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iagrams/data1.xml" ContentType="application/vnd.openxmlformats-officedocument.drawingml.diagramData+xml"/>
  <Override PartName="/word/diagrams/data2.xml" ContentType="application/vnd.openxmlformats-officedocument.drawingml.diagramData+xml"/>
  <Override PartName="/word/document.xml" ContentType="application/vnd.openxmlformats-officedocument.wordprocessingml.document.main+xml"/>
  <Override PartName="/word/footer3.xml" ContentType="application/vnd.openxmlformats-officedocument.wordprocessingml.footer+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endnotes.xml" ContentType="application/vnd.openxmlformats-officedocument.wordprocessingml.endnotes+xml"/>
  <Override PartName="/word/header2.xml" ContentType="application/vnd.openxmlformats-officedocument.wordprocessingml.header+xml"/>
  <Override PartName="/word/footnotes.xml" ContentType="application/vnd.openxmlformats-officedocument.wordprocessingml.footnotes+xml"/>
  <Override PartName="/word/theme/theme1.xml" ContentType="application/vnd.openxmlformats-officedocument.theme+xml"/>
  <Override PartName="/word/diagrams/colors2.xml" ContentType="application/vnd.openxmlformats-officedocument.drawingml.diagramColors+xml"/>
  <Override PartName="/word/diagrams/layout1.xml" ContentType="application/vnd.openxmlformats-officedocument.drawingml.diagramLayout+xml"/>
  <Override PartName="/word/diagrams/drawing2.xml" ContentType="application/vnd.ms-office.drawingml.diagramDrawing+xml"/>
  <Override PartName="/word/diagrams/quickStyle2.xml" ContentType="application/vnd.openxmlformats-officedocument.drawingml.diagramStyle+xml"/>
  <Override PartName="/word/diagrams/quickStyle1.xml" ContentType="application/vnd.openxmlformats-officedocument.drawingml.diagramStyle+xml"/>
  <Override PartName="/word/diagrams/layout2.xml" ContentType="application/vnd.openxmlformats-officedocument.drawingml.diagramLayout+xml"/>
  <Override PartName="/word/diagrams/colors1.xml" ContentType="application/vnd.openxmlformats-officedocument.drawingml.diagramColors+xml"/>
  <Override PartName="/word/diagrams/drawing1.xml" ContentType="application/vnd.ms-office.drawingml.diagramDrawing+xml"/>
  <Override PartName="/word/settings.xml" ContentType="application/vnd.openxmlformats-officedocument.wordprocessingml.settings+xml"/>
  <Override PartName="/word/webSettings.xml" ContentType="application/vnd.openxmlformats-officedocument.wordprocessingml.webSettings+xml"/>
  <Override PartName="/customXml/itemProps1.xml" ContentType="application/vnd.openxmlformats-officedocument.customXmlProperties+xml"/>
  <Override PartName="/word/numbering.xml" ContentType="application/vnd.openxmlformats-officedocument.wordprocessingml.numbering+xml"/>
  <Override PartName="/docProps/app.xml" ContentType="application/vnd.openxmlformats-officedocument.extended-properties+xml"/>
  <Override PartName="/docProps/core.xml" ContentType="application/vnd.openxmlformats-package.core-properties+xml"/>
  <Override PartName="/word/fontTable.xml" ContentType="application/vnd.openxmlformats-officedocument.wordprocessingml.fontTable+xml"/>
  <Override PartName="/word/styles.xml" ContentType="application/vnd.openxmlformats-officedocument.wordprocessingml.styles+xml"/>
  <Override PartName="/docProps/custom.xml" ContentType="application/vnd.openxmlformats-officedocument.custom-properties+xml"/>
  <Override PartName="/customXml/itemProps3.xml" ContentType="application/vnd.openxmlformats-officedocument.customXmlProperties+xml"/>
  <Override PartName="/customXml/itemProps2.xml" ContentType="application/vnd.openxmlformats-officedocument.customXmlProperties+xml"/>
  <Override PartName="/customXml/itemProps4.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0" w:type="auto"/>
        <w:tblLook w:val="04A0" w:firstRow="1" w:lastRow="0" w:firstColumn="1" w:lastColumn="0" w:noHBand="0" w:noVBand="1"/>
      </w:tblPr>
      <w:tblGrid>
        <w:gridCol w:w="3182"/>
        <w:gridCol w:w="3218"/>
        <w:gridCol w:w="2959"/>
      </w:tblGrid>
      <w:tr w:rsidR="008E04CB" w:rsidRPr="000C74FD" w:rsidTr="00150801">
        <w:trPr>
          <w:trHeight w:val="1880"/>
        </w:trPr>
        <w:tc>
          <w:tcPr>
            <w:tcW w:w="3182" w:type="dxa"/>
            <w:shd w:val="clear" w:color="auto" w:fill="auto"/>
          </w:tcPr>
          <w:p w:rsidR="008E04CB" w:rsidRPr="000C74FD" w:rsidRDefault="00D90AC0" w:rsidP="000C74FD">
            <w:pPr>
              <w:spacing w:before="120"/>
              <w:jc w:val="both"/>
              <w:rPr>
                <w:rFonts w:asciiTheme="minorHAnsi" w:hAnsiTheme="minorHAnsi"/>
                <w:szCs w:val="20"/>
              </w:rPr>
            </w:pPr>
            <w:bookmarkStart w:id="0" w:name="Annex1"/>
            <w:r w:rsidRPr="000C74FD">
              <w:rPr>
                <w:rFonts w:asciiTheme="minorHAnsi" w:hAnsiTheme="minorHAnsi"/>
                <w:noProof/>
              </w:rPr>
              <w:drawing>
                <wp:anchor distT="0" distB="0" distL="114300" distR="114300" simplePos="0" relativeHeight="251625984" behindDoc="1" locked="0" layoutInCell="1" allowOverlap="1">
                  <wp:simplePos x="0" y="0"/>
                  <wp:positionH relativeFrom="margin">
                    <wp:posOffset>-59055</wp:posOffset>
                  </wp:positionH>
                  <wp:positionV relativeFrom="paragraph">
                    <wp:posOffset>12700</wp:posOffset>
                  </wp:positionV>
                  <wp:extent cx="787400" cy="907415"/>
                  <wp:effectExtent l="0" t="0" r="0" b="6985"/>
                  <wp:wrapTight wrapText="bothSides">
                    <wp:wrapPolygon edited="0">
                      <wp:start x="0" y="0"/>
                      <wp:lineTo x="0" y="21313"/>
                      <wp:lineTo x="20903" y="21313"/>
                      <wp:lineTo x="20903" y="0"/>
                      <wp:lineTo x="0" y="0"/>
                    </wp:wrapPolygon>
                  </wp:wrapTight>
                  <wp:docPr id="40" name="Picture 2" descr="GEF-notag-lowres_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EF-notag-lowres_0"/>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787400" cy="907415"/>
                          </a:xfrm>
                          <a:prstGeom prst="rect">
                            <a:avLst/>
                          </a:prstGeom>
                          <a:noFill/>
                        </pic:spPr>
                      </pic:pic>
                    </a:graphicData>
                  </a:graphic>
                  <wp14:sizeRelH relativeFrom="page">
                    <wp14:pctWidth>0</wp14:pctWidth>
                  </wp14:sizeRelH>
                  <wp14:sizeRelV relativeFrom="page">
                    <wp14:pctHeight>0</wp14:pctHeight>
                  </wp14:sizeRelV>
                </wp:anchor>
              </w:drawing>
            </w:r>
          </w:p>
        </w:tc>
        <w:tc>
          <w:tcPr>
            <w:tcW w:w="3218" w:type="dxa"/>
            <w:shd w:val="clear" w:color="auto" w:fill="auto"/>
          </w:tcPr>
          <w:p w:rsidR="008E04CB" w:rsidRPr="000C74FD" w:rsidRDefault="00D90AC0" w:rsidP="00D928E6">
            <w:pPr>
              <w:spacing w:before="120"/>
              <w:jc w:val="center"/>
              <w:rPr>
                <w:rFonts w:asciiTheme="minorHAnsi" w:hAnsiTheme="minorHAnsi"/>
                <w:szCs w:val="20"/>
              </w:rPr>
            </w:pPr>
            <w:r w:rsidRPr="000C74FD">
              <w:rPr>
                <w:rFonts w:asciiTheme="minorHAnsi" w:hAnsiTheme="minorHAnsi"/>
                <w:noProof/>
                <w:szCs w:val="20"/>
              </w:rPr>
              <w:drawing>
                <wp:inline distT="0" distB="0" distL="0" distR="0">
                  <wp:extent cx="940261" cy="984250"/>
                  <wp:effectExtent l="0" t="0" r="0" b="6350"/>
                  <wp:docPr id="1" name="Picture 1" descr="Image result for government of uganda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result for government of uganda logo"/>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44786" cy="988987"/>
                          </a:xfrm>
                          <a:prstGeom prst="rect">
                            <a:avLst/>
                          </a:prstGeom>
                          <a:noFill/>
                          <a:ln>
                            <a:noFill/>
                          </a:ln>
                        </pic:spPr>
                      </pic:pic>
                    </a:graphicData>
                  </a:graphic>
                </wp:inline>
              </w:drawing>
            </w:r>
          </w:p>
        </w:tc>
        <w:tc>
          <w:tcPr>
            <w:tcW w:w="2959" w:type="dxa"/>
            <w:shd w:val="clear" w:color="auto" w:fill="auto"/>
          </w:tcPr>
          <w:p w:rsidR="008E04CB" w:rsidRPr="000C74FD" w:rsidRDefault="00D90AC0" w:rsidP="000C74FD">
            <w:pPr>
              <w:spacing w:before="120"/>
              <w:jc w:val="both"/>
              <w:rPr>
                <w:rFonts w:asciiTheme="minorHAnsi" w:hAnsiTheme="minorHAnsi"/>
                <w:szCs w:val="20"/>
              </w:rPr>
            </w:pPr>
            <w:r w:rsidRPr="000C74FD">
              <w:rPr>
                <w:rFonts w:asciiTheme="minorHAnsi" w:hAnsiTheme="minorHAnsi"/>
                <w:noProof/>
              </w:rPr>
              <w:drawing>
                <wp:anchor distT="0" distB="0" distL="114300" distR="114300" simplePos="0" relativeHeight="251624960" behindDoc="0" locked="0" layoutInCell="1" allowOverlap="1">
                  <wp:simplePos x="0" y="0"/>
                  <wp:positionH relativeFrom="margin">
                    <wp:posOffset>1179195</wp:posOffset>
                  </wp:positionH>
                  <wp:positionV relativeFrom="paragraph">
                    <wp:posOffset>12701</wp:posOffset>
                  </wp:positionV>
                  <wp:extent cx="602615" cy="1200150"/>
                  <wp:effectExtent l="0" t="0" r="6985" b="0"/>
                  <wp:wrapNone/>
                  <wp:docPr id="41"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rotWithShape="1">
                          <a:blip r:embed="rId10">
                            <a:extLst>
                              <a:ext uri="{28A0092B-C50C-407E-A947-70E740481C1C}">
                                <a14:useLocalDpi xmlns:a14="http://schemas.microsoft.com/office/drawing/2010/main" val="0"/>
                              </a:ext>
                            </a:extLst>
                          </a:blip>
                          <a:srcRect t="1" b="6666"/>
                          <a:stretch/>
                        </pic:blipFill>
                        <pic:spPr bwMode="auto">
                          <a:xfrm>
                            <a:off x="0" y="0"/>
                            <a:ext cx="602615" cy="12001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r>
    </w:tbl>
    <w:bookmarkEnd w:id="0"/>
    <w:p w:rsidR="00E3519C" w:rsidRDefault="00E1433A" w:rsidP="00D928E6">
      <w:pPr>
        <w:jc w:val="center"/>
        <w:rPr>
          <w:rFonts w:asciiTheme="minorHAnsi" w:hAnsiTheme="minorHAnsi" w:cs="Arial"/>
          <w:b/>
          <w:szCs w:val="22"/>
        </w:rPr>
      </w:pPr>
      <w:r w:rsidRPr="000C74FD">
        <w:rPr>
          <w:rFonts w:asciiTheme="minorHAnsi" w:hAnsiTheme="minorHAnsi" w:cs="Arial"/>
          <w:b/>
          <w:szCs w:val="22"/>
        </w:rPr>
        <w:t>United Nations Development Programme</w:t>
      </w:r>
    </w:p>
    <w:p w:rsidR="00DC1D17" w:rsidRPr="000C74FD" w:rsidRDefault="00DC1D17" w:rsidP="00D928E6">
      <w:pPr>
        <w:jc w:val="center"/>
        <w:rPr>
          <w:rFonts w:asciiTheme="minorHAnsi" w:hAnsiTheme="minorHAnsi" w:cs="Arial"/>
          <w:b/>
          <w:szCs w:val="22"/>
        </w:rPr>
      </w:pPr>
    </w:p>
    <w:tbl>
      <w:tblPr>
        <w:tblW w:w="101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317"/>
        <w:gridCol w:w="630"/>
        <w:gridCol w:w="1193"/>
        <w:gridCol w:w="157"/>
        <w:gridCol w:w="4050"/>
      </w:tblGrid>
      <w:tr w:rsidR="00B270EB" w:rsidRPr="000C74FD" w:rsidTr="00D928E6">
        <w:trPr>
          <w:trHeight w:val="332"/>
        </w:trPr>
        <w:tc>
          <w:tcPr>
            <w:tcW w:w="10165" w:type="dxa"/>
            <w:gridSpan w:val="6"/>
            <w:shd w:val="clear" w:color="auto" w:fill="auto"/>
          </w:tcPr>
          <w:p w:rsidR="00B270EB" w:rsidRPr="00D928E6" w:rsidRDefault="00235AE4" w:rsidP="00D928E6">
            <w:pPr>
              <w:jc w:val="both"/>
              <w:rPr>
                <w:rFonts w:asciiTheme="minorHAnsi" w:hAnsiTheme="minorHAnsi" w:cs="Arial"/>
                <w:b/>
                <w:sz w:val="22"/>
                <w:szCs w:val="22"/>
              </w:rPr>
            </w:pPr>
            <w:r w:rsidRPr="00D928E6">
              <w:rPr>
                <w:rFonts w:asciiTheme="minorHAnsi" w:hAnsiTheme="minorHAnsi" w:cs="Arial"/>
                <w:b/>
                <w:sz w:val="22"/>
                <w:szCs w:val="22"/>
              </w:rPr>
              <w:t xml:space="preserve">Project title:  </w:t>
            </w:r>
            <w:r w:rsidR="00835453" w:rsidRPr="00D928E6">
              <w:rPr>
                <w:rFonts w:asciiTheme="minorHAnsi" w:hAnsiTheme="minorHAnsi" w:cs="Arial"/>
                <w:bCs/>
                <w:sz w:val="22"/>
                <w:szCs w:val="22"/>
              </w:rPr>
              <w:t>Strengthening Institutional Capacity for Effective Implementation of Rio Conventions in Uganda</w:t>
            </w:r>
            <w:r w:rsidR="00AC3ABC" w:rsidRPr="00D928E6">
              <w:rPr>
                <w:rFonts w:asciiTheme="minorHAnsi" w:hAnsiTheme="minorHAnsi" w:cs="Arial"/>
                <w:b/>
                <w:sz w:val="22"/>
                <w:szCs w:val="22"/>
              </w:rPr>
              <w:t xml:space="preserve"> </w:t>
            </w:r>
          </w:p>
        </w:tc>
      </w:tr>
      <w:tr w:rsidR="0077088A" w:rsidRPr="000C74FD" w:rsidTr="00D928E6">
        <w:trPr>
          <w:trHeight w:val="773"/>
        </w:trPr>
        <w:tc>
          <w:tcPr>
            <w:tcW w:w="1818" w:type="dxa"/>
            <w:shd w:val="clear" w:color="auto" w:fill="auto"/>
          </w:tcPr>
          <w:p w:rsidR="0077088A" w:rsidRPr="00D928E6" w:rsidRDefault="0077088A" w:rsidP="00D928E6">
            <w:pPr>
              <w:jc w:val="both"/>
              <w:rPr>
                <w:rFonts w:asciiTheme="minorHAnsi" w:hAnsiTheme="minorHAnsi" w:cs="Arial"/>
                <w:b/>
                <w:sz w:val="22"/>
                <w:szCs w:val="22"/>
              </w:rPr>
            </w:pPr>
            <w:r w:rsidRPr="00D928E6">
              <w:rPr>
                <w:rFonts w:asciiTheme="minorHAnsi" w:hAnsiTheme="minorHAnsi" w:cs="Arial"/>
                <w:b/>
                <w:sz w:val="22"/>
                <w:szCs w:val="22"/>
              </w:rPr>
              <w:t xml:space="preserve">Country:  </w:t>
            </w:r>
            <w:r w:rsidR="0051442B" w:rsidRPr="00D928E6">
              <w:rPr>
                <w:rFonts w:asciiTheme="minorHAnsi" w:hAnsiTheme="minorHAnsi" w:cs="Arial"/>
                <w:bCs/>
                <w:sz w:val="22"/>
                <w:szCs w:val="22"/>
              </w:rPr>
              <w:t>Uganda</w:t>
            </w:r>
          </w:p>
        </w:tc>
        <w:tc>
          <w:tcPr>
            <w:tcW w:w="4140" w:type="dxa"/>
            <w:gridSpan w:val="3"/>
            <w:shd w:val="clear" w:color="auto" w:fill="auto"/>
          </w:tcPr>
          <w:p w:rsidR="0051442B" w:rsidRPr="00D928E6" w:rsidRDefault="0077088A" w:rsidP="00D928E6">
            <w:pPr>
              <w:jc w:val="both"/>
              <w:rPr>
                <w:rFonts w:asciiTheme="minorHAnsi" w:hAnsiTheme="minorHAnsi" w:cs="Arial"/>
                <w:b/>
                <w:sz w:val="22"/>
                <w:szCs w:val="22"/>
              </w:rPr>
            </w:pPr>
            <w:r w:rsidRPr="00D928E6">
              <w:rPr>
                <w:rFonts w:asciiTheme="minorHAnsi" w:hAnsiTheme="minorHAnsi" w:cs="Arial"/>
                <w:b/>
                <w:sz w:val="22"/>
                <w:szCs w:val="22"/>
              </w:rPr>
              <w:t xml:space="preserve">Implementing Partner:  </w:t>
            </w:r>
          </w:p>
          <w:p w:rsidR="0077088A" w:rsidRPr="00D928E6" w:rsidRDefault="00835453" w:rsidP="00DC1D17">
            <w:pPr>
              <w:rPr>
                <w:rFonts w:asciiTheme="minorHAnsi" w:hAnsiTheme="minorHAnsi" w:cs="Arial"/>
                <w:b/>
                <w:iCs/>
                <w:sz w:val="22"/>
                <w:szCs w:val="22"/>
              </w:rPr>
            </w:pPr>
            <w:r w:rsidRPr="00D928E6">
              <w:rPr>
                <w:rFonts w:asciiTheme="minorHAnsi" w:hAnsiTheme="minorHAnsi" w:cs="Arial"/>
                <w:iCs/>
                <w:sz w:val="22"/>
                <w:szCs w:val="22"/>
              </w:rPr>
              <w:t xml:space="preserve">National Environment Management Authority (NEMA) </w:t>
            </w:r>
          </w:p>
        </w:tc>
        <w:tc>
          <w:tcPr>
            <w:tcW w:w="4207" w:type="dxa"/>
            <w:gridSpan w:val="2"/>
            <w:shd w:val="clear" w:color="auto" w:fill="auto"/>
          </w:tcPr>
          <w:p w:rsidR="00DC1D17" w:rsidRDefault="00F81B41" w:rsidP="00D928E6">
            <w:pPr>
              <w:jc w:val="both"/>
              <w:rPr>
                <w:rFonts w:asciiTheme="minorHAnsi" w:hAnsiTheme="minorHAnsi" w:cs="Arial"/>
                <w:b/>
                <w:sz w:val="22"/>
                <w:szCs w:val="22"/>
                <w:lang w:val="fr-FR"/>
              </w:rPr>
            </w:pPr>
            <w:r w:rsidRPr="00D928E6">
              <w:rPr>
                <w:rFonts w:asciiTheme="minorHAnsi" w:hAnsiTheme="minorHAnsi" w:cs="Arial"/>
                <w:b/>
                <w:sz w:val="22"/>
                <w:szCs w:val="22"/>
                <w:lang w:val="fr-FR"/>
              </w:rPr>
              <w:t xml:space="preserve">Management </w:t>
            </w:r>
            <w:r w:rsidR="00DC1D17">
              <w:rPr>
                <w:rFonts w:asciiTheme="minorHAnsi" w:hAnsiTheme="minorHAnsi" w:cs="Arial"/>
                <w:b/>
                <w:sz w:val="22"/>
                <w:szCs w:val="22"/>
                <w:lang w:val="fr-FR"/>
              </w:rPr>
              <w:t>Arrangements</w:t>
            </w:r>
            <w:r w:rsidR="00DC1D17" w:rsidRPr="00D928E6">
              <w:rPr>
                <w:rFonts w:asciiTheme="minorHAnsi" w:hAnsiTheme="minorHAnsi" w:cs="Arial"/>
                <w:b/>
                <w:sz w:val="22"/>
                <w:szCs w:val="22"/>
                <w:lang w:val="fr-FR"/>
              </w:rPr>
              <w:t xml:space="preserve"> :</w:t>
            </w:r>
            <w:r w:rsidRPr="00D928E6">
              <w:rPr>
                <w:rFonts w:asciiTheme="minorHAnsi" w:hAnsiTheme="minorHAnsi" w:cs="Arial"/>
                <w:b/>
                <w:sz w:val="22"/>
                <w:szCs w:val="22"/>
                <w:lang w:val="fr-FR"/>
              </w:rPr>
              <w:t xml:space="preserve"> </w:t>
            </w:r>
          </w:p>
          <w:p w:rsidR="0077088A" w:rsidRPr="00D928E6" w:rsidRDefault="0077088A" w:rsidP="00D928E6">
            <w:pPr>
              <w:jc w:val="both"/>
              <w:rPr>
                <w:rFonts w:asciiTheme="minorHAnsi" w:hAnsiTheme="minorHAnsi" w:cs="Arial"/>
                <w:i/>
                <w:sz w:val="22"/>
                <w:szCs w:val="22"/>
                <w:lang w:val="fr-FR"/>
              </w:rPr>
            </w:pPr>
            <w:r w:rsidRPr="00D928E6">
              <w:rPr>
                <w:rFonts w:asciiTheme="minorHAnsi" w:hAnsiTheme="minorHAnsi" w:cs="Arial"/>
                <w:sz w:val="22"/>
                <w:szCs w:val="22"/>
                <w:lang w:val="fr-FR"/>
              </w:rPr>
              <w:t xml:space="preserve">National </w:t>
            </w:r>
            <w:r w:rsidR="004019DD" w:rsidRPr="00D928E6">
              <w:rPr>
                <w:rFonts w:asciiTheme="minorHAnsi" w:hAnsiTheme="minorHAnsi" w:cs="Arial"/>
                <w:sz w:val="22"/>
                <w:szCs w:val="22"/>
              </w:rPr>
              <w:t>Implementation</w:t>
            </w:r>
            <w:r w:rsidR="004033A3" w:rsidRPr="00D928E6">
              <w:rPr>
                <w:rFonts w:asciiTheme="minorHAnsi" w:hAnsiTheme="minorHAnsi" w:cs="Arial"/>
                <w:sz w:val="22"/>
                <w:szCs w:val="22"/>
                <w:lang w:val="fr-FR"/>
              </w:rPr>
              <w:t xml:space="preserve"> </w:t>
            </w:r>
            <w:r w:rsidR="004019DD" w:rsidRPr="00D928E6">
              <w:rPr>
                <w:rFonts w:asciiTheme="minorHAnsi" w:hAnsiTheme="minorHAnsi" w:cs="Arial"/>
                <w:sz w:val="22"/>
                <w:szCs w:val="22"/>
              </w:rPr>
              <w:t>Modality</w:t>
            </w:r>
            <w:r w:rsidRPr="00D928E6">
              <w:rPr>
                <w:rFonts w:asciiTheme="minorHAnsi" w:hAnsiTheme="minorHAnsi" w:cs="Arial"/>
                <w:sz w:val="22"/>
                <w:szCs w:val="22"/>
                <w:lang w:val="fr-FR"/>
              </w:rPr>
              <w:t xml:space="preserve"> (NIM)</w:t>
            </w:r>
            <w:r w:rsidRPr="00D928E6">
              <w:rPr>
                <w:rFonts w:asciiTheme="minorHAnsi" w:hAnsiTheme="minorHAnsi" w:cs="Arial"/>
                <w:i/>
                <w:sz w:val="22"/>
                <w:szCs w:val="22"/>
                <w:lang w:val="fr-FR"/>
              </w:rPr>
              <w:t xml:space="preserve"> </w:t>
            </w:r>
          </w:p>
          <w:p w:rsidR="004033A3" w:rsidRPr="00D928E6" w:rsidRDefault="004033A3" w:rsidP="00D928E6">
            <w:pPr>
              <w:jc w:val="both"/>
              <w:rPr>
                <w:rFonts w:asciiTheme="minorHAnsi" w:hAnsiTheme="minorHAnsi" w:cs="Arial"/>
                <w:i/>
                <w:sz w:val="22"/>
                <w:szCs w:val="22"/>
                <w:lang w:val="fr-FR"/>
              </w:rPr>
            </w:pPr>
          </w:p>
        </w:tc>
      </w:tr>
      <w:tr w:rsidR="0077088A" w:rsidRPr="000C74FD" w:rsidTr="00D928E6">
        <w:tc>
          <w:tcPr>
            <w:tcW w:w="10165" w:type="dxa"/>
            <w:gridSpan w:val="6"/>
            <w:shd w:val="clear" w:color="auto" w:fill="auto"/>
          </w:tcPr>
          <w:p w:rsidR="0077088A" w:rsidRPr="00C37CAF" w:rsidRDefault="0077088A" w:rsidP="00D928E6">
            <w:pPr>
              <w:jc w:val="both"/>
              <w:rPr>
                <w:rFonts w:asciiTheme="minorHAnsi" w:hAnsiTheme="minorHAnsi" w:cs="Arial"/>
                <w:i/>
                <w:sz w:val="22"/>
                <w:szCs w:val="22"/>
              </w:rPr>
            </w:pPr>
            <w:r w:rsidRPr="00C37CAF">
              <w:rPr>
                <w:rFonts w:asciiTheme="minorHAnsi" w:hAnsiTheme="minorHAnsi" w:cs="Arial"/>
                <w:b/>
                <w:sz w:val="22"/>
                <w:szCs w:val="22"/>
              </w:rPr>
              <w:t>UNDAF/Country Programme Outcome</w:t>
            </w:r>
            <w:r w:rsidRPr="00C37CAF">
              <w:rPr>
                <w:rFonts w:asciiTheme="minorHAnsi" w:hAnsiTheme="minorHAnsi" w:cs="Arial"/>
                <w:i/>
                <w:sz w:val="22"/>
                <w:szCs w:val="22"/>
              </w:rPr>
              <w:t xml:space="preserve">: </w:t>
            </w:r>
          </w:p>
          <w:p w:rsidR="002C1C30" w:rsidRPr="00C37CAF" w:rsidRDefault="004D11BE" w:rsidP="00B4525F">
            <w:pPr>
              <w:jc w:val="both"/>
              <w:rPr>
                <w:rFonts w:asciiTheme="minorHAnsi" w:hAnsiTheme="minorHAnsi" w:cs="Arial"/>
                <w:i/>
                <w:sz w:val="22"/>
                <w:szCs w:val="22"/>
              </w:rPr>
            </w:pPr>
            <w:r w:rsidRPr="00C37CAF">
              <w:rPr>
                <w:rFonts w:asciiTheme="minorHAnsi" w:hAnsiTheme="minorHAnsi" w:cs="Arial"/>
                <w:b/>
                <w:bCs/>
                <w:i/>
                <w:sz w:val="22"/>
                <w:szCs w:val="22"/>
              </w:rPr>
              <w:t>UNDAF 2016-2020</w:t>
            </w:r>
            <w:r w:rsidRPr="00C37CAF">
              <w:rPr>
                <w:rFonts w:asciiTheme="minorHAnsi" w:hAnsiTheme="minorHAnsi" w:cs="Arial"/>
                <w:i/>
                <w:sz w:val="22"/>
                <w:szCs w:val="22"/>
              </w:rPr>
              <w:t xml:space="preserve">:  </w:t>
            </w:r>
            <w:r w:rsidR="00A43BDD" w:rsidRPr="00C37CAF">
              <w:rPr>
                <w:rFonts w:asciiTheme="minorHAnsi" w:hAnsiTheme="minorHAnsi" w:cs="Arial"/>
                <w:i/>
                <w:sz w:val="22"/>
                <w:szCs w:val="22"/>
              </w:rPr>
              <w:t>Outcome 3.1. Natural Resource Management and Climate Change Resilience</w:t>
            </w:r>
            <w:r w:rsidRPr="00C37CAF">
              <w:rPr>
                <w:rFonts w:asciiTheme="minorHAnsi" w:hAnsiTheme="minorHAnsi" w:cs="Arial"/>
                <w:i/>
                <w:sz w:val="22"/>
                <w:szCs w:val="22"/>
              </w:rPr>
              <w:t>:</w:t>
            </w:r>
            <w:r w:rsidR="00A43BDD" w:rsidRPr="00C37CAF">
              <w:rPr>
                <w:rFonts w:asciiTheme="minorHAnsi" w:hAnsiTheme="minorHAnsi" w:cs="Arial"/>
                <w:i/>
                <w:sz w:val="22"/>
                <w:szCs w:val="22"/>
              </w:rPr>
              <w:t xml:space="preserve"> By end 2020, Natural resources management and energy access are </w:t>
            </w:r>
            <w:r w:rsidR="00A43BDD" w:rsidRPr="00B4525F">
              <w:rPr>
                <w:rFonts w:asciiTheme="minorHAnsi" w:hAnsiTheme="minorHAnsi" w:cs="Arial"/>
                <w:i/>
                <w:noProof/>
                <w:sz w:val="22"/>
                <w:szCs w:val="22"/>
              </w:rPr>
              <w:t>gender</w:t>
            </w:r>
            <w:r w:rsidR="00A43BDD" w:rsidRPr="00C37CAF">
              <w:rPr>
                <w:rFonts w:asciiTheme="minorHAnsi" w:hAnsiTheme="minorHAnsi" w:cs="Arial"/>
                <w:i/>
                <w:sz w:val="22"/>
                <w:szCs w:val="22"/>
              </w:rPr>
              <w:t xml:space="preserve"> responsive, </w:t>
            </w:r>
            <w:r w:rsidR="00C37CAF" w:rsidRPr="00C37CAF">
              <w:rPr>
                <w:rFonts w:asciiTheme="minorHAnsi" w:hAnsiTheme="minorHAnsi" w:cs="Arial"/>
                <w:i/>
                <w:sz w:val="22"/>
                <w:szCs w:val="22"/>
              </w:rPr>
              <w:t>effective,</w:t>
            </w:r>
            <w:r w:rsidR="00A43BDD" w:rsidRPr="00C37CAF">
              <w:rPr>
                <w:rFonts w:asciiTheme="minorHAnsi" w:hAnsiTheme="minorHAnsi" w:cs="Arial"/>
                <w:i/>
                <w:sz w:val="22"/>
                <w:szCs w:val="22"/>
              </w:rPr>
              <w:t xml:space="preserve"> and efficient, reducing emissions, negating the impact of climate-induced disasters and environmental degradation on livelihoods and production systems, and strengthening community resilience.</w:t>
            </w:r>
            <w:r w:rsidR="002C1C30" w:rsidRPr="00C37CAF">
              <w:rPr>
                <w:rFonts w:asciiTheme="minorHAnsi" w:hAnsiTheme="minorHAnsi" w:cs="Arial"/>
                <w:i/>
                <w:sz w:val="22"/>
                <w:szCs w:val="22"/>
              </w:rPr>
              <w:t xml:space="preserve"> </w:t>
            </w:r>
          </w:p>
          <w:p w:rsidR="004D11BE" w:rsidRPr="00C37CAF" w:rsidRDefault="004D11BE" w:rsidP="00D928E6">
            <w:pPr>
              <w:jc w:val="both"/>
              <w:rPr>
                <w:rFonts w:asciiTheme="minorHAnsi" w:hAnsiTheme="minorHAnsi" w:cs="Arial"/>
                <w:i/>
                <w:sz w:val="22"/>
                <w:szCs w:val="22"/>
              </w:rPr>
            </w:pPr>
            <w:r w:rsidRPr="00C37CAF">
              <w:rPr>
                <w:rFonts w:asciiTheme="minorHAnsi" w:hAnsiTheme="minorHAnsi" w:cs="Arial"/>
                <w:b/>
                <w:bCs/>
                <w:i/>
                <w:sz w:val="22"/>
                <w:szCs w:val="22"/>
              </w:rPr>
              <w:t>UNDAF 2016-2020</w:t>
            </w:r>
            <w:r w:rsidRPr="00C37CAF">
              <w:rPr>
                <w:rFonts w:asciiTheme="minorHAnsi" w:hAnsiTheme="minorHAnsi" w:cs="Arial"/>
                <w:i/>
                <w:sz w:val="22"/>
                <w:szCs w:val="22"/>
              </w:rPr>
              <w:t xml:space="preserve">:  Outcome 1.3. Institutional Development, </w:t>
            </w:r>
            <w:r w:rsidR="00C37CAF" w:rsidRPr="00C37CAF">
              <w:rPr>
                <w:rFonts w:asciiTheme="minorHAnsi" w:hAnsiTheme="minorHAnsi" w:cs="Arial"/>
                <w:i/>
                <w:sz w:val="22"/>
                <w:szCs w:val="22"/>
              </w:rPr>
              <w:t>Transparency,</w:t>
            </w:r>
            <w:r w:rsidRPr="00C37CAF">
              <w:rPr>
                <w:rFonts w:asciiTheme="minorHAnsi" w:hAnsiTheme="minorHAnsi" w:cs="Arial"/>
                <w:i/>
                <w:sz w:val="22"/>
                <w:szCs w:val="22"/>
              </w:rPr>
              <w:t xml:space="preserve"> and Accountability: By end 2020, targeted public institutions and Public-Private Partnerships are fully functional at all levels, inclusive, resourced, performance-oriented, innovative and evidence seeking supported by a strategic evaluation function; and with Uganda’s population enforcing a culture of mutual accountability, </w:t>
            </w:r>
            <w:r w:rsidR="00C37CAF" w:rsidRPr="00C37CAF">
              <w:rPr>
                <w:rFonts w:asciiTheme="minorHAnsi" w:hAnsiTheme="minorHAnsi" w:cs="Arial"/>
                <w:i/>
                <w:sz w:val="22"/>
                <w:szCs w:val="22"/>
              </w:rPr>
              <w:t>transparency,</w:t>
            </w:r>
            <w:r w:rsidRPr="00C37CAF">
              <w:rPr>
                <w:rFonts w:asciiTheme="minorHAnsi" w:hAnsiTheme="minorHAnsi" w:cs="Arial"/>
                <w:i/>
                <w:sz w:val="22"/>
                <w:szCs w:val="22"/>
              </w:rPr>
              <w:t xml:space="preserve"> and integrity.</w:t>
            </w:r>
          </w:p>
          <w:p w:rsidR="004D11BE" w:rsidRDefault="004D11BE" w:rsidP="00D928E6">
            <w:pPr>
              <w:jc w:val="both"/>
              <w:rPr>
                <w:rFonts w:asciiTheme="minorHAnsi" w:hAnsiTheme="minorHAnsi" w:cs="Arial"/>
                <w:i/>
                <w:sz w:val="22"/>
                <w:szCs w:val="22"/>
              </w:rPr>
            </w:pPr>
            <w:r w:rsidRPr="00C37CAF">
              <w:rPr>
                <w:rFonts w:asciiTheme="minorHAnsi" w:hAnsiTheme="minorHAnsi" w:cs="Arial"/>
                <w:b/>
                <w:bCs/>
                <w:i/>
                <w:sz w:val="22"/>
                <w:szCs w:val="22"/>
              </w:rPr>
              <w:t>UNDP's Country</w:t>
            </w:r>
            <w:r w:rsidR="004019DD" w:rsidRPr="00C37CAF">
              <w:rPr>
                <w:rFonts w:asciiTheme="minorHAnsi" w:hAnsiTheme="minorHAnsi" w:cs="Arial"/>
                <w:b/>
                <w:bCs/>
                <w:i/>
                <w:sz w:val="22"/>
                <w:szCs w:val="22"/>
              </w:rPr>
              <w:t xml:space="preserve"> Programme Document (2016-2020)</w:t>
            </w:r>
            <w:r w:rsidRPr="00C37CAF">
              <w:rPr>
                <w:rFonts w:asciiTheme="minorHAnsi" w:hAnsiTheme="minorHAnsi" w:cs="Arial"/>
                <w:i/>
                <w:sz w:val="22"/>
                <w:szCs w:val="22"/>
              </w:rPr>
              <w:t>: “to strengthen natural resources management and resilience to climate change and disaster risks, while expanding livelihood and employment opportunities for excluded groups”.</w:t>
            </w:r>
          </w:p>
          <w:p w:rsidR="00445C39" w:rsidRPr="00D928E6" w:rsidRDefault="00445C39" w:rsidP="00D928E6">
            <w:pPr>
              <w:jc w:val="both"/>
              <w:rPr>
                <w:rFonts w:asciiTheme="minorHAnsi" w:hAnsiTheme="minorHAnsi" w:cs="Arial"/>
                <w:i/>
                <w:sz w:val="22"/>
                <w:szCs w:val="22"/>
              </w:rPr>
            </w:pPr>
          </w:p>
        </w:tc>
      </w:tr>
      <w:tr w:rsidR="00AE7EF6" w:rsidRPr="000C74FD" w:rsidTr="00D928E6">
        <w:tc>
          <w:tcPr>
            <w:tcW w:w="10165" w:type="dxa"/>
            <w:gridSpan w:val="6"/>
            <w:shd w:val="clear" w:color="auto" w:fill="auto"/>
          </w:tcPr>
          <w:p w:rsidR="000B36C7" w:rsidRPr="00D928E6" w:rsidRDefault="00AE7EF6" w:rsidP="00D928E6">
            <w:pPr>
              <w:jc w:val="both"/>
              <w:rPr>
                <w:rFonts w:asciiTheme="minorHAnsi" w:hAnsiTheme="minorHAnsi" w:cs="Arial"/>
                <w:b/>
                <w:bCs/>
                <w:iCs/>
                <w:sz w:val="22"/>
                <w:szCs w:val="22"/>
              </w:rPr>
            </w:pPr>
            <w:r w:rsidRPr="00D928E6">
              <w:rPr>
                <w:rFonts w:asciiTheme="minorHAnsi" w:hAnsiTheme="minorHAnsi" w:cs="Arial"/>
                <w:b/>
                <w:bCs/>
                <w:iCs/>
                <w:sz w:val="22"/>
                <w:szCs w:val="22"/>
              </w:rPr>
              <w:t xml:space="preserve">UNDP Strategic Plan Output: </w:t>
            </w:r>
          </w:p>
          <w:p w:rsidR="000B36C7" w:rsidRDefault="00770E1A" w:rsidP="00D928E6">
            <w:pPr>
              <w:jc w:val="both"/>
              <w:rPr>
                <w:rFonts w:asciiTheme="minorHAnsi" w:hAnsiTheme="minorHAnsi" w:cs="Arial"/>
                <w:i/>
                <w:sz w:val="22"/>
                <w:szCs w:val="22"/>
              </w:rPr>
            </w:pPr>
            <w:r w:rsidRPr="00D928E6">
              <w:rPr>
                <w:rFonts w:asciiTheme="minorHAnsi" w:hAnsiTheme="minorHAnsi" w:cs="Arial"/>
                <w:b/>
                <w:bCs/>
                <w:i/>
                <w:sz w:val="22"/>
                <w:szCs w:val="22"/>
              </w:rPr>
              <w:t>Output 1.3:</w:t>
            </w:r>
            <w:r w:rsidRPr="00D928E6">
              <w:rPr>
                <w:rFonts w:asciiTheme="minorHAnsi" w:hAnsiTheme="minorHAnsi" w:cs="Arial"/>
                <w:i/>
                <w:sz w:val="22"/>
                <w:szCs w:val="22"/>
              </w:rPr>
              <w:t xml:space="preserve">  Solutions developed at national and sub-national levels for sustainable management of natural resources, ecosystem services, </w:t>
            </w:r>
            <w:r w:rsidRPr="00B4525F">
              <w:rPr>
                <w:rFonts w:asciiTheme="minorHAnsi" w:hAnsiTheme="minorHAnsi" w:cs="Arial"/>
                <w:i/>
                <w:noProof/>
                <w:sz w:val="22"/>
                <w:szCs w:val="22"/>
              </w:rPr>
              <w:t>chemicals</w:t>
            </w:r>
            <w:r w:rsidR="00B4525F">
              <w:rPr>
                <w:rFonts w:asciiTheme="minorHAnsi" w:hAnsiTheme="minorHAnsi" w:cs="Arial"/>
                <w:i/>
                <w:noProof/>
                <w:sz w:val="22"/>
                <w:szCs w:val="22"/>
              </w:rPr>
              <w:t>,</w:t>
            </w:r>
            <w:r w:rsidRPr="00D928E6">
              <w:rPr>
                <w:rFonts w:asciiTheme="minorHAnsi" w:hAnsiTheme="minorHAnsi" w:cs="Arial"/>
                <w:i/>
                <w:sz w:val="22"/>
                <w:szCs w:val="22"/>
              </w:rPr>
              <w:t xml:space="preserve"> and waste.</w:t>
            </w:r>
          </w:p>
          <w:p w:rsidR="00445C39" w:rsidRPr="00D928E6" w:rsidRDefault="00445C39" w:rsidP="00D928E6">
            <w:pPr>
              <w:jc w:val="both"/>
              <w:rPr>
                <w:rFonts w:asciiTheme="minorHAnsi" w:hAnsiTheme="minorHAnsi" w:cs="Arial"/>
                <w:i/>
                <w:sz w:val="22"/>
                <w:szCs w:val="22"/>
              </w:rPr>
            </w:pPr>
          </w:p>
        </w:tc>
      </w:tr>
      <w:tr w:rsidR="0077088A" w:rsidRPr="000C74FD" w:rsidTr="001E5A45">
        <w:trPr>
          <w:trHeight w:hRule="exact" w:val="586"/>
        </w:trPr>
        <w:tc>
          <w:tcPr>
            <w:tcW w:w="4765" w:type="dxa"/>
            <w:gridSpan w:val="3"/>
            <w:shd w:val="clear" w:color="auto" w:fill="auto"/>
          </w:tcPr>
          <w:p w:rsidR="0077088A" w:rsidRPr="00D928E6" w:rsidRDefault="0077088A" w:rsidP="00D928E6">
            <w:pPr>
              <w:jc w:val="both"/>
              <w:rPr>
                <w:rFonts w:asciiTheme="minorHAnsi" w:hAnsiTheme="minorHAnsi" w:cs="Arial"/>
                <w:i/>
                <w:sz w:val="22"/>
                <w:szCs w:val="22"/>
              </w:rPr>
            </w:pPr>
            <w:r w:rsidRPr="00D928E6">
              <w:rPr>
                <w:rFonts w:asciiTheme="minorHAnsi" w:hAnsiTheme="minorHAnsi" w:cs="Arial"/>
                <w:b/>
                <w:sz w:val="22"/>
                <w:szCs w:val="22"/>
              </w:rPr>
              <w:t xml:space="preserve">UNDP Social and Environmental Screening Category:  </w:t>
            </w:r>
            <w:r w:rsidR="009A6016" w:rsidRPr="00D928E6">
              <w:rPr>
                <w:rFonts w:asciiTheme="minorHAnsi" w:hAnsiTheme="minorHAnsi" w:cs="Arial"/>
                <w:iCs/>
                <w:sz w:val="22"/>
                <w:szCs w:val="22"/>
              </w:rPr>
              <w:t>Low</w:t>
            </w:r>
          </w:p>
        </w:tc>
        <w:tc>
          <w:tcPr>
            <w:tcW w:w="5400" w:type="dxa"/>
            <w:gridSpan w:val="3"/>
            <w:shd w:val="clear" w:color="auto" w:fill="auto"/>
          </w:tcPr>
          <w:p w:rsidR="00EE28AD" w:rsidRPr="00D928E6" w:rsidRDefault="0077088A" w:rsidP="00D928E6">
            <w:pPr>
              <w:jc w:val="both"/>
              <w:rPr>
                <w:rFonts w:asciiTheme="minorHAnsi" w:hAnsiTheme="minorHAnsi" w:cs="Arial"/>
                <w:i/>
                <w:sz w:val="22"/>
                <w:szCs w:val="22"/>
              </w:rPr>
            </w:pPr>
            <w:r w:rsidRPr="00D928E6">
              <w:rPr>
                <w:rFonts w:asciiTheme="minorHAnsi" w:hAnsiTheme="minorHAnsi" w:cs="Arial"/>
                <w:b/>
                <w:sz w:val="22"/>
                <w:szCs w:val="22"/>
              </w:rPr>
              <w:t xml:space="preserve">UNDP Gender Marker: </w:t>
            </w:r>
            <w:r w:rsidR="003E7A78" w:rsidRPr="00D928E6">
              <w:rPr>
                <w:rFonts w:asciiTheme="minorHAnsi" w:hAnsiTheme="minorHAnsi" w:cs="Arial"/>
                <w:i/>
                <w:sz w:val="22"/>
                <w:szCs w:val="22"/>
              </w:rPr>
              <w:t>2</w:t>
            </w:r>
          </w:p>
        </w:tc>
      </w:tr>
      <w:tr w:rsidR="0077088A" w:rsidRPr="000C74FD" w:rsidTr="001E5A45">
        <w:trPr>
          <w:trHeight w:hRule="exact" w:val="432"/>
        </w:trPr>
        <w:tc>
          <w:tcPr>
            <w:tcW w:w="4765" w:type="dxa"/>
            <w:gridSpan w:val="3"/>
            <w:shd w:val="clear" w:color="auto" w:fill="auto"/>
          </w:tcPr>
          <w:p w:rsidR="0077088A" w:rsidRPr="00D928E6" w:rsidRDefault="0077088A" w:rsidP="00B4525F">
            <w:pPr>
              <w:jc w:val="both"/>
              <w:rPr>
                <w:rFonts w:asciiTheme="minorHAnsi" w:hAnsiTheme="minorHAnsi" w:cs="Arial"/>
                <w:sz w:val="22"/>
                <w:szCs w:val="22"/>
                <w:lang w:eastAsia="zh-CN"/>
              </w:rPr>
            </w:pPr>
            <w:r w:rsidRPr="00D928E6">
              <w:rPr>
                <w:rFonts w:asciiTheme="minorHAnsi" w:hAnsiTheme="minorHAnsi" w:cs="Arial"/>
                <w:b/>
                <w:sz w:val="22"/>
                <w:szCs w:val="22"/>
              </w:rPr>
              <w:t>Atlas Pro</w:t>
            </w:r>
            <w:r w:rsidR="00133018" w:rsidRPr="00D928E6">
              <w:rPr>
                <w:rFonts w:asciiTheme="minorHAnsi" w:hAnsiTheme="minorHAnsi" w:cs="Arial"/>
                <w:b/>
                <w:sz w:val="22"/>
                <w:szCs w:val="22"/>
              </w:rPr>
              <w:t>ject ID</w:t>
            </w:r>
            <w:r w:rsidRPr="00D928E6">
              <w:rPr>
                <w:rFonts w:asciiTheme="minorHAnsi" w:hAnsiTheme="minorHAnsi" w:cs="Arial"/>
                <w:b/>
                <w:sz w:val="22"/>
                <w:szCs w:val="22"/>
              </w:rPr>
              <w:t>/Award ID</w:t>
            </w:r>
            <w:r w:rsidR="0089430E" w:rsidRPr="00D928E6">
              <w:rPr>
                <w:rFonts w:asciiTheme="minorHAnsi" w:hAnsiTheme="minorHAnsi" w:cs="Arial"/>
                <w:b/>
                <w:sz w:val="22"/>
                <w:szCs w:val="22"/>
              </w:rPr>
              <w:t xml:space="preserve"> number</w:t>
            </w:r>
            <w:r w:rsidRPr="00D928E6">
              <w:rPr>
                <w:rFonts w:asciiTheme="minorHAnsi" w:hAnsiTheme="minorHAnsi" w:cs="Arial"/>
                <w:b/>
                <w:sz w:val="22"/>
                <w:szCs w:val="22"/>
              </w:rPr>
              <w:t xml:space="preserve">:  </w:t>
            </w:r>
            <w:r w:rsidR="00D317CC" w:rsidRPr="00D317CC">
              <w:rPr>
                <w:rFonts w:asciiTheme="minorHAnsi" w:hAnsiTheme="minorHAnsi" w:cs="Arial"/>
                <w:bCs/>
                <w:sz w:val="22"/>
                <w:szCs w:val="22"/>
              </w:rPr>
              <w:t>00101752</w:t>
            </w:r>
          </w:p>
        </w:tc>
        <w:tc>
          <w:tcPr>
            <w:tcW w:w="5400" w:type="dxa"/>
            <w:gridSpan w:val="3"/>
            <w:shd w:val="clear" w:color="auto" w:fill="auto"/>
          </w:tcPr>
          <w:p w:rsidR="0077088A" w:rsidRPr="00D928E6" w:rsidRDefault="0077088A" w:rsidP="00B4525F">
            <w:pPr>
              <w:jc w:val="both"/>
              <w:rPr>
                <w:rFonts w:asciiTheme="minorHAnsi" w:hAnsiTheme="minorHAnsi" w:cs="Arial"/>
                <w:b/>
                <w:sz w:val="22"/>
                <w:szCs w:val="22"/>
              </w:rPr>
            </w:pPr>
            <w:r w:rsidRPr="00D928E6">
              <w:rPr>
                <w:rFonts w:asciiTheme="minorHAnsi" w:hAnsiTheme="minorHAnsi" w:cs="Arial"/>
                <w:b/>
                <w:sz w:val="22"/>
                <w:szCs w:val="22"/>
              </w:rPr>
              <w:t xml:space="preserve">Atlas </w:t>
            </w:r>
            <w:r w:rsidR="00133018" w:rsidRPr="00D928E6">
              <w:rPr>
                <w:rFonts w:asciiTheme="minorHAnsi" w:hAnsiTheme="minorHAnsi" w:cs="Arial"/>
                <w:b/>
                <w:sz w:val="22"/>
                <w:szCs w:val="22"/>
              </w:rPr>
              <w:t>O</w:t>
            </w:r>
            <w:r w:rsidRPr="00D928E6">
              <w:rPr>
                <w:rFonts w:asciiTheme="minorHAnsi" w:hAnsiTheme="minorHAnsi" w:cs="Arial"/>
                <w:b/>
                <w:sz w:val="22"/>
                <w:szCs w:val="22"/>
                <w:lang w:eastAsia="zh-CN"/>
              </w:rPr>
              <w:t>utput</w:t>
            </w:r>
            <w:r w:rsidR="00133018" w:rsidRPr="00D928E6">
              <w:rPr>
                <w:rFonts w:asciiTheme="minorHAnsi" w:hAnsiTheme="minorHAnsi" w:cs="Arial"/>
                <w:b/>
                <w:sz w:val="22"/>
                <w:szCs w:val="22"/>
                <w:lang w:eastAsia="zh-CN"/>
              </w:rPr>
              <w:t xml:space="preserve"> ID/</w:t>
            </w:r>
            <w:r w:rsidRPr="00D928E6">
              <w:rPr>
                <w:rFonts w:asciiTheme="minorHAnsi" w:hAnsiTheme="minorHAnsi" w:cs="Arial"/>
                <w:b/>
                <w:sz w:val="22"/>
                <w:szCs w:val="22"/>
              </w:rPr>
              <w:t>Project ID</w:t>
            </w:r>
            <w:r w:rsidR="0089430E" w:rsidRPr="00D928E6">
              <w:rPr>
                <w:rFonts w:asciiTheme="minorHAnsi" w:hAnsiTheme="minorHAnsi" w:cs="Arial"/>
                <w:b/>
                <w:sz w:val="22"/>
                <w:szCs w:val="22"/>
              </w:rPr>
              <w:t xml:space="preserve"> number</w:t>
            </w:r>
            <w:r w:rsidRPr="00D928E6">
              <w:rPr>
                <w:rFonts w:asciiTheme="minorHAnsi" w:hAnsiTheme="minorHAnsi" w:cs="Arial"/>
                <w:b/>
                <w:sz w:val="22"/>
                <w:szCs w:val="22"/>
              </w:rPr>
              <w:t>:</w:t>
            </w:r>
            <w:r w:rsidR="00B4525F">
              <w:rPr>
                <w:rFonts w:asciiTheme="minorHAnsi" w:hAnsiTheme="minorHAnsi" w:cs="Arial"/>
                <w:b/>
                <w:sz w:val="22"/>
                <w:szCs w:val="22"/>
              </w:rPr>
              <w:t xml:space="preserve"> </w:t>
            </w:r>
            <w:r w:rsidR="00D317CC" w:rsidRPr="00D317CC">
              <w:rPr>
                <w:rFonts w:asciiTheme="minorHAnsi" w:hAnsiTheme="minorHAnsi" w:cs="Arial"/>
                <w:bCs/>
                <w:sz w:val="22"/>
                <w:szCs w:val="22"/>
              </w:rPr>
              <w:t>00104050</w:t>
            </w:r>
          </w:p>
        </w:tc>
      </w:tr>
      <w:tr w:rsidR="0077088A" w:rsidRPr="000C74FD" w:rsidTr="001E5A45">
        <w:trPr>
          <w:trHeight w:hRule="exact" w:val="432"/>
        </w:trPr>
        <w:tc>
          <w:tcPr>
            <w:tcW w:w="4765" w:type="dxa"/>
            <w:gridSpan w:val="3"/>
            <w:shd w:val="clear" w:color="auto" w:fill="auto"/>
          </w:tcPr>
          <w:p w:rsidR="0077088A" w:rsidRPr="00D928E6" w:rsidRDefault="0077088A" w:rsidP="00B4525F">
            <w:pPr>
              <w:jc w:val="both"/>
              <w:rPr>
                <w:rFonts w:asciiTheme="minorHAnsi" w:hAnsiTheme="minorHAnsi" w:cs="Arial"/>
                <w:b/>
                <w:sz w:val="22"/>
                <w:szCs w:val="22"/>
              </w:rPr>
            </w:pPr>
            <w:r w:rsidRPr="00D928E6">
              <w:rPr>
                <w:rFonts w:asciiTheme="minorHAnsi" w:hAnsiTheme="minorHAnsi" w:cs="Arial"/>
                <w:b/>
                <w:sz w:val="22"/>
                <w:szCs w:val="22"/>
              </w:rPr>
              <w:t>UNDP-GEF PIMS ID</w:t>
            </w:r>
            <w:r w:rsidR="0089430E" w:rsidRPr="00D928E6">
              <w:rPr>
                <w:rFonts w:asciiTheme="minorHAnsi" w:hAnsiTheme="minorHAnsi" w:cs="Arial"/>
                <w:b/>
                <w:sz w:val="22"/>
                <w:szCs w:val="22"/>
              </w:rPr>
              <w:t xml:space="preserve"> number</w:t>
            </w:r>
            <w:r w:rsidRPr="00D928E6">
              <w:rPr>
                <w:rFonts w:asciiTheme="minorHAnsi" w:hAnsiTheme="minorHAnsi" w:cs="Arial"/>
                <w:b/>
                <w:sz w:val="22"/>
                <w:szCs w:val="22"/>
              </w:rPr>
              <w:t xml:space="preserve">:  </w:t>
            </w:r>
            <w:r w:rsidR="00566FFB" w:rsidRPr="00CF4B12">
              <w:rPr>
                <w:rFonts w:asciiTheme="minorHAnsi" w:hAnsiTheme="minorHAnsi" w:cs="Arial"/>
                <w:bCs/>
                <w:sz w:val="22"/>
                <w:szCs w:val="22"/>
              </w:rPr>
              <w:t>5643</w:t>
            </w:r>
          </w:p>
        </w:tc>
        <w:tc>
          <w:tcPr>
            <w:tcW w:w="5400" w:type="dxa"/>
            <w:gridSpan w:val="3"/>
            <w:shd w:val="clear" w:color="auto" w:fill="auto"/>
          </w:tcPr>
          <w:p w:rsidR="0077088A" w:rsidRPr="00D928E6" w:rsidRDefault="0077088A" w:rsidP="00B4525F">
            <w:pPr>
              <w:jc w:val="both"/>
              <w:rPr>
                <w:rFonts w:asciiTheme="minorHAnsi" w:hAnsiTheme="minorHAnsi" w:cs="Arial"/>
                <w:b/>
                <w:sz w:val="22"/>
                <w:szCs w:val="22"/>
              </w:rPr>
            </w:pPr>
            <w:r w:rsidRPr="00D928E6">
              <w:rPr>
                <w:rFonts w:asciiTheme="minorHAnsi" w:hAnsiTheme="minorHAnsi" w:cs="Arial"/>
                <w:b/>
                <w:sz w:val="22"/>
                <w:szCs w:val="22"/>
              </w:rPr>
              <w:t>GEF ID</w:t>
            </w:r>
            <w:r w:rsidR="0089430E" w:rsidRPr="00D928E6">
              <w:rPr>
                <w:rFonts w:asciiTheme="minorHAnsi" w:hAnsiTheme="minorHAnsi" w:cs="Arial"/>
                <w:b/>
                <w:sz w:val="22"/>
                <w:szCs w:val="22"/>
              </w:rPr>
              <w:t xml:space="preserve"> number</w:t>
            </w:r>
            <w:r w:rsidRPr="00D928E6">
              <w:rPr>
                <w:rFonts w:asciiTheme="minorHAnsi" w:hAnsiTheme="minorHAnsi" w:cs="Arial"/>
                <w:b/>
                <w:sz w:val="22"/>
                <w:szCs w:val="22"/>
              </w:rPr>
              <w:t>:</w:t>
            </w:r>
            <w:r w:rsidR="004019DD" w:rsidRPr="00D928E6">
              <w:rPr>
                <w:rFonts w:asciiTheme="minorHAnsi" w:hAnsiTheme="minorHAnsi" w:cs="Arial"/>
                <w:b/>
                <w:sz w:val="22"/>
                <w:szCs w:val="22"/>
              </w:rPr>
              <w:t xml:space="preserve"> </w:t>
            </w:r>
            <w:r w:rsidR="00B4525F">
              <w:rPr>
                <w:rFonts w:asciiTheme="minorHAnsi" w:hAnsiTheme="minorHAnsi" w:cs="Arial"/>
                <w:b/>
                <w:sz w:val="22"/>
                <w:szCs w:val="22"/>
              </w:rPr>
              <w:t xml:space="preserve"> </w:t>
            </w:r>
            <w:r w:rsidR="00E11523" w:rsidRPr="00D317CC">
              <w:rPr>
                <w:rFonts w:asciiTheme="minorHAnsi" w:hAnsiTheme="minorHAnsi" w:cs="Arial"/>
                <w:bCs/>
                <w:sz w:val="22"/>
                <w:szCs w:val="22"/>
              </w:rPr>
              <w:t>9335</w:t>
            </w:r>
          </w:p>
        </w:tc>
      </w:tr>
      <w:tr w:rsidR="0077088A" w:rsidRPr="000C74FD" w:rsidTr="001E5A45">
        <w:trPr>
          <w:trHeight w:hRule="exact" w:val="432"/>
        </w:trPr>
        <w:tc>
          <w:tcPr>
            <w:tcW w:w="4765" w:type="dxa"/>
            <w:gridSpan w:val="3"/>
            <w:shd w:val="clear" w:color="auto" w:fill="auto"/>
          </w:tcPr>
          <w:p w:rsidR="0077088A" w:rsidRPr="00D928E6" w:rsidRDefault="0077088A" w:rsidP="00D928E6">
            <w:pPr>
              <w:jc w:val="both"/>
              <w:rPr>
                <w:rFonts w:asciiTheme="minorHAnsi" w:hAnsiTheme="minorHAnsi" w:cs="Arial"/>
                <w:b/>
                <w:sz w:val="22"/>
                <w:szCs w:val="22"/>
              </w:rPr>
            </w:pPr>
            <w:r w:rsidRPr="00D928E6">
              <w:rPr>
                <w:rFonts w:asciiTheme="minorHAnsi" w:hAnsiTheme="minorHAnsi" w:cs="Arial"/>
                <w:b/>
                <w:sz w:val="22"/>
                <w:szCs w:val="22"/>
              </w:rPr>
              <w:t xml:space="preserve">Planned start date: </w:t>
            </w:r>
            <w:r w:rsidR="00835453" w:rsidRPr="00D928E6">
              <w:rPr>
                <w:rFonts w:asciiTheme="minorHAnsi" w:hAnsiTheme="minorHAnsi" w:cs="Arial"/>
                <w:i/>
                <w:sz w:val="22"/>
                <w:szCs w:val="22"/>
              </w:rPr>
              <w:t>March 2017</w:t>
            </w:r>
          </w:p>
        </w:tc>
        <w:tc>
          <w:tcPr>
            <w:tcW w:w="5400" w:type="dxa"/>
            <w:gridSpan w:val="3"/>
            <w:shd w:val="clear" w:color="auto" w:fill="auto"/>
          </w:tcPr>
          <w:p w:rsidR="0077088A" w:rsidRPr="00D928E6" w:rsidRDefault="0077088A" w:rsidP="00D928E6">
            <w:pPr>
              <w:jc w:val="both"/>
              <w:rPr>
                <w:rFonts w:asciiTheme="minorHAnsi" w:hAnsiTheme="minorHAnsi" w:cs="Arial"/>
                <w:i/>
                <w:sz w:val="22"/>
                <w:szCs w:val="22"/>
              </w:rPr>
            </w:pPr>
            <w:r w:rsidRPr="00D928E6">
              <w:rPr>
                <w:rFonts w:asciiTheme="minorHAnsi" w:hAnsiTheme="minorHAnsi" w:cs="Arial"/>
                <w:b/>
                <w:sz w:val="22"/>
                <w:szCs w:val="22"/>
              </w:rPr>
              <w:t xml:space="preserve">Planned end date:  </w:t>
            </w:r>
            <w:r w:rsidR="00835453" w:rsidRPr="00D928E6">
              <w:rPr>
                <w:rFonts w:asciiTheme="minorHAnsi" w:hAnsiTheme="minorHAnsi" w:cs="Arial"/>
                <w:i/>
                <w:sz w:val="22"/>
                <w:szCs w:val="22"/>
              </w:rPr>
              <w:t>March 2021</w:t>
            </w:r>
          </w:p>
        </w:tc>
      </w:tr>
      <w:tr w:rsidR="00133018" w:rsidRPr="000C74FD" w:rsidTr="00D928E6">
        <w:tc>
          <w:tcPr>
            <w:tcW w:w="10165" w:type="dxa"/>
            <w:gridSpan w:val="6"/>
            <w:shd w:val="clear" w:color="auto" w:fill="auto"/>
          </w:tcPr>
          <w:p w:rsidR="00051A25" w:rsidRPr="00E11523" w:rsidRDefault="00133018" w:rsidP="00E11523">
            <w:pPr>
              <w:jc w:val="both"/>
              <w:rPr>
                <w:rFonts w:asciiTheme="minorHAnsi" w:hAnsiTheme="minorHAnsi" w:cs="Arial"/>
                <w:b/>
                <w:sz w:val="22"/>
                <w:szCs w:val="22"/>
              </w:rPr>
            </w:pPr>
            <w:r w:rsidRPr="00D928E6">
              <w:rPr>
                <w:rFonts w:asciiTheme="minorHAnsi" w:hAnsiTheme="minorHAnsi" w:cs="Arial"/>
                <w:b/>
                <w:sz w:val="22"/>
                <w:szCs w:val="22"/>
              </w:rPr>
              <w:t>LPAC date:</w:t>
            </w:r>
            <w:r w:rsidR="00B4525F">
              <w:rPr>
                <w:rFonts w:asciiTheme="minorHAnsi" w:hAnsiTheme="minorHAnsi" w:cs="Arial"/>
                <w:b/>
                <w:sz w:val="22"/>
                <w:szCs w:val="22"/>
              </w:rPr>
              <w:t xml:space="preserve"> </w:t>
            </w:r>
            <w:r w:rsidR="0022384C">
              <w:rPr>
                <w:rFonts w:asciiTheme="minorHAnsi" w:hAnsiTheme="minorHAnsi" w:cs="Arial"/>
                <w:b/>
                <w:sz w:val="22"/>
                <w:szCs w:val="22"/>
              </w:rPr>
              <w:t xml:space="preserve">13 January 2017 </w:t>
            </w:r>
          </w:p>
        </w:tc>
      </w:tr>
      <w:tr w:rsidR="009E44C7" w:rsidRPr="000C74FD" w:rsidTr="00D928E6">
        <w:tc>
          <w:tcPr>
            <w:tcW w:w="10165" w:type="dxa"/>
            <w:gridSpan w:val="6"/>
            <w:shd w:val="clear" w:color="auto" w:fill="auto"/>
          </w:tcPr>
          <w:p w:rsidR="00B6296B" w:rsidRDefault="009E44C7" w:rsidP="00D928E6">
            <w:pPr>
              <w:jc w:val="both"/>
              <w:rPr>
                <w:rFonts w:asciiTheme="minorHAnsi" w:hAnsiTheme="minorHAnsi"/>
                <w:bCs/>
                <w:sz w:val="22"/>
                <w:szCs w:val="22"/>
              </w:rPr>
            </w:pPr>
            <w:r w:rsidRPr="00D928E6">
              <w:rPr>
                <w:rFonts w:asciiTheme="minorHAnsi" w:hAnsiTheme="minorHAnsi" w:cs="Arial"/>
                <w:b/>
                <w:sz w:val="22"/>
                <w:szCs w:val="22"/>
              </w:rPr>
              <w:t>Brief project description:</w:t>
            </w:r>
            <w:r w:rsidR="0089430E" w:rsidRPr="00D928E6">
              <w:rPr>
                <w:rFonts w:asciiTheme="minorHAnsi" w:hAnsiTheme="minorHAnsi" w:cs="Arial"/>
                <w:b/>
                <w:sz w:val="22"/>
                <w:szCs w:val="22"/>
              </w:rPr>
              <w:t xml:space="preserve"> </w:t>
            </w:r>
            <w:r w:rsidR="004807A8">
              <w:rPr>
                <w:rFonts w:asciiTheme="minorHAnsi" w:hAnsiTheme="minorHAnsi"/>
                <w:bCs/>
                <w:sz w:val="22"/>
                <w:szCs w:val="22"/>
              </w:rPr>
              <w:t xml:space="preserve">The </w:t>
            </w:r>
            <w:r w:rsidR="00AC3ABC" w:rsidRPr="001E5A45">
              <w:rPr>
                <w:rFonts w:asciiTheme="minorHAnsi" w:hAnsiTheme="minorHAnsi" w:cs="Arial"/>
                <w:bCs/>
                <w:sz w:val="22"/>
                <w:szCs w:val="22"/>
              </w:rPr>
              <w:t>project</w:t>
            </w:r>
            <w:r w:rsidR="00AC3ABC" w:rsidRPr="00D928E6">
              <w:rPr>
                <w:rFonts w:asciiTheme="minorHAnsi" w:hAnsiTheme="minorHAnsi" w:cs="Arial"/>
                <w:b/>
                <w:sz w:val="22"/>
                <w:szCs w:val="22"/>
              </w:rPr>
              <w:t xml:space="preserve"> </w:t>
            </w:r>
            <w:r w:rsidR="00B2402C" w:rsidRPr="00D928E6">
              <w:rPr>
                <w:rFonts w:asciiTheme="minorHAnsi" w:hAnsiTheme="minorHAnsi"/>
                <w:sz w:val="22"/>
                <w:szCs w:val="22"/>
              </w:rPr>
              <w:t xml:space="preserve">goal is to strengthen institutional capacity for Rio Conventions implementation and environmental data and information management in Uganda </w:t>
            </w:r>
            <w:r w:rsidR="001E5A45" w:rsidRPr="00D928E6">
              <w:rPr>
                <w:rFonts w:asciiTheme="minorHAnsi" w:hAnsiTheme="minorHAnsi"/>
                <w:sz w:val="22"/>
                <w:szCs w:val="22"/>
              </w:rPr>
              <w:t>to</w:t>
            </w:r>
            <w:r w:rsidR="00B2402C" w:rsidRPr="00D928E6">
              <w:rPr>
                <w:rFonts w:asciiTheme="minorHAnsi" w:hAnsiTheme="minorHAnsi"/>
                <w:sz w:val="22"/>
                <w:szCs w:val="22"/>
              </w:rPr>
              <w:t xml:space="preserve"> improve the reporting process to the Rio Conventions and ensure sustainable development through better design and enforcement of environmental policy.  </w:t>
            </w:r>
            <w:r w:rsidR="00B2402C" w:rsidRPr="00D928E6">
              <w:rPr>
                <w:rFonts w:asciiTheme="minorHAnsi" w:hAnsiTheme="minorHAnsi"/>
                <w:bCs/>
                <w:sz w:val="22"/>
                <w:szCs w:val="22"/>
              </w:rPr>
              <w:t xml:space="preserve">The project’s strategy emphasizes a long-term approach to institutionalizing capacities to meet </w:t>
            </w:r>
            <w:r w:rsidR="001E5A45">
              <w:rPr>
                <w:rFonts w:asciiTheme="minorHAnsi" w:hAnsiTheme="minorHAnsi"/>
                <w:bCs/>
                <w:sz w:val="22"/>
                <w:szCs w:val="22"/>
              </w:rPr>
              <w:t>Rio Conventions</w:t>
            </w:r>
            <w:r w:rsidR="00B2402C" w:rsidRPr="00D928E6">
              <w:rPr>
                <w:rFonts w:asciiTheme="minorHAnsi" w:hAnsiTheme="minorHAnsi"/>
                <w:bCs/>
                <w:sz w:val="22"/>
                <w:szCs w:val="22"/>
              </w:rPr>
              <w:t xml:space="preserve"> obligations through a set of activities that </w:t>
            </w:r>
            <w:r w:rsidR="00B2402C" w:rsidRPr="00D928E6">
              <w:rPr>
                <w:rFonts w:asciiTheme="minorHAnsi" w:hAnsiTheme="minorHAnsi"/>
                <w:sz w:val="22"/>
                <w:szCs w:val="22"/>
              </w:rPr>
              <w:t xml:space="preserve">lay the foundation for effective decision-making and policy-making regarding global environmental benefits.  Specifically, the project will </w:t>
            </w:r>
            <w:r w:rsidR="00B2402C" w:rsidRPr="00D928E6">
              <w:rPr>
                <w:rFonts w:asciiTheme="minorHAnsi" w:hAnsiTheme="minorHAnsi"/>
                <w:noProof/>
                <w:sz w:val="22"/>
                <w:szCs w:val="22"/>
              </w:rPr>
              <w:t xml:space="preserve">be implemented through two components, namely, </w:t>
            </w:r>
            <w:r w:rsidR="0060501F" w:rsidRPr="00D928E6">
              <w:rPr>
                <w:rFonts w:asciiTheme="minorHAnsi" w:hAnsiTheme="minorHAnsi"/>
                <w:noProof/>
                <w:sz w:val="22"/>
                <w:szCs w:val="22"/>
              </w:rPr>
              <w:t>establishing a national institutional framework for environmental management, and development of coordinated information and data management system</w:t>
            </w:r>
            <w:r w:rsidR="00B2402C" w:rsidRPr="00D928E6">
              <w:rPr>
                <w:rFonts w:asciiTheme="minorHAnsi" w:hAnsiTheme="minorHAnsi"/>
                <w:noProof/>
                <w:sz w:val="22"/>
                <w:szCs w:val="22"/>
              </w:rPr>
              <w:t xml:space="preserve">.  </w:t>
            </w:r>
            <w:r w:rsidR="00B2402C" w:rsidRPr="00D928E6">
              <w:rPr>
                <w:rFonts w:asciiTheme="minorHAnsi" w:hAnsiTheme="minorHAnsi"/>
                <w:sz w:val="22"/>
                <w:szCs w:val="22"/>
              </w:rPr>
              <w:t>A</w:t>
            </w:r>
            <w:r w:rsidR="00B2402C" w:rsidRPr="00D928E6">
              <w:rPr>
                <w:rFonts w:asciiTheme="minorHAnsi" w:hAnsiTheme="minorHAnsi"/>
                <w:bCs/>
                <w:sz w:val="22"/>
                <w:szCs w:val="22"/>
              </w:rPr>
              <w:t xml:space="preserve">ctive participation of stakeholder representatives in the project life cycle facilitates the strategic </w:t>
            </w:r>
            <w:r w:rsidR="0060501F" w:rsidRPr="00D928E6">
              <w:rPr>
                <w:rFonts w:asciiTheme="minorHAnsi" w:hAnsiTheme="minorHAnsi"/>
                <w:bCs/>
                <w:sz w:val="22"/>
                <w:szCs w:val="22"/>
              </w:rPr>
              <w:t>implementation</w:t>
            </w:r>
            <w:r w:rsidR="00B2402C" w:rsidRPr="00D928E6">
              <w:rPr>
                <w:rFonts w:asciiTheme="minorHAnsi" w:hAnsiTheme="minorHAnsi"/>
                <w:bCs/>
                <w:sz w:val="22"/>
                <w:szCs w:val="22"/>
              </w:rPr>
              <w:t xml:space="preserve"> of project </w:t>
            </w:r>
            <w:r w:rsidR="00B2402C" w:rsidRPr="00D928E6">
              <w:rPr>
                <w:rFonts w:asciiTheme="minorHAnsi" w:hAnsiTheme="minorHAnsi"/>
                <w:bCs/>
                <w:sz w:val="22"/>
                <w:szCs w:val="22"/>
              </w:rPr>
              <w:lastRenderedPageBreak/>
              <w:t>activities</w:t>
            </w:r>
            <w:r w:rsidR="0060501F" w:rsidRPr="00D928E6">
              <w:rPr>
                <w:rFonts w:asciiTheme="minorHAnsi" w:hAnsiTheme="minorHAnsi"/>
                <w:bCs/>
                <w:sz w:val="22"/>
                <w:szCs w:val="22"/>
              </w:rPr>
              <w:t>, mainly at the district level,</w:t>
            </w:r>
            <w:r w:rsidR="00B2402C" w:rsidRPr="00D928E6">
              <w:rPr>
                <w:rFonts w:asciiTheme="minorHAnsi" w:hAnsiTheme="minorHAnsi"/>
                <w:bCs/>
                <w:sz w:val="22"/>
                <w:szCs w:val="22"/>
              </w:rPr>
              <w:t xml:space="preserve"> in </w:t>
            </w:r>
            <w:r w:rsidR="001E5A45">
              <w:rPr>
                <w:rFonts w:asciiTheme="minorHAnsi" w:hAnsiTheme="minorHAnsi"/>
                <w:bCs/>
                <w:sz w:val="22"/>
                <w:szCs w:val="22"/>
              </w:rPr>
              <w:t>line</w:t>
            </w:r>
            <w:r w:rsidR="00B2402C" w:rsidRPr="00D928E6">
              <w:rPr>
                <w:rFonts w:asciiTheme="minorHAnsi" w:hAnsiTheme="minorHAnsi"/>
                <w:bCs/>
                <w:sz w:val="22"/>
                <w:szCs w:val="22"/>
              </w:rPr>
              <w:t xml:space="preserve"> with project objectives.  Moreover, t</w:t>
            </w:r>
            <w:r w:rsidR="0060501F" w:rsidRPr="00D928E6">
              <w:rPr>
                <w:rFonts w:asciiTheme="minorHAnsi" w:hAnsiTheme="minorHAnsi"/>
                <w:bCs/>
                <w:sz w:val="22"/>
                <w:szCs w:val="22"/>
              </w:rPr>
              <w:t>he inclusion</w:t>
            </w:r>
            <w:r w:rsidR="00B2402C" w:rsidRPr="00D928E6">
              <w:rPr>
                <w:rFonts w:asciiTheme="minorHAnsi" w:hAnsiTheme="minorHAnsi"/>
                <w:bCs/>
                <w:sz w:val="22"/>
                <w:szCs w:val="22"/>
              </w:rPr>
              <w:t xml:space="preserve"> of </w:t>
            </w:r>
            <w:r w:rsidR="0060501F" w:rsidRPr="00D928E6">
              <w:rPr>
                <w:rFonts w:asciiTheme="minorHAnsi" w:hAnsiTheme="minorHAnsi"/>
                <w:bCs/>
                <w:sz w:val="22"/>
                <w:szCs w:val="22"/>
              </w:rPr>
              <w:t>multi-stakeholders</w:t>
            </w:r>
            <w:r w:rsidR="00B2402C" w:rsidRPr="00D928E6">
              <w:rPr>
                <w:rFonts w:asciiTheme="minorHAnsi" w:hAnsiTheme="minorHAnsi"/>
                <w:bCs/>
                <w:sz w:val="22"/>
                <w:szCs w:val="22"/>
              </w:rPr>
              <w:t xml:space="preserve"> contributes to the adaptive collaborative management of project</w:t>
            </w:r>
            <w:r w:rsidR="0060501F" w:rsidRPr="00D928E6">
              <w:rPr>
                <w:rFonts w:asciiTheme="minorHAnsi" w:hAnsiTheme="minorHAnsi"/>
                <w:bCs/>
                <w:sz w:val="22"/>
                <w:szCs w:val="22"/>
              </w:rPr>
              <w:t xml:space="preserve"> </w:t>
            </w:r>
            <w:r w:rsidR="00B2402C" w:rsidRPr="00D928E6">
              <w:rPr>
                <w:rFonts w:asciiTheme="minorHAnsi" w:hAnsiTheme="minorHAnsi"/>
                <w:bCs/>
                <w:sz w:val="22"/>
                <w:szCs w:val="22"/>
              </w:rPr>
              <w:t>implementation and promotes long-term sustainability of project outcomes.</w:t>
            </w:r>
          </w:p>
          <w:p w:rsidR="00445C39" w:rsidRPr="00D928E6" w:rsidRDefault="00445C39" w:rsidP="00D928E6">
            <w:pPr>
              <w:jc w:val="both"/>
              <w:rPr>
                <w:rFonts w:asciiTheme="minorHAnsi" w:hAnsiTheme="minorHAnsi"/>
                <w:bCs/>
                <w:sz w:val="22"/>
                <w:szCs w:val="22"/>
              </w:rPr>
            </w:pPr>
          </w:p>
        </w:tc>
      </w:tr>
      <w:tr w:rsidR="0077088A" w:rsidRPr="000C74FD" w:rsidTr="00D928E6">
        <w:trPr>
          <w:trHeight w:val="377"/>
        </w:trPr>
        <w:tc>
          <w:tcPr>
            <w:tcW w:w="10165" w:type="dxa"/>
            <w:gridSpan w:val="6"/>
            <w:shd w:val="clear" w:color="auto" w:fill="D9D9D9"/>
          </w:tcPr>
          <w:p w:rsidR="0077088A" w:rsidRPr="00D928E6" w:rsidRDefault="0077088A" w:rsidP="00D928E6">
            <w:pPr>
              <w:jc w:val="both"/>
              <w:rPr>
                <w:rFonts w:asciiTheme="minorHAnsi" w:hAnsiTheme="minorHAnsi" w:cs="Arial"/>
                <w:b/>
                <w:smallCaps/>
                <w:sz w:val="22"/>
                <w:szCs w:val="22"/>
              </w:rPr>
            </w:pPr>
            <w:r w:rsidRPr="00D928E6">
              <w:rPr>
                <w:rFonts w:asciiTheme="minorHAnsi" w:hAnsiTheme="minorHAnsi" w:cs="Arial"/>
                <w:b/>
                <w:smallCaps/>
                <w:sz w:val="22"/>
                <w:szCs w:val="22"/>
              </w:rPr>
              <w:lastRenderedPageBreak/>
              <w:t>Financing Plan</w:t>
            </w:r>
          </w:p>
        </w:tc>
      </w:tr>
      <w:tr w:rsidR="0077088A" w:rsidRPr="000C74FD" w:rsidTr="001E5A45">
        <w:trPr>
          <w:trHeight w:hRule="exact" w:val="360"/>
        </w:trPr>
        <w:tc>
          <w:tcPr>
            <w:tcW w:w="4765" w:type="dxa"/>
            <w:gridSpan w:val="3"/>
            <w:shd w:val="clear" w:color="auto" w:fill="auto"/>
          </w:tcPr>
          <w:p w:rsidR="0077088A" w:rsidRPr="00D928E6" w:rsidRDefault="0077088A" w:rsidP="00D928E6">
            <w:pPr>
              <w:jc w:val="both"/>
              <w:rPr>
                <w:rFonts w:asciiTheme="minorHAnsi" w:hAnsiTheme="minorHAnsi" w:cs="Arial"/>
                <w:b/>
                <w:bCs/>
                <w:sz w:val="22"/>
                <w:szCs w:val="22"/>
              </w:rPr>
            </w:pPr>
            <w:r w:rsidRPr="00D928E6">
              <w:rPr>
                <w:rFonts w:asciiTheme="minorHAnsi" w:hAnsiTheme="minorHAnsi" w:cs="Arial"/>
                <w:b/>
                <w:bCs/>
                <w:sz w:val="22"/>
                <w:szCs w:val="22"/>
              </w:rPr>
              <w:t xml:space="preserve">GEF Trust Fund </w:t>
            </w:r>
          </w:p>
        </w:tc>
        <w:tc>
          <w:tcPr>
            <w:tcW w:w="5400" w:type="dxa"/>
            <w:gridSpan w:val="3"/>
            <w:shd w:val="clear" w:color="auto" w:fill="auto"/>
          </w:tcPr>
          <w:p w:rsidR="0077088A" w:rsidRPr="00D928E6" w:rsidRDefault="004019DD" w:rsidP="00D928E6">
            <w:pPr>
              <w:jc w:val="both"/>
              <w:rPr>
                <w:rFonts w:asciiTheme="minorHAnsi" w:hAnsiTheme="minorHAnsi" w:cs="Arial"/>
                <w:sz w:val="22"/>
                <w:szCs w:val="22"/>
              </w:rPr>
            </w:pPr>
            <w:r w:rsidRPr="00D928E6">
              <w:rPr>
                <w:rFonts w:asciiTheme="minorHAnsi" w:hAnsiTheme="minorHAnsi" w:cs="Arial"/>
                <w:sz w:val="22"/>
                <w:szCs w:val="22"/>
              </w:rPr>
              <w:t xml:space="preserve">US$ 900,000 </w:t>
            </w:r>
          </w:p>
        </w:tc>
      </w:tr>
      <w:tr w:rsidR="0077088A" w:rsidRPr="000C74FD" w:rsidTr="001E5A45">
        <w:trPr>
          <w:trHeight w:hRule="exact" w:val="360"/>
        </w:trPr>
        <w:tc>
          <w:tcPr>
            <w:tcW w:w="4765" w:type="dxa"/>
            <w:gridSpan w:val="3"/>
            <w:shd w:val="clear" w:color="auto" w:fill="auto"/>
          </w:tcPr>
          <w:p w:rsidR="0077088A" w:rsidRPr="00D928E6" w:rsidRDefault="0077088A" w:rsidP="00D928E6">
            <w:pPr>
              <w:pStyle w:val="ListParagraph1"/>
              <w:numPr>
                <w:ilvl w:val="0"/>
                <w:numId w:val="4"/>
              </w:numPr>
              <w:ind w:left="0" w:firstLine="0"/>
              <w:jc w:val="both"/>
              <w:rPr>
                <w:rFonts w:asciiTheme="minorHAnsi" w:hAnsiTheme="minorHAnsi" w:cs="Arial"/>
                <w:b/>
                <w:sz w:val="22"/>
                <w:szCs w:val="22"/>
              </w:rPr>
            </w:pPr>
            <w:r w:rsidRPr="00D928E6">
              <w:rPr>
                <w:rFonts w:asciiTheme="minorHAnsi" w:hAnsiTheme="minorHAnsi" w:cs="Arial"/>
                <w:b/>
                <w:sz w:val="22"/>
                <w:szCs w:val="22"/>
                <w:lang w:eastAsia="zh-CN"/>
              </w:rPr>
              <w:t xml:space="preserve">Total </w:t>
            </w:r>
            <w:r w:rsidRPr="00D928E6">
              <w:rPr>
                <w:rFonts w:asciiTheme="minorHAnsi" w:hAnsiTheme="minorHAnsi" w:cs="Arial"/>
                <w:b/>
                <w:sz w:val="22"/>
                <w:szCs w:val="22"/>
              </w:rPr>
              <w:t xml:space="preserve">Budget administered by UNDP </w:t>
            </w:r>
          </w:p>
        </w:tc>
        <w:tc>
          <w:tcPr>
            <w:tcW w:w="5400" w:type="dxa"/>
            <w:gridSpan w:val="3"/>
            <w:shd w:val="clear" w:color="auto" w:fill="auto"/>
          </w:tcPr>
          <w:p w:rsidR="0077088A" w:rsidRPr="00D928E6" w:rsidRDefault="004019DD" w:rsidP="00D928E6">
            <w:pPr>
              <w:jc w:val="both"/>
              <w:rPr>
                <w:rFonts w:asciiTheme="minorHAnsi" w:hAnsiTheme="minorHAnsi" w:cs="Arial"/>
                <w:b/>
                <w:sz w:val="22"/>
                <w:szCs w:val="22"/>
              </w:rPr>
            </w:pPr>
            <w:r w:rsidRPr="00D928E6">
              <w:rPr>
                <w:rFonts w:asciiTheme="minorHAnsi" w:hAnsiTheme="minorHAnsi" w:cs="Arial"/>
                <w:b/>
                <w:sz w:val="22"/>
                <w:szCs w:val="22"/>
              </w:rPr>
              <w:t xml:space="preserve">US$ 900,000 </w:t>
            </w:r>
          </w:p>
        </w:tc>
      </w:tr>
      <w:tr w:rsidR="0077088A" w:rsidRPr="000C74FD" w:rsidTr="00D928E6">
        <w:trPr>
          <w:trHeight w:hRule="exact" w:val="360"/>
        </w:trPr>
        <w:tc>
          <w:tcPr>
            <w:tcW w:w="10165" w:type="dxa"/>
            <w:gridSpan w:val="6"/>
            <w:shd w:val="clear" w:color="auto" w:fill="D9D9D9"/>
          </w:tcPr>
          <w:p w:rsidR="0077088A" w:rsidRPr="00D928E6" w:rsidRDefault="00DF1040" w:rsidP="00D928E6">
            <w:pPr>
              <w:jc w:val="both"/>
              <w:rPr>
                <w:rFonts w:asciiTheme="minorHAnsi" w:hAnsiTheme="minorHAnsi" w:cs="Arial"/>
                <w:b/>
                <w:sz w:val="22"/>
                <w:szCs w:val="22"/>
              </w:rPr>
            </w:pPr>
            <w:r>
              <w:rPr>
                <w:rFonts w:asciiTheme="minorHAnsi" w:hAnsiTheme="minorHAnsi" w:cs="Arial"/>
                <w:b/>
                <w:smallCaps/>
                <w:sz w:val="22"/>
                <w:szCs w:val="22"/>
              </w:rPr>
              <w:t>C</w:t>
            </w:r>
            <w:r w:rsidR="0077088A" w:rsidRPr="00D928E6">
              <w:rPr>
                <w:rFonts w:asciiTheme="minorHAnsi" w:hAnsiTheme="minorHAnsi" w:cs="Arial"/>
                <w:b/>
                <w:smallCaps/>
                <w:sz w:val="22"/>
                <w:szCs w:val="22"/>
              </w:rPr>
              <w:t>o-financing</w:t>
            </w:r>
          </w:p>
        </w:tc>
      </w:tr>
      <w:tr w:rsidR="0077088A" w:rsidRPr="000C74FD" w:rsidTr="001E5A45">
        <w:trPr>
          <w:trHeight w:hRule="exact" w:val="360"/>
        </w:trPr>
        <w:tc>
          <w:tcPr>
            <w:tcW w:w="4765" w:type="dxa"/>
            <w:gridSpan w:val="3"/>
            <w:shd w:val="clear" w:color="auto" w:fill="auto"/>
          </w:tcPr>
          <w:p w:rsidR="0077088A" w:rsidRPr="00D928E6" w:rsidRDefault="0077088A" w:rsidP="00D928E6">
            <w:pPr>
              <w:jc w:val="both"/>
              <w:rPr>
                <w:rFonts w:asciiTheme="minorHAnsi" w:hAnsiTheme="minorHAnsi" w:cs="Arial"/>
                <w:sz w:val="22"/>
                <w:szCs w:val="22"/>
              </w:rPr>
            </w:pPr>
            <w:r w:rsidRPr="00D928E6">
              <w:rPr>
                <w:rFonts w:asciiTheme="minorHAnsi" w:hAnsiTheme="minorHAnsi" w:cs="Arial"/>
                <w:sz w:val="22"/>
                <w:szCs w:val="22"/>
              </w:rPr>
              <w:t xml:space="preserve">UNDP </w:t>
            </w:r>
          </w:p>
        </w:tc>
        <w:tc>
          <w:tcPr>
            <w:tcW w:w="5400" w:type="dxa"/>
            <w:gridSpan w:val="3"/>
            <w:shd w:val="clear" w:color="auto" w:fill="auto"/>
          </w:tcPr>
          <w:p w:rsidR="0077088A" w:rsidRPr="001B5EDC" w:rsidRDefault="004019DD" w:rsidP="00D928E6">
            <w:pPr>
              <w:jc w:val="both"/>
              <w:rPr>
                <w:rFonts w:asciiTheme="minorHAnsi" w:hAnsiTheme="minorHAnsi" w:cs="Arial"/>
                <w:sz w:val="22"/>
                <w:szCs w:val="22"/>
              </w:rPr>
            </w:pPr>
            <w:r w:rsidRPr="001B5EDC">
              <w:rPr>
                <w:rFonts w:asciiTheme="minorHAnsi" w:hAnsiTheme="minorHAnsi" w:cs="Arial"/>
                <w:sz w:val="22"/>
                <w:szCs w:val="22"/>
              </w:rPr>
              <w:t>US$ 200,000</w:t>
            </w:r>
          </w:p>
        </w:tc>
      </w:tr>
      <w:tr w:rsidR="0077088A" w:rsidRPr="000C74FD" w:rsidTr="001E5A45">
        <w:trPr>
          <w:trHeight w:hRule="exact" w:val="360"/>
        </w:trPr>
        <w:tc>
          <w:tcPr>
            <w:tcW w:w="4765" w:type="dxa"/>
            <w:gridSpan w:val="3"/>
            <w:shd w:val="clear" w:color="auto" w:fill="auto"/>
          </w:tcPr>
          <w:p w:rsidR="0077088A" w:rsidRPr="00D928E6" w:rsidRDefault="0077088A" w:rsidP="00D928E6">
            <w:pPr>
              <w:jc w:val="both"/>
              <w:rPr>
                <w:rFonts w:asciiTheme="minorHAnsi" w:hAnsiTheme="minorHAnsi" w:cs="Arial"/>
                <w:sz w:val="22"/>
                <w:szCs w:val="22"/>
              </w:rPr>
            </w:pPr>
            <w:r w:rsidRPr="00D928E6">
              <w:rPr>
                <w:rFonts w:asciiTheme="minorHAnsi" w:hAnsiTheme="minorHAnsi" w:cs="Arial"/>
                <w:sz w:val="22"/>
                <w:szCs w:val="22"/>
              </w:rPr>
              <w:t>Government</w:t>
            </w:r>
          </w:p>
        </w:tc>
        <w:tc>
          <w:tcPr>
            <w:tcW w:w="5400" w:type="dxa"/>
            <w:gridSpan w:val="3"/>
            <w:shd w:val="clear" w:color="auto" w:fill="auto"/>
          </w:tcPr>
          <w:p w:rsidR="0077088A" w:rsidRPr="001B5EDC" w:rsidRDefault="004019DD" w:rsidP="00D928E6">
            <w:pPr>
              <w:jc w:val="both"/>
              <w:rPr>
                <w:rFonts w:asciiTheme="minorHAnsi" w:hAnsiTheme="minorHAnsi" w:cs="Arial"/>
                <w:sz w:val="22"/>
                <w:szCs w:val="22"/>
              </w:rPr>
            </w:pPr>
            <w:r w:rsidRPr="001B5EDC">
              <w:rPr>
                <w:rFonts w:asciiTheme="minorHAnsi" w:hAnsiTheme="minorHAnsi" w:cs="Arial"/>
                <w:sz w:val="22"/>
                <w:szCs w:val="22"/>
              </w:rPr>
              <w:t>US$ 2</w:t>
            </w:r>
            <w:r w:rsidR="00AF1BD6">
              <w:rPr>
                <w:rFonts w:asciiTheme="minorHAnsi" w:hAnsiTheme="minorHAnsi" w:cs="Arial"/>
                <w:sz w:val="22"/>
                <w:szCs w:val="22"/>
              </w:rPr>
              <w:t>75</w:t>
            </w:r>
            <w:r w:rsidRPr="001B5EDC">
              <w:rPr>
                <w:rFonts w:asciiTheme="minorHAnsi" w:hAnsiTheme="minorHAnsi" w:cs="Arial"/>
                <w:sz w:val="22"/>
                <w:szCs w:val="22"/>
              </w:rPr>
              <w:t>,000 (NEMA)</w:t>
            </w:r>
          </w:p>
        </w:tc>
      </w:tr>
      <w:tr w:rsidR="004019DD" w:rsidRPr="000C74FD" w:rsidTr="001E5A45">
        <w:trPr>
          <w:trHeight w:hRule="exact" w:val="360"/>
        </w:trPr>
        <w:tc>
          <w:tcPr>
            <w:tcW w:w="4765" w:type="dxa"/>
            <w:gridSpan w:val="3"/>
            <w:shd w:val="clear" w:color="auto" w:fill="auto"/>
          </w:tcPr>
          <w:p w:rsidR="004019DD" w:rsidRPr="00D928E6" w:rsidRDefault="004019DD" w:rsidP="00D928E6">
            <w:pPr>
              <w:jc w:val="both"/>
              <w:rPr>
                <w:rFonts w:asciiTheme="minorHAnsi" w:hAnsiTheme="minorHAnsi" w:cs="Arial"/>
                <w:sz w:val="22"/>
                <w:szCs w:val="22"/>
              </w:rPr>
            </w:pPr>
          </w:p>
        </w:tc>
        <w:tc>
          <w:tcPr>
            <w:tcW w:w="5400" w:type="dxa"/>
            <w:gridSpan w:val="3"/>
            <w:shd w:val="clear" w:color="auto" w:fill="auto"/>
          </w:tcPr>
          <w:p w:rsidR="004019DD" w:rsidRPr="001B5EDC" w:rsidRDefault="004019DD" w:rsidP="00D928E6">
            <w:pPr>
              <w:jc w:val="both"/>
              <w:rPr>
                <w:rFonts w:asciiTheme="minorHAnsi" w:hAnsiTheme="minorHAnsi" w:cs="Arial"/>
                <w:sz w:val="22"/>
                <w:szCs w:val="22"/>
              </w:rPr>
            </w:pPr>
            <w:r w:rsidRPr="001B5EDC">
              <w:rPr>
                <w:rFonts w:asciiTheme="minorHAnsi" w:hAnsiTheme="minorHAnsi" w:cs="Arial"/>
                <w:sz w:val="22"/>
                <w:szCs w:val="22"/>
              </w:rPr>
              <w:t xml:space="preserve">US$ </w:t>
            </w:r>
            <w:r w:rsidR="00692E4B" w:rsidRPr="001B5EDC">
              <w:rPr>
                <w:rFonts w:asciiTheme="minorHAnsi" w:hAnsiTheme="minorHAnsi" w:cs="Arial"/>
                <w:sz w:val="22"/>
                <w:szCs w:val="22"/>
              </w:rPr>
              <w:t>200,000 (MWE)</w:t>
            </w:r>
          </w:p>
        </w:tc>
      </w:tr>
      <w:tr w:rsidR="004019DD" w:rsidRPr="000C74FD" w:rsidTr="001E5A45">
        <w:trPr>
          <w:trHeight w:hRule="exact" w:val="360"/>
        </w:trPr>
        <w:tc>
          <w:tcPr>
            <w:tcW w:w="4765" w:type="dxa"/>
            <w:gridSpan w:val="3"/>
            <w:shd w:val="clear" w:color="auto" w:fill="auto"/>
          </w:tcPr>
          <w:p w:rsidR="004019DD" w:rsidRPr="00D928E6" w:rsidRDefault="004019DD" w:rsidP="00D928E6">
            <w:pPr>
              <w:jc w:val="both"/>
              <w:rPr>
                <w:rFonts w:asciiTheme="minorHAnsi" w:hAnsiTheme="minorHAnsi" w:cs="Arial"/>
                <w:sz w:val="22"/>
                <w:szCs w:val="22"/>
              </w:rPr>
            </w:pPr>
          </w:p>
        </w:tc>
        <w:tc>
          <w:tcPr>
            <w:tcW w:w="5400" w:type="dxa"/>
            <w:gridSpan w:val="3"/>
            <w:shd w:val="clear" w:color="auto" w:fill="auto"/>
          </w:tcPr>
          <w:p w:rsidR="004019DD" w:rsidRPr="001B5EDC" w:rsidRDefault="004019DD" w:rsidP="00D928E6">
            <w:pPr>
              <w:jc w:val="both"/>
              <w:rPr>
                <w:rFonts w:asciiTheme="minorHAnsi" w:hAnsiTheme="minorHAnsi" w:cs="Arial"/>
                <w:sz w:val="22"/>
                <w:szCs w:val="22"/>
              </w:rPr>
            </w:pPr>
            <w:r w:rsidRPr="001B5EDC">
              <w:rPr>
                <w:rFonts w:asciiTheme="minorHAnsi" w:hAnsiTheme="minorHAnsi" w:cs="Arial"/>
                <w:sz w:val="22"/>
                <w:szCs w:val="22"/>
              </w:rPr>
              <w:t>US$</w:t>
            </w:r>
            <w:r w:rsidR="00692E4B" w:rsidRPr="001B5EDC">
              <w:rPr>
                <w:rFonts w:asciiTheme="minorHAnsi" w:hAnsiTheme="minorHAnsi" w:cs="Arial"/>
                <w:sz w:val="22"/>
                <w:szCs w:val="22"/>
              </w:rPr>
              <w:t xml:space="preserve"> 150,000 (MAAIF)</w:t>
            </w:r>
          </w:p>
        </w:tc>
      </w:tr>
      <w:tr w:rsidR="004019DD" w:rsidRPr="000C74FD" w:rsidTr="001E5A45">
        <w:trPr>
          <w:trHeight w:hRule="exact" w:val="360"/>
        </w:trPr>
        <w:tc>
          <w:tcPr>
            <w:tcW w:w="4765" w:type="dxa"/>
            <w:gridSpan w:val="3"/>
            <w:shd w:val="clear" w:color="auto" w:fill="auto"/>
          </w:tcPr>
          <w:p w:rsidR="004019DD" w:rsidRPr="00D928E6" w:rsidRDefault="00692E4B" w:rsidP="00D928E6">
            <w:pPr>
              <w:jc w:val="both"/>
              <w:rPr>
                <w:rFonts w:asciiTheme="minorHAnsi" w:hAnsiTheme="minorHAnsi" w:cs="Arial"/>
                <w:i/>
                <w:sz w:val="22"/>
                <w:szCs w:val="22"/>
              </w:rPr>
            </w:pPr>
            <w:r w:rsidRPr="00D928E6">
              <w:rPr>
                <w:rFonts w:asciiTheme="minorHAnsi" w:hAnsiTheme="minorHAnsi" w:cs="Arial"/>
                <w:i/>
                <w:sz w:val="22"/>
                <w:szCs w:val="22"/>
              </w:rPr>
              <w:t>NGOs</w:t>
            </w:r>
          </w:p>
        </w:tc>
        <w:tc>
          <w:tcPr>
            <w:tcW w:w="5400" w:type="dxa"/>
            <w:gridSpan w:val="3"/>
            <w:shd w:val="clear" w:color="auto" w:fill="auto"/>
          </w:tcPr>
          <w:p w:rsidR="004019DD" w:rsidRPr="001B5EDC" w:rsidRDefault="004019DD" w:rsidP="00D928E6">
            <w:pPr>
              <w:jc w:val="both"/>
              <w:rPr>
                <w:rFonts w:asciiTheme="minorHAnsi" w:hAnsiTheme="minorHAnsi" w:cs="Arial"/>
                <w:sz w:val="22"/>
                <w:szCs w:val="22"/>
              </w:rPr>
            </w:pPr>
            <w:r w:rsidRPr="001B5EDC">
              <w:rPr>
                <w:rFonts w:asciiTheme="minorHAnsi" w:hAnsiTheme="minorHAnsi" w:cs="Arial"/>
                <w:sz w:val="22"/>
                <w:szCs w:val="22"/>
              </w:rPr>
              <w:t>US$</w:t>
            </w:r>
            <w:r w:rsidR="00692E4B" w:rsidRPr="001B5EDC">
              <w:rPr>
                <w:rFonts w:asciiTheme="minorHAnsi" w:hAnsiTheme="minorHAnsi" w:cs="Arial"/>
                <w:sz w:val="22"/>
                <w:szCs w:val="22"/>
              </w:rPr>
              <w:t xml:space="preserve"> </w:t>
            </w:r>
            <w:r w:rsidR="00D317CC" w:rsidRPr="001B5EDC">
              <w:rPr>
                <w:rFonts w:asciiTheme="minorHAnsi" w:hAnsiTheme="minorHAnsi" w:cs="Arial"/>
                <w:sz w:val="22"/>
                <w:szCs w:val="22"/>
              </w:rPr>
              <w:t>4</w:t>
            </w:r>
            <w:r w:rsidR="00692E4B" w:rsidRPr="001B5EDC">
              <w:rPr>
                <w:rFonts w:asciiTheme="minorHAnsi" w:hAnsiTheme="minorHAnsi" w:cs="Arial"/>
                <w:sz w:val="22"/>
                <w:szCs w:val="22"/>
              </w:rPr>
              <w:t>0,000 (</w:t>
            </w:r>
            <w:r w:rsidR="00D317CC" w:rsidRPr="001B5EDC">
              <w:rPr>
                <w:rFonts w:asciiTheme="minorHAnsi" w:hAnsiTheme="minorHAnsi" w:cs="Arial"/>
                <w:sz w:val="22"/>
                <w:szCs w:val="22"/>
              </w:rPr>
              <w:t>ACODE</w:t>
            </w:r>
            <w:r w:rsidR="00692E4B" w:rsidRPr="001B5EDC">
              <w:rPr>
                <w:rFonts w:asciiTheme="minorHAnsi" w:hAnsiTheme="minorHAnsi" w:cs="Arial"/>
                <w:sz w:val="22"/>
                <w:szCs w:val="22"/>
              </w:rPr>
              <w:t>)</w:t>
            </w:r>
          </w:p>
        </w:tc>
      </w:tr>
      <w:tr w:rsidR="00692E4B" w:rsidRPr="000C74FD" w:rsidTr="001E5A45">
        <w:trPr>
          <w:trHeight w:hRule="exact" w:val="360"/>
        </w:trPr>
        <w:tc>
          <w:tcPr>
            <w:tcW w:w="4765" w:type="dxa"/>
            <w:gridSpan w:val="3"/>
            <w:shd w:val="clear" w:color="auto" w:fill="auto"/>
          </w:tcPr>
          <w:p w:rsidR="00692E4B" w:rsidRPr="00D928E6" w:rsidRDefault="00692E4B" w:rsidP="00D928E6">
            <w:pPr>
              <w:jc w:val="both"/>
              <w:rPr>
                <w:rFonts w:asciiTheme="minorHAnsi" w:hAnsiTheme="minorHAnsi" w:cs="Arial"/>
                <w:i/>
                <w:sz w:val="22"/>
                <w:szCs w:val="22"/>
              </w:rPr>
            </w:pPr>
          </w:p>
        </w:tc>
        <w:tc>
          <w:tcPr>
            <w:tcW w:w="5400" w:type="dxa"/>
            <w:gridSpan w:val="3"/>
            <w:shd w:val="clear" w:color="auto" w:fill="auto"/>
          </w:tcPr>
          <w:p w:rsidR="00692E4B" w:rsidRPr="001B5EDC" w:rsidRDefault="00692E4B" w:rsidP="00D928E6">
            <w:pPr>
              <w:jc w:val="both"/>
              <w:rPr>
                <w:rFonts w:asciiTheme="minorHAnsi" w:hAnsiTheme="minorHAnsi" w:cs="Arial"/>
                <w:b/>
                <w:bCs/>
                <w:sz w:val="22"/>
                <w:szCs w:val="22"/>
              </w:rPr>
            </w:pPr>
            <w:r w:rsidRPr="001B5EDC">
              <w:rPr>
                <w:rFonts w:asciiTheme="minorHAnsi" w:hAnsiTheme="minorHAnsi" w:cs="Arial"/>
                <w:sz w:val="22"/>
                <w:szCs w:val="22"/>
              </w:rPr>
              <w:t xml:space="preserve">US$ </w:t>
            </w:r>
            <w:r w:rsidR="00D317CC" w:rsidRPr="001B5EDC">
              <w:rPr>
                <w:rFonts w:asciiTheme="minorHAnsi" w:hAnsiTheme="minorHAnsi" w:cs="Arial"/>
                <w:sz w:val="22"/>
                <w:szCs w:val="22"/>
              </w:rPr>
              <w:t>3</w:t>
            </w:r>
            <w:r w:rsidRPr="001B5EDC">
              <w:rPr>
                <w:rFonts w:asciiTheme="minorHAnsi" w:hAnsiTheme="minorHAnsi" w:cs="Arial"/>
                <w:sz w:val="22"/>
                <w:szCs w:val="22"/>
              </w:rPr>
              <w:t>0,000 (</w:t>
            </w:r>
            <w:r w:rsidR="00D317CC" w:rsidRPr="001B5EDC">
              <w:rPr>
                <w:rFonts w:asciiTheme="minorHAnsi" w:hAnsiTheme="minorHAnsi" w:cs="Arial"/>
                <w:sz w:val="22"/>
                <w:szCs w:val="22"/>
              </w:rPr>
              <w:t>Nature Uganda</w:t>
            </w:r>
            <w:r w:rsidRPr="001B5EDC">
              <w:rPr>
                <w:rFonts w:asciiTheme="minorHAnsi" w:hAnsiTheme="minorHAnsi" w:cs="Arial"/>
                <w:sz w:val="22"/>
                <w:szCs w:val="22"/>
              </w:rPr>
              <w:t>)</w:t>
            </w:r>
          </w:p>
        </w:tc>
      </w:tr>
      <w:tr w:rsidR="001B5EDC" w:rsidRPr="000C74FD" w:rsidTr="001E5A45">
        <w:trPr>
          <w:trHeight w:hRule="exact" w:val="360"/>
        </w:trPr>
        <w:tc>
          <w:tcPr>
            <w:tcW w:w="4765" w:type="dxa"/>
            <w:gridSpan w:val="3"/>
            <w:shd w:val="clear" w:color="auto" w:fill="auto"/>
          </w:tcPr>
          <w:p w:rsidR="001B5EDC" w:rsidRPr="00D928E6" w:rsidRDefault="001B5EDC" w:rsidP="00D928E6">
            <w:pPr>
              <w:jc w:val="both"/>
              <w:rPr>
                <w:rFonts w:asciiTheme="minorHAnsi" w:hAnsiTheme="minorHAnsi" w:cs="Arial"/>
                <w:i/>
                <w:sz w:val="22"/>
                <w:szCs w:val="22"/>
              </w:rPr>
            </w:pPr>
          </w:p>
        </w:tc>
        <w:tc>
          <w:tcPr>
            <w:tcW w:w="5400" w:type="dxa"/>
            <w:gridSpan w:val="3"/>
            <w:shd w:val="clear" w:color="auto" w:fill="auto"/>
          </w:tcPr>
          <w:p w:rsidR="001B5EDC" w:rsidRPr="001B5EDC" w:rsidRDefault="001B5EDC" w:rsidP="00D928E6">
            <w:pPr>
              <w:jc w:val="both"/>
              <w:rPr>
                <w:rFonts w:asciiTheme="minorHAnsi" w:hAnsiTheme="minorHAnsi" w:cs="Arial"/>
                <w:sz w:val="22"/>
                <w:szCs w:val="22"/>
              </w:rPr>
            </w:pPr>
            <w:r w:rsidRPr="001B5EDC">
              <w:rPr>
                <w:rFonts w:asciiTheme="minorHAnsi" w:hAnsiTheme="minorHAnsi" w:cs="Arial"/>
                <w:sz w:val="22"/>
                <w:szCs w:val="22"/>
              </w:rPr>
              <w:t>US$ 30,000 (Environmental Alert)</w:t>
            </w:r>
          </w:p>
        </w:tc>
      </w:tr>
      <w:tr w:rsidR="00692E4B" w:rsidRPr="000C74FD" w:rsidTr="001E5A45">
        <w:trPr>
          <w:trHeight w:hRule="exact" w:val="360"/>
        </w:trPr>
        <w:tc>
          <w:tcPr>
            <w:tcW w:w="4765" w:type="dxa"/>
            <w:gridSpan w:val="3"/>
            <w:shd w:val="clear" w:color="auto" w:fill="auto"/>
          </w:tcPr>
          <w:p w:rsidR="00692E4B" w:rsidRPr="00D928E6" w:rsidRDefault="00692E4B" w:rsidP="00D928E6">
            <w:pPr>
              <w:jc w:val="both"/>
              <w:rPr>
                <w:rFonts w:asciiTheme="minorHAnsi" w:hAnsiTheme="minorHAnsi" w:cs="Arial"/>
                <w:i/>
                <w:sz w:val="22"/>
                <w:szCs w:val="22"/>
              </w:rPr>
            </w:pPr>
            <w:r w:rsidRPr="00D928E6">
              <w:rPr>
                <w:rFonts w:asciiTheme="minorHAnsi" w:hAnsiTheme="minorHAnsi" w:cs="Arial"/>
                <w:i/>
                <w:sz w:val="22"/>
                <w:szCs w:val="22"/>
              </w:rPr>
              <w:t>District (Local Government)</w:t>
            </w:r>
          </w:p>
        </w:tc>
        <w:tc>
          <w:tcPr>
            <w:tcW w:w="5400" w:type="dxa"/>
            <w:gridSpan w:val="3"/>
            <w:shd w:val="clear" w:color="auto" w:fill="auto"/>
          </w:tcPr>
          <w:p w:rsidR="00692E4B" w:rsidRPr="001B5EDC" w:rsidRDefault="00692E4B" w:rsidP="00B4525F">
            <w:pPr>
              <w:jc w:val="both"/>
              <w:rPr>
                <w:rFonts w:asciiTheme="minorHAnsi" w:hAnsiTheme="minorHAnsi" w:cs="Arial"/>
                <w:sz w:val="22"/>
                <w:szCs w:val="22"/>
              </w:rPr>
            </w:pPr>
            <w:r w:rsidRPr="001B5EDC">
              <w:rPr>
                <w:rFonts w:asciiTheme="minorHAnsi" w:hAnsiTheme="minorHAnsi" w:cs="Arial"/>
                <w:sz w:val="22"/>
                <w:szCs w:val="22"/>
              </w:rPr>
              <w:t xml:space="preserve">US$ </w:t>
            </w:r>
            <w:r w:rsidR="00012BD8" w:rsidRPr="001B5EDC">
              <w:rPr>
                <w:rFonts w:asciiTheme="minorHAnsi" w:hAnsiTheme="minorHAnsi" w:cs="Arial"/>
                <w:sz w:val="22"/>
                <w:szCs w:val="22"/>
              </w:rPr>
              <w:t>25</w:t>
            </w:r>
            <w:r w:rsidRPr="001B5EDC">
              <w:rPr>
                <w:rFonts w:asciiTheme="minorHAnsi" w:hAnsiTheme="minorHAnsi" w:cs="Arial"/>
                <w:sz w:val="22"/>
                <w:szCs w:val="22"/>
              </w:rPr>
              <w:t>,000 (</w:t>
            </w:r>
            <w:r w:rsidR="00D317CC" w:rsidRPr="001B5EDC">
              <w:rPr>
                <w:rFonts w:asciiTheme="minorHAnsi" w:hAnsiTheme="minorHAnsi" w:cs="Arial"/>
                <w:bCs/>
                <w:sz w:val="22"/>
                <w:szCs w:val="22"/>
              </w:rPr>
              <w:t>Buikwe</w:t>
            </w:r>
            <w:r w:rsidRPr="001B5EDC">
              <w:rPr>
                <w:rFonts w:asciiTheme="minorHAnsi" w:hAnsiTheme="minorHAnsi" w:cs="Arial"/>
                <w:sz w:val="22"/>
                <w:szCs w:val="22"/>
              </w:rPr>
              <w:t>)</w:t>
            </w:r>
          </w:p>
        </w:tc>
      </w:tr>
      <w:tr w:rsidR="00692E4B" w:rsidRPr="000C74FD" w:rsidTr="001E5A45">
        <w:trPr>
          <w:trHeight w:hRule="exact" w:val="360"/>
        </w:trPr>
        <w:tc>
          <w:tcPr>
            <w:tcW w:w="4765" w:type="dxa"/>
            <w:gridSpan w:val="3"/>
            <w:shd w:val="clear" w:color="auto" w:fill="auto"/>
          </w:tcPr>
          <w:p w:rsidR="00692E4B" w:rsidRPr="00D928E6" w:rsidRDefault="00692E4B" w:rsidP="00D928E6">
            <w:pPr>
              <w:jc w:val="both"/>
              <w:rPr>
                <w:rFonts w:asciiTheme="minorHAnsi" w:hAnsiTheme="minorHAnsi" w:cs="Arial"/>
                <w:i/>
                <w:sz w:val="22"/>
                <w:szCs w:val="22"/>
              </w:rPr>
            </w:pPr>
          </w:p>
        </w:tc>
        <w:tc>
          <w:tcPr>
            <w:tcW w:w="5400" w:type="dxa"/>
            <w:gridSpan w:val="3"/>
            <w:shd w:val="clear" w:color="auto" w:fill="auto"/>
          </w:tcPr>
          <w:p w:rsidR="00692E4B" w:rsidRPr="00566FFB" w:rsidRDefault="00692E4B" w:rsidP="00B4525F">
            <w:pPr>
              <w:jc w:val="both"/>
              <w:rPr>
                <w:rFonts w:asciiTheme="minorHAnsi" w:hAnsiTheme="minorHAnsi"/>
                <w:sz w:val="22"/>
                <w:szCs w:val="22"/>
              </w:rPr>
            </w:pPr>
            <w:r w:rsidRPr="00566FFB">
              <w:rPr>
                <w:rFonts w:asciiTheme="minorHAnsi" w:hAnsiTheme="minorHAnsi" w:cs="Arial"/>
                <w:sz w:val="22"/>
                <w:szCs w:val="22"/>
              </w:rPr>
              <w:t xml:space="preserve">US$ </w:t>
            </w:r>
            <w:r w:rsidR="00012BD8" w:rsidRPr="00566FFB">
              <w:rPr>
                <w:rFonts w:asciiTheme="minorHAnsi" w:hAnsiTheme="minorHAnsi" w:cs="Arial"/>
                <w:sz w:val="22"/>
                <w:szCs w:val="22"/>
              </w:rPr>
              <w:t>25</w:t>
            </w:r>
            <w:r w:rsidRPr="00566FFB">
              <w:rPr>
                <w:rFonts w:asciiTheme="minorHAnsi" w:hAnsiTheme="minorHAnsi" w:cs="Arial"/>
                <w:sz w:val="22"/>
                <w:szCs w:val="22"/>
              </w:rPr>
              <w:t>,000 (</w:t>
            </w:r>
            <w:r w:rsidR="001B5EDC" w:rsidRPr="00566FFB">
              <w:rPr>
                <w:rFonts w:asciiTheme="minorHAnsi" w:hAnsiTheme="minorHAnsi" w:cs="Arial"/>
                <w:sz w:val="22"/>
                <w:szCs w:val="22"/>
              </w:rPr>
              <w:t>Jinja</w:t>
            </w:r>
            <w:r w:rsidRPr="00566FFB">
              <w:rPr>
                <w:rFonts w:asciiTheme="minorHAnsi" w:hAnsiTheme="minorHAnsi" w:cs="Arial"/>
                <w:sz w:val="22"/>
                <w:szCs w:val="22"/>
              </w:rPr>
              <w:t>)</w:t>
            </w:r>
          </w:p>
        </w:tc>
      </w:tr>
      <w:tr w:rsidR="00692E4B" w:rsidRPr="000C74FD" w:rsidTr="001E5A45">
        <w:trPr>
          <w:trHeight w:hRule="exact" w:val="360"/>
        </w:trPr>
        <w:tc>
          <w:tcPr>
            <w:tcW w:w="4765" w:type="dxa"/>
            <w:gridSpan w:val="3"/>
            <w:shd w:val="clear" w:color="auto" w:fill="auto"/>
          </w:tcPr>
          <w:p w:rsidR="00692E4B" w:rsidRPr="00D928E6" w:rsidRDefault="00692E4B" w:rsidP="00D928E6">
            <w:pPr>
              <w:jc w:val="both"/>
              <w:rPr>
                <w:rFonts w:asciiTheme="minorHAnsi" w:hAnsiTheme="minorHAnsi" w:cs="Arial"/>
                <w:i/>
                <w:sz w:val="22"/>
                <w:szCs w:val="22"/>
              </w:rPr>
            </w:pPr>
          </w:p>
        </w:tc>
        <w:tc>
          <w:tcPr>
            <w:tcW w:w="5400" w:type="dxa"/>
            <w:gridSpan w:val="3"/>
            <w:shd w:val="clear" w:color="auto" w:fill="auto"/>
          </w:tcPr>
          <w:p w:rsidR="00692E4B" w:rsidRPr="00566FFB" w:rsidRDefault="00692E4B" w:rsidP="00B4525F">
            <w:pPr>
              <w:jc w:val="both"/>
              <w:rPr>
                <w:rFonts w:asciiTheme="minorHAnsi" w:hAnsiTheme="minorHAnsi"/>
                <w:sz w:val="22"/>
                <w:szCs w:val="22"/>
              </w:rPr>
            </w:pPr>
            <w:r w:rsidRPr="00566FFB">
              <w:rPr>
                <w:rFonts w:asciiTheme="minorHAnsi" w:hAnsiTheme="minorHAnsi" w:cs="Arial"/>
                <w:sz w:val="22"/>
                <w:szCs w:val="22"/>
              </w:rPr>
              <w:t xml:space="preserve">US$ </w:t>
            </w:r>
            <w:r w:rsidR="00012BD8" w:rsidRPr="00566FFB">
              <w:rPr>
                <w:rFonts w:asciiTheme="minorHAnsi" w:hAnsiTheme="minorHAnsi" w:cs="Arial"/>
                <w:sz w:val="22"/>
                <w:szCs w:val="22"/>
              </w:rPr>
              <w:t>25</w:t>
            </w:r>
            <w:r w:rsidRPr="00566FFB">
              <w:rPr>
                <w:rFonts w:asciiTheme="minorHAnsi" w:hAnsiTheme="minorHAnsi" w:cs="Arial"/>
                <w:sz w:val="22"/>
                <w:szCs w:val="22"/>
              </w:rPr>
              <w:t>,000 (</w:t>
            </w:r>
            <w:r w:rsidR="001B5EDC" w:rsidRPr="00566FFB">
              <w:rPr>
                <w:rFonts w:asciiTheme="minorHAnsi" w:hAnsiTheme="minorHAnsi" w:cs="Arial"/>
                <w:sz w:val="22"/>
                <w:szCs w:val="22"/>
              </w:rPr>
              <w:t>Kayunga</w:t>
            </w:r>
            <w:r w:rsidRPr="00566FFB">
              <w:rPr>
                <w:rFonts w:asciiTheme="minorHAnsi" w:hAnsiTheme="minorHAnsi" w:cs="Arial"/>
                <w:sz w:val="22"/>
                <w:szCs w:val="22"/>
              </w:rPr>
              <w:t>)</w:t>
            </w:r>
          </w:p>
        </w:tc>
      </w:tr>
      <w:tr w:rsidR="00692E4B" w:rsidRPr="000C74FD" w:rsidTr="001E5A45">
        <w:trPr>
          <w:trHeight w:hRule="exact" w:val="360"/>
        </w:trPr>
        <w:tc>
          <w:tcPr>
            <w:tcW w:w="4765" w:type="dxa"/>
            <w:gridSpan w:val="3"/>
            <w:shd w:val="clear" w:color="auto" w:fill="auto"/>
          </w:tcPr>
          <w:p w:rsidR="00692E4B" w:rsidRPr="00D928E6" w:rsidRDefault="00692E4B" w:rsidP="00D928E6">
            <w:pPr>
              <w:jc w:val="both"/>
              <w:rPr>
                <w:rFonts w:asciiTheme="minorHAnsi" w:hAnsiTheme="minorHAnsi" w:cs="Arial"/>
                <w:i/>
                <w:sz w:val="22"/>
                <w:szCs w:val="22"/>
              </w:rPr>
            </w:pPr>
          </w:p>
        </w:tc>
        <w:tc>
          <w:tcPr>
            <w:tcW w:w="5400" w:type="dxa"/>
            <w:gridSpan w:val="3"/>
            <w:shd w:val="clear" w:color="auto" w:fill="auto"/>
          </w:tcPr>
          <w:p w:rsidR="00692E4B" w:rsidRPr="00566FFB" w:rsidRDefault="00692E4B" w:rsidP="00B4525F">
            <w:pPr>
              <w:jc w:val="both"/>
              <w:rPr>
                <w:rFonts w:asciiTheme="minorHAnsi" w:hAnsiTheme="minorHAnsi"/>
                <w:sz w:val="22"/>
                <w:szCs w:val="22"/>
              </w:rPr>
            </w:pPr>
            <w:r w:rsidRPr="00566FFB">
              <w:rPr>
                <w:rFonts w:asciiTheme="minorHAnsi" w:hAnsiTheme="minorHAnsi" w:cs="Arial"/>
                <w:sz w:val="22"/>
                <w:szCs w:val="22"/>
              </w:rPr>
              <w:t xml:space="preserve">US$ </w:t>
            </w:r>
            <w:r w:rsidR="00012BD8" w:rsidRPr="00566FFB">
              <w:rPr>
                <w:rFonts w:asciiTheme="minorHAnsi" w:hAnsiTheme="minorHAnsi" w:cs="Arial"/>
                <w:sz w:val="22"/>
                <w:szCs w:val="22"/>
              </w:rPr>
              <w:t>25</w:t>
            </w:r>
            <w:r w:rsidRPr="00566FFB">
              <w:rPr>
                <w:rFonts w:asciiTheme="minorHAnsi" w:hAnsiTheme="minorHAnsi" w:cs="Arial"/>
                <w:sz w:val="22"/>
                <w:szCs w:val="22"/>
              </w:rPr>
              <w:t>,000 (</w:t>
            </w:r>
            <w:r w:rsidR="001B5EDC" w:rsidRPr="00566FFB">
              <w:rPr>
                <w:rFonts w:asciiTheme="minorHAnsi" w:hAnsiTheme="minorHAnsi" w:cs="Arial"/>
                <w:sz w:val="22"/>
                <w:szCs w:val="22"/>
              </w:rPr>
              <w:t>Mukuono</w:t>
            </w:r>
            <w:r w:rsidRPr="00566FFB">
              <w:rPr>
                <w:rFonts w:asciiTheme="minorHAnsi" w:hAnsiTheme="minorHAnsi" w:cs="Arial"/>
                <w:sz w:val="22"/>
                <w:szCs w:val="22"/>
              </w:rPr>
              <w:t>)</w:t>
            </w:r>
          </w:p>
        </w:tc>
      </w:tr>
      <w:tr w:rsidR="00692E4B" w:rsidRPr="000C74FD" w:rsidTr="001E5A45">
        <w:trPr>
          <w:trHeight w:hRule="exact" w:val="360"/>
        </w:trPr>
        <w:tc>
          <w:tcPr>
            <w:tcW w:w="4765" w:type="dxa"/>
            <w:gridSpan w:val="3"/>
            <w:shd w:val="clear" w:color="auto" w:fill="auto"/>
          </w:tcPr>
          <w:p w:rsidR="00692E4B" w:rsidRPr="00D928E6" w:rsidRDefault="00692E4B" w:rsidP="00D928E6">
            <w:pPr>
              <w:jc w:val="both"/>
              <w:rPr>
                <w:rFonts w:asciiTheme="minorHAnsi" w:hAnsiTheme="minorHAnsi" w:cs="Arial"/>
                <w:i/>
                <w:sz w:val="22"/>
                <w:szCs w:val="22"/>
              </w:rPr>
            </w:pPr>
          </w:p>
        </w:tc>
        <w:tc>
          <w:tcPr>
            <w:tcW w:w="5400" w:type="dxa"/>
            <w:gridSpan w:val="3"/>
            <w:shd w:val="clear" w:color="auto" w:fill="auto"/>
          </w:tcPr>
          <w:p w:rsidR="00692E4B" w:rsidRPr="00566FFB" w:rsidRDefault="00692E4B" w:rsidP="00B4525F">
            <w:pPr>
              <w:jc w:val="both"/>
              <w:rPr>
                <w:rFonts w:asciiTheme="minorHAnsi" w:hAnsiTheme="minorHAnsi"/>
                <w:sz w:val="22"/>
                <w:szCs w:val="22"/>
              </w:rPr>
            </w:pPr>
            <w:r w:rsidRPr="00566FFB">
              <w:rPr>
                <w:rFonts w:asciiTheme="minorHAnsi" w:hAnsiTheme="minorHAnsi" w:cs="Arial"/>
                <w:sz w:val="22"/>
                <w:szCs w:val="22"/>
              </w:rPr>
              <w:t xml:space="preserve">US$ </w:t>
            </w:r>
            <w:r w:rsidR="00012BD8" w:rsidRPr="00566FFB">
              <w:rPr>
                <w:rFonts w:asciiTheme="minorHAnsi" w:hAnsiTheme="minorHAnsi" w:cs="Arial"/>
                <w:sz w:val="22"/>
                <w:szCs w:val="22"/>
              </w:rPr>
              <w:t>25</w:t>
            </w:r>
            <w:r w:rsidRPr="00566FFB">
              <w:rPr>
                <w:rFonts w:asciiTheme="minorHAnsi" w:hAnsiTheme="minorHAnsi" w:cs="Arial"/>
                <w:sz w:val="22"/>
                <w:szCs w:val="22"/>
              </w:rPr>
              <w:t>,000 (</w:t>
            </w:r>
            <w:r w:rsidR="001B5EDC" w:rsidRPr="00566FFB">
              <w:rPr>
                <w:rFonts w:asciiTheme="minorHAnsi" w:hAnsiTheme="minorHAnsi" w:cs="Arial"/>
                <w:sz w:val="22"/>
                <w:szCs w:val="22"/>
              </w:rPr>
              <w:t>Wakiso</w:t>
            </w:r>
            <w:r w:rsidRPr="00566FFB">
              <w:rPr>
                <w:rFonts w:asciiTheme="minorHAnsi" w:hAnsiTheme="minorHAnsi" w:cs="Arial"/>
                <w:sz w:val="22"/>
                <w:szCs w:val="22"/>
              </w:rPr>
              <w:t>)</w:t>
            </w:r>
          </w:p>
        </w:tc>
      </w:tr>
      <w:tr w:rsidR="004019DD" w:rsidRPr="000C74FD" w:rsidTr="001E5A45">
        <w:trPr>
          <w:trHeight w:hRule="exact" w:val="360"/>
        </w:trPr>
        <w:tc>
          <w:tcPr>
            <w:tcW w:w="4765" w:type="dxa"/>
            <w:gridSpan w:val="3"/>
            <w:shd w:val="clear" w:color="auto" w:fill="auto"/>
          </w:tcPr>
          <w:p w:rsidR="004019DD" w:rsidRPr="00D928E6" w:rsidRDefault="004019DD" w:rsidP="00D928E6">
            <w:pPr>
              <w:pStyle w:val="ListParagraph1"/>
              <w:numPr>
                <w:ilvl w:val="0"/>
                <w:numId w:val="4"/>
              </w:numPr>
              <w:ind w:left="0" w:firstLine="0"/>
              <w:jc w:val="both"/>
              <w:rPr>
                <w:rFonts w:asciiTheme="minorHAnsi" w:hAnsiTheme="minorHAnsi" w:cs="Arial"/>
                <w:b/>
                <w:sz w:val="22"/>
                <w:szCs w:val="22"/>
              </w:rPr>
            </w:pPr>
            <w:r w:rsidRPr="00D928E6">
              <w:rPr>
                <w:rFonts w:asciiTheme="minorHAnsi" w:hAnsiTheme="minorHAnsi" w:cs="Arial"/>
                <w:b/>
                <w:sz w:val="22"/>
                <w:szCs w:val="22"/>
              </w:rPr>
              <w:t>Total co-financing</w:t>
            </w:r>
          </w:p>
        </w:tc>
        <w:tc>
          <w:tcPr>
            <w:tcW w:w="5400" w:type="dxa"/>
            <w:gridSpan w:val="3"/>
            <w:shd w:val="clear" w:color="auto" w:fill="auto"/>
          </w:tcPr>
          <w:p w:rsidR="004019DD" w:rsidRPr="00D928E6" w:rsidRDefault="004019DD" w:rsidP="00D928E6">
            <w:pPr>
              <w:jc w:val="both"/>
              <w:rPr>
                <w:rFonts w:asciiTheme="minorHAnsi" w:hAnsiTheme="minorHAnsi" w:cs="Arial"/>
                <w:b/>
                <w:bCs/>
                <w:sz w:val="22"/>
                <w:szCs w:val="22"/>
              </w:rPr>
            </w:pPr>
            <w:r w:rsidRPr="00D928E6">
              <w:rPr>
                <w:rFonts w:asciiTheme="minorHAnsi" w:hAnsiTheme="minorHAnsi" w:cs="Arial"/>
                <w:b/>
                <w:bCs/>
                <w:sz w:val="22"/>
                <w:szCs w:val="22"/>
              </w:rPr>
              <w:t>US$</w:t>
            </w:r>
            <w:r w:rsidR="00692E4B" w:rsidRPr="00D928E6">
              <w:rPr>
                <w:rFonts w:asciiTheme="minorHAnsi" w:hAnsiTheme="minorHAnsi" w:cs="Arial"/>
                <w:b/>
                <w:bCs/>
                <w:sz w:val="22"/>
                <w:szCs w:val="22"/>
              </w:rPr>
              <w:t xml:space="preserve"> 1,050,000</w:t>
            </w:r>
          </w:p>
        </w:tc>
      </w:tr>
      <w:tr w:rsidR="004019DD" w:rsidRPr="000C74FD" w:rsidTr="001E5A45">
        <w:trPr>
          <w:trHeight w:hRule="exact" w:val="360"/>
        </w:trPr>
        <w:tc>
          <w:tcPr>
            <w:tcW w:w="4765" w:type="dxa"/>
            <w:gridSpan w:val="3"/>
            <w:shd w:val="clear" w:color="auto" w:fill="auto"/>
          </w:tcPr>
          <w:p w:rsidR="004019DD" w:rsidRPr="00D928E6" w:rsidRDefault="004019DD" w:rsidP="00D928E6">
            <w:pPr>
              <w:pStyle w:val="ListParagraph1"/>
              <w:numPr>
                <w:ilvl w:val="0"/>
                <w:numId w:val="4"/>
              </w:numPr>
              <w:ind w:left="0" w:firstLine="0"/>
              <w:jc w:val="both"/>
              <w:rPr>
                <w:rFonts w:asciiTheme="minorHAnsi" w:hAnsiTheme="minorHAnsi" w:cs="Arial"/>
                <w:b/>
                <w:sz w:val="22"/>
                <w:szCs w:val="22"/>
              </w:rPr>
            </w:pPr>
            <w:r w:rsidRPr="00D928E6">
              <w:rPr>
                <w:rFonts w:asciiTheme="minorHAnsi" w:hAnsiTheme="minorHAnsi" w:cs="Arial"/>
                <w:b/>
                <w:sz w:val="22"/>
                <w:szCs w:val="22"/>
                <w:lang w:eastAsia="zh-CN"/>
              </w:rPr>
              <w:t>Grand-</w:t>
            </w:r>
            <w:r w:rsidRPr="00D928E6">
              <w:rPr>
                <w:rFonts w:asciiTheme="minorHAnsi" w:hAnsiTheme="minorHAnsi" w:cs="Arial"/>
                <w:b/>
                <w:sz w:val="22"/>
                <w:szCs w:val="22"/>
              </w:rPr>
              <w:t xml:space="preserve">Total Project </w:t>
            </w:r>
            <w:r w:rsidRPr="00D928E6">
              <w:rPr>
                <w:rFonts w:asciiTheme="minorHAnsi" w:hAnsiTheme="minorHAnsi" w:cs="Arial"/>
                <w:b/>
                <w:sz w:val="22"/>
                <w:szCs w:val="22"/>
                <w:lang w:eastAsia="zh-CN"/>
              </w:rPr>
              <w:t>Financing (1) +(2)</w:t>
            </w:r>
          </w:p>
        </w:tc>
        <w:tc>
          <w:tcPr>
            <w:tcW w:w="5400" w:type="dxa"/>
            <w:gridSpan w:val="3"/>
            <w:shd w:val="clear" w:color="auto" w:fill="auto"/>
          </w:tcPr>
          <w:p w:rsidR="004019DD" w:rsidRPr="00D928E6" w:rsidRDefault="004019DD" w:rsidP="00D928E6">
            <w:pPr>
              <w:jc w:val="both"/>
              <w:rPr>
                <w:rFonts w:asciiTheme="minorHAnsi" w:hAnsiTheme="minorHAnsi" w:cs="Arial"/>
                <w:b/>
                <w:bCs/>
                <w:sz w:val="22"/>
                <w:szCs w:val="22"/>
              </w:rPr>
            </w:pPr>
            <w:r w:rsidRPr="00D928E6">
              <w:rPr>
                <w:rFonts w:asciiTheme="minorHAnsi" w:hAnsiTheme="minorHAnsi" w:cs="Arial"/>
                <w:b/>
                <w:bCs/>
                <w:sz w:val="22"/>
                <w:szCs w:val="22"/>
              </w:rPr>
              <w:t>US$</w:t>
            </w:r>
            <w:r w:rsidR="00692E4B" w:rsidRPr="00D928E6">
              <w:rPr>
                <w:rFonts w:asciiTheme="minorHAnsi" w:hAnsiTheme="minorHAnsi" w:cs="Arial"/>
                <w:b/>
                <w:bCs/>
                <w:sz w:val="22"/>
                <w:szCs w:val="22"/>
              </w:rPr>
              <w:t xml:space="preserve"> 1,950,000</w:t>
            </w:r>
          </w:p>
        </w:tc>
      </w:tr>
      <w:tr w:rsidR="0077088A" w:rsidRPr="000C74FD" w:rsidTr="00D928E6">
        <w:trPr>
          <w:trHeight w:hRule="exact" w:val="360"/>
        </w:trPr>
        <w:tc>
          <w:tcPr>
            <w:tcW w:w="10165" w:type="dxa"/>
            <w:gridSpan w:val="6"/>
            <w:shd w:val="clear" w:color="auto" w:fill="BFBFBF"/>
          </w:tcPr>
          <w:p w:rsidR="0077088A" w:rsidRPr="00D928E6" w:rsidRDefault="0077088A" w:rsidP="00D928E6">
            <w:pPr>
              <w:jc w:val="both"/>
              <w:rPr>
                <w:rFonts w:asciiTheme="minorHAnsi" w:hAnsiTheme="minorHAnsi" w:cs="Arial"/>
                <w:b/>
                <w:smallCaps/>
                <w:sz w:val="22"/>
                <w:szCs w:val="22"/>
              </w:rPr>
            </w:pPr>
            <w:r w:rsidRPr="00D928E6">
              <w:rPr>
                <w:rFonts w:asciiTheme="minorHAnsi" w:hAnsiTheme="minorHAnsi" w:cs="Arial"/>
                <w:b/>
                <w:smallCaps/>
                <w:sz w:val="22"/>
                <w:szCs w:val="22"/>
              </w:rPr>
              <w:t>Signatures</w:t>
            </w:r>
          </w:p>
        </w:tc>
      </w:tr>
      <w:tr w:rsidR="0077088A" w:rsidRPr="000C74FD" w:rsidTr="00C15B8F">
        <w:tc>
          <w:tcPr>
            <w:tcW w:w="4135" w:type="dxa"/>
            <w:gridSpan w:val="2"/>
            <w:shd w:val="clear" w:color="auto" w:fill="auto"/>
          </w:tcPr>
          <w:p w:rsidR="0077088A" w:rsidRPr="00D928E6" w:rsidRDefault="0077088A" w:rsidP="00D928E6">
            <w:pPr>
              <w:jc w:val="both"/>
              <w:rPr>
                <w:rFonts w:asciiTheme="minorHAnsi" w:hAnsiTheme="minorHAnsi" w:cs="Arial"/>
                <w:sz w:val="22"/>
                <w:szCs w:val="22"/>
              </w:rPr>
            </w:pPr>
            <w:r w:rsidRPr="00D928E6">
              <w:rPr>
                <w:rFonts w:asciiTheme="minorHAnsi" w:hAnsiTheme="minorHAnsi" w:cs="Arial"/>
                <w:b/>
                <w:sz w:val="22"/>
                <w:szCs w:val="22"/>
              </w:rPr>
              <w:t xml:space="preserve">Signature:  </w:t>
            </w:r>
          </w:p>
          <w:p w:rsidR="00A21F3D" w:rsidRPr="00D928E6" w:rsidRDefault="00A21F3D" w:rsidP="00D928E6">
            <w:pPr>
              <w:jc w:val="both"/>
              <w:rPr>
                <w:rFonts w:asciiTheme="minorHAnsi" w:hAnsiTheme="minorHAnsi" w:cs="Arial"/>
                <w:b/>
                <w:sz w:val="22"/>
                <w:szCs w:val="22"/>
              </w:rPr>
            </w:pPr>
          </w:p>
        </w:tc>
        <w:tc>
          <w:tcPr>
            <w:tcW w:w="1980" w:type="dxa"/>
            <w:gridSpan w:val="3"/>
            <w:shd w:val="clear" w:color="auto" w:fill="auto"/>
          </w:tcPr>
          <w:p w:rsidR="0077088A" w:rsidRPr="00D928E6" w:rsidRDefault="0077088A" w:rsidP="00D928E6">
            <w:pPr>
              <w:rPr>
                <w:rFonts w:asciiTheme="minorHAnsi" w:hAnsiTheme="minorHAnsi" w:cs="Arial"/>
                <w:b/>
                <w:sz w:val="22"/>
                <w:szCs w:val="22"/>
              </w:rPr>
            </w:pPr>
            <w:r w:rsidRPr="00D928E6">
              <w:rPr>
                <w:rFonts w:asciiTheme="minorHAnsi" w:hAnsiTheme="minorHAnsi" w:cs="Arial"/>
                <w:b/>
                <w:sz w:val="22"/>
                <w:szCs w:val="22"/>
              </w:rPr>
              <w:t>Agreed by Government</w:t>
            </w:r>
          </w:p>
        </w:tc>
        <w:tc>
          <w:tcPr>
            <w:tcW w:w="4050" w:type="dxa"/>
            <w:shd w:val="clear" w:color="auto" w:fill="auto"/>
          </w:tcPr>
          <w:p w:rsidR="0077088A" w:rsidRPr="00D928E6" w:rsidRDefault="0077088A" w:rsidP="00D928E6">
            <w:pPr>
              <w:jc w:val="both"/>
              <w:rPr>
                <w:rFonts w:asciiTheme="minorHAnsi" w:hAnsiTheme="minorHAnsi" w:cs="Arial"/>
                <w:b/>
                <w:sz w:val="22"/>
                <w:szCs w:val="22"/>
              </w:rPr>
            </w:pPr>
            <w:r w:rsidRPr="00D928E6">
              <w:rPr>
                <w:rFonts w:asciiTheme="minorHAnsi" w:hAnsiTheme="minorHAnsi" w:cs="Arial"/>
                <w:b/>
                <w:sz w:val="22"/>
                <w:szCs w:val="22"/>
              </w:rPr>
              <w:t>Date/Month/Year:</w:t>
            </w:r>
          </w:p>
          <w:p w:rsidR="0077088A" w:rsidRPr="00D928E6" w:rsidRDefault="0077088A" w:rsidP="00D928E6">
            <w:pPr>
              <w:jc w:val="both"/>
              <w:rPr>
                <w:rFonts w:asciiTheme="minorHAnsi" w:hAnsiTheme="minorHAnsi" w:cs="Arial"/>
                <w:sz w:val="22"/>
                <w:szCs w:val="22"/>
              </w:rPr>
            </w:pPr>
          </w:p>
        </w:tc>
      </w:tr>
      <w:tr w:rsidR="0077088A" w:rsidRPr="000C74FD" w:rsidTr="00C15B8F">
        <w:tc>
          <w:tcPr>
            <w:tcW w:w="4135" w:type="dxa"/>
            <w:gridSpan w:val="2"/>
            <w:shd w:val="clear" w:color="auto" w:fill="auto"/>
          </w:tcPr>
          <w:p w:rsidR="0077088A" w:rsidRPr="00D928E6" w:rsidRDefault="0077088A" w:rsidP="00D928E6">
            <w:pPr>
              <w:jc w:val="both"/>
              <w:rPr>
                <w:rFonts w:asciiTheme="minorHAnsi" w:hAnsiTheme="minorHAnsi" w:cs="Arial"/>
                <w:b/>
                <w:sz w:val="22"/>
                <w:szCs w:val="22"/>
              </w:rPr>
            </w:pPr>
            <w:r w:rsidRPr="00D928E6">
              <w:rPr>
                <w:rFonts w:asciiTheme="minorHAnsi" w:hAnsiTheme="minorHAnsi" w:cs="Arial"/>
                <w:b/>
                <w:sz w:val="22"/>
                <w:szCs w:val="22"/>
              </w:rPr>
              <w:t xml:space="preserve">Signature:  </w:t>
            </w:r>
          </w:p>
        </w:tc>
        <w:tc>
          <w:tcPr>
            <w:tcW w:w="1980" w:type="dxa"/>
            <w:gridSpan w:val="3"/>
            <w:shd w:val="clear" w:color="auto" w:fill="auto"/>
          </w:tcPr>
          <w:p w:rsidR="0077088A" w:rsidRPr="00D928E6" w:rsidRDefault="0077088A" w:rsidP="00D928E6">
            <w:pPr>
              <w:rPr>
                <w:rFonts w:asciiTheme="minorHAnsi" w:hAnsiTheme="minorHAnsi" w:cs="Arial"/>
                <w:b/>
                <w:sz w:val="22"/>
                <w:szCs w:val="22"/>
              </w:rPr>
            </w:pPr>
            <w:r w:rsidRPr="00D928E6">
              <w:rPr>
                <w:rFonts w:asciiTheme="minorHAnsi" w:hAnsiTheme="minorHAnsi" w:cs="Arial"/>
                <w:b/>
                <w:sz w:val="22"/>
                <w:szCs w:val="22"/>
              </w:rPr>
              <w:t>Agreed by Implementing Partner</w:t>
            </w:r>
          </w:p>
        </w:tc>
        <w:tc>
          <w:tcPr>
            <w:tcW w:w="4050" w:type="dxa"/>
            <w:shd w:val="clear" w:color="auto" w:fill="auto"/>
          </w:tcPr>
          <w:p w:rsidR="0077088A" w:rsidRPr="00D928E6" w:rsidRDefault="0077088A" w:rsidP="00D928E6">
            <w:pPr>
              <w:jc w:val="both"/>
              <w:rPr>
                <w:rFonts w:asciiTheme="minorHAnsi" w:hAnsiTheme="minorHAnsi" w:cs="Arial"/>
                <w:b/>
                <w:sz w:val="22"/>
                <w:szCs w:val="22"/>
              </w:rPr>
            </w:pPr>
            <w:r w:rsidRPr="00D928E6">
              <w:rPr>
                <w:rFonts w:asciiTheme="minorHAnsi" w:hAnsiTheme="minorHAnsi" w:cs="Arial"/>
                <w:b/>
                <w:sz w:val="22"/>
                <w:szCs w:val="22"/>
              </w:rPr>
              <w:t>Date/Month/Year:</w:t>
            </w:r>
          </w:p>
          <w:p w:rsidR="0077088A" w:rsidRPr="00D928E6" w:rsidRDefault="0077088A" w:rsidP="00D928E6">
            <w:pPr>
              <w:jc w:val="both"/>
              <w:rPr>
                <w:rFonts w:asciiTheme="minorHAnsi" w:hAnsiTheme="minorHAnsi" w:cs="Arial"/>
                <w:b/>
                <w:sz w:val="22"/>
                <w:szCs w:val="22"/>
              </w:rPr>
            </w:pPr>
          </w:p>
        </w:tc>
      </w:tr>
      <w:tr w:rsidR="0077088A" w:rsidRPr="000C74FD" w:rsidTr="00C15B8F">
        <w:tc>
          <w:tcPr>
            <w:tcW w:w="4135" w:type="dxa"/>
            <w:gridSpan w:val="2"/>
            <w:shd w:val="clear" w:color="auto" w:fill="auto"/>
          </w:tcPr>
          <w:p w:rsidR="00A21F3D" w:rsidRPr="00D928E6" w:rsidRDefault="0077088A" w:rsidP="00D928E6">
            <w:pPr>
              <w:jc w:val="both"/>
              <w:rPr>
                <w:rFonts w:asciiTheme="minorHAnsi" w:hAnsiTheme="minorHAnsi" w:cs="Arial"/>
                <w:sz w:val="22"/>
                <w:szCs w:val="22"/>
              </w:rPr>
            </w:pPr>
            <w:r w:rsidRPr="00D928E6">
              <w:rPr>
                <w:rFonts w:asciiTheme="minorHAnsi" w:hAnsiTheme="minorHAnsi" w:cs="Arial"/>
                <w:b/>
                <w:sz w:val="22"/>
                <w:szCs w:val="22"/>
              </w:rPr>
              <w:t xml:space="preserve">Signature:  </w:t>
            </w:r>
          </w:p>
          <w:p w:rsidR="0077088A" w:rsidRPr="00D928E6" w:rsidRDefault="0077088A" w:rsidP="00D928E6">
            <w:pPr>
              <w:jc w:val="both"/>
              <w:rPr>
                <w:rFonts w:asciiTheme="minorHAnsi" w:hAnsiTheme="minorHAnsi" w:cs="Arial"/>
                <w:b/>
                <w:sz w:val="22"/>
                <w:szCs w:val="22"/>
              </w:rPr>
            </w:pPr>
          </w:p>
        </w:tc>
        <w:tc>
          <w:tcPr>
            <w:tcW w:w="1980" w:type="dxa"/>
            <w:gridSpan w:val="3"/>
            <w:shd w:val="clear" w:color="auto" w:fill="auto"/>
          </w:tcPr>
          <w:p w:rsidR="0077088A" w:rsidRPr="00D928E6" w:rsidRDefault="0077088A" w:rsidP="00D928E6">
            <w:pPr>
              <w:rPr>
                <w:rFonts w:asciiTheme="minorHAnsi" w:hAnsiTheme="minorHAnsi" w:cs="Arial"/>
                <w:b/>
                <w:sz w:val="22"/>
                <w:szCs w:val="22"/>
              </w:rPr>
            </w:pPr>
            <w:r w:rsidRPr="00D928E6">
              <w:rPr>
                <w:rFonts w:asciiTheme="minorHAnsi" w:hAnsiTheme="minorHAnsi" w:cs="Arial"/>
                <w:b/>
                <w:sz w:val="22"/>
                <w:szCs w:val="22"/>
              </w:rPr>
              <w:t>Agreed by UNDP</w:t>
            </w:r>
          </w:p>
        </w:tc>
        <w:tc>
          <w:tcPr>
            <w:tcW w:w="4050" w:type="dxa"/>
            <w:shd w:val="clear" w:color="auto" w:fill="auto"/>
          </w:tcPr>
          <w:p w:rsidR="0077088A" w:rsidRPr="00D928E6" w:rsidRDefault="0077088A" w:rsidP="00D928E6">
            <w:pPr>
              <w:jc w:val="both"/>
              <w:rPr>
                <w:rFonts w:asciiTheme="minorHAnsi" w:hAnsiTheme="minorHAnsi" w:cs="Arial"/>
                <w:b/>
                <w:sz w:val="22"/>
                <w:szCs w:val="22"/>
              </w:rPr>
            </w:pPr>
            <w:r w:rsidRPr="00D928E6">
              <w:rPr>
                <w:rFonts w:asciiTheme="minorHAnsi" w:hAnsiTheme="minorHAnsi" w:cs="Arial"/>
                <w:b/>
                <w:sz w:val="22"/>
                <w:szCs w:val="22"/>
              </w:rPr>
              <w:t>Date/Month/Year:</w:t>
            </w:r>
          </w:p>
        </w:tc>
      </w:tr>
    </w:tbl>
    <w:p w:rsidR="00D64EA4" w:rsidRPr="000C74FD" w:rsidRDefault="00D64EA4" w:rsidP="00D928E6">
      <w:pPr>
        <w:jc w:val="both"/>
        <w:rPr>
          <w:rFonts w:asciiTheme="minorHAnsi" w:hAnsiTheme="minorHAnsi" w:cs="Arial"/>
          <w:b/>
          <w:szCs w:val="20"/>
        </w:rPr>
      </w:pPr>
    </w:p>
    <w:p w:rsidR="001F6E52" w:rsidRPr="000C74FD" w:rsidRDefault="001F6E52" w:rsidP="00D928E6">
      <w:pPr>
        <w:jc w:val="both"/>
        <w:rPr>
          <w:rFonts w:asciiTheme="minorHAnsi" w:hAnsiTheme="minorHAnsi"/>
          <w:szCs w:val="22"/>
        </w:rPr>
      </w:pPr>
      <w:r w:rsidRPr="000C74FD">
        <w:rPr>
          <w:rFonts w:asciiTheme="minorHAnsi" w:hAnsiTheme="minorHAnsi"/>
          <w:b/>
          <w:bCs/>
          <w:szCs w:val="22"/>
        </w:rPr>
        <w:br w:type="page"/>
      </w:r>
    </w:p>
    <w:p w:rsidR="00D64EA4" w:rsidRPr="000C74FD" w:rsidRDefault="00D64EA4" w:rsidP="000C74FD">
      <w:pPr>
        <w:pStyle w:val="Heading1"/>
        <w:numPr>
          <w:ilvl w:val="0"/>
          <w:numId w:val="0"/>
        </w:numPr>
        <w:spacing w:before="120" w:after="0"/>
        <w:jc w:val="both"/>
        <w:rPr>
          <w:rFonts w:asciiTheme="minorHAnsi" w:hAnsiTheme="minorHAnsi"/>
        </w:rPr>
      </w:pPr>
      <w:bookmarkStart w:id="1" w:name="_Toc470305622"/>
      <w:bookmarkStart w:id="2" w:name="_Toc471373546"/>
      <w:bookmarkStart w:id="3" w:name="_Toc471569762"/>
      <w:bookmarkStart w:id="4" w:name="_Toc471586595"/>
      <w:r w:rsidRPr="000C74FD">
        <w:rPr>
          <w:rFonts w:asciiTheme="minorHAnsi" w:hAnsiTheme="minorHAnsi"/>
        </w:rPr>
        <w:lastRenderedPageBreak/>
        <w:t>Table of Contents</w:t>
      </w:r>
      <w:bookmarkEnd w:id="1"/>
      <w:bookmarkEnd w:id="2"/>
      <w:bookmarkEnd w:id="3"/>
      <w:bookmarkEnd w:id="4"/>
    </w:p>
    <w:p w:rsidR="008D7023" w:rsidRPr="000C74FD" w:rsidRDefault="008D7023" w:rsidP="000C74FD">
      <w:pPr>
        <w:spacing w:before="120"/>
        <w:jc w:val="both"/>
        <w:rPr>
          <w:rFonts w:asciiTheme="minorHAnsi" w:hAnsiTheme="minorHAnsi"/>
          <w:lang w:val="en-GB"/>
        </w:rPr>
      </w:pPr>
    </w:p>
    <w:p w:rsidR="00050AF1" w:rsidRPr="003F7358" w:rsidRDefault="004807A8" w:rsidP="00050AF1">
      <w:pPr>
        <w:pStyle w:val="TOC1"/>
        <w:tabs>
          <w:tab w:val="clear" w:pos="9270"/>
          <w:tab w:val="right" w:leader="dot" w:pos="9180"/>
        </w:tabs>
        <w:ind w:right="450"/>
        <w:rPr>
          <w:rFonts w:eastAsiaTheme="minorEastAsia" w:cstheme="minorBidi"/>
          <w:b w:val="0"/>
          <w:bCs w:val="0"/>
        </w:rPr>
      </w:pPr>
      <w:r w:rsidRPr="003F7358">
        <w:fldChar w:fldCharType="begin"/>
      </w:r>
      <w:r w:rsidRPr="003F7358">
        <w:instrText xml:space="preserve"> TOC \o "1-3" \h \z \u </w:instrText>
      </w:r>
      <w:r w:rsidRPr="003F7358">
        <w:fldChar w:fldCharType="separate"/>
      </w:r>
      <w:hyperlink w:anchor="_Toc471586596" w:history="1">
        <w:r w:rsidR="00050AF1" w:rsidRPr="003F7358">
          <w:rPr>
            <w:rStyle w:val="Hyperlink"/>
          </w:rPr>
          <w:t>LIST OF FIGURES</w:t>
        </w:r>
        <w:r w:rsidR="00050AF1" w:rsidRPr="003F7358">
          <w:rPr>
            <w:webHidden/>
          </w:rPr>
          <w:tab/>
        </w:r>
        <w:r w:rsidR="00050AF1" w:rsidRPr="003F7358">
          <w:rPr>
            <w:webHidden/>
          </w:rPr>
          <w:fldChar w:fldCharType="begin"/>
        </w:r>
        <w:r w:rsidR="00050AF1" w:rsidRPr="003F7358">
          <w:rPr>
            <w:webHidden/>
          </w:rPr>
          <w:instrText xml:space="preserve"> PAGEREF _Toc471586596 \h </w:instrText>
        </w:r>
        <w:r w:rsidR="00050AF1" w:rsidRPr="003F7358">
          <w:rPr>
            <w:webHidden/>
          </w:rPr>
        </w:r>
        <w:r w:rsidR="00050AF1" w:rsidRPr="003F7358">
          <w:rPr>
            <w:webHidden/>
          </w:rPr>
          <w:fldChar w:fldCharType="separate"/>
        </w:r>
        <w:r w:rsidR="000E10F2">
          <w:rPr>
            <w:webHidden/>
          </w:rPr>
          <w:t>4</w:t>
        </w:r>
        <w:r w:rsidR="00050AF1" w:rsidRPr="003F7358">
          <w:rPr>
            <w:webHidden/>
          </w:rPr>
          <w:fldChar w:fldCharType="end"/>
        </w:r>
      </w:hyperlink>
    </w:p>
    <w:p w:rsidR="00050AF1" w:rsidRPr="003F7358" w:rsidRDefault="005A65D5" w:rsidP="00050AF1">
      <w:pPr>
        <w:pStyle w:val="TOC1"/>
        <w:tabs>
          <w:tab w:val="clear" w:pos="9270"/>
          <w:tab w:val="right" w:leader="dot" w:pos="9180"/>
        </w:tabs>
        <w:ind w:right="450"/>
        <w:rPr>
          <w:rFonts w:eastAsiaTheme="minorEastAsia" w:cstheme="minorBidi"/>
          <w:b w:val="0"/>
          <w:bCs w:val="0"/>
        </w:rPr>
      </w:pPr>
      <w:hyperlink w:anchor="_Toc471586597" w:history="1">
        <w:r w:rsidR="00050AF1" w:rsidRPr="003F7358">
          <w:rPr>
            <w:rStyle w:val="Hyperlink"/>
          </w:rPr>
          <w:t>LIST OF TABLES</w:t>
        </w:r>
        <w:r w:rsidR="00050AF1" w:rsidRPr="003F7358">
          <w:rPr>
            <w:webHidden/>
          </w:rPr>
          <w:tab/>
        </w:r>
        <w:r w:rsidR="00050AF1" w:rsidRPr="003F7358">
          <w:rPr>
            <w:webHidden/>
          </w:rPr>
          <w:fldChar w:fldCharType="begin"/>
        </w:r>
        <w:r w:rsidR="00050AF1" w:rsidRPr="003F7358">
          <w:rPr>
            <w:webHidden/>
          </w:rPr>
          <w:instrText xml:space="preserve"> PAGEREF _Toc471586597 \h </w:instrText>
        </w:r>
        <w:r w:rsidR="00050AF1" w:rsidRPr="003F7358">
          <w:rPr>
            <w:webHidden/>
          </w:rPr>
        </w:r>
        <w:r w:rsidR="00050AF1" w:rsidRPr="003F7358">
          <w:rPr>
            <w:webHidden/>
          </w:rPr>
          <w:fldChar w:fldCharType="separate"/>
        </w:r>
        <w:r w:rsidR="000E10F2">
          <w:rPr>
            <w:webHidden/>
          </w:rPr>
          <w:t>4</w:t>
        </w:r>
        <w:r w:rsidR="00050AF1" w:rsidRPr="003F7358">
          <w:rPr>
            <w:webHidden/>
          </w:rPr>
          <w:fldChar w:fldCharType="end"/>
        </w:r>
      </w:hyperlink>
    </w:p>
    <w:p w:rsidR="00050AF1" w:rsidRPr="003F7358" w:rsidRDefault="005A65D5" w:rsidP="00050AF1">
      <w:pPr>
        <w:pStyle w:val="TOC1"/>
        <w:tabs>
          <w:tab w:val="clear" w:pos="9270"/>
          <w:tab w:val="right" w:leader="dot" w:pos="9180"/>
        </w:tabs>
        <w:ind w:right="450"/>
        <w:rPr>
          <w:rFonts w:eastAsiaTheme="minorEastAsia" w:cstheme="minorBidi"/>
          <w:b w:val="0"/>
          <w:bCs w:val="0"/>
        </w:rPr>
      </w:pPr>
      <w:hyperlink w:anchor="_Toc471586598" w:history="1">
        <w:r w:rsidR="00050AF1" w:rsidRPr="003F7358">
          <w:rPr>
            <w:rStyle w:val="Hyperlink"/>
          </w:rPr>
          <w:t>LIST OF ACRONYMS AND ABBREVIATIONS</w:t>
        </w:r>
        <w:r w:rsidR="00050AF1" w:rsidRPr="003F7358">
          <w:rPr>
            <w:webHidden/>
          </w:rPr>
          <w:tab/>
        </w:r>
        <w:r w:rsidR="00050AF1" w:rsidRPr="003F7358">
          <w:rPr>
            <w:webHidden/>
          </w:rPr>
          <w:fldChar w:fldCharType="begin"/>
        </w:r>
        <w:r w:rsidR="00050AF1" w:rsidRPr="003F7358">
          <w:rPr>
            <w:webHidden/>
          </w:rPr>
          <w:instrText xml:space="preserve"> PAGEREF _Toc471586598 \h </w:instrText>
        </w:r>
        <w:r w:rsidR="00050AF1" w:rsidRPr="003F7358">
          <w:rPr>
            <w:webHidden/>
          </w:rPr>
        </w:r>
        <w:r w:rsidR="00050AF1" w:rsidRPr="003F7358">
          <w:rPr>
            <w:webHidden/>
          </w:rPr>
          <w:fldChar w:fldCharType="separate"/>
        </w:r>
        <w:r w:rsidR="000E10F2">
          <w:rPr>
            <w:webHidden/>
          </w:rPr>
          <w:t>5</w:t>
        </w:r>
        <w:r w:rsidR="00050AF1" w:rsidRPr="003F7358">
          <w:rPr>
            <w:webHidden/>
          </w:rPr>
          <w:fldChar w:fldCharType="end"/>
        </w:r>
      </w:hyperlink>
    </w:p>
    <w:p w:rsidR="00050AF1" w:rsidRPr="003F7358" w:rsidRDefault="00050AF1" w:rsidP="00050AF1">
      <w:pPr>
        <w:pStyle w:val="TOC1"/>
        <w:tabs>
          <w:tab w:val="clear" w:pos="9270"/>
          <w:tab w:val="right" w:leader="dot" w:pos="9180"/>
        </w:tabs>
        <w:ind w:right="450"/>
        <w:rPr>
          <w:rStyle w:val="Hyperlink"/>
        </w:rPr>
      </w:pPr>
    </w:p>
    <w:p w:rsidR="00050AF1" w:rsidRPr="003F7358" w:rsidRDefault="005A65D5" w:rsidP="00050AF1">
      <w:pPr>
        <w:pStyle w:val="TOC1"/>
        <w:tabs>
          <w:tab w:val="clear" w:pos="9270"/>
          <w:tab w:val="right" w:leader="dot" w:pos="9180"/>
        </w:tabs>
        <w:ind w:right="450"/>
        <w:rPr>
          <w:rFonts w:eastAsiaTheme="minorEastAsia" w:cstheme="minorBidi"/>
          <w:b w:val="0"/>
          <w:bCs w:val="0"/>
        </w:rPr>
      </w:pPr>
      <w:hyperlink w:anchor="_Toc471586599" w:history="1">
        <w:r w:rsidR="00050AF1" w:rsidRPr="003F7358">
          <w:rPr>
            <w:rStyle w:val="Hyperlink"/>
          </w:rPr>
          <w:t>1.</w:t>
        </w:r>
        <w:r w:rsidR="00050AF1" w:rsidRPr="003F7358">
          <w:rPr>
            <w:rFonts w:eastAsiaTheme="minorEastAsia" w:cstheme="minorBidi"/>
            <w:b w:val="0"/>
            <w:bCs w:val="0"/>
          </w:rPr>
          <w:tab/>
        </w:r>
        <w:r w:rsidR="00050AF1" w:rsidRPr="003F7358">
          <w:rPr>
            <w:rStyle w:val="Hyperlink"/>
          </w:rPr>
          <w:t>Development Challenge</w:t>
        </w:r>
        <w:r w:rsidR="00050AF1" w:rsidRPr="003F7358">
          <w:rPr>
            <w:webHidden/>
          </w:rPr>
          <w:tab/>
        </w:r>
        <w:r w:rsidR="00050AF1" w:rsidRPr="003F7358">
          <w:rPr>
            <w:webHidden/>
          </w:rPr>
          <w:fldChar w:fldCharType="begin"/>
        </w:r>
        <w:r w:rsidR="00050AF1" w:rsidRPr="003F7358">
          <w:rPr>
            <w:webHidden/>
          </w:rPr>
          <w:instrText xml:space="preserve"> PAGEREF _Toc471586599 \h </w:instrText>
        </w:r>
        <w:r w:rsidR="00050AF1" w:rsidRPr="003F7358">
          <w:rPr>
            <w:webHidden/>
          </w:rPr>
        </w:r>
        <w:r w:rsidR="00050AF1" w:rsidRPr="003F7358">
          <w:rPr>
            <w:webHidden/>
          </w:rPr>
          <w:fldChar w:fldCharType="separate"/>
        </w:r>
        <w:r w:rsidR="000E10F2">
          <w:rPr>
            <w:webHidden/>
          </w:rPr>
          <w:t>7</w:t>
        </w:r>
        <w:r w:rsidR="00050AF1" w:rsidRPr="003F7358">
          <w:rPr>
            <w:webHidden/>
          </w:rPr>
          <w:fldChar w:fldCharType="end"/>
        </w:r>
      </w:hyperlink>
    </w:p>
    <w:p w:rsidR="00050AF1" w:rsidRPr="003F7358" w:rsidRDefault="00050AF1" w:rsidP="00050AF1">
      <w:pPr>
        <w:pStyle w:val="TOC1"/>
        <w:tabs>
          <w:tab w:val="clear" w:pos="9270"/>
          <w:tab w:val="right" w:leader="dot" w:pos="9180"/>
        </w:tabs>
        <w:ind w:right="450"/>
        <w:rPr>
          <w:rStyle w:val="Hyperlink"/>
        </w:rPr>
      </w:pPr>
    </w:p>
    <w:p w:rsidR="00050AF1" w:rsidRPr="003F7358" w:rsidRDefault="005A65D5" w:rsidP="00050AF1">
      <w:pPr>
        <w:pStyle w:val="TOC1"/>
        <w:tabs>
          <w:tab w:val="clear" w:pos="9270"/>
          <w:tab w:val="right" w:leader="dot" w:pos="9180"/>
        </w:tabs>
        <w:ind w:right="450"/>
        <w:rPr>
          <w:rFonts w:eastAsiaTheme="minorEastAsia" w:cstheme="minorBidi"/>
          <w:b w:val="0"/>
          <w:bCs w:val="0"/>
        </w:rPr>
      </w:pPr>
      <w:hyperlink w:anchor="_Toc471586600" w:history="1">
        <w:r w:rsidR="00050AF1" w:rsidRPr="003F7358">
          <w:rPr>
            <w:rStyle w:val="Hyperlink"/>
          </w:rPr>
          <w:t>2.</w:t>
        </w:r>
        <w:r w:rsidR="00050AF1" w:rsidRPr="003F7358">
          <w:rPr>
            <w:rFonts w:eastAsiaTheme="minorEastAsia" w:cstheme="minorBidi"/>
            <w:b w:val="0"/>
            <w:bCs w:val="0"/>
          </w:rPr>
          <w:tab/>
        </w:r>
        <w:r w:rsidR="00050AF1" w:rsidRPr="003F7358">
          <w:rPr>
            <w:rStyle w:val="Hyperlink"/>
          </w:rPr>
          <w:t>Strategy</w:t>
        </w:r>
        <w:r w:rsidR="00050AF1" w:rsidRPr="003F7358">
          <w:rPr>
            <w:webHidden/>
          </w:rPr>
          <w:tab/>
        </w:r>
        <w:r w:rsidR="00050AF1" w:rsidRPr="003F7358">
          <w:rPr>
            <w:webHidden/>
          </w:rPr>
          <w:fldChar w:fldCharType="begin"/>
        </w:r>
        <w:r w:rsidR="00050AF1" w:rsidRPr="003F7358">
          <w:rPr>
            <w:webHidden/>
          </w:rPr>
          <w:instrText xml:space="preserve"> PAGEREF _Toc471586600 \h </w:instrText>
        </w:r>
        <w:r w:rsidR="00050AF1" w:rsidRPr="003F7358">
          <w:rPr>
            <w:webHidden/>
          </w:rPr>
        </w:r>
        <w:r w:rsidR="00050AF1" w:rsidRPr="003F7358">
          <w:rPr>
            <w:webHidden/>
          </w:rPr>
          <w:fldChar w:fldCharType="separate"/>
        </w:r>
        <w:r w:rsidR="000E10F2">
          <w:rPr>
            <w:webHidden/>
          </w:rPr>
          <w:t>11</w:t>
        </w:r>
        <w:r w:rsidR="00050AF1" w:rsidRPr="003F7358">
          <w:rPr>
            <w:webHidden/>
          </w:rPr>
          <w:fldChar w:fldCharType="end"/>
        </w:r>
      </w:hyperlink>
    </w:p>
    <w:p w:rsidR="00050AF1" w:rsidRPr="003F7358" w:rsidRDefault="005A65D5" w:rsidP="00050AF1">
      <w:pPr>
        <w:pStyle w:val="TOC2"/>
        <w:rPr>
          <w:rFonts w:asciiTheme="minorHAnsi" w:eastAsiaTheme="minorEastAsia" w:hAnsiTheme="minorHAnsi" w:cstheme="minorBidi"/>
          <w:noProof/>
        </w:rPr>
      </w:pPr>
      <w:hyperlink w:anchor="_Toc471586601" w:history="1">
        <w:r w:rsidR="00050AF1" w:rsidRPr="003F7358">
          <w:rPr>
            <w:rStyle w:val="Hyperlink"/>
            <w:rFonts w:asciiTheme="minorHAnsi" w:hAnsiTheme="minorHAnsi"/>
            <w:noProof/>
            <w:sz w:val="22"/>
            <w:szCs w:val="22"/>
          </w:rPr>
          <w:t>2.1</w:t>
        </w:r>
        <w:r w:rsidR="00050AF1" w:rsidRPr="003F7358">
          <w:rPr>
            <w:rFonts w:asciiTheme="minorHAnsi" w:eastAsiaTheme="minorEastAsia" w:hAnsiTheme="minorHAnsi" w:cstheme="minorBidi"/>
            <w:noProof/>
          </w:rPr>
          <w:tab/>
        </w:r>
        <w:r w:rsidR="00050AF1" w:rsidRPr="003F7358">
          <w:rPr>
            <w:rStyle w:val="Hyperlink"/>
            <w:rFonts w:asciiTheme="minorHAnsi" w:hAnsiTheme="minorHAnsi"/>
            <w:noProof/>
            <w:sz w:val="22"/>
            <w:szCs w:val="22"/>
          </w:rPr>
          <w:t>Relevance to Environmental Management</w:t>
        </w:r>
        <w:r w:rsidR="00050AF1" w:rsidRPr="003F7358">
          <w:rPr>
            <w:rFonts w:asciiTheme="minorHAnsi" w:hAnsiTheme="minorHAnsi"/>
            <w:noProof/>
            <w:webHidden/>
          </w:rPr>
          <w:tab/>
        </w:r>
        <w:r w:rsidR="00050AF1" w:rsidRPr="003F7358">
          <w:rPr>
            <w:rFonts w:asciiTheme="minorHAnsi" w:hAnsiTheme="minorHAnsi"/>
            <w:noProof/>
            <w:webHidden/>
          </w:rPr>
          <w:fldChar w:fldCharType="begin"/>
        </w:r>
        <w:r w:rsidR="00050AF1" w:rsidRPr="003F7358">
          <w:rPr>
            <w:rFonts w:asciiTheme="minorHAnsi" w:hAnsiTheme="minorHAnsi"/>
            <w:noProof/>
            <w:webHidden/>
          </w:rPr>
          <w:instrText xml:space="preserve"> PAGEREF _Toc471586601 \h </w:instrText>
        </w:r>
        <w:r w:rsidR="00050AF1" w:rsidRPr="003F7358">
          <w:rPr>
            <w:rFonts w:asciiTheme="minorHAnsi" w:hAnsiTheme="minorHAnsi"/>
            <w:noProof/>
            <w:webHidden/>
          </w:rPr>
        </w:r>
        <w:r w:rsidR="00050AF1" w:rsidRPr="003F7358">
          <w:rPr>
            <w:rFonts w:asciiTheme="minorHAnsi" w:hAnsiTheme="minorHAnsi"/>
            <w:noProof/>
            <w:webHidden/>
          </w:rPr>
          <w:fldChar w:fldCharType="separate"/>
        </w:r>
        <w:r w:rsidR="000E10F2">
          <w:rPr>
            <w:rFonts w:asciiTheme="minorHAnsi" w:hAnsiTheme="minorHAnsi"/>
            <w:noProof/>
            <w:webHidden/>
          </w:rPr>
          <w:t>11</w:t>
        </w:r>
        <w:r w:rsidR="00050AF1" w:rsidRPr="003F7358">
          <w:rPr>
            <w:rFonts w:asciiTheme="minorHAnsi" w:hAnsiTheme="minorHAnsi"/>
            <w:noProof/>
            <w:webHidden/>
          </w:rPr>
          <w:fldChar w:fldCharType="end"/>
        </w:r>
      </w:hyperlink>
    </w:p>
    <w:p w:rsidR="00050AF1" w:rsidRPr="003F7358" w:rsidRDefault="005A65D5" w:rsidP="00050AF1">
      <w:pPr>
        <w:pStyle w:val="TOC2"/>
        <w:rPr>
          <w:rFonts w:asciiTheme="minorHAnsi" w:eastAsiaTheme="minorEastAsia" w:hAnsiTheme="minorHAnsi" w:cstheme="minorBidi"/>
          <w:noProof/>
        </w:rPr>
      </w:pPr>
      <w:hyperlink w:anchor="_Toc471586602" w:history="1">
        <w:r w:rsidR="00050AF1" w:rsidRPr="003F7358">
          <w:rPr>
            <w:rStyle w:val="Hyperlink"/>
            <w:rFonts w:asciiTheme="minorHAnsi" w:hAnsiTheme="minorHAnsi"/>
            <w:noProof/>
            <w:sz w:val="22"/>
            <w:szCs w:val="22"/>
          </w:rPr>
          <w:t>2.2</w:t>
        </w:r>
        <w:r w:rsidR="00050AF1" w:rsidRPr="003F7358">
          <w:rPr>
            <w:rFonts w:asciiTheme="minorHAnsi" w:eastAsiaTheme="minorEastAsia" w:hAnsiTheme="minorHAnsi" w:cstheme="minorBidi"/>
            <w:noProof/>
          </w:rPr>
          <w:tab/>
        </w:r>
        <w:r w:rsidR="00050AF1" w:rsidRPr="003F7358">
          <w:rPr>
            <w:rStyle w:val="Hyperlink"/>
            <w:rFonts w:asciiTheme="minorHAnsi" w:hAnsiTheme="minorHAnsi"/>
            <w:noProof/>
            <w:sz w:val="22"/>
            <w:szCs w:val="22"/>
          </w:rPr>
          <w:t>Coordination Effects</w:t>
        </w:r>
        <w:r w:rsidR="00050AF1" w:rsidRPr="003F7358">
          <w:rPr>
            <w:rFonts w:asciiTheme="minorHAnsi" w:hAnsiTheme="minorHAnsi"/>
            <w:noProof/>
            <w:webHidden/>
          </w:rPr>
          <w:tab/>
        </w:r>
        <w:r w:rsidR="00050AF1" w:rsidRPr="003F7358">
          <w:rPr>
            <w:rFonts w:asciiTheme="minorHAnsi" w:hAnsiTheme="minorHAnsi"/>
            <w:noProof/>
            <w:webHidden/>
          </w:rPr>
          <w:fldChar w:fldCharType="begin"/>
        </w:r>
        <w:r w:rsidR="00050AF1" w:rsidRPr="003F7358">
          <w:rPr>
            <w:rFonts w:asciiTheme="minorHAnsi" w:hAnsiTheme="minorHAnsi"/>
            <w:noProof/>
            <w:webHidden/>
          </w:rPr>
          <w:instrText xml:space="preserve"> PAGEREF _Toc471586602 \h </w:instrText>
        </w:r>
        <w:r w:rsidR="00050AF1" w:rsidRPr="003F7358">
          <w:rPr>
            <w:rFonts w:asciiTheme="minorHAnsi" w:hAnsiTheme="minorHAnsi"/>
            <w:noProof/>
            <w:webHidden/>
          </w:rPr>
        </w:r>
        <w:r w:rsidR="00050AF1" w:rsidRPr="003F7358">
          <w:rPr>
            <w:rFonts w:asciiTheme="minorHAnsi" w:hAnsiTheme="minorHAnsi"/>
            <w:noProof/>
            <w:webHidden/>
          </w:rPr>
          <w:fldChar w:fldCharType="separate"/>
        </w:r>
        <w:r w:rsidR="000E10F2">
          <w:rPr>
            <w:rFonts w:asciiTheme="minorHAnsi" w:hAnsiTheme="minorHAnsi"/>
            <w:noProof/>
            <w:webHidden/>
          </w:rPr>
          <w:t>12</w:t>
        </w:r>
        <w:r w:rsidR="00050AF1" w:rsidRPr="003F7358">
          <w:rPr>
            <w:rFonts w:asciiTheme="minorHAnsi" w:hAnsiTheme="minorHAnsi"/>
            <w:noProof/>
            <w:webHidden/>
          </w:rPr>
          <w:fldChar w:fldCharType="end"/>
        </w:r>
      </w:hyperlink>
    </w:p>
    <w:p w:rsidR="00050AF1" w:rsidRPr="003F7358" w:rsidRDefault="005A65D5" w:rsidP="00050AF1">
      <w:pPr>
        <w:pStyle w:val="TOC2"/>
        <w:rPr>
          <w:rFonts w:asciiTheme="minorHAnsi" w:eastAsiaTheme="minorEastAsia" w:hAnsiTheme="minorHAnsi" w:cstheme="minorBidi"/>
          <w:noProof/>
        </w:rPr>
      </w:pPr>
      <w:hyperlink w:anchor="_Toc471586603" w:history="1">
        <w:r w:rsidR="00050AF1" w:rsidRPr="003F7358">
          <w:rPr>
            <w:rStyle w:val="Hyperlink"/>
            <w:rFonts w:asciiTheme="minorHAnsi" w:hAnsiTheme="minorHAnsi"/>
            <w:noProof/>
            <w:sz w:val="22"/>
            <w:szCs w:val="22"/>
          </w:rPr>
          <w:t>2.3</w:t>
        </w:r>
        <w:r w:rsidR="00050AF1" w:rsidRPr="003F7358">
          <w:rPr>
            <w:rFonts w:asciiTheme="minorHAnsi" w:eastAsiaTheme="minorEastAsia" w:hAnsiTheme="minorHAnsi" w:cstheme="minorBidi"/>
            <w:noProof/>
          </w:rPr>
          <w:tab/>
        </w:r>
        <w:r w:rsidR="00050AF1" w:rsidRPr="003F7358">
          <w:rPr>
            <w:rStyle w:val="Hyperlink"/>
            <w:rFonts w:asciiTheme="minorHAnsi" w:hAnsiTheme="minorHAnsi"/>
            <w:noProof/>
            <w:sz w:val="22"/>
            <w:szCs w:val="22"/>
          </w:rPr>
          <w:t>Theory of Change</w:t>
        </w:r>
        <w:r w:rsidR="00050AF1" w:rsidRPr="003F7358">
          <w:rPr>
            <w:rFonts w:asciiTheme="minorHAnsi" w:hAnsiTheme="minorHAnsi"/>
            <w:noProof/>
            <w:webHidden/>
          </w:rPr>
          <w:tab/>
        </w:r>
        <w:r w:rsidR="00050AF1" w:rsidRPr="003F7358">
          <w:rPr>
            <w:rFonts w:asciiTheme="minorHAnsi" w:hAnsiTheme="minorHAnsi"/>
            <w:noProof/>
            <w:webHidden/>
          </w:rPr>
          <w:fldChar w:fldCharType="begin"/>
        </w:r>
        <w:r w:rsidR="00050AF1" w:rsidRPr="003F7358">
          <w:rPr>
            <w:rFonts w:asciiTheme="minorHAnsi" w:hAnsiTheme="minorHAnsi"/>
            <w:noProof/>
            <w:webHidden/>
          </w:rPr>
          <w:instrText xml:space="preserve"> PAGEREF _Toc471586603 \h </w:instrText>
        </w:r>
        <w:r w:rsidR="00050AF1" w:rsidRPr="003F7358">
          <w:rPr>
            <w:rFonts w:asciiTheme="minorHAnsi" w:hAnsiTheme="minorHAnsi"/>
            <w:noProof/>
            <w:webHidden/>
          </w:rPr>
        </w:r>
        <w:r w:rsidR="00050AF1" w:rsidRPr="003F7358">
          <w:rPr>
            <w:rFonts w:asciiTheme="minorHAnsi" w:hAnsiTheme="minorHAnsi"/>
            <w:noProof/>
            <w:webHidden/>
          </w:rPr>
          <w:fldChar w:fldCharType="separate"/>
        </w:r>
        <w:r w:rsidR="000E10F2">
          <w:rPr>
            <w:rFonts w:asciiTheme="minorHAnsi" w:hAnsiTheme="minorHAnsi"/>
            <w:noProof/>
            <w:webHidden/>
          </w:rPr>
          <w:t>12</w:t>
        </w:r>
        <w:r w:rsidR="00050AF1" w:rsidRPr="003F7358">
          <w:rPr>
            <w:rFonts w:asciiTheme="minorHAnsi" w:hAnsiTheme="minorHAnsi"/>
            <w:noProof/>
            <w:webHidden/>
          </w:rPr>
          <w:fldChar w:fldCharType="end"/>
        </w:r>
      </w:hyperlink>
    </w:p>
    <w:p w:rsidR="00050AF1" w:rsidRPr="003F7358" w:rsidRDefault="00050AF1" w:rsidP="00050AF1">
      <w:pPr>
        <w:pStyle w:val="TOC1"/>
        <w:tabs>
          <w:tab w:val="clear" w:pos="9270"/>
          <w:tab w:val="right" w:leader="dot" w:pos="9180"/>
        </w:tabs>
        <w:ind w:right="450"/>
        <w:rPr>
          <w:rStyle w:val="Hyperlink"/>
        </w:rPr>
      </w:pPr>
    </w:p>
    <w:p w:rsidR="00050AF1" w:rsidRPr="003F7358" w:rsidRDefault="005A65D5" w:rsidP="00050AF1">
      <w:pPr>
        <w:pStyle w:val="TOC1"/>
        <w:tabs>
          <w:tab w:val="clear" w:pos="9270"/>
          <w:tab w:val="right" w:leader="dot" w:pos="9180"/>
        </w:tabs>
        <w:ind w:right="450"/>
        <w:rPr>
          <w:rFonts w:eastAsiaTheme="minorEastAsia" w:cstheme="minorBidi"/>
          <w:b w:val="0"/>
          <w:bCs w:val="0"/>
        </w:rPr>
      </w:pPr>
      <w:hyperlink w:anchor="_Toc471586604" w:history="1">
        <w:r w:rsidR="00050AF1" w:rsidRPr="003F7358">
          <w:rPr>
            <w:rStyle w:val="Hyperlink"/>
          </w:rPr>
          <w:t>3.</w:t>
        </w:r>
        <w:r w:rsidR="00050AF1" w:rsidRPr="003F7358">
          <w:rPr>
            <w:rFonts w:eastAsiaTheme="minorEastAsia" w:cstheme="minorBidi"/>
            <w:b w:val="0"/>
            <w:bCs w:val="0"/>
          </w:rPr>
          <w:tab/>
        </w:r>
        <w:r w:rsidR="00050AF1" w:rsidRPr="003F7358">
          <w:rPr>
            <w:rStyle w:val="Hyperlink"/>
          </w:rPr>
          <w:t>Results and Partnerships</w:t>
        </w:r>
        <w:r w:rsidR="00050AF1" w:rsidRPr="003F7358">
          <w:rPr>
            <w:webHidden/>
          </w:rPr>
          <w:tab/>
        </w:r>
        <w:r w:rsidR="00050AF1" w:rsidRPr="003F7358">
          <w:rPr>
            <w:webHidden/>
          </w:rPr>
          <w:fldChar w:fldCharType="begin"/>
        </w:r>
        <w:r w:rsidR="00050AF1" w:rsidRPr="003F7358">
          <w:rPr>
            <w:webHidden/>
          </w:rPr>
          <w:instrText xml:space="preserve"> PAGEREF _Toc471586604 \h </w:instrText>
        </w:r>
        <w:r w:rsidR="00050AF1" w:rsidRPr="003F7358">
          <w:rPr>
            <w:webHidden/>
          </w:rPr>
        </w:r>
        <w:r w:rsidR="00050AF1" w:rsidRPr="003F7358">
          <w:rPr>
            <w:webHidden/>
          </w:rPr>
          <w:fldChar w:fldCharType="separate"/>
        </w:r>
        <w:r w:rsidR="000E10F2">
          <w:rPr>
            <w:webHidden/>
          </w:rPr>
          <w:t>16</w:t>
        </w:r>
        <w:r w:rsidR="00050AF1" w:rsidRPr="003F7358">
          <w:rPr>
            <w:webHidden/>
          </w:rPr>
          <w:fldChar w:fldCharType="end"/>
        </w:r>
      </w:hyperlink>
    </w:p>
    <w:p w:rsidR="00050AF1" w:rsidRPr="003F7358" w:rsidRDefault="005A65D5" w:rsidP="0052240C">
      <w:pPr>
        <w:pStyle w:val="TOC2"/>
        <w:rPr>
          <w:rFonts w:asciiTheme="minorHAnsi" w:eastAsiaTheme="minorEastAsia" w:hAnsiTheme="minorHAnsi" w:cstheme="minorBidi"/>
          <w:noProof/>
        </w:rPr>
      </w:pPr>
      <w:hyperlink w:anchor="_Toc471586605" w:history="1">
        <w:r w:rsidR="00050AF1" w:rsidRPr="003F7358">
          <w:rPr>
            <w:rStyle w:val="Hyperlink"/>
            <w:rFonts w:asciiTheme="minorHAnsi" w:hAnsiTheme="minorHAnsi"/>
            <w:noProof/>
            <w:sz w:val="22"/>
            <w:szCs w:val="22"/>
          </w:rPr>
          <w:t>3.1</w:t>
        </w:r>
        <w:r w:rsidR="00050AF1" w:rsidRPr="003F7358">
          <w:rPr>
            <w:rFonts w:asciiTheme="minorHAnsi" w:eastAsiaTheme="minorEastAsia" w:hAnsiTheme="minorHAnsi" w:cstheme="minorBidi"/>
            <w:noProof/>
          </w:rPr>
          <w:tab/>
        </w:r>
        <w:r w:rsidR="00050AF1" w:rsidRPr="003F7358">
          <w:rPr>
            <w:rStyle w:val="Hyperlink"/>
            <w:rFonts w:asciiTheme="minorHAnsi" w:hAnsiTheme="minorHAnsi"/>
            <w:noProof/>
            <w:sz w:val="22"/>
            <w:szCs w:val="22"/>
          </w:rPr>
          <w:t>Expected Results</w:t>
        </w:r>
        <w:r w:rsidR="00050AF1" w:rsidRPr="003F7358">
          <w:rPr>
            <w:rFonts w:asciiTheme="minorHAnsi" w:hAnsiTheme="minorHAnsi"/>
            <w:noProof/>
            <w:webHidden/>
          </w:rPr>
          <w:tab/>
        </w:r>
        <w:r w:rsidR="00050AF1" w:rsidRPr="003F7358">
          <w:rPr>
            <w:rFonts w:asciiTheme="minorHAnsi" w:hAnsiTheme="minorHAnsi"/>
            <w:noProof/>
            <w:webHidden/>
          </w:rPr>
          <w:fldChar w:fldCharType="begin"/>
        </w:r>
        <w:r w:rsidR="00050AF1" w:rsidRPr="003F7358">
          <w:rPr>
            <w:rFonts w:asciiTheme="minorHAnsi" w:hAnsiTheme="minorHAnsi"/>
            <w:noProof/>
            <w:webHidden/>
          </w:rPr>
          <w:instrText xml:space="preserve"> PAGEREF _Toc471586605 \h </w:instrText>
        </w:r>
        <w:r w:rsidR="00050AF1" w:rsidRPr="003F7358">
          <w:rPr>
            <w:rFonts w:asciiTheme="minorHAnsi" w:hAnsiTheme="minorHAnsi"/>
            <w:noProof/>
            <w:webHidden/>
          </w:rPr>
        </w:r>
        <w:r w:rsidR="00050AF1" w:rsidRPr="003F7358">
          <w:rPr>
            <w:rFonts w:asciiTheme="minorHAnsi" w:hAnsiTheme="minorHAnsi"/>
            <w:noProof/>
            <w:webHidden/>
          </w:rPr>
          <w:fldChar w:fldCharType="separate"/>
        </w:r>
        <w:r w:rsidR="000E10F2">
          <w:rPr>
            <w:rFonts w:asciiTheme="minorHAnsi" w:hAnsiTheme="minorHAnsi"/>
            <w:noProof/>
            <w:webHidden/>
          </w:rPr>
          <w:t>16</w:t>
        </w:r>
        <w:r w:rsidR="00050AF1" w:rsidRPr="003F7358">
          <w:rPr>
            <w:rFonts w:asciiTheme="minorHAnsi" w:hAnsiTheme="minorHAnsi"/>
            <w:noProof/>
            <w:webHidden/>
          </w:rPr>
          <w:fldChar w:fldCharType="end"/>
        </w:r>
      </w:hyperlink>
    </w:p>
    <w:p w:rsidR="00050AF1" w:rsidRPr="003F7358" w:rsidRDefault="005A65D5" w:rsidP="00050AF1">
      <w:pPr>
        <w:pStyle w:val="TOC2"/>
        <w:rPr>
          <w:rFonts w:asciiTheme="minorHAnsi" w:eastAsiaTheme="minorEastAsia" w:hAnsiTheme="minorHAnsi" w:cstheme="minorBidi"/>
          <w:noProof/>
        </w:rPr>
      </w:pPr>
      <w:hyperlink w:anchor="_Toc471586608" w:history="1">
        <w:r w:rsidR="00050AF1" w:rsidRPr="003F7358">
          <w:rPr>
            <w:rStyle w:val="Hyperlink"/>
            <w:rFonts w:asciiTheme="minorHAnsi" w:hAnsiTheme="minorHAnsi"/>
            <w:noProof/>
            <w:sz w:val="22"/>
            <w:szCs w:val="22"/>
          </w:rPr>
          <w:t>3.2</w:t>
        </w:r>
        <w:r w:rsidR="00050AF1" w:rsidRPr="003F7358">
          <w:rPr>
            <w:rFonts w:asciiTheme="minorHAnsi" w:eastAsiaTheme="minorEastAsia" w:hAnsiTheme="minorHAnsi" w:cstheme="minorBidi"/>
            <w:noProof/>
          </w:rPr>
          <w:tab/>
        </w:r>
        <w:r w:rsidR="00050AF1" w:rsidRPr="003F7358">
          <w:rPr>
            <w:rStyle w:val="Hyperlink"/>
            <w:rFonts w:asciiTheme="minorHAnsi" w:hAnsiTheme="minorHAnsi"/>
            <w:noProof/>
            <w:sz w:val="22"/>
            <w:szCs w:val="22"/>
          </w:rPr>
          <w:t>Partnerships</w:t>
        </w:r>
        <w:r w:rsidR="00050AF1" w:rsidRPr="003F7358">
          <w:rPr>
            <w:rFonts w:asciiTheme="minorHAnsi" w:hAnsiTheme="minorHAnsi"/>
            <w:noProof/>
            <w:webHidden/>
          </w:rPr>
          <w:tab/>
        </w:r>
        <w:r w:rsidR="00050AF1" w:rsidRPr="003F7358">
          <w:rPr>
            <w:rFonts w:asciiTheme="minorHAnsi" w:hAnsiTheme="minorHAnsi"/>
            <w:noProof/>
            <w:webHidden/>
          </w:rPr>
          <w:fldChar w:fldCharType="begin"/>
        </w:r>
        <w:r w:rsidR="00050AF1" w:rsidRPr="003F7358">
          <w:rPr>
            <w:rFonts w:asciiTheme="minorHAnsi" w:hAnsiTheme="minorHAnsi"/>
            <w:noProof/>
            <w:webHidden/>
          </w:rPr>
          <w:instrText xml:space="preserve"> PAGEREF _Toc471586608 \h </w:instrText>
        </w:r>
        <w:r w:rsidR="00050AF1" w:rsidRPr="003F7358">
          <w:rPr>
            <w:rFonts w:asciiTheme="minorHAnsi" w:hAnsiTheme="minorHAnsi"/>
            <w:noProof/>
            <w:webHidden/>
          </w:rPr>
        </w:r>
        <w:r w:rsidR="00050AF1" w:rsidRPr="003F7358">
          <w:rPr>
            <w:rFonts w:asciiTheme="minorHAnsi" w:hAnsiTheme="minorHAnsi"/>
            <w:noProof/>
            <w:webHidden/>
          </w:rPr>
          <w:fldChar w:fldCharType="separate"/>
        </w:r>
        <w:r w:rsidR="000E10F2">
          <w:rPr>
            <w:rFonts w:asciiTheme="minorHAnsi" w:hAnsiTheme="minorHAnsi"/>
            <w:noProof/>
            <w:webHidden/>
          </w:rPr>
          <w:t>24</w:t>
        </w:r>
        <w:r w:rsidR="00050AF1" w:rsidRPr="003F7358">
          <w:rPr>
            <w:rFonts w:asciiTheme="minorHAnsi" w:hAnsiTheme="minorHAnsi"/>
            <w:noProof/>
            <w:webHidden/>
          </w:rPr>
          <w:fldChar w:fldCharType="end"/>
        </w:r>
      </w:hyperlink>
    </w:p>
    <w:p w:rsidR="00050AF1" w:rsidRPr="003F7358" w:rsidRDefault="005A65D5" w:rsidP="00050AF1">
      <w:pPr>
        <w:pStyle w:val="TOC2"/>
        <w:rPr>
          <w:rFonts w:asciiTheme="minorHAnsi" w:eastAsiaTheme="minorEastAsia" w:hAnsiTheme="minorHAnsi" w:cstheme="minorBidi"/>
          <w:noProof/>
        </w:rPr>
      </w:pPr>
      <w:hyperlink w:anchor="_Toc471586609" w:history="1">
        <w:r w:rsidR="00050AF1" w:rsidRPr="003F7358">
          <w:rPr>
            <w:rStyle w:val="Hyperlink"/>
            <w:rFonts w:asciiTheme="minorHAnsi" w:hAnsiTheme="minorHAnsi"/>
            <w:noProof/>
            <w:sz w:val="22"/>
            <w:szCs w:val="22"/>
          </w:rPr>
          <w:t>3.3</w:t>
        </w:r>
        <w:r w:rsidR="00050AF1" w:rsidRPr="003F7358">
          <w:rPr>
            <w:rFonts w:asciiTheme="minorHAnsi" w:eastAsiaTheme="minorEastAsia" w:hAnsiTheme="minorHAnsi" w:cstheme="minorBidi"/>
            <w:noProof/>
          </w:rPr>
          <w:tab/>
        </w:r>
        <w:r w:rsidR="00050AF1" w:rsidRPr="003F7358">
          <w:rPr>
            <w:rStyle w:val="Hyperlink"/>
            <w:rFonts w:asciiTheme="minorHAnsi" w:hAnsiTheme="minorHAnsi"/>
            <w:noProof/>
            <w:sz w:val="22"/>
            <w:szCs w:val="22"/>
          </w:rPr>
          <w:t>Stakeholder engagement</w:t>
        </w:r>
        <w:r w:rsidR="00050AF1" w:rsidRPr="003F7358">
          <w:rPr>
            <w:rFonts w:asciiTheme="minorHAnsi" w:hAnsiTheme="minorHAnsi"/>
            <w:noProof/>
            <w:webHidden/>
          </w:rPr>
          <w:tab/>
        </w:r>
        <w:r w:rsidR="00050AF1" w:rsidRPr="003F7358">
          <w:rPr>
            <w:rFonts w:asciiTheme="minorHAnsi" w:hAnsiTheme="minorHAnsi"/>
            <w:noProof/>
            <w:webHidden/>
          </w:rPr>
          <w:fldChar w:fldCharType="begin"/>
        </w:r>
        <w:r w:rsidR="00050AF1" w:rsidRPr="003F7358">
          <w:rPr>
            <w:rFonts w:asciiTheme="minorHAnsi" w:hAnsiTheme="minorHAnsi"/>
            <w:noProof/>
            <w:webHidden/>
          </w:rPr>
          <w:instrText xml:space="preserve"> PAGEREF _Toc471586609 \h </w:instrText>
        </w:r>
        <w:r w:rsidR="00050AF1" w:rsidRPr="003F7358">
          <w:rPr>
            <w:rFonts w:asciiTheme="minorHAnsi" w:hAnsiTheme="minorHAnsi"/>
            <w:noProof/>
            <w:webHidden/>
          </w:rPr>
        </w:r>
        <w:r w:rsidR="00050AF1" w:rsidRPr="003F7358">
          <w:rPr>
            <w:rFonts w:asciiTheme="minorHAnsi" w:hAnsiTheme="minorHAnsi"/>
            <w:noProof/>
            <w:webHidden/>
          </w:rPr>
          <w:fldChar w:fldCharType="separate"/>
        </w:r>
        <w:r w:rsidR="000E10F2">
          <w:rPr>
            <w:rFonts w:asciiTheme="minorHAnsi" w:hAnsiTheme="minorHAnsi"/>
            <w:noProof/>
            <w:webHidden/>
          </w:rPr>
          <w:t>26</w:t>
        </w:r>
        <w:r w:rsidR="00050AF1" w:rsidRPr="003F7358">
          <w:rPr>
            <w:rFonts w:asciiTheme="minorHAnsi" w:hAnsiTheme="minorHAnsi"/>
            <w:noProof/>
            <w:webHidden/>
          </w:rPr>
          <w:fldChar w:fldCharType="end"/>
        </w:r>
      </w:hyperlink>
    </w:p>
    <w:p w:rsidR="00050AF1" w:rsidRPr="003F7358" w:rsidRDefault="005A65D5" w:rsidP="0052240C">
      <w:pPr>
        <w:pStyle w:val="TOC2"/>
        <w:rPr>
          <w:rFonts w:asciiTheme="minorHAnsi" w:eastAsiaTheme="minorEastAsia" w:hAnsiTheme="minorHAnsi" w:cstheme="minorBidi"/>
          <w:noProof/>
        </w:rPr>
      </w:pPr>
      <w:hyperlink w:anchor="_Toc471586610" w:history="1">
        <w:r w:rsidR="00050AF1" w:rsidRPr="003F7358">
          <w:rPr>
            <w:rStyle w:val="Hyperlink"/>
            <w:rFonts w:asciiTheme="minorHAnsi" w:hAnsiTheme="minorHAnsi"/>
            <w:noProof/>
            <w:sz w:val="22"/>
            <w:szCs w:val="22"/>
          </w:rPr>
          <w:t>3.4</w:t>
        </w:r>
        <w:r w:rsidR="00050AF1" w:rsidRPr="003F7358">
          <w:rPr>
            <w:rFonts w:asciiTheme="minorHAnsi" w:eastAsiaTheme="minorEastAsia" w:hAnsiTheme="minorHAnsi" w:cstheme="minorBidi"/>
            <w:noProof/>
          </w:rPr>
          <w:tab/>
        </w:r>
        <w:r w:rsidR="00050AF1" w:rsidRPr="003F7358">
          <w:rPr>
            <w:rStyle w:val="Hyperlink"/>
            <w:rFonts w:asciiTheme="minorHAnsi" w:hAnsiTheme="minorHAnsi"/>
            <w:noProof/>
            <w:sz w:val="22"/>
            <w:szCs w:val="22"/>
          </w:rPr>
          <w:t>Mainstreaming gender</w:t>
        </w:r>
        <w:r w:rsidR="00050AF1" w:rsidRPr="003F7358">
          <w:rPr>
            <w:rFonts w:asciiTheme="minorHAnsi" w:hAnsiTheme="minorHAnsi"/>
            <w:noProof/>
            <w:webHidden/>
          </w:rPr>
          <w:tab/>
        </w:r>
        <w:r w:rsidR="00050AF1" w:rsidRPr="003F7358">
          <w:rPr>
            <w:rFonts w:asciiTheme="minorHAnsi" w:hAnsiTheme="minorHAnsi"/>
            <w:noProof/>
            <w:webHidden/>
          </w:rPr>
          <w:fldChar w:fldCharType="begin"/>
        </w:r>
        <w:r w:rsidR="00050AF1" w:rsidRPr="003F7358">
          <w:rPr>
            <w:rFonts w:asciiTheme="minorHAnsi" w:hAnsiTheme="minorHAnsi"/>
            <w:noProof/>
            <w:webHidden/>
          </w:rPr>
          <w:instrText xml:space="preserve"> PAGEREF _Toc471586610 \h </w:instrText>
        </w:r>
        <w:r w:rsidR="00050AF1" w:rsidRPr="003F7358">
          <w:rPr>
            <w:rFonts w:asciiTheme="minorHAnsi" w:hAnsiTheme="minorHAnsi"/>
            <w:noProof/>
            <w:webHidden/>
          </w:rPr>
        </w:r>
        <w:r w:rsidR="00050AF1" w:rsidRPr="003F7358">
          <w:rPr>
            <w:rFonts w:asciiTheme="minorHAnsi" w:hAnsiTheme="minorHAnsi"/>
            <w:noProof/>
            <w:webHidden/>
          </w:rPr>
          <w:fldChar w:fldCharType="separate"/>
        </w:r>
        <w:r w:rsidR="000E10F2">
          <w:rPr>
            <w:rFonts w:asciiTheme="minorHAnsi" w:hAnsiTheme="minorHAnsi"/>
            <w:noProof/>
            <w:webHidden/>
          </w:rPr>
          <w:t>31</w:t>
        </w:r>
        <w:r w:rsidR="00050AF1" w:rsidRPr="003F7358">
          <w:rPr>
            <w:rFonts w:asciiTheme="minorHAnsi" w:hAnsiTheme="minorHAnsi"/>
            <w:noProof/>
            <w:webHidden/>
          </w:rPr>
          <w:fldChar w:fldCharType="end"/>
        </w:r>
      </w:hyperlink>
    </w:p>
    <w:p w:rsidR="00050AF1" w:rsidRPr="003F7358" w:rsidRDefault="005A65D5" w:rsidP="00050AF1">
      <w:pPr>
        <w:pStyle w:val="TOC2"/>
        <w:rPr>
          <w:rFonts w:asciiTheme="minorHAnsi" w:eastAsiaTheme="minorEastAsia" w:hAnsiTheme="minorHAnsi" w:cstheme="minorBidi"/>
          <w:noProof/>
        </w:rPr>
      </w:pPr>
      <w:hyperlink w:anchor="_Toc471586611" w:history="1">
        <w:r w:rsidR="00050AF1" w:rsidRPr="003F7358">
          <w:rPr>
            <w:rStyle w:val="Hyperlink"/>
            <w:rFonts w:asciiTheme="minorHAnsi" w:hAnsiTheme="minorHAnsi"/>
            <w:noProof/>
            <w:sz w:val="22"/>
            <w:szCs w:val="22"/>
          </w:rPr>
          <w:t>3.5</w:t>
        </w:r>
        <w:r w:rsidR="00050AF1" w:rsidRPr="003F7358">
          <w:rPr>
            <w:rFonts w:asciiTheme="minorHAnsi" w:eastAsiaTheme="minorEastAsia" w:hAnsiTheme="minorHAnsi" w:cstheme="minorBidi"/>
            <w:noProof/>
          </w:rPr>
          <w:tab/>
        </w:r>
        <w:r w:rsidR="00050AF1" w:rsidRPr="003F7358">
          <w:rPr>
            <w:rStyle w:val="Hyperlink"/>
            <w:rFonts w:asciiTheme="minorHAnsi" w:hAnsiTheme="minorHAnsi"/>
            <w:noProof/>
            <w:sz w:val="22"/>
            <w:szCs w:val="22"/>
          </w:rPr>
          <w:t>South-South and</w:t>
        </w:r>
        <w:r w:rsidR="0052240C" w:rsidRPr="003F7358">
          <w:rPr>
            <w:rStyle w:val="Hyperlink"/>
            <w:rFonts w:asciiTheme="minorHAnsi" w:hAnsiTheme="minorHAnsi"/>
            <w:noProof/>
            <w:sz w:val="22"/>
            <w:szCs w:val="22"/>
          </w:rPr>
          <w:t xml:space="preserve"> Triangular Cooperation (SSTrC)</w:t>
        </w:r>
        <w:r w:rsidR="00050AF1" w:rsidRPr="003F7358">
          <w:rPr>
            <w:rFonts w:asciiTheme="minorHAnsi" w:hAnsiTheme="minorHAnsi"/>
            <w:noProof/>
            <w:webHidden/>
          </w:rPr>
          <w:tab/>
        </w:r>
        <w:r w:rsidR="00050AF1" w:rsidRPr="003F7358">
          <w:rPr>
            <w:rFonts w:asciiTheme="minorHAnsi" w:hAnsiTheme="minorHAnsi"/>
            <w:noProof/>
            <w:webHidden/>
          </w:rPr>
          <w:fldChar w:fldCharType="begin"/>
        </w:r>
        <w:r w:rsidR="00050AF1" w:rsidRPr="003F7358">
          <w:rPr>
            <w:rFonts w:asciiTheme="minorHAnsi" w:hAnsiTheme="minorHAnsi"/>
            <w:noProof/>
            <w:webHidden/>
          </w:rPr>
          <w:instrText xml:space="preserve"> PAGEREF _Toc471586611 \h </w:instrText>
        </w:r>
        <w:r w:rsidR="00050AF1" w:rsidRPr="003F7358">
          <w:rPr>
            <w:rFonts w:asciiTheme="minorHAnsi" w:hAnsiTheme="minorHAnsi"/>
            <w:noProof/>
            <w:webHidden/>
          </w:rPr>
        </w:r>
        <w:r w:rsidR="00050AF1" w:rsidRPr="003F7358">
          <w:rPr>
            <w:rFonts w:asciiTheme="minorHAnsi" w:hAnsiTheme="minorHAnsi"/>
            <w:noProof/>
            <w:webHidden/>
          </w:rPr>
          <w:fldChar w:fldCharType="separate"/>
        </w:r>
        <w:r w:rsidR="000E10F2">
          <w:rPr>
            <w:rFonts w:asciiTheme="minorHAnsi" w:hAnsiTheme="minorHAnsi"/>
            <w:noProof/>
            <w:webHidden/>
          </w:rPr>
          <w:t>33</w:t>
        </w:r>
        <w:r w:rsidR="00050AF1" w:rsidRPr="003F7358">
          <w:rPr>
            <w:rFonts w:asciiTheme="minorHAnsi" w:hAnsiTheme="minorHAnsi"/>
            <w:noProof/>
            <w:webHidden/>
          </w:rPr>
          <w:fldChar w:fldCharType="end"/>
        </w:r>
      </w:hyperlink>
    </w:p>
    <w:p w:rsidR="00050AF1" w:rsidRPr="003F7358" w:rsidRDefault="00050AF1" w:rsidP="00050AF1">
      <w:pPr>
        <w:pStyle w:val="TOC1"/>
        <w:tabs>
          <w:tab w:val="clear" w:pos="9270"/>
          <w:tab w:val="right" w:leader="dot" w:pos="9180"/>
        </w:tabs>
        <w:ind w:right="450"/>
        <w:rPr>
          <w:rStyle w:val="Hyperlink"/>
        </w:rPr>
      </w:pPr>
    </w:p>
    <w:p w:rsidR="00050AF1" w:rsidRPr="003F7358" w:rsidRDefault="005A65D5" w:rsidP="00050AF1">
      <w:pPr>
        <w:pStyle w:val="TOC1"/>
        <w:tabs>
          <w:tab w:val="clear" w:pos="9270"/>
          <w:tab w:val="right" w:leader="dot" w:pos="9180"/>
        </w:tabs>
        <w:ind w:right="450"/>
        <w:rPr>
          <w:rFonts w:eastAsiaTheme="minorEastAsia" w:cstheme="minorBidi"/>
          <w:b w:val="0"/>
          <w:bCs w:val="0"/>
        </w:rPr>
      </w:pPr>
      <w:hyperlink w:anchor="_Toc471586612" w:history="1">
        <w:r w:rsidR="00050AF1" w:rsidRPr="003F7358">
          <w:rPr>
            <w:rStyle w:val="Hyperlink"/>
          </w:rPr>
          <w:t>4.</w:t>
        </w:r>
        <w:r w:rsidR="00050AF1" w:rsidRPr="003F7358">
          <w:rPr>
            <w:rFonts w:eastAsiaTheme="minorEastAsia" w:cstheme="minorBidi"/>
            <w:b w:val="0"/>
            <w:bCs w:val="0"/>
          </w:rPr>
          <w:tab/>
        </w:r>
        <w:r w:rsidR="00050AF1" w:rsidRPr="003F7358">
          <w:rPr>
            <w:rStyle w:val="Hyperlink"/>
          </w:rPr>
          <w:t>Feasibility</w:t>
        </w:r>
        <w:r w:rsidR="00050AF1" w:rsidRPr="003F7358">
          <w:rPr>
            <w:webHidden/>
          </w:rPr>
          <w:tab/>
        </w:r>
        <w:r w:rsidR="00050AF1" w:rsidRPr="003F7358">
          <w:rPr>
            <w:webHidden/>
          </w:rPr>
          <w:fldChar w:fldCharType="begin"/>
        </w:r>
        <w:r w:rsidR="00050AF1" w:rsidRPr="003F7358">
          <w:rPr>
            <w:webHidden/>
          </w:rPr>
          <w:instrText xml:space="preserve"> PAGEREF _Toc471586612 \h </w:instrText>
        </w:r>
        <w:r w:rsidR="00050AF1" w:rsidRPr="003F7358">
          <w:rPr>
            <w:webHidden/>
          </w:rPr>
        </w:r>
        <w:r w:rsidR="00050AF1" w:rsidRPr="003F7358">
          <w:rPr>
            <w:webHidden/>
          </w:rPr>
          <w:fldChar w:fldCharType="separate"/>
        </w:r>
        <w:r w:rsidR="000E10F2">
          <w:rPr>
            <w:webHidden/>
          </w:rPr>
          <w:t>34</w:t>
        </w:r>
        <w:r w:rsidR="00050AF1" w:rsidRPr="003F7358">
          <w:rPr>
            <w:webHidden/>
          </w:rPr>
          <w:fldChar w:fldCharType="end"/>
        </w:r>
      </w:hyperlink>
    </w:p>
    <w:p w:rsidR="00050AF1" w:rsidRPr="003F7358" w:rsidRDefault="005A65D5" w:rsidP="00050AF1">
      <w:pPr>
        <w:pStyle w:val="TOC2"/>
        <w:rPr>
          <w:rFonts w:asciiTheme="minorHAnsi" w:eastAsiaTheme="minorEastAsia" w:hAnsiTheme="minorHAnsi" w:cstheme="minorBidi"/>
          <w:noProof/>
        </w:rPr>
      </w:pPr>
      <w:hyperlink w:anchor="_Toc471586613" w:history="1">
        <w:r w:rsidR="00050AF1" w:rsidRPr="003F7358">
          <w:rPr>
            <w:rStyle w:val="Hyperlink"/>
            <w:rFonts w:asciiTheme="minorHAnsi" w:hAnsiTheme="minorHAnsi"/>
            <w:noProof/>
            <w:sz w:val="22"/>
            <w:szCs w:val="22"/>
          </w:rPr>
          <w:t>4.1     Cost efficiency and effectiveness</w:t>
        </w:r>
        <w:r w:rsidR="00050AF1" w:rsidRPr="003F7358">
          <w:rPr>
            <w:rFonts w:asciiTheme="minorHAnsi" w:hAnsiTheme="minorHAnsi"/>
            <w:noProof/>
            <w:webHidden/>
          </w:rPr>
          <w:tab/>
        </w:r>
        <w:r w:rsidR="00050AF1" w:rsidRPr="003F7358">
          <w:rPr>
            <w:rFonts w:asciiTheme="minorHAnsi" w:hAnsiTheme="minorHAnsi"/>
            <w:noProof/>
            <w:webHidden/>
          </w:rPr>
          <w:fldChar w:fldCharType="begin"/>
        </w:r>
        <w:r w:rsidR="00050AF1" w:rsidRPr="003F7358">
          <w:rPr>
            <w:rFonts w:asciiTheme="minorHAnsi" w:hAnsiTheme="minorHAnsi"/>
            <w:noProof/>
            <w:webHidden/>
          </w:rPr>
          <w:instrText xml:space="preserve"> PAGEREF _Toc471586613 \h </w:instrText>
        </w:r>
        <w:r w:rsidR="00050AF1" w:rsidRPr="003F7358">
          <w:rPr>
            <w:rFonts w:asciiTheme="minorHAnsi" w:hAnsiTheme="minorHAnsi"/>
            <w:noProof/>
            <w:webHidden/>
          </w:rPr>
        </w:r>
        <w:r w:rsidR="00050AF1" w:rsidRPr="003F7358">
          <w:rPr>
            <w:rFonts w:asciiTheme="minorHAnsi" w:hAnsiTheme="minorHAnsi"/>
            <w:noProof/>
            <w:webHidden/>
          </w:rPr>
          <w:fldChar w:fldCharType="separate"/>
        </w:r>
        <w:r w:rsidR="000E10F2">
          <w:rPr>
            <w:rFonts w:asciiTheme="minorHAnsi" w:hAnsiTheme="minorHAnsi"/>
            <w:noProof/>
            <w:webHidden/>
          </w:rPr>
          <w:t>34</w:t>
        </w:r>
        <w:r w:rsidR="00050AF1" w:rsidRPr="003F7358">
          <w:rPr>
            <w:rFonts w:asciiTheme="minorHAnsi" w:hAnsiTheme="minorHAnsi"/>
            <w:noProof/>
            <w:webHidden/>
          </w:rPr>
          <w:fldChar w:fldCharType="end"/>
        </w:r>
      </w:hyperlink>
    </w:p>
    <w:p w:rsidR="00050AF1" w:rsidRPr="003F7358" w:rsidRDefault="005A65D5" w:rsidP="00050AF1">
      <w:pPr>
        <w:pStyle w:val="TOC2"/>
        <w:rPr>
          <w:rFonts w:asciiTheme="minorHAnsi" w:eastAsiaTheme="minorEastAsia" w:hAnsiTheme="minorHAnsi" w:cstheme="minorBidi"/>
          <w:noProof/>
        </w:rPr>
      </w:pPr>
      <w:hyperlink w:anchor="_Toc471586614" w:history="1">
        <w:r w:rsidR="00050AF1" w:rsidRPr="003F7358">
          <w:rPr>
            <w:rStyle w:val="Hyperlink"/>
            <w:rFonts w:asciiTheme="minorHAnsi" w:hAnsiTheme="minorHAnsi"/>
            <w:noProof/>
            <w:sz w:val="22"/>
            <w:szCs w:val="22"/>
          </w:rPr>
          <w:t xml:space="preserve">4.2 </w:t>
        </w:r>
        <w:r w:rsidR="00050AF1" w:rsidRPr="003F7358">
          <w:rPr>
            <w:rFonts w:asciiTheme="minorHAnsi" w:eastAsiaTheme="minorEastAsia" w:hAnsiTheme="minorHAnsi" w:cstheme="minorBidi"/>
            <w:noProof/>
          </w:rPr>
          <w:tab/>
        </w:r>
        <w:r w:rsidR="00050AF1" w:rsidRPr="003F7358">
          <w:rPr>
            <w:rStyle w:val="Hyperlink"/>
            <w:rFonts w:asciiTheme="minorHAnsi" w:hAnsiTheme="minorHAnsi"/>
            <w:noProof/>
            <w:sz w:val="22"/>
            <w:szCs w:val="22"/>
          </w:rPr>
          <w:t>Risk Management</w:t>
        </w:r>
        <w:r w:rsidR="00050AF1" w:rsidRPr="003F7358">
          <w:rPr>
            <w:rFonts w:asciiTheme="minorHAnsi" w:hAnsiTheme="minorHAnsi"/>
            <w:noProof/>
            <w:webHidden/>
          </w:rPr>
          <w:tab/>
        </w:r>
        <w:r w:rsidR="00050AF1" w:rsidRPr="003F7358">
          <w:rPr>
            <w:rFonts w:asciiTheme="minorHAnsi" w:hAnsiTheme="minorHAnsi"/>
            <w:noProof/>
            <w:webHidden/>
          </w:rPr>
          <w:fldChar w:fldCharType="begin"/>
        </w:r>
        <w:r w:rsidR="00050AF1" w:rsidRPr="003F7358">
          <w:rPr>
            <w:rFonts w:asciiTheme="minorHAnsi" w:hAnsiTheme="minorHAnsi"/>
            <w:noProof/>
            <w:webHidden/>
          </w:rPr>
          <w:instrText xml:space="preserve"> PAGEREF _Toc471586614 \h </w:instrText>
        </w:r>
        <w:r w:rsidR="00050AF1" w:rsidRPr="003F7358">
          <w:rPr>
            <w:rFonts w:asciiTheme="minorHAnsi" w:hAnsiTheme="minorHAnsi"/>
            <w:noProof/>
            <w:webHidden/>
          </w:rPr>
        </w:r>
        <w:r w:rsidR="00050AF1" w:rsidRPr="003F7358">
          <w:rPr>
            <w:rFonts w:asciiTheme="minorHAnsi" w:hAnsiTheme="minorHAnsi"/>
            <w:noProof/>
            <w:webHidden/>
          </w:rPr>
          <w:fldChar w:fldCharType="separate"/>
        </w:r>
        <w:r w:rsidR="000E10F2">
          <w:rPr>
            <w:rFonts w:asciiTheme="minorHAnsi" w:hAnsiTheme="minorHAnsi"/>
            <w:noProof/>
            <w:webHidden/>
          </w:rPr>
          <w:t>34</w:t>
        </w:r>
        <w:r w:rsidR="00050AF1" w:rsidRPr="003F7358">
          <w:rPr>
            <w:rFonts w:asciiTheme="minorHAnsi" w:hAnsiTheme="minorHAnsi"/>
            <w:noProof/>
            <w:webHidden/>
          </w:rPr>
          <w:fldChar w:fldCharType="end"/>
        </w:r>
      </w:hyperlink>
    </w:p>
    <w:p w:rsidR="00050AF1" w:rsidRPr="003F7358" w:rsidRDefault="005A65D5" w:rsidP="0052240C">
      <w:pPr>
        <w:pStyle w:val="TOC2"/>
        <w:rPr>
          <w:rFonts w:asciiTheme="minorHAnsi" w:eastAsiaTheme="minorEastAsia" w:hAnsiTheme="minorHAnsi" w:cstheme="minorBidi"/>
          <w:noProof/>
        </w:rPr>
      </w:pPr>
      <w:hyperlink w:anchor="_Toc471586615" w:history="1">
        <w:r w:rsidR="00050AF1" w:rsidRPr="003F7358">
          <w:rPr>
            <w:rStyle w:val="Hyperlink"/>
            <w:rFonts w:asciiTheme="minorHAnsi" w:hAnsiTheme="minorHAnsi"/>
            <w:noProof/>
            <w:sz w:val="22"/>
            <w:szCs w:val="22"/>
          </w:rPr>
          <w:t>4.3     Social and environmental safeguards</w:t>
        </w:r>
        <w:r w:rsidR="00050AF1" w:rsidRPr="003F7358">
          <w:rPr>
            <w:rFonts w:asciiTheme="minorHAnsi" w:hAnsiTheme="minorHAnsi"/>
            <w:noProof/>
            <w:webHidden/>
          </w:rPr>
          <w:tab/>
        </w:r>
        <w:r w:rsidR="00050AF1" w:rsidRPr="003F7358">
          <w:rPr>
            <w:rFonts w:asciiTheme="minorHAnsi" w:hAnsiTheme="minorHAnsi"/>
            <w:noProof/>
            <w:webHidden/>
          </w:rPr>
          <w:fldChar w:fldCharType="begin"/>
        </w:r>
        <w:r w:rsidR="00050AF1" w:rsidRPr="003F7358">
          <w:rPr>
            <w:rFonts w:asciiTheme="minorHAnsi" w:hAnsiTheme="minorHAnsi"/>
            <w:noProof/>
            <w:webHidden/>
          </w:rPr>
          <w:instrText xml:space="preserve"> PAGEREF _Toc471586615 \h </w:instrText>
        </w:r>
        <w:r w:rsidR="00050AF1" w:rsidRPr="003F7358">
          <w:rPr>
            <w:rFonts w:asciiTheme="minorHAnsi" w:hAnsiTheme="minorHAnsi"/>
            <w:noProof/>
            <w:webHidden/>
          </w:rPr>
        </w:r>
        <w:r w:rsidR="00050AF1" w:rsidRPr="003F7358">
          <w:rPr>
            <w:rFonts w:asciiTheme="minorHAnsi" w:hAnsiTheme="minorHAnsi"/>
            <w:noProof/>
            <w:webHidden/>
          </w:rPr>
          <w:fldChar w:fldCharType="separate"/>
        </w:r>
        <w:r w:rsidR="000E10F2">
          <w:rPr>
            <w:rFonts w:asciiTheme="minorHAnsi" w:hAnsiTheme="minorHAnsi"/>
            <w:noProof/>
            <w:webHidden/>
          </w:rPr>
          <w:t>35</w:t>
        </w:r>
        <w:r w:rsidR="00050AF1" w:rsidRPr="003F7358">
          <w:rPr>
            <w:rFonts w:asciiTheme="minorHAnsi" w:hAnsiTheme="minorHAnsi"/>
            <w:noProof/>
            <w:webHidden/>
          </w:rPr>
          <w:fldChar w:fldCharType="end"/>
        </w:r>
      </w:hyperlink>
    </w:p>
    <w:p w:rsidR="00050AF1" w:rsidRPr="003F7358" w:rsidRDefault="005A65D5" w:rsidP="0052240C">
      <w:pPr>
        <w:pStyle w:val="TOC2"/>
        <w:rPr>
          <w:rFonts w:asciiTheme="minorHAnsi" w:eastAsiaTheme="minorEastAsia" w:hAnsiTheme="minorHAnsi" w:cstheme="minorBidi"/>
          <w:noProof/>
        </w:rPr>
      </w:pPr>
      <w:hyperlink w:anchor="_Toc471586616" w:history="1">
        <w:r w:rsidR="00050AF1" w:rsidRPr="003F7358">
          <w:rPr>
            <w:rStyle w:val="Hyperlink"/>
            <w:rFonts w:asciiTheme="minorHAnsi" w:hAnsiTheme="minorHAnsi"/>
            <w:noProof/>
            <w:sz w:val="22"/>
            <w:szCs w:val="22"/>
          </w:rPr>
          <w:t>4.4     Sustainability and Scaling Up</w:t>
        </w:r>
        <w:r w:rsidR="00050AF1" w:rsidRPr="003F7358">
          <w:rPr>
            <w:rFonts w:asciiTheme="minorHAnsi" w:hAnsiTheme="minorHAnsi"/>
            <w:noProof/>
            <w:webHidden/>
          </w:rPr>
          <w:tab/>
        </w:r>
        <w:r w:rsidR="00050AF1" w:rsidRPr="003F7358">
          <w:rPr>
            <w:rFonts w:asciiTheme="minorHAnsi" w:hAnsiTheme="minorHAnsi"/>
            <w:noProof/>
            <w:webHidden/>
          </w:rPr>
          <w:fldChar w:fldCharType="begin"/>
        </w:r>
        <w:r w:rsidR="00050AF1" w:rsidRPr="003F7358">
          <w:rPr>
            <w:rFonts w:asciiTheme="minorHAnsi" w:hAnsiTheme="minorHAnsi"/>
            <w:noProof/>
            <w:webHidden/>
          </w:rPr>
          <w:instrText xml:space="preserve"> PAGEREF _Toc471586616 \h </w:instrText>
        </w:r>
        <w:r w:rsidR="00050AF1" w:rsidRPr="003F7358">
          <w:rPr>
            <w:rFonts w:asciiTheme="minorHAnsi" w:hAnsiTheme="minorHAnsi"/>
            <w:noProof/>
            <w:webHidden/>
          </w:rPr>
        </w:r>
        <w:r w:rsidR="00050AF1" w:rsidRPr="003F7358">
          <w:rPr>
            <w:rFonts w:asciiTheme="minorHAnsi" w:hAnsiTheme="minorHAnsi"/>
            <w:noProof/>
            <w:webHidden/>
          </w:rPr>
          <w:fldChar w:fldCharType="separate"/>
        </w:r>
        <w:r w:rsidR="000E10F2">
          <w:rPr>
            <w:rFonts w:asciiTheme="minorHAnsi" w:hAnsiTheme="minorHAnsi"/>
            <w:noProof/>
            <w:webHidden/>
          </w:rPr>
          <w:t>36</w:t>
        </w:r>
        <w:r w:rsidR="00050AF1" w:rsidRPr="003F7358">
          <w:rPr>
            <w:rFonts w:asciiTheme="minorHAnsi" w:hAnsiTheme="minorHAnsi"/>
            <w:noProof/>
            <w:webHidden/>
          </w:rPr>
          <w:fldChar w:fldCharType="end"/>
        </w:r>
      </w:hyperlink>
    </w:p>
    <w:p w:rsidR="00050AF1" w:rsidRPr="003F7358" w:rsidRDefault="00050AF1" w:rsidP="00050AF1">
      <w:pPr>
        <w:pStyle w:val="TOC1"/>
        <w:tabs>
          <w:tab w:val="clear" w:pos="9270"/>
          <w:tab w:val="right" w:leader="dot" w:pos="9180"/>
        </w:tabs>
        <w:ind w:right="450"/>
        <w:rPr>
          <w:rStyle w:val="Hyperlink"/>
        </w:rPr>
      </w:pPr>
    </w:p>
    <w:p w:rsidR="00050AF1" w:rsidRPr="003F7358" w:rsidRDefault="005A65D5" w:rsidP="00050AF1">
      <w:pPr>
        <w:pStyle w:val="TOC1"/>
        <w:tabs>
          <w:tab w:val="clear" w:pos="9270"/>
          <w:tab w:val="right" w:leader="dot" w:pos="9180"/>
        </w:tabs>
        <w:ind w:right="450"/>
        <w:rPr>
          <w:rFonts w:eastAsiaTheme="minorEastAsia" w:cstheme="minorBidi"/>
          <w:b w:val="0"/>
          <w:bCs w:val="0"/>
        </w:rPr>
      </w:pPr>
      <w:hyperlink w:anchor="_Toc471586617" w:history="1">
        <w:r w:rsidR="00050AF1" w:rsidRPr="003F7358">
          <w:rPr>
            <w:rStyle w:val="Hyperlink"/>
          </w:rPr>
          <w:t>5.</w:t>
        </w:r>
        <w:r w:rsidR="00050AF1" w:rsidRPr="003F7358">
          <w:rPr>
            <w:rFonts w:eastAsiaTheme="minorEastAsia" w:cstheme="minorBidi"/>
            <w:b w:val="0"/>
            <w:bCs w:val="0"/>
          </w:rPr>
          <w:tab/>
        </w:r>
        <w:r w:rsidR="00050AF1" w:rsidRPr="003F7358">
          <w:rPr>
            <w:rStyle w:val="Hyperlink"/>
          </w:rPr>
          <w:t>Project Results Framework</w:t>
        </w:r>
        <w:r w:rsidR="00050AF1" w:rsidRPr="003F7358">
          <w:rPr>
            <w:webHidden/>
          </w:rPr>
          <w:tab/>
        </w:r>
        <w:r w:rsidR="00050AF1" w:rsidRPr="003F7358">
          <w:rPr>
            <w:webHidden/>
          </w:rPr>
          <w:fldChar w:fldCharType="begin"/>
        </w:r>
        <w:r w:rsidR="00050AF1" w:rsidRPr="003F7358">
          <w:rPr>
            <w:webHidden/>
          </w:rPr>
          <w:instrText xml:space="preserve"> PAGEREF _Toc471586617 \h </w:instrText>
        </w:r>
        <w:r w:rsidR="00050AF1" w:rsidRPr="003F7358">
          <w:rPr>
            <w:webHidden/>
          </w:rPr>
        </w:r>
        <w:r w:rsidR="00050AF1" w:rsidRPr="003F7358">
          <w:rPr>
            <w:webHidden/>
          </w:rPr>
          <w:fldChar w:fldCharType="separate"/>
        </w:r>
        <w:r w:rsidR="000E10F2">
          <w:rPr>
            <w:webHidden/>
          </w:rPr>
          <w:t>38</w:t>
        </w:r>
        <w:r w:rsidR="00050AF1" w:rsidRPr="003F7358">
          <w:rPr>
            <w:webHidden/>
          </w:rPr>
          <w:fldChar w:fldCharType="end"/>
        </w:r>
      </w:hyperlink>
    </w:p>
    <w:p w:rsidR="00050AF1" w:rsidRPr="003F7358" w:rsidRDefault="00050AF1" w:rsidP="00050AF1">
      <w:pPr>
        <w:pStyle w:val="TOC1"/>
        <w:tabs>
          <w:tab w:val="clear" w:pos="9270"/>
          <w:tab w:val="right" w:leader="dot" w:pos="9180"/>
        </w:tabs>
        <w:ind w:right="450"/>
        <w:rPr>
          <w:rStyle w:val="Hyperlink"/>
        </w:rPr>
      </w:pPr>
    </w:p>
    <w:p w:rsidR="00050AF1" w:rsidRPr="003F7358" w:rsidRDefault="005A65D5" w:rsidP="00050AF1">
      <w:pPr>
        <w:pStyle w:val="TOC1"/>
        <w:tabs>
          <w:tab w:val="clear" w:pos="9270"/>
          <w:tab w:val="right" w:leader="dot" w:pos="9180"/>
        </w:tabs>
        <w:ind w:right="450"/>
        <w:rPr>
          <w:rFonts w:eastAsiaTheme="minorEastAsia" w:cstheme="minorBidi"/>
          <w:b w:val="0"/>
          <w:bCs w:val="0"/>
        </w:rPr>
      </w:pPr>
      <w:hyperlink w:anchor="_Toc471586618" w:history="1">
        <w:r w:rsidR="00050AF1" w:rsidRPr="003F7358">
          <w:rPr>
            <w:rStyle w:val="Hyperlink"/>
          </w:rPr>
          <w:t>6.</w:t>
        </w:r>
        <w:r w:rsidR="00050AF1" w:rsidRPr="003F7358">
          <w:rPr>
            <w:rFonts w:eastAsiaTheme="minorEastAsia" w:cstheme="minorBidi"/>
            <w:b w:val="0"/>
            <w:bCs w:val="0"/>
          </w:rPr>
          <w:tab/>
        </w:r>
        <w:r w:rsidR="00050AF1" w:rsidRPr="003F7358">
          <w:rPr>
            <w:rStyle w:val="Hyperlink"/>
          </w:rPr>
          <w:t>Monitoring and Evaluation (M&amp;E) Plan</w:t>
        </w:r>
        <w:r w:rsidR="00050AF1" w:rsidRPr="003F7358">
          <w:rPr>
            <w:webHidden/>
          </w:rPr>
          <w:tab/>
        </w:r>
        <w:r w:rsidR="00050AF1" w:rsidRPr="003F7358">
          <w:rPr>
            <w:webHidden/>
          </w:rPr>
          <w:fldChar w:fldCharType="begin"/>
        </w:r>
        <w:r w:rsidR="00050AF1" w:rsidRPr="003F7358">
          <w:rPr>
            <w:webHidden/>
          </w:rPr>
          <w:instrText xml:space="preserve"> PAGEREF _Toc471586618 \h </w:instrText>
        </w:r>
        <w:r w:rsidR="00050AF1" w:rsidRPr="003F7358">
          <w:rPr>
            <w:webHidden/>
          </w:rPr>
        </w:r>
        <w:r w:rsidR="00050AF1" w:rsidRPr="003F7358">
          <w:rPr>
            <w:webHidden/>
          </w:rPr>
          <w:fldChar w:fldCharType="separate"/>
        </w:r>
        <w:r w:rsidR="000E10F2">
          <w:rPr>
            <w:webHidden/>
          </w:rPr>
          <w:t>42</w:t>
        </w:r>
        <w:r w:rsidR="00050AF1" w:rsidRPr="003F7358">
          <w:rPr>
            <w:webHidden/>
          </w:rPr>
          <w:fldChar w:fldCharType="end"/>
        </w:r>
      </w:hyperlink>
    </w:p>
    <w:p w:rsidR="00050AF1" w:rsidRPr="003F7358" w:rsidRDefault="00050AF1" w:rsidP="00050AF1">
      <w:pPr>
        <w:pStyle w:val="TOC1"/>
        <w:tabs>
          <w:tab w:val="clear" w:pos="9270"/>
          <w:tab w:val="right" w:leader="dot" w:pos="9180"/>
        </w:tabs>
        <w:ind w:right="450"/>
        <w:rPr>
          <w:rStyle w:val="Hyperlink"/>
        </w:rPr>
      </w:pPr>
    </w:p>
    <w:p w:rsidR="00050AF1" w:rsidRPr="003F7358" w:rsidRDefault="005A65D5" w:rsidP="00050AF1">
      <w:pPr>
        <w:pStyle w:val="TOC1"/>
        <w:tabs>
          <w:tab w:val="clear" w:pos="9270"/>
          <w:tab w:val="right" w:leader="dot" w:pos="9180"/>
        </w:tabs>
        <w:ind w:right="450"/>
        <w:rPr>
          <w:rFonts w:eastAsiaTheme="minorEastAsia" w:cstheme="minorBidi"/>
          <w:b w:val="0"/>
          <w:bCs w:val="0"/>
        </w:rPr>
      </w:pPr>
      <w:hyperlink w:anchor="_Toc471586619" w:history="1">
        <w:r w:rsidR="00050AF1" w:rsidRPr="003F7358">
          <w:rPr>
            <w:rStyle w:val="Hyperlink"/>
          </w:rPr>
          <w:t>7.</w:t>
        </w:r>
        <w:r w:rsidR="00050AF1" w:rsidRPr="003F7358">
          <w:rPr>
            <w:rFonts w:eastAsiaTheme="minorEastAsia" w:cstheme="minorBidi"/>
            <w:b w:val="0"/>
            <w:bCs w:val="0"/>
          </w:rPr>
          <w:tab/>
        </w:r>
        <w:r w:rsidR="00050AF1" w:rsidRPr="003F7358">
          <w:rPr>
            <w:rStyle w:val="Hyperlink"/>
          </w:rPr>
          <w:t>Governance and Management Arrangements</w:t>
        </w:r>
        <w:r w:rsidR="00050AF1" w:rsidRPr="003F7358">
          <w:rPr>
            <w:webHidden/>
          </w:rPr>
          <w:tab/>
        </w:r>
        <w:r w:rsidR="00050AF1" w:rsidRPr="003F7358">
          <w:rPr>
            <w:webHidden/>
          </w:rPr>
          <w:fldChar w:fldCharType="begin"/>
        </w:r>
        <w:r w:rsidR="00050AF1" w:rsidRPr="003F7358">
          <w:rPr>
            <w:webHidden/>
          </w:rPr>
          <w:instrText xml:space="preserve"> PAGEREF _Toc471586619 \h </w:instrText>
        </w:r>
        <w:r w:rsidR="00050AF1" w:rsidRPr="003F7358">
          <w:rPr>
            <w:webHidden/>
          </w:rPr>
        </w:r>
        <w:r w:rsidR="00050AF1" w:rsidRPr="003F7358">
          <w:rPr>
            <w:webHidden/>
          </w:rPr>
          <w:fldChar w:fldCharType="separate"/>
        </w:r>
        <w:r w:rsidR="000E10F2">
          <w:rPr>
            <w:webHidden/>
          </w:rPr>
          <w:t>47</w:t>
        </w:r>
        <w:r w:rsidR="00050AF1" w:rsidRPr="003F7358">
          <w:rPr>
            <w:webHidden/>
          </w:rPr>
          <w:fldChar w:fldCharType="end"/>
        </w:r>
      </w:hyperlink>
    </w:p>
    <w:p w:rsidR="00050AF1" w:rsidRPr="003F7358" w:rsidRDefault="00050AF1" w:rsidP="00050AF1">
      <w:pPr>
        <w:pStyle w:val="TOC1"/>
        <w:tabs>
          <w:tab w:val="clear" w:pos="9270"/>
          <w:tab w:val="right" w:leader="dot" w:pos="9180"/>
        </w:tabs>
        <w:ind w:right="450"/>
        <w:rPr>
          <w:rStyle w:val="Hyperlink"/>
        </w:rPr>
      </w:pPr>
    </w:p>
    <w:p w:rsidR="00050AF1" w:rsidRPr="003F7358" w:rsidRDefault="005A65D5" w:rsidP="00050AF1">
      <w:pPr>
        <w:pStyle w:val="TOC1"/>
        <w:tabs>
          <w:tab w:val="clear" w:pos="9270"/>
          <w:tab w:val="right" w:leader="dot" w:pos="9180"/>
        </w:tabs>
        <w:ind w:right="450"/>
        <w:rPr>
          <w:rFonts w:eastAsiaTheme="minorEastAsia" w:cstheme="minorBidi"/>
          <w:b w:val="0"/>
          <w:bCs w:val="0"/>
        </w:rPr>
      </w:pPr>
      <w:hyperlink w:anchor="_Toc471586620" w:history="1">
        <w:r w:rsidR="00050AF1" w:rsidRPr="003F7358">
          <w:rPr>
            <w:rStyle w:val="Hyperlink"/>
          </w:rPr>
          <w:t>8.</w:t>
        </w:r>
        <w:r w:rsidR="00050AF1" w:rsidRPr="003F7358">
          <w:rPr>
            <w:rFonts w:eastAsiaTheme="minorEastAsia" w:cstheme="minorBidi"/>
            <w:b w:val="0"/>
            <w:bCs w:val="0"/>
          </w:rPr>
          <w:tab/>
        </w:r>
        <w:r w:rsidR="00050AF1" w:rsidRPr="003F7358">
          <w:rPr>
            <w:rStyle w:val="Hyperlink"/>
          </w:rPr>
          <w:t>Financial Planning and Management</w:t>
        </w:r>
        <w:r w:rsidR="00050AF1" w:rsidRPr="003F7358">
          <w:rPr>
            <w:webHidden/>
          </w:rPr>
          <w:tab/>
        </w:r>
        <w:r w:rsidR="00050AF1" w:rsidRPr="003F7358">
          <w:rPr>
            <w:webHidden/>
          </w:rPr>
          <w:fldChar w:fldCharType="begin"/>
        </w:r>
        <w:r w:rsidR="00050AF1" w:rsidRPr="003F7358">
          <w:rPr>
            <w:webHidden/>
          </w:rPr>
          <w:instrText xml:space="preserve"> PAGEREF _Toc471586620 \h </w:instrText>
        </w:r>
        <w:r w:rsidR="00050AF1" w:rsidRPr="003F7358">
          <w:rPr>
            <w:webHidden/>
          </w:rPr>
        </w:r>
        <w:r w:rsidR="00050AF1" w:rsidRPr="003F7358">
          <w:rPr>
            <w:webHidden/>
          </w:rPr>
          <w:fldChar w:fldCharType="separate"/>
        </w:r>
        <w:r w:rsidR="000E10F2">
          <w:rPr>
            <w:webHidden/>
          </w:rPr>
          <w:t>51</w:t>
        </w:r>
        <w:r w:rsidR="00050AF1" w:rsidRPr="003F7358">
          <w:rPr>
            <w:webHidden/>
          </w:rPr>
          <w:fldChar w:fldCharType="end"/>
        </w:r>
      </w:hyperlink>
    </w:p>
    <w:p w:rsidR="00050AF1" w:rsidRPr="003F7358" w:rsidRDefault="00050AF1" w:rsidP="00050AF1">
      <w:pPr>
        <w:pStyle w:val="TOC1"/>
        <w:tabs>
          <w:tab w:val="clear" w:pos="9270"/>
          <w:tab w:val="right" w:leader="dot" w:pos="9180"/>
        </w:tabs>
        <w:ind w:right="450"/>
        <w:rPr>
          <w:rStyle w:val="Hyperlink"/>
        </w:rPr>
      </w:pPr>
    </w:p>
    <w:p w:rsidR="00050AF1" w:rsidRPr="003F7358" w:rsidRDefault="005A65D5" w:rsidP="00050AF1">
      <w:pPr>
        <w:pStyle w:val="TOC1"/>
        <w:tabs>
          <w:tab w:val="clear" w:pos="9270"/>
          <w:tab w:val="right" w:leader="dot" w:pos="9180"/>
        </w:tabs>
        <w:ind w:right="450"/>
        <w:rPr>
          <w:rFonts w:eastAsiaTheme="minorEastAsia" w:cstheme="minorBidi"/>
          <w:b w:val="0"/>
          <w:bCs w:val="0"/>
        </w:rPr>
      </w:pPr>
      <w:hyperlink w:anchor="_Toc471586621" w:history="1">
        <w:r w:rsidR="00050AF1" w:rsidRPr="003F7358">
          <w:rPr>
            <w:rStyle w:val="Hyperlink"/>
          </w:rPr>
          <w:t>9.</w:t>
        </w:r>
        <w:r w:rsidR="00050AF1" w:rsidRPr="003F7358">
          <w:rPr>
            <w:rFonts w:eastAsiaTheme="minorEastAsia" w:cstheme="minorBidi"/>
            <w:b w:val="0"/>
            <w:bCs w:val="0"/>
          </w:rPr>
          <w:tab/>
        </w:r>
        <w:r w:rsidR="00050AF1" w:rsidRPr="003F7358">
          <w:rPr>
            <w:rStyle w:val="Hyperlink"/>
          </w:rPr>
          <w:t>Total Budget and Work Plan</w:t>
        </w:r>
        <w:r w:rsidR="00050AF1" w:rsidRPr="003F7358">
          <w:rPr>
            <w:webHidden/>
          </w:rPr>
          <w:tab/>
        </w:r>
        <w:r w:rsidR="00050AF1" w:rsidRPr="003F7358">
          <w:rPr>
            <w:webHidden/>
          </w:rPr>
          <w:fldChar w:fldCharType="begin"/>
        </w:r>
        <w:r w:rsidR="00050AF1" w:rsidRPr="003F7358">
          <w:rPr>
            <w:webHidden/>
          </w:rPr>
          <w:instrText xml:space="preserve"> PAGEREF _Toc471586621 \h </w:instrText>
        </w:r>
        <w:r w:rsidR="00050AF1" w:rsidRPr="003F7358">
          <w:rPr>
            <w:webHidden/>
          </w:rPr>
        </w:r>
        <w:r w:rsidR="00050AF1" w:rsidRPr="003F7358">
          <w:rPr>
            <w:webHidden/>
          </w:rPr>
          <w:fldChar w:fldCharType="separate"/>
        </w:r>
        <w:r w:rsidR="000E10F2">
          <w:rPr>
            <w:webHidden/>
          </w:rPr>
          <w:t>54</w:t>
        </w:r>
        <w:r w:rsidR="00050AF1" w:rsidRPr="003F7358">
          <w:rPr>
            <w:webHidden/>
          </w:rPr>
          <w:fldChar w:fldCharType="end"/>
        </w:r>
      </w:hyperlink>
    </w:p>
    <w:p w:rsidR="00050AF1" w:rsidRPr="003F7358" w:rsidRDefault="00050AF1" w:rsidP="00050AF1">
      <w:pPr>
        <w:pStyle w:val="TOC1"/>
        <w:tabs>
          <w:tab w:val="clear" w:pos="9270"/>
          <w:tab w:val="right" w:leader="dot" w:pos="9180"/>
        </w:tabs>
        <w:ind w:right="450"/>
        <w:rPr>
          <w:rStyle w:val="Hyperlink"/>
        </w:rPr>
      </w:pPr>
    </w:p>
    <w:p w:rsidR="00050AF1" w:rsidRPr="003F7358" w:rsidRDefault="005A65D5" w:rsidP="00050AF1">
      <w:pPr>
        <w:pStyle w:val="TOC1"/>
        <w:tabs>
          <w:tab w:val="clear" w:pos="9270"/>
          <w:tab w:val="right" w:leader="dot" w:pos="9180"/>
        </w:tabs>
        <w:ind w:right="450"/>
        <w:rPr>
          <w:rFonts w:eastAsiaTheme="minorEastAsia" w:cstheme="minorBidi"/>
          <w:b w:val="0"/>
          <w:bCs w:val="0"/>
        </w:rPr>
      </w:pPr>
      <w:hyperlink w:anchor="_Toc471586622" w:history="1">
        <w:r w:rsidR="00050AF1" w:rsidRPr="003F7358">
          <w:rPr>
            <w:rStyle w:val="Hyperlink"/>
          </w:rPr>
          <w:t>10.</w:t>
        </w:r>
        <w:r w:rsidR="00050AF1" w:rsidRPr="003F7358">
          <w:rPr>
            <w:rFonts w:eastAsiaTheme="minorEastAsia" w:cstheme="minorBidi"/>
            <w:b w:val="0"/>
            <w:bCs w:val="0"/>
          </w:rPr>
          <w:tab/>
        </w:r>
        <w:r w:rsidR="00050AF1" w:rsidRPr="003F7358">
          <w:rPr>
            <w:rStyle w:val="Hyperlink"/>
          </w:rPr>
          <w:t>Legal Context</w:t>
        </w:r>
        <w:r w:rsidR="00050AF1" w:rsidRPr="003F7358">
          <w:rPr>
            <w:webHidden/>
          </w:rPr>
          <w:tab/>
        </w:r>
        <w:r w:rsidR="00050AF1" w:rsidRPr="003F7358">
          <w:rPr>
            <w:webHidden/>
          </w:rPr>
          <w:fldChar w:fldCharType="begin"/>
        </w:r>
        <w:r w:rsidR="00050AF1" w:rsidRPr="003F7358">
          <w:rPr>
            <w:webHidden/>
          </w:rPr>
          <w:instrText xml:space="preserve"> PAGEREF _Toc471586622 \h </w:instrText>
        </w:r>
        <w:r w:rsidR="00050AF1" w:rsidRPr="003F7358">
          <w:rPr>
            <w:webHidden/>
          </w:rPr>
        </w:r>
        <w:r w:rsidR="00050AF1" w:rsidRPr="003F7358">
          <w:rPr>
            <w:webHidden/>
          </w:rPr>
          <w:fldChar w:fldCharType="separate"/>
        </w:r>
        <w:r w:rsidR="000E10F2">
          <w:rPr>
            <w:webHidden/>
          </w:rPr>
          <w:t>63</w:t>
        </w:r>
        <w:r w:rsidR="00050AF1" w:rsidRPr="003F7358">
          <w:rPr>
            <w:webHidden/>
          </w:rPr>
          <w:fldChar w:fldCharType="end"/>
        </w:r>
      </w:hyperlink>
    </w:p>
    <w:p w:rsidR="00050AF1" w:rsidRPr="003F7358" w:rsidRDefault="00050AF1" w:rsidP="00050AF1">
      <w:pPr>
        <w:pStyle w:val="TOC1"/>
        <w:tabs>
          <w:tab w:val="clear" w:pos="9270"/>
          <w:tab w:val="right" w:leader="dot" w:pos="9180"/>
        </w:tabs>
        <w:ind w:right="450"/>
        <w:rPr>
          <w:rStyle w:val="Hyperlink"/>
        </w:rPr>
      </w:pPr>
    </w:p>
    <w:p w:rsidR="00050AF1" w:rsidRPr="003F7358" w:rsidRDefault="005A65D5" w:rsidP="00050AF1">
      <w:pPr>
        <w:pStyle w:val="TOC1"/>
        <w:tabs>
          <w:tab w:val="clear" w:pos="9270"/>
          <w:tab w:val="right" w:leader="dot" w:pos="9180"/>
        </w:tabs>
        <w:ind w:right="450"/>
        <w:rPr>
          <w:rFonts w:eastAsiaTheme="minorEastAsia" w:cstheme="minorBidi"/>
          <w:b w:val="0"/>
          <w:bCs w:val="0"/>
        </w:rPr>
      </w:pPr>
      <w:hyperlink w:anchor="_Toc471586623" w:history="1">
        <w:r w:rsidR="00050AF1" w:rsidRPr="003F7358">
          <w:rPr>
            <w:rStyle w:val="Hyperlink"/>
          </w:rPr>
          <w:t>11.</w:t>
        </w:r>
        <w:r w:rsidR="00050AF1" w:rsidRPr="003F7358">
          <w:rPr>
            <w:rFonts w:eastAsiaTheme="minorEastAsia" w:cstheme="minorBidi"/>
            <w:b w:val="0"/>
            <w:bCs w:val="0"/>
          </w:rPr>
          <w:tab/>
        </w:r>
        <w:r w:rsidR="00050AF1" w:rsidRPr="003F7358">
          <w:rPr>
            <w:rStyle w:val="Hyperlink"/>
          </w:rPr>
          <w:t>Annexes</w:t>
        </w:r>
        <w:r w:rsidR="00050AF1" w:rsidRPr="003F7358">
          <w:rPr>
            <w:webHidden/>
          </w:rPr>
          <w:tab/>
        </w:r>
        <w:r w:rsidR="00050AF1" w:rsidRPr="003F7358">
          <w:rPr>
            <w:webHidden/>
          </w:rPr>
          <w:fldChar w:fldCharType="begin"/>
        </w:r>
        <w:r w:rsidR="00050AF1" w:rsidRPr="003F7358">
          <w:rPr>
            <w:webHidden/>
          </w:rPr>
          <w:instrText xml:space="preserve"> PAGEREF _Toc471586623 \h </w:instrText>
        </w:r>
        <w:r w:rsidR="00050AF1" w:rsidRPr="003F7358">
          <w:rPr>
            <w:webHidden/>
          </w:rPr>
        </w:r>
        <w:r w:rsidR="00050AF1" w:rsidRPr="003F7358">
          <w:rPr>
            <w:webHidden/>
          </w:rPr>
          <w:fldChar w:fldCharType="separate"/>
        </w:r>
        <w:r w:rsidR="000E10F2">
          <w:rPr>
            <w:webHidden/>
          </w:rPr>
          <w:t>64</w:t>
        </w:r>
        <w:r w:rsidR="00050AF1" w:rsidRPr="003F7358">
          <w:rPr>
            <w:webHidden/>
          </w:rPr>
          <w:fldChar w:fldCharType="end"/>
        </w:r>
      </w:hyperlink>
    </w:p>
    <w:p w:rsidR="00F14B92" w:rsidRDefault="004807A8" w:rsidP="00F14B92">
      <w:pPr>
        <w:tabs>
          <w:tab w:val="right" w:leader="dot" w:pos="9180"/>
        </w:tabs>
        <w:spacing w:before="120"/>
        <w:ind w:right="450"/>
        <w:jc w:val="both"/>
        <w:rPr>
          <w:rFonts w:asciiTheme="minorHAnsi" w:eastAsiaTheme="minorEastAsia" w:hAnsiTheme="minorHAnsi" w:cstheme="minorBidi"/>
          <w:noProof/>
          <w:sz w:val="22"/>
          <w:szCs w:val="22"/>
        </w:rPr>
      </w:pPr>
      <w:r w:rsidRPr="003F7358">
        <w:rPr>
          <w:rFonts w:asciiTheme="minorHAnsi" w:hAnsiTheme="minorHAnsi"/>
        </w:rPr>
        <w:fldChar w:fldCharType="end"/>
      </w:r>
      <w:r w:rsidR="00F14B92">
        <w:rPr>
          <w:rFonts w:asciiTheme="minorHAnsi" w:hAnsiTheme="minorHAnsi"/>
        </w:rPr>
        <w:t xml:space="preserve">        </w:t>
      </w:r>
      <w:r w:rsidR="00F14B92">
        <w:rPr>
          <w:rFonts w:asciiTheme="minorHAnsi" w:hAnsiTheme="minorHAnsi"/>
        </w:rPr>
        <w:fldChar w:fldCharType="begin"/>
      </w:r>
      <w:r w:rsidR="00F14B92">
        <w:rPr>
          <w:rFonts w:asciiTheme="minorHAnsi" w:hAnsiTheme="minorHAnsi"/>
        </w:rPr>
        <w:instrText xml:space="preserve"> TOC \h \z \c "Annex" </w:instrText>
      </w:r>
      <w:r w:rsidR="00F14B92">
        <w:rPr>
          <w:rFonts w:asciiTheme="minorHAnsi" w:hAnsiTheme="minorHAnsi"/>
        </w:rPr>
        <w:fldChar w:fldCharType="separate"/>
      </w:r>
    </w:p>
    <w:p w:rsidR="00F14B92" w:rsidRDefault="00F14B92" w:rsidP="00F14B92">
      <w:pPr>
        <w:pStyle w:val="TableofFigures"/>
        <w:tabs>
          <w:tab w:val="right" w:leader="dot" w:pos="9180"/>
        </w:tabs>
        <w:ind w:left="450"/>
        <w:rPr>
          <w:rFonts w:asciiTheme="minorHAnsi" w:eastAsiaTheme="minorEastAsia" w:hAnsiTheme="minorHAnsi" w:cstheme="minorBidi"/>
          <w:noProof/>
          <w:sz w:val="22"/>
          <w:szCs w:val="22"/>
        </w:rPr>
      </w:pPr>
    </w:p>
    <w:p w:rsidR="00F14B92" w:rsidRPr="003F7358" w:rsidRDefault="00F14B92" w:rsidP="00050AF1">
      <w:pPr>
        <w:tabs>
          <w:tab w:val="right" w:leader="dot" w:pos="9180"/>
        </w:tabs>
        <w:spacing w:before="120"/>
        <w:ind w:right="450"/>
        <w:jc w:val="both"/>
        <w:rPr>
          <w:rFonts w:asciiTheme="minorHAnsi" w:hAnsiTheme="minorHAnsi"/>
        </w:rPr>
      </w:pPr>
      <w:r>
        <w:rPr>
          <w:rFonts w:asciiTheme="minorHAnsi" w:hAnsiTheme="minorHAnsi"/>
        </w:rPr>
        <w:fldChar w:fldCharType="end"/>
      </w:r>
    </w:p>
    <w:p w:rsidR="00AE31A1" w:rsidRPr="000C74FD" w:rsidRDefault="00AE31A1" w:rsidP="000C74FD">
      <w:pPr>
        <w:spacing w:before="120"/>
        <w:jc w:val="both"/>
        <w:rPr>
          <w:rFonts w:asciiTheme="minorHAnsi" w:hAnsiTheme="minorHAnsi" w:cs="Arial"/>
          <w:szCs w:val="20"/>
        </w:rPr>
      </w:pPr>
    </w:p>
    <w:p w:rsidR="00D5338A" w:rsidRPr="000C74FD" w:rsidRDefault="00A05B78" w:rsidP="000C74FD">
      <w:pPr>
        <w:pStyle w:val="Heading1"/>
        <w:numPr>
          <w:ilvl w:val="0"/>
          <w:numId w:val="0"/>
        </w:numPr>
        <w:spacing w:before="120" w:after="0"/>
        <w:jc w:val="both"/>
        <w:rPr>
          <w:rFonts w:asciiTheme="minorHAnsi" w:hAnsiTheme="minorHAnsi"/>
        </w:rPr>
      </w:pPr>
      <w:r w:rsidRPr="000C74FD">
        <w:rPr>
          <w:rFonts w:asciiTheme="minorHAnsi" w:hAnsiTheme="minorHAnsi" w:cs="Arial"/>
          <w:i/>
        </w:rPr>
        <w:br w:type="page"/>
      </w:r>
      <w:bookmarkStart w:id="5" w:name="_Toc471373547"/>
      <w:bookmarkStart w:id="6" w:name="_Toc471586596"/>
      <w:r w:rsidR="00D5338A" w:rsidRPr="000C74FD">
        <w:rPr>
          <w:rFonts w:asciiTheme="minorHAnsi" w:hAnsiTheme="minorHAnsi"/>
        </w:rPr>
        <w:lastRenderedPageBreak/>
        <w:t xml:space="preserve">LIST OF </w:t>
      </w:r>
      <w:r w:rsidR="00333B5C" w:rsidRPr="000C74FD">
        <w:rPr>
          <w:rFonts w:asciiTheme="minorHAnsi" w:hAnsiTheme="minorHAnsi"/>
        </w:rPr>
        <w:t>FIGURES</w:t>
      </w:r>
      <w:bookmarkEnd w:id="5"/>
      <w:bookmarkEnd w:id="6"/>
    </w:p>
    <w:p w:rsidR="0020552C" w:rsidRPr="000C74FD" w:rsidRDefault="0020552C" w:rsidP="000C74FD">
      <w:pPr>
        <w:spacing w:before="120"/>
        <w:jc w:val="both"/>
        <w:rPr>
          <w:rFonts w:asciiTheme="minorHAnsi" w:hAnsiTheme="minorHAnsi"/>
          <w:lang w:val="en-GB"/>
        </w:rPr>
      </w:pPr>
    </w:p>
    <w:p w:rsidR="00C661F7" w:rsidRPr="00C661F7" w:rsidRDefault="00C661F7">
      <w:pPr>
        <w:pStyle w:val="TableofFigures"/>
        <w:tabs>
          <w:tab w:val="right" w:leader="dot" w:pos="10070"/>
        </w:tabs>
        <w:rPr>
          <w:rFonts w:asciiTheme="minorHAnsi" w:hAnsiTheme="minorHAnsi"/>
          <w:noProof/>
          <w:sz w:val="22"/>
          <w:szCs w:val="22"/>
        </w:rPr>
      </w:pPr>
      <w:r>
        <w:rPr>
          <w:rFonts w:asciiTheme="minorHAnsi" w:hAnsiTheme="minorHAnsi"/>
          <w:lang w:val="en-GB"/>
        </w:rPr>
        <w:fldChar w:fldCharType="begin"/>
      </w:r>
      <w:r>
        <w:rPr>
          <w:rFonts w:asciiTheme="minorHAnsi" w:hAnsiTheme="minorHAnsi"/>
          <w:lang w:val="en-GB"/>
        </w:rPr>
        <w:instrText xml:space="preserve"> TOC \h \z \c "Figure" </w:instrText>
      </w:r>
      <w:r>
        <w:rPr>
          <w:rFonts w:asciiTheme="minorHAnsi" w:hAnsiTheme="minorHAnsi"/>
          <w:lang w:val="en-GB"/>
        </w:rPr>
        <w:fldChar w:fldCharType="separate"/>
      </w:r>
      <w:hyperlink w:anchor="_Toc471570138" w:history="1">
        <w:r w:rsidRPr="00C661F7">
          <w:rPr>
            <w:rStyle w:val="Hyperlink"/>
            <w:rFonts w:asciiTheme="minorHAnsi" w:hAnsiTheme="minorHAnsi"/>
            <w:noProof/>
            <w:sz w:val="22"/>
            <w:szCs w:val="22"/>
          </w:rPr>
          <w:t>Figure 1</w:t>
        </w:r>
        <w:r>
          <w:rPr>
            <w:rStyle w:val="Hyperlink"/>
            <w:rFonts w:asciiTheme="minorHAnsi" w:hAnsiTheme="minorHAnsi"/>
            <w:noProof/>
            <w:sz w:val="22"/>
            <w:szCs w:val="22"/>
          </w:rPr>
          <w:t>.</w:t>
        </w:r>
        <w:r w:rsidRPr="00C661F7">
          <w:rPr>
            <w:rStyle w:val="Hyperlink"/>
            <w:rFonts w:asciiTheme="minorHAnsi" w:hAnsiTheme="minorHAnsi"/>
            <w:noProof/>
            <w:sz w:val="22"/>
            <w:szCs w:val="22"/>
          </w:rPr>
          <w:t xml:space="preserve"> Project's Theory of Change</w:t>
        </w:r>
        <w:r w:rsidRPr="00C661F7">
          <w:rPr>
            <w:rFonts w:asciiTheme="minorHAnsi" w:hAnsiTheme="minorHAnsi"/>
            <w:noProof/>
            <w:webHidden/>
            <w:sz w:val="22"/>
            <w:szCs w:val="22"/>
          </w:rPr>
          <w:tab/>
        </w:r>
        <w:r w:rsidRPr="00C661F7">
          <w:rPr>
            <w:rFonts w:asciiTheme="minorHAnsi" w:hAnsiTheme="minorHAnsi"/>
            <w:noProof/>
            <w:webHidden/>
            <w:sz w:val="22"/>
            <w:szCs w:val="22"/>
          </w:rPr>
          <w:fldChar w:fldCharType="begin"/>
        </w:r>
        <w:r w:rsidRPr="00C661F7">
          <w:rPr>
            <w:rFonts w:asciiTheme="minorHAnsi" w:hAnsiTheme="minorHAnsi"/>
            <w:noProof/>
            <w:webHidden/>
            <w:sz w:val="22"/>
            <w:szCs w:val="22"/>
          </w:rPr>
          <w:instrText xml:space="preserve"> PAGEREF _Toc471570138 \h </w:instrText>
        </w:r>
        <w:r w:rsidRPr="00C661F7">
          <w:rPr>
            <w:rFonts w:asciiTheme="minorHAnsi" w:hAnsiTheme="minorHAnsi"/>
            <w:noProof/>
            <w:webHidden/>
            <w:sz w:val="22"/>
            <w:szCs w:val="22"/>
          </w:rPr>
        </w:r>
        <w:r w:rsidRPr="00C661F7">
          <w:rPr>
            <w:rFonts w:asciiTheme="minorHAnsi" w:hAnsiTheme="minorHAnsi"/>
            <w:noProof/>
            <w:webHidden/>
            <w:sz w:val="22"/>
            <w:szCs w:val="22"/>
          </w:rPr>
          <w:fldChar w:fldCharType="separate"/>
        </w:r>
        <w:r w:rsidR="003F4108">
          <w:rPr>
            <w:rFonts w:asciiTheme="minorHAnsi" w:hAnsiTheme="minorHAnsi"/>
            <w:noProof/>
            <w:webHidden/>
            <w:sz w:val="22"/>
            <w:szCs w:val="22"/>
          </w:rPr>
          <w:t>13</w:t>
        </w:r>
        <w:r w:rsidRPr="00C661F7">
          <w:rPr>
            <w:rFonts w:asciiTheme="minorHAnsi" w:hAnsiTheme="minorHAnsi"/>
            <w:noProof/>
            <w:webHidden/>
            <w:sz w:val="22"/>
            <w:szCs w:val="22"/>
          </w:rPr>
          <w:fldChar w:fldCharType="end"/>
        </w:r>
      </w:hyperlink>
    </w:p>
    <w:p w:rsidR="00C661F7" w:rsidRPr="00C661F7" w:rsidRDefault="005A65D5">
      <w:pPr>
        <w:pStyle w:val="TableofFigures"/>
        <w:tabs>
          <w:tab w:val="right" w:leader="dot" w:pos="10070"/>
        </w:tabs>
        <w:rPr>
          <w:rFonts w:asciiTheme="minorHAnsi" w:hAnsiTheme="minorHAnsi"/>
          <w:noProof/>
          <w:sz w:val="22"/>
          <w:szCs w:val="22"/>
        </w:rPr>
      </w:pPr>
      <w:hyperlink w:anchor="_Toc471570139" w:history="1">
        <w:r w:rsidR="00C661F7">
          <w:rPr>
            <w:rStyle w:val="Hyperlink"/>
            <w:rFonts w:asciiTheme="minorHAnsi" w:hAnsiTheme="minorHAnsi"/>
            <w:noProof/>
            <w:sz w:val="22"/>
            <w:szCs w:val="22"/>
          </w:rPr>
          <w:t>Figure 2.</w:t>
        </w:r>
        <w:r w:rsidR="00C661F7" w:rsidRPr="00C661F7">
          <w:rPr>
            <w:rStyle w:val="Hyperlink"/>
            <w:rFonts w:asciiTheme="minorHAnsi" w:hAnsiTheme="minorHAnsi"/>
            <w:noProof/>
            <w:sz w:val="22"/>
            <w:szCs w:val="22"/>
          </w:rPr>
          <w:t xml:space="preserve"> Proposed Project Strategy</w:t>
        </w:r>
        <w:r w:rsidR="00C661F7" w:rsidRPr="00C661F7">
          <w:rPr>
            <w:rFonts w:asciiTheme="minorHAnsi" w:hAnsiTheme="minorHAnsi"/>
            <w:noProof/>
            <w:webHidden/>
            <w:sz w:val="22"/>
            <w:szCs w:val="22"/>
          </w:rPr>
          <w:tab/>
        </w:r>
        <w:r w:rsidR="00C661F7" w:rsidRPr="00C661F7">
          <w:rPr>
            <w:rFonts w:asciiTheme="minorHAnsi" w:hAnsiTheme="minorHAnsi"/>
            <w:noProof/>
            <w:webHidden/>
            <w:sz w:val="22"/>
            <w:szCs w:val="22"/>
          </w:rPr>
          <w:fldChar w:fldCharType="begin"/>
        </w:r>
        <w:r w:rsidR="00C661F7" w:rsidRPr="00C661F7">
          <w:rPr>
            <w:rFonts w:asciiTheme="minorHAnsi" w:hAnsiTheme="minorHAnsi"/>
            <w:noProof/>
            <w:webHidden/>
            <w:sz w:val="22"/>
            <w:szCs w:val="22"/>
          </w:rPr>
          <w:instrText xml:space="preserve"> PAGEREF _Toc471570139 \h </w:instrText>
        </w:r>
        <w:r w:rsidR="00C661F7" w:rsidRPr="00C661F7">
          <w:rPr>
            <w:rFonts w:asciiTheme="minorHAnsi" w:hAnsiTheme="minorHAnsi"/>
            <w:noProof/>
            <w:webHidden/>
            <w:sz w:val="22"/>
            <w:szCs w:val="22"/>
          </w:rPr>
        </w:r>
        <w:r w:rsidR="00C661F7" w:rsidRPr="00C661F7">
          <w:rPr>
            <w:rFonts w:asciiTheme="minorHAnsi" w:hAnsiTheme="minorHAnsi"/>
            <w:noProof/>
            <w:webHidden/>
            <w:sz w:val="22"/>
            <w:szCs w:val="22"/>
          </w:rPr>
          <w:fldChar w:fldCharType="separate"/>
        </w:r>
        <w:r w:rsidR="003F4108">
          <w:rPr>
            <w:rFonts w:asciiTheme="minorHAnsi" w:hAnsiTheme="minorHAnsi"/>
            <w:noProof/>
            <w:webHidden/>
            <w:sz w:val="22"/>
            <w:szCs w:val="22"/>
          </w:rPr>
          <w:t>14</w:t>
        </w:r>
        <w:r w:rsidR="00C661F7" w:rsidRPr="00C661F7">
          <w:rPr>
            <w:rFonts w:asciiTheme="minorHAnsi" w:hAnsiTheme="minorHAnsi"/>
            <w:noProof/>
            <w:webHidden/>
            <w:sz w:val="22"/>
            <w:szCs w:val="22"/>
          </w:rPr>
          <w:fldChar w:fldCharType="end"/>
        </w:r>
      </w:hyperlink>
    </w:p>
    <w:p w:rsidR="00C661F7" w:rsidRPr="00C661F7" w:rsidRDefault="005A65D5">
      <w:pPr>
        <w:pStyle w:val="TableofFigures"/>
        <w:tabs>
          <w:tab w:val="right" w:leader="dot" w:pos="10070"/>
        </w:tabs>
        <w:rPr>
          <w:rFonts w:asciiTheme="minorHAnsi" w:hAnsiTheme="minorHAnsi"/>
          <w:noProof/>
          <w:sz w:val="22"/>
          <w:szCs w:val="22"/>
        </w:rPr>
      </w:pPr>
      <w:hyperlink w:anchor="_Toc471570140" w:history="1">
        <w:r w:rsidR="00C661F7" w:rsidRPr="00C661F7">
          <w:rPr>
            <w:rStyle w:val="Hyperlink"/>
            <w:rFonts w:asciiTheme="minorHAnsi" w:hAnsiTheme="minorHAnsi"/>
            <w:noProof/>
            <w:sz w:val="22"/>
            <w:szCs w:val="22"/>
          </w:rPr>
          <w:t>Figure 3</w:t>
        </w:r>
        <w:r w:rsidR="00C661F7">
          <w:rPr>
            <w:rStyle w:val="Hyperlink"/>
            <w:rFonts w:asciiTheme="minorHAnsi" w:hAnsiTheme="minorHAnsi"/>
            <w:noProof/>
            <w:sz w:val="22"/>
            <w:szCs w:val="22"/>
          </w:rPr>
          <w:t>.</w:t>
        </w:r>
        <w:r w:rsidR="00C661F7" w:rsidRPr="00C661F7">
          <w:rPr>
            <w:rStyle w:val="Hyperlink"/>
            <w:rFonts w:asciiTheme="minorHAnsi" w:hAnsiTheme="minorHAnsi"/>
            <w:noProof/>
            <w:sz w:val="22"/>
            <w:szCs w:val="22"/>
          </w:rPr>
          <w:t xml:space="preserve"> The causal chain of events expected to lead to the desired outcome</w:t>
        </w:r>
        <w:r w:rsidR="00C661F7" w:rsidRPr="00C661F7">
          <w:rPr>
            <w:rFonts w:asciiTheme="minorHAnsi" w:hAnsiTheme="minorHAnsi"/>
            <w:noProof/>
            <w:webHidden/>
            <w:sz w:val="22"/>
            <w:szCs w:val="22"/>
          </w:rPr>
          <w:tab/>
        </w:r>
        <w:r w:rsidR="00C661F7" w:rsidRPr="00C661F7">
          <w:rPr>
            <w:rFonts w:asciiTheme="minorHAnsi" w:hAnsiTheme="minorHAnsi"/>
            <w:noProof/>
            <w:webHidden/>
            <w:sz w:val="22"/>
            <w:szCs w:val="22"/>
          </w:rPr>
          <w:fldChar w:fldCharType="begin"/>
        </w:r>
        <w:r w:rsidR="00C661F7" w:rsidRPr="00C661F7">
          <w:rPr>
            <w:rFonts w:asciiTheme="minorHAnsi" w:hAnsiTheme="minorHAnsi"/>
            <w:noProof/>
            <w:webHidden/>
            <w:sz w:val="22"/>
            <w:szCs w:val="22"/>
          </w:rPr>
          <w:instrText xml:space="preserve"> PAGEREF _Toc471570140 \h </w:instrText>
        </w:r>
        <w:r w:rsidR="00C661F7" w:rsidRPr="00C661F7">
          <w:rPr>
            <w:rFonts w:asciiTheme="minorHAnsi" w:hAnsiTheme="minorHAnsi"/>
            <w:noProof/>
            <w:webHidden/>
            <w:sz w:val="22"/>
            <w:szCs w:val="22"/>
          </w:rPr>
        </w:r>
        <w:r w:rsidR="00C661F7" w:rsidRPr="00C661F7">
          <w:rPr>
            <w:rFonts w:asciiTheme="minorHAnsi" w:hAnsiTheme="minorHAnsi"/>
            <w:noProof/>
            <w:webHidden/>
            <w:sz w:val="22"/>
            <w:szCs w:val="22"/>
          </w:rPr>
          <w:fldChar w:fldCharType="separate"/>
        </w:r>
        <w:r w:rsidR="003F4108">
          <w:rPr>
            <w:rFonts w:asciiTheme="minorHAnsi" w:hAnsiTheme="minorHAnsi"/>
            <w:noProof/>
            <w:webHidden/>
            <w:sz w:val="22"/>
            <w:szCs w:val="22"/>
          </w:rPr>
          <w:t>15</w:t>
        </w:r>
        <w:r w:rsidR="00C661F7" w:rsidRPr="00C661F7">
          <w:rPr>
            <w:rFonts w:asciiTheme="minorHAnsi" w:hAnsiTheme="minorHAnsi"/>
            <w:noProof/>
            <w:webHidden/>
            <w:sz w:val="22"/>
            <w:szCs w:val="22"/>
          </w:rPr>
          <w:fldChar w:fldCharType="end"/>
        </w:r>
      </w:hyperlink>
    </w:p>
    <w:p w:rsidR="00C661F7" w:rsidRDefault="005A65D5">
      <w:pPr>
        <w:pStyle w:val="TableofFigures"/>
        <w:tabs>
          <w:tab w:val="right" w:leader="dot" w:pos="10070"/>
        </w:tabs>
        <w:rPr>
          <w:noProof/>
        </w:rPr>
      </w:pPr>
      <w:hyperlink w:anchor="_Toc471570141" w:history="1">
        <w:r w:rsidR="00C661F7" w:rsidRPr="00C661F7">
          <w:rPr>
            <w:rStyle w:val="Hyperlink"/>
            <w:rFonts w:asciiTheme="minorHAnsi" w:hAnsiTheme="minorHAnsi"/>
            <w:noProof/>
            <w:sz w:val="22"/>
            <w:szCs w:val="22"/>
          </w:rPr>
          <w:t>Figure 4</w:t>
        </w:r>
        <w:r w:rsidR="00C661F7">
          <w:rPr>
            <w:rStyle w:val="Hyperlink"/>
            <w:rFonts w:asciiTheme="minorHAnsi" w:hAnsiTheme="minorHAnsi"/>
            <w:noProof/>
            <w:sz w:val="22"/>
            <w:szCs w:val="22"/>
          </w:rPr>
          <w:t>.</w:t>
        </w:r>
        <w:r w:rsidR="00C661F7" w:rsidRPr="00C661F7">
          <w:rPr>
            <w:rStyle w:val="Hyperlink"/>
            <w:rFonts w:asciiTheme="minorHAnsi" w:hAnsiTheme="minorHAnsi"/>
            <w:noProof/>
            <w:sz w:val="22"/>
            <w:szCs w:val="22"/>
          </w:rPr>
          <w:t xml:space="preserve"> Project Organizational Chart</w:t>
        </w:r>
        <w:r w:rsidR="00C661F7" w:rsidRPr="00C661F7">
          <w:rPr>
            <w:rFonts w:asciiTheme="minorHAnsi" w:hAnsiTheme="minorHAnsi"/>
            <w:noProof/>
            <w:webHidden/>
            <w:sz w:val="22"/>
            <w:szCs w:val="22"/>
          </w:rPr>
          <w:tab/>
        </w:r>
        <w:r w:rsidR="00C661F7" w:rsidRPr="00C661F7">
          <w:rPr>
            <w:rFonts w:asciiTheme="minorHAnsi" w:hAnsiTheme="minorHAnsi"/>
            <w:noProof/>
            <w:webHidden/>
            <w:sz w:val="22"/>
            <w:szCs w:val="22"/>
          </w:rPr>
          <w:fldChar w:fldCharType="begin"/>
        </w:r>
        <w:r w:rsidR="00C661F7" w:rsidRPr="00C661F7">
          <w:rPr>
            <w:rFonts w:asciiTheme="minorHAnsi" w:hAnsiTheme="minorHAnsi"/>
            <w:noProof/>
            <w:webHidden/>
            <w:sz w:val="22"/>
            <w:szCs w:val="22"/>
          </w:rPr>
          <w:instrText xml:space="preserve"> PAGEREF _Toc471570141 \h </w:instrText>
        </w:r>
        <w:r w:rsidR="00C661F7" w:rsidRPr="00C661F7">
          <w:rPr>
            <w:rFonts w:asciiTheme="minorHAnsi" w:hAnsiTheme="minorHAnsi"/>
            <w:noProof/>
            <w:webHidden/>
            <w:sz w:val="22"/>
            <w:szCs w:val="22"/>
          </w:rPr>
        </w:r>
        <w:r w:rsidR="00C661F7" w:rsidRPr="00C661F7">
          <w:rPr>
            <w:rFonts w:asciiTheme="minorHAnsi" w:hAnsiTheme="minorHAnsi"/>
            <w:noProof/>
            <w:webHidden/>
            <w:sz w:val="22"/>
            <w:szCs w:val="22"/>
          </w:rPr>
          <w:fldChar w:fldCharType="separate"/>
        </w:r>
        <w:r w:rsidR="003F4108">
          <w:rPr>
            <w:rFonts w:asciiTheme="minorHAnsi" w:hAnsiTheme="minorHAnsi"/>
            <w:noProof/>
            <w:webHidden/>
            <w:sz w:val="22"/>
            <w:szCs w:val="22"/>
          </w:rPr>
          <w:t>49</w:t>
        </w:r>
        <w:r w:rsidR="00C661F7" w:rsidRPr="00C661F7">
          <w:rPr>
            <w:rFonts w:asciiTheme="minorHAnsi" w:hAnsiTheme="minorHAnsi"/>
            <w:noProof/>
            <w:webHidden/>
            <w:sz w:val="22"/>
            <w:szCs w:val="22"/>
          </w:rPr>
          <w:fldChar w:fldCharType="end"/>
        </w:r>
      </w:hyperlink>
    </w:p>
    <w:p w:rsidR="0020552C" w:rsidRPr="000C74FD" w:rsidRDefault="00C661F7" w:rsidP="000C74FD">
      <w:pPr>
        <w:spacing w:before="120"/>
        <w:jc w:val="both"/>
        <w:rPr>
          <w:rFonts w:asciiTheme="minorHAnsi" w:hAnsiTheme="minorHAnsi"/>
          <w:lang w:val="en-GB"/>
        </w:rPr>
      </w:pPr>
      <w:r>
        <w:rPr>
          <w:rFonts w:asciiTheme="minorHAnsi" w:hAnsiTheme="minorHAnsi"/>
          <w:lang w:val="en-GB"/>
        </w:rPr>
        <w:fldChar w:fldCharType="end"/>
      </w:r>
    </w:p>
    <w:p w:rsidR="0020552C" w:rsidRPr="000C74FD" w:rsidRDefault="0020552C" w:rsidP="000C74FD">
      <w:pPr>
        <w:spacing w:before="120"/>
        <w:jc w:val="both"/>
        <w:rPr>
          <w:rFonts w:asciiTheme="minorHAnsi" w:hAnsiTheme="minorHAnsi"/>
          <w:lang w:val="en-GB"/>
        </w:rPr>
      </w:pPr>
    </w:p>
    <w:p w:rsidR="00D5338A" w:rsidRDefault="00D5338A" w:rsidP="000C74FD">
      <w:pPr>
        <w:pStyle w:val="Heading1"/>
        <w:numPr>
          <w:ilvl w:val="0"/>
          <w:numId w:val="0"/>
        </w:numPr>
        <w:spacing w:before="120" w:after="0"/>
        <w:jc w:val="both"/>
        <w:rPr>
          <w:rFonts w:asciiTheme="minorHAnsi" w:hAnsiTheme="minorHAnsi"/>
        </w:rPr>
      </w:pPr>
      <w:bookmarkStart w:id="7" w:name="_Toc471373548"/>
      <w:bookmarkStart w:id="8" w:name="_Toc471586597"/>
      <w:r w:rsidRPr="000C74FD">
        <w:rPr>
          <w:rFonts w:asciiTheme="minorHAnsi" w:hAnsiTheme="minorHAnsi"/>
        </w:rPr>
        <w:t xml:space="preserve">LIST OF </w:t>
      </w:r>
      <w:r w:rsidR="00333B5C" w:rsidRPr="000C74FD">
        <w:rPr>
          <w:rFonts w:asciiTheme="minorHAnsi" w:hAnsiTheme="minorHAnsi"/>
        </w:rPr>
        <w:t>TABLES</w:t>
      </w:r>
      <w:bookmarkEnd w:id="7"/>
      <w:bookmarkEnd w:id="8"/>
      <w:r w:rsidRPr="000C74FD">
        <w:rPr>
          <w:rFonts w:asciiTheme="minorHAnsi" w:hAnsiTheme="minorHAnsi"/>
        </w:rPr>
        <w:t xml:space="preserve"> </w:t>
      </w:r>
      <w:r w:rsidR="003C5132" w:rsidRPr="000C74FD">
        <w:rPr>
          <w:rFonts w:asciiTheme="minorHAnsi" w:hAnsiTheme="minorHAnsi"/>
        </w:rPr>
        <w:t xml:space="preserve"> </w:t>
      </w:r>
    </w:p>
    <w:p w:rsidR="00150801" w:rsidRDefault="00150801" w:rsidP="00150801">
      <w:pPr>
        <w:rPr>
          <w:lang w:val="en-GB"/>
        </w:rPr>
      </w:pPr>
    </w:p>
    <w:p w:rsidR="00C661F7" w:rsidRPr="00C661F7" w:rsidRDefault="00C661F7">
      <w:pPr>
        <w:pStyle w:val="TableofFigures"/>
        <w:tabs>
          <w:tab w:val="right" w:leader="dot" w:pos="10070"/>
        </w:tabs>
        <w:rPr>
          <w:rFonts w:asciiTheme="minorHAnsi" w:eastAsiaTheme="minorEastAsia" w:hAnsiTheme="minorHAnsi" w:cstheme="minorBidi"/>
          <w:noProof/>
          <w:sz w:val="20"/>
          <w:szCs w:val="20"/>
        </w:rPr>
      </w:pPr>
      <w:r w:rsidRPr="00C661F7">
        <w:rPr>
          <w:rFonts w:asciiTheme="minorHAnsi" w:hAnsiTheme="minorHAnsi"/>
          <w:sz w:val="22"/>
          <w:szCs w:val="22"/>
          <w:lang w:val="en-GB"/>
        </w:rPr>
        <w:fldChar w:fldCharType="begin"/>
      </w:r>
      <w:r w:rsidRPr="00C661F7">
        <w:rPr>
          <w:rFonts w:asciiTheme="minorHAnsi" w:hAnsiTheme="minorHAnsi"/>
          <w:sz w:val="22"/>
          <w:szCs w:val="22"/>
          <w:lang w:val="en-GB"/>
        </w:rPr>
        <w:instrText xml:space="preserve"> TOC \h \z \c "Table" </w:instrText>
      </w:r>
      <w:r w:rsidRPr="00C661F7">
        <w:rPr>
          <w:rFonts w:asciiTheme="minorHAnsi" w:hAnsiTheme="minorHAnsi"/>
          <w:sz w:val="22"/>
          <w:szCs w:val="22"/>
          <w:lang w:val="en-GB"/>
        </w:rPr>
        <w:fldChar w:fldCharType="separate"/>
      </w:r>
      <w:hyperlink w:anchor="_Toc471570185" w:history="1">
        <w:r w:rsidRPr="00C661F7">
          <w:rPr>
            <w:rStyle w:val="Hyperlink"/>
            <w:rFonts w:asciiTheme="minorHAnsi" w:hAnsiTheme="minorHAnsi"/>
            <w:noProof/>
            <w:sz w:val="22"/>
            <w:szCs w:val="22"/>
          </w:rPr>
          <w:t>Table 1. Key Stakeholders Involved in the Project</w:t>
        </w:r>
        <w:r w:rsidRPr="00C661F7">
          <w:rPr>
            <w:rFonts w:asciiTheme="minorHAnsi" w:hAnsiTheme="minorHAnsi"/>
            <w:noProof/>
            <w:webHidden/>
            <w:sz w:val="22"/>
            <w:szCs w:val="22"/>
          </w:rPr>
          <w:tab/>
        </w:r>
        <w:r w:rsidRPr="00C661F7">
          <w:rPr>
            <w:rFonts w:asciiTheme="minorHAnsi" w:hAnsiTheme="minorHAnsi"/>
            <w:noProof/>
            <w:webHidden/>
            <w:sz w:val="22"/>
            <w:szCs w:val="22"/>
          </w:rPr>
          <w:fldChar w:fldCharType="begin"/>
        </w:r>
        <w:r w:rsidRPr="00C661F7">
          <w:rPr>
            <w:rFonts w:asciiTheme="minorHAnsi" w:hAnsiTheme="minorHAnsi"/>
            <w:noProof/>
            <w:webHidden/>
            <w:sz w:val="22"/>
            <w:szCs w:val="22"/>
          </w:rPr>
          <w:instrText xml:space="preserve"> PAGEREF _Toc471570185 \h </w:instrText>
        </w:r>
        <w:r w:rsidRPr="00C661F7">
          <w:rPr>
            <w:rFonts w:asciiTheme="minorHAnsi" w:hAnsiTheme="minorHAnsi"/>
            <w:noProof/>
            <w:webHidden/>
            <w:sz w:val="22"/>
            <w:szCs w:val="22"/>
          </w:rPr>
        </w:r>
        <w:r w:rsidRPr="00C661F7">
          <w:rPr>
            <w:rFonts w:asciiTheme="minorHAnsi" w:hAnsiTheme="minorHAnsi"/>
            <w:noProof/>
            <w:webHidden/>
            <w:sz w:val="22"/>
            <w:szCs w:val="22"/>
          </w:rPr>
          <w:fldChar w:fldCharType="separate"/>
        </w:r>
        <w:r w:rsidR="003F4108">
          <w:rPr>
            <w:rFonts w:asciiTheme="minorHAnsi" w:hAnsiTheme="minorHAnsi"/>
            <w:noProof/>
            <w:webHidden/>
            <w:sz w:val="22"/>
            <w:szCs w:val="22"/>
          </w:rPr>
          <w:t>27</w:t>
        </w:r>
        <w:r w:rsidRPr="00C661F7">
          <w:rPr>
            <w:rFonts w:asciiTheme="minorHAnsi" w:hAnsiTheme="minorHAnsi"/>
            <w:noProof/>
            <w:webHidden/>
            <w:sz w:val="22"/>
            <w:szCs w:val="22"/>
          </w:rPr>
          <w:fldChar w:fldCharType="end"/>
        </w:r>
      </w:hyperlink>
    </w:p>
    <w:p w:rsidR="00C661F7" w:rsidRPr="00C661F7" w:rsidRDefault="005A65D5">
      <w:pPr>
        <w:pStyle w:val="TableofFigures"/>
        <w:tabs>
          <w:tab w:val="right" w:leader="dot" w:pos="10070"/>
        </w:tabs>
        <w:rPr>
          <w:rFonts w:asciiTheme="minorHAnsi" w:eastAsiaTheme="minorEastAsia" w:hAnsiTheme="minorHAnsi" w:cstheme="minorBidi"/>
          <w:noProof/>
          <w:sz w:val="20"/>
          <w:szCs w:val="20"/>
        </w:rPr>
      </w:pPr>
      <w:hyperlink w:anchor="_Toc471570186" w:history="1">
        <w:r w:rsidR="00C661F7" w:rsidRPr="00C661F7">
          <w:rPr>
            <w:rStyle w:val="Hyperlink"/>
            <w:rFonts w:asciiTheme="minorHAnsi" w:hAnsiTheme="minorHAnsi"/>
            <w:noProof/>
            <w:sz w:val="22"/>
            <w:szCs w:val="22"/>
          </w:rPr>
          <w:t>Table 2. Project risks and mitigation measures</w:t>
        </w:r>
        <w:r w:rsidR="00C661F7" w:rsidRPr="00C661F7">
          <w:rPr>
            <w:rFonts w:asciiTheme="minorHAnsi" w:hAnsiTheme="minorHAnsi"/>
            <w:noProof/>
            <w:webHidden/>
            <w:sz w:val="22"/>
            <w:szCs w:val="22"/>
          </w:rPr>
          <w:tab/>
        </w:r>
        <w:r w:rsidR="00C661F7" w:rsidRPr="00C661F7">
          <w:rPr>
            <w:rFonts w:asciiTheme="minorHAnsi" w:hAnsiTheme="minorHAnsi"/>
            <w:noProof/>
            <w:webHidden/>
            <w:sz w:val="22"/>
            <w:szCs w:val="22"/>
          </w:rPr>
          <w:fldChar w:fldCharType="begin"/>
        </w:r>
        <w:r w:rsidR="00C661F7" w:rsidRPr="00C661F7">
          <w:rPr>
            <w:rFonts w:asciiTheme="minorHAnsi" w:hAnsiTheme="minorHAnsi"/>
            <w:noProof/>
            <w:webHidden/>
            <w:sz w:val="22"/>
            <w:szCs w:val="22"/>
          </w:rPr>
          <w:instrText xml:space="preserve"> PAGEREF _Toc471570186 \h </w:instrText>
        </w:r>
        <w:r w:rsidR="00C661F7" w:rsidRPr="00C661F7">
          <w:rPr>
            <w:rFonts w:asciiTheme="minorHAnsi" w:hAnsiTheme="minorHAnsi"/>
            <w:noProof/>
            <w:webHidden/>
            <w:sz w:val="22"/>
            <w:szCs w:val="22"/>
          </w:rPr>
        </w:r>
        <w:r w:rsidR="00C661F7" w:rsidRPr="00C661F7">
          <w:rPr>
            <w:rFonts w:asciiTheme="minorHAnsi" w:hAnsiTheme="minorHAnsi"/>
            <w:noProof/>
            <w:webHidden/>
            <w:sz w:val="22"/>
            <w:szCs w:val="22"/>
          </w:rPr>
          <w:fldChar w:fldCharType="separate"/>
        </w:r>
        <w:r w:rsidR="003F4108">
          <w:rPr>
            <w:rFonts w:asciiTheme="minorHAnsi" w:hAnsiTheme="minorHAnsi"/>
            <w:noProof/>
            <w:webHidden/>
            <w:sz w:val="22"/>
            <w:szCs w:val="22"/>
          </w:rPr>
          <w:t>35</w:t>
        </w:r>
        <w:r w:rsidR="00C661F7" w:rsidRPr="00C661F7">
          <w:rPr>
            <w:rFonts w:asciiTheme="minorHAnsi" w:hAnsiTheme="minorHAnsi"/>
            <w:noProof/>
            <w:webHidden/>
            <w:sz w:val="22"/>
            <w:szCs w:val="22"/>
          </w:rPr>
          <w:fldChar w:fldCharType="end"/>
        </w:r>
      </w:hyperlink>
    </w:p>
    <w:p w:rsidR="00C661F7" w:rsidRPr="00C661F7" w:rsidRDefault="005A65D5">
      <w:pPr>
        <w:pStyle w:val="TableofFigures"/>
        <w:tabs>
          <w:tab w:val="right" w:leader="dot" w:pos="10070"/>
        </w:tabs>
        <w:rPr>
          <w:rFonts w:asciiTheme="minorHAnsi" w:eastAsiaTheme="minorEastAsia" w:hAnsiTheme="minorHAnsi" w:cstheme="minorBidi"/>
          <w:noProof/>
          <w:sz w:val="20"/>
          <w:szCs w:val="20"/>
        </w:rPr>
      </w:pPr>
      <w:hyperlink w:anchor="_Toc471570187" w:history="1">
        <w:r w:rsidR="00C661F7" w:rsidRPr="00C661F7">
          <w:rPr>
            <w:rStyle w:val="Hyperlink"/>
            <w:rFonts w:asciiTheme="minorHAnsi" w:hAnsiTheme="minorHAnsi"/>
            <w:noProof/>
            <w:sz w:val="22"/>
            <w:szCs w:val="22"/>
          </w:rPr>
          <w:t>Table 3. Project Results Framework</w:t>
        </w:r>
        <w:r w:rsidR="00C661F7" w:rsidRPr="00C661F7">
          <w:rPr>
            <w:rFonts w:asciiTheme="minorHAnsi" w:hAnsiTheme="minorHAnsi"/>
            <w:noProof/>
            <w:webHidden/>
            <w:sz w:val="22"/>
            <w:szCs w:val="22"/>
          </w:rPr>
          <w:tab/>
        </w:r>
        <w:r w:rsidR="00C661F7" w:rsidRPr="00C661F7">
          <w:rPr>
            <w:rFonts w:asciiTheme="minorHAnsi" w:hAnsiTheme="minorHAnsi"/>
            <w:noProof/>
            <w:webHidden/>
            <w:sz w:val="22"/>
            <w:szCs w:val="22"/>
          </w:rPr>
          <w:fldChar w:fldCharType="begin"/>
        </w:r>
        <w:r w:rsidR="00C661F7" w:rsidRPr="00C661F7">
          <w:rPr>
            <w:rFonts w:asciiTheme="minorHAnsi" w:hAnsiTheme="minorHAnsi"/>
            <w:noProof/>
            <w:webHidden/>
            <w:sz w:val="22"/>
            <w:szCs w:val="22"/>
          </w:rPr>
          <w:instrText xml:space="preserve"> PAGEREF _Toc471570187 \h </w:instrText>
        </w:r>
        <w:r w:rsidR="00C661F7" w:rsidRPr="00C661F7">
          <w:rPr>
            <w:rFonts w:asciiTheme="minorHAnsi" w:hAnsiTheme="minorHAnsi"/>
            <w:noProof/>
            <w:webHidden/>
            <w:sz w:val="22"/>
            <w:szCs w:val="22"/>
          </w:rPr>
        </w:r>
        <w:r w:rsidR="00C661F7" w:rsidRPr="00C661F7">
          <w:rPr>
            <w:rFonts w:asciiTheme="minorHAnsi" w:hAnsiTheme="minorHAnsi"/>
            <w:noProof/>
            <w:webHidden/>
            <w:sz w:val="22"/>
            <w:szCs w:val="22"/>
          </w:rPr>
          <w:fldChar w:fldCharType="separate"/>
        </w:r>
        <w:r w:rsidR="003F4108">
          <w:rPr>
            <w:rFonts w:asciiTheme="minorHAnsi" w:hAnsiTheme="minorHAnsi"/>
            <w:noProof/>
            <w:webHidden/>
            <w:sz w:val="22"/>
            <w:szCs w:val="22"/>
          </w:rPr>
          <w:t>38</w:t>
        </w:r>
        <w:r w:rsidR="00C661F7" w:rsidRPr="00C661F7">
          <w:rPr>
            <w:rFonts w:asciiTheme="minorHAnsi" w:hAnsiTheme="minorHAnsi"/>
            <w:noProof/>
            <w:webHidden/>
            <w:sz w:val="22"/>
            <w:szCs w:val="22"/>
          </w:rPr>
          <w:fldChar w:fldCharType="end"/>
        </w:r>
      </w:hyperlink>
    </w:p>
    <w:p w:rsidR="00C661F7" w:rsidRPr="00C661F7" w:rsidRDefault="005A65D5">
      <w:pPr>
        <w:pStyle w:val="TableofFigures"/>
        <w:tabs>
          <w:tab w:val="right" w:leader="dot" w:pos="10070"/>
        </w:tabs>
        <w:rPr>
          <w:rFonts w:asciiTheme="minorHAnsi" w:eastAsiaTheme="minorEastAsia" w:hAnsiTheme="minorHAnsi" w:cstheme="minorBidi"/>
          <w:noProof/>
          <w:sz w:val="20"/>
          <w:szCs w:val="20"/>
        </w:rPr>
      </w:pPr>
      <w:hyperlink w:anchor="_Toc471570188" w:history="1">
        <w:r w:rsidR="00C661F7" w:rsidRPr="00C661F7">
          <w:rPr>
            <w:rStyle w:val="Hyperlink"/>
            <w:rFonts w:asciiTheme="minorHAnsi" w:hAnsiTheme="minorHAnsi"/>
            <w:noProof/>
            <w:sz w:val="22"/>
            <w:szCs w:val="22"/>
          </w:rPr>
          <w:t>Table 4. Mandatory GEF M&amp;E Requirements and M&amp;E Budget</w:t>
        </w:r>
        <w:r w:rsidR="00C661F7" w:rsidRPr="00C661F7">
          <w:rPr>
            <w:rFonts w:asciiTheme="minorHAnsi" w:hAnsiTheme="minorHAnsi"/>
            <w:noProof/>
            <w:webHidden/>
            <w:sz w:val="22"/>
            <w:szCs w:val="22"/>
          </w:rPr>
          <w:tab/>
        </w:r>
        <w:r w:rsidR="00C661F7" w:rsidRPr="00C661F7">
          <w:rPr>
            <w:rFonts w:asciiTheme="minorHAnsi" w:hAnsiTheme="minorHAnsi"/>
            <w:noProof/>
            <w:webHidden/>
            <w:sz w:val="22"/>
            <w:szCs w:val="22"/>
          </w:rPr>
          <w:fldChar w:fldCharType="begin"/>
        </w:r>
        <w:r w:rsidR="00C661F7" w:rsidRPr="00C661F7">
          <w:rPr>
            <w:rFonts w:asciiTheme="minorHAnsi" w:hAnsiTheme="minorHAnsi"/>
            <w:noProof/>
            <w:webHidden/>
            <w:sz w:val="22"/>
            <w:szCs w:val="22"/>
          </w:rPr>
          <w:instrText xml:space="preserve"> PAGEREF _Toc471570188 \h </w:instrText>
        </w:r>
        <w:r w:rsidR="00C661F7" w:rsidRPr="00C661F7">
          <w:rPr>
            <w:rFonts w:asciiTheme="minorHAnsi" w:hAnsiTheme="minorHAnsi"/>
            <w:noProof/>
            <w:webHidden/>
            <w:sz w:val="22"/>
            <w:szCs w:val="22"/>
          </w:rPr>
        </w:r>
        <w:r w:rsidR="00C661F7" w:rsidRPr="00C661F7">
          <w:rPr>
            <w:rFonts w:asciiTheme="minorHAnsi" w:hAnsiTheme="minorHAnsi"/>
            <w:noProof/>
            <w:webHidden/>
            <w:sz w:val="22"/>
            <w:szCs w:val="22"/>
          </w:rPr>
          <w:fldChar w:fldCharType="separate"/>
        </w:r>
        <w:r w:rsidR="003F4108">
          <w:rPr>
            <w:rFonts w:asciiTheme="minorHAnsi" w:hAnsiTheme="minorHAnsi"/>
            <w:noProof/>
            <w:webHidden/>
            <w:sz w:val="22"/>
            <w:szCs w:val="22"/>
          </w:rPr>
          <w:t>45</w:t>
        </w:r>
        <w:r w:rsidR="00C661F7" w:rsidRPr="00C661F7">
          <w:rPr>
            <w:rFonts w:asciiTheme="minorHAnsi" w:hAnsiTheme="minorHAnsi"/>
            <w:noProof/>
            <w:webHidden/>
            <w:sz w:val="22"/>
            <w:szCs w:val="22"/>
          </w:rPr>
          <w:fldChar w:fldCharType="end"/>
        </w:r>
      </w:hyperlink>
    </w:p>
    <w:p w:rsidR="00C661F7" w:rsidRPr="00C661F7" w:rsidRDefault="005A65D5">
      <w:pPr>
        <w:pStyle w:val="TableofFigures"/>
        <w:tabs>
          <w:tab w:val="right" w:leader="dot" w:pos="10070"/>
        </w:tabs>
        <w:rPr>
          <w:rFonts w:asciiTheme="minorHAnsi" w:eastAsiaTheme="minorEastAsia" w:hAnsiTheme="minorHAnsi" w:cstheme="minorBidi"/>
          <w:noProof/>
          <w:sz w:val="20"/>
          <w:szCs w:val="20"/>
        </w:rPr>
      </w:pPr>
      <w:hyperlink w:anchor="_Toc471570189" w:history="1">
        <w:r w:rsidR="00C661F7" w:rsidRPr="00C661F7">
          <w:rPr>
            <w:rStyle w:val="Hyperlink"/>
            <w:rFonts w:asciiTheme="minorHAnsi" w:hAnsiTheme="minorHAnsi"/>
            <w:noProof/>
            <w:sz w:val="22"/>
            <w:szCs w:val="22"/>
          </w:rPr>
          <w:t>Table 5. Co-financing and Risk Mitigation Measures</w:t>
        </w:r>
        <w:r w:rsidR="00C661F7" w:rsidRPr="00C661F7">
          <w:rPr>
            <w:rFonts w:asciiTheme="minorHAnsi" w:hAnsiTheme="minorHAnsi"/>
            <w:noProof/>
            <w:webHidden/>
            <w:sz w:val="22"/>
            <w:szCs w:val="22"/>
          </w:rPr>
          <w:tab/>
        </w:r>
        <w:r w:rsidR="00C661F7" w:rsidRPr="00C661F7">
          <w:rPr>
            <w:rFonts w:asciiTheme="minorHAnsi" w:hAnsiTheme="minorHAnsi"/>
            <w:noProof/>
            <w:webHidden/>
            <w:sz w:val="22"/>
            <w:szCs w:val="22"/>
          </w:rPr>
          <w:fldChar w:fldCharType="begin"/>
        </w:r>
        <w:r w:rsidR="00C661F7" w:rsidRPr="00C661F7">
          <w:rPr>
            <w:rFonts w:asciiTheme="minorHAnsi" w:hAnsiTheme="minorHAnsi"/>
            <w:noProof/>
            <w:webHidden/>
            <w:sz w:val="22"/>
            <w:szCs w:val="22"/>
          </w:rPr>
          <w:instrText xml:space="preserve"> PAGEREF _Toc471570189 \h </w:instrText>
        </w:r>
        <w:r w:rsidR="00C661F7" w:rsidRPr="00C661F7">
          <w:rPr>
            <w:rFonts w:asciiTheme="minorHAnsi" w:hAnsiTheme="minorHAnsi"/>
            <w:noProof/>
            <w:webHidden/>
            <w:sz w:val="22"/>
            <w:szCs w:val="22"/>
          </w:rPr>
        </w:r>
        <w:r w:rsidR="00C661F7" w:rsidRPr="00C661F7">
          <w:rPr>
            <w:rFonts w:asciiTheme="minorHAnsi" w:hAnsiTheme="minorHAnsi"/>
            <w:noProof/>
            <w:webHidden/>
            <w:sz w:val="22"/>
            <w:szCs w:val="22"/>
          </w:rPr>
          <w:fldChar w:fldCharType="separate"/>
        </w:r>
        <w:r w:rsidR="003F4108">
          <w:rPr>
            <w:rFonts w:asciiTheme="minorHAnsi" w:hAnsiTheme="minorHAnsi"/>
            <w:noProof/>
            <w:webHidden/>
            <w:sz w:val="22"/>
            <w:szCs w:val="22"/>
          </w:rPr>
          <w:t>51</w:t>
        </w:r>
        <w:r w:rsidR="00C661F7" w:rsidRPr="00C661F7">
          <w:rPr>
            <w:rFonts w:asciiTheme="minorHAnsi" w:hAnsiTheme="minorHAnsi"/>
            <w:noProof/>
            <w:webHidden/>
            <w:sz w:val="22"/>
            <w:szCs w:val="22"/>
          </w:rPr>
          <w:fldChar w:fldCharType="end"/>
        </w:r>
      </w:hyperlink>
    </w:p>
    <w:p w:rsidR="00C661F7" w:rsidRPr="00C661F7" w:rsidRDefault="005A65D5">
      <w:pPr>
        <w:pStyle w:val="TableofFigures"/>
        <w:tabs>
          <w:tab w:val="right" w:leader="dot" w:pos="10070"/>
        </w:tabs>
        <w:rPr>
          <w:rFonts w:asciiTheme="minorHAnsi" w:eastAsiaTheme="minorEastAsia" w:hAnsiTheme="minorHAnsi" w:cstheme="minorBidi"/>
          <w:noProof/>
          <w:sz w:val="20"/>
          <w:szCs w:val="20"/>
        </w:rPr>
      </w:pPr>
      <w:hyperlink w:anchor="_Toc471570190" w:history="1">
        <w:r w:rsidR="00C661F7" w:rsidRPr="00C661F7">
          <w:rPr>
            <w:rStyle w:val="Hyperlink"/>
            <w:rFonts w:asciiTheme="minorHAnsi" w:hAnsiTheme="minorHAnsi"/>
            <w:noProof/>
            <w:sz w:val="22"/>
            <w:szCs w:val="22"/>
          </w:rPr>
          <w:t>Table 6. Total Budget and Work Plan</w:t>
        </w:r>
        <w:r w:rsidR="00C661F7" w:rsidRPr="00C661F7">
          <w:rPr>
            <w:rFonts w:asciiTheme="minorHAnsi" w:hAnsiTheme="minorHAnsi"/>
            <w:noProof/>
            <w:webHidden/>
            <w:sz w:val="22"/>
            <w:szCs w:val="22"/>
          </w:rPr>
          <w:tab/>
        </w:r>
        <w:r w:rsidR="00C661F7" w:rsidRPr="00C661F7">
          <w:rPr>
            <w:rFonts w:asciiTheme="minorHAnsi" w:hAnsiTheme="minorHAnsi"/>
            <w:noProof/>
            <w:webHidden/>
            <w:sz w:val="22"/>
            <w:szCs w:val="22"/>
          </w:rPr>
          <w:fldChar w:fldCharType="begin"/>
        </w:r>
        <w:r w:rsidR="00C661F7" w:rsidRPr="00C661F7">
          <w:rPr>
            <w:rFonts w:asciiTheme="minorHAnsi" w:hAnsiTheme="minorHAnsi"/>
            <w:noProof/>
            <w:webHidden/>
            <w:sz w:val="22"/>
            <w:szCs w:val="22"/>
          </w:rPr>
          <w:instrText xml:space="preserve"> PAGEREF _Toc471570190 \h </w:instrText>
        </w:r>
        <w:r w:rsidR="00C661F7" w:rsidRPr="00C661F7">
          <w:rPr>
            <w:rFonts w:asciiTheme="minorHAnsi" w:hAnsiTheme="minorHAnsi"/>
            <w:noProof/>
            <w:webHidden/>
            <w:sz w:val="22"/>
            <w:szCs w:val="22"/>
          </w:rPr>
        </w:r>
        <w:r w:rsidR="00C661F7" w:rsidRPr="00C661F7">
          <w:rPr>
            <w:rFonts w:asciiTheme="minorHAnsi" w:hAnsiTheme="minorHAnsi"/>
            <w:noProof/>
            <w:webHidden/>
            <w:sz w:val="22"/>
            <w:szCs w:val="22"/>
          </w:rPr>
          <w:fldChar w:fldCharType="separate"/>
        </w:r>
        <w:r w:rsidR="003F4108">
          <w:rPr>
            <w:rFonts w:asciiTheme="minorHAnsi" w:hAnsiTheme="minorHAnsi"/>
            <w:noProof/>
            <w:webHidden/>
            <w:sz w:val="22"/>
            <w:szCs w:val="22"/>
          </w:rPr>
          <w:t>54</w:t>
        </w:r>
        <w:r w:rsidR="00C661F7" w:rsidRPr="00C661F7">
          <w:rPr>
            <w:rFonts w:asciiTheme="minorHAnsi" w:hAnsiTheme="minorHAnsi"/>
            <w:noProof/>
            <w:webHidden/>
            <w:sz w:val="22"/>
            <w:szCs w:val="22"/>
          </w:rPr>
          <w:fldChar w:fldCharType="end"/>
        </w:r>
      </w:hyperlink>
    </w:p>
    <w:p w:rsidR="00C661F7" w:rsidRPr="00C661F7" w:rsidRDefault="005A65D5">
      <w:pPr>
        <w:pStyle w:val="TableofFigures"/>
        <w:tabs>
          <w:tab w:val="right" w:leader="dot" w:pos="10070"/>
        </w:tabs>
        <w:rPr>
          <w:rFonts w:asciiTheme="minorHAnsi" w:eastAsiaTheme="minorEastAsia" w:hAnsiTheme="minorHAnsi" w:cstheme="minorBidi"/>
          <w:noProof/>
          <w:sz w:val="20"/>
          <w:szCs w:val="20"/>
        </w:rPr>
      </w:pPr>
      <w:hyperlink w:anchor="_Toc471570191" w:history="1">
        <w:r w:rsidR="00C661F7" w:rsidRPr="00C661F7">
          <w:rPr>
            <w:rStyle w:val="Hyperlink"/>
            <w:rFonts w:asciiTheme="minorHAnsi" w:hAnsiTheme="minorHAnsi"/>
            <w:noProof/>
            <w:sz w:val="22"/>
            <w:szCs w:val="22"/>
          </w:rPr>
          <w:t>Table 7. Multi-year Work Plan 2017-2020</w:t>
        </w:r>
        <w:r w:rsidR="00C661F7" w:rsidRPr="00C661F7">
          <w:rPr>
            <w:rFonts w:asciiTheme="minorHAnsi" w:hAnsiTheme="minorHAnsi"/>
            <w:noProof/>
            <w:webHidden/>
            <w:sz w:val="22"/>
            <w:szCs w:val="22"/>
          </w:rPr>
          <w:tab/>
        </w:r>
        <w:r w:rsidR="00C661F7" w:rsidRPr="00C661F7">
          <w:rPr>
            <w:rFonts w:asciiTheme="minorHAnsi" w:hAnsiTheme="minorHAnsi"/>
            <w:noProof/>
            <w:webHidden/>
            <w:sz w:val="22"/>
            <w:szCs w:val="22"/>
          </w:rPr>
          <w:fldChar w:fldCharType="begin"/>
        </w:r>
        <w:r w:rsidR="00C661F7" w:rsidRPr="00C661F7">
          <w:rPr>
            <w:rFonts w:asciiTheme="minorHAnsi" w:hAnsiTheme="minorHAnsi"/>
            <w:noProof/>
            <w:webHidden/>
            <w:sz w:val="22"/>
            <w:szCs w:val="22"/>
          </w:rPr>
          <w:instrText xml:space="preserve"> PAGEREF _Toc471570191 \h </w:instrText>
        </w:r>
        <w:r w:rsidR="00C661F7" w:rsidRPr="00C661F7">
          <w:rPr>
            <w:rFonts w:asciiTheme="minorHAnsi" w:hAnsiTheme="minorHAnsi"/>
            <w:noProof/>
            <w:webHidden/>
            <w:sz w:val="22"/>
            <w:szCs w:val="22"/>
          </w:rPr>
        </w:r>
        <w:r w:rsidR="00C661F7" w:rsidRPr="00C661F7">
          <w:rPr>
            <w:rFonts w:asciiTheme="minorHAnsi" w:hAnsiTheme="minorHAnsi"/>
            <w:noProof/>
            <w:webHidden/>
            <w:sz w:val="22"/>
            <w:szCs w:val="22"/>
          </w:rPr>
          <w:fldChar w:fldCharType="separate"/>
        </w:r>
        <w:r w:rsidR="003F4108">
          <w:rPr>
            <w:rFonts w:asciiTheme="minorHAnsi" w:hAnsiTheme="minorHAnsi"/>
            <w:noProof/>
            <w:webHidden/>
            <w:sz w:val="22"/>
            <w:szCs w:val="22"/>
          </w:rPr>
          <w:t>79</w:t>
        </w:r>
        <w:r w:rsidR="00C661F7" w:rsidRPr="00C661F7">
          <w:rPr>
            <w:rFonts w:asciiTheme="minorHAnsi" w:hAnsiTheme="minorHAnsi"/>
            <w:noProof/>
            <w:webHidden/>
            <w:sz w:val="22"/>
            <w:szCs w:val="22"/>
          </w:rPr>
          <w:fldChar w:fldCharType="end"/>
        </w:r>
      </w:hyperlink>
    </w:p>
    <w:p w:rsidR="00C661F7" w:rsidRDefault="00C661F7" w:rsidP="00150801">
      <w:pPr>
        <w:rPr>
          <w:lang w:val="en-GB"/>
        </w:rPr>
      </w:pPr>
      <w:r w:rsidRPr="00C661F7">
        <w:rPr>
          <w:rFonts w:asciiTheme="minorHAnsi" w:hAnsiTheme="minorHAnsi"/>
          <w:sz w:val="22"/>
          <w:szCs w:val="22"/>
          <w:lang w:val="en-GB"/>
        </w:rPr>
        <w:fldChar w:fldCharType="end"/>
      </w:r>
    </w:p>
    <w:p w:rsidR="00150801" w:rsidRDefault="00150801" w:rsidP="00150801">
      <w:pPr>
        <w:rPr>
          <w:lang w:val="en-GB"/>
        </w:rPr>
      </w:pPr>
    </w:p>
    <w:p w:rsidR="00150801" w:rsidRDefault="00150801" w:rsidP="00150801">
      <w:pPr>
        <w:rPr>
          <w:lang w:val="en-GB"/>
        </w:rPr>
      </w:pPr>
    </w:p>
    <w:p w:rsidR="00F14B92" w:rsidRDefault="00F14B92" w:rsidP="00F14B92">
      <w:pPr>
        <w:pStyle w:val="Heading1"/>
        <w:numPr>
          <w:ilvl w:val="0"/>
          <w:numId w:val="0"/>
        </w:numPr>
        <w:spacing w:before="120" w:after="0"/>
        <w:jc w:val="both"/>
        <w:rPr>
          <w:rFonts w:asciiTheme="minorHAnsi" w:hAnsiTheme="minorHAnsi"/>
        </w:rPr>
      </w:pPr>
      <w:r w:rsidRPr="000C74FD">
        <w:rPr>
          <w:rFonts w:asciiTheme="minorHAnsi" w:hAnsiTheme="minorHAnsi"/>
        </w:rPr>
        <w:t xml:space="preserve">LIST OF </w:t>
      </w:r>
      <w:r>
        <w:rPr>
          <w:rFonts w:asciiTheme="minorHAnsi" w:hAnsiTheme="minorHAnsi"/>
        </w:rPr>
        <w:t>ANNEXES</w:t>
      </w:r>
      <w:r w:rsidRPr="000C74FD">
        <w:rPr>
          <w:rFonts w:asciiTheme="minorHAnsi" w:hAnsiTheme="minorHAnsi"/>
        </w:rPr>
        <w:t xml:space="preserve">  </w:t>
      </w:r>
    </w:p>
    <w:p w:rsidR="00150801" w:rsidRDefault="00150801" w:rsidP="00150801">
      <w:pPr>
        <w:rPr>
          <w:lang w:val="en-GB"/>
        </w:rPr>
      </w:pPr>
    </w:p>
    <w:p w:rsidR="009B6413" w:rsidRPr="009B6413" w:rsidRDefault="00F14B92">
      <w:pPr>
        <w:pStyle w:val="TableofFigures"/>
        <w:tabs>
          <w:tab w:val="right" w:leader="dot" w:pos="9620"/>
        </w:tabs>
        <w:rPr>
          <w:rFonts w:asciiTheme="minorHAnsi" w:eastAsiaTheme="minorEastAsia" w:hAnsiTheme="minorHAnsi" w:cstheme="minorHAnsi"/>
          <w:caps/>
          <w:noProof/>
          <w:sz w:val="22"/>
          <w:szCs w:val="22"/>
        </w:rPr>
      </w:pPr>
      <w:r w:rsidRPr="009B6413">
        <w:rPr>
          <w:rStyle w:val="Hyperlink"/>
          <w:rFonts w:asciiTheme="minorHAnsi" w:hAnsiTheme="minorHAnsi"/>
          <w:noProof/>
          <w:sz w:val="18"/>
          <w:szCs w:val="18"/>
        </w:rPr>
        <w:fldChar w:fldCharType="begin"/>
      </w:r>
      <w:r w:rsidRPr="009B6413">
        <w:rPr>
          <w:rStyle w:val="Hyperlink"/>
          <w:rFonts w:asciiTheme="minorHAnsi" w:hAnsiTheme="minorHAnsi"/>
          <w:noProof/>
          <w:sz w:val="18"/>
          <w:szCs w:val="18"/>
        </w:rPr>
        <w:instrText xml:space="preserve"> TOC \h \z \c "Annex" </w:instrText>
      </w:r>
      <w:r w:rsidRPr="009B6413">
        <w:rPr>
          <w:rStyle w:val="Hyperlink"/>
          <w:rFonts w:asciiTheme="minorHAnsi" w:hAnsiTheme="minorHAnsi"/>
          <w:noProof/>
          <w:sz w:val="18"/>
          <w:szCs w:val="18"/>
        </w:rPr>
        <w:fldChar w:fldCharType="separate"/>
      </w:r>
      <w:hyperlink w:anchor="_Toc472671356" w:history="1">
        <w:r w:rsidR="009B6413" w:rsidRPr="009B6413">
          <w:rPr>
            <w:rStyle w:val="Hyperlink"/>
            <w:rFonts w:asciiTheme="minorHAnsi" w:hAnsiTheme="minorHAnsi" w:cstheme="minorHAnsi"/>
            <w:caps/>
            <w:noProof/>
            <w:sz w:val="22"/>
            <w:szCs w:val="22"/>
          </w:rPr>
          <w:t>ANNEX 1.  LIST OF PEOPLE CONSULTED DURING PROJECT DEVELOPMENT</w:t>
        </w:r>
        <w:r w:rsidR="009B6413" w:rsidRPr="009B6413">
          <w:rPr>
            <w:rFonts w:asciiTheme="minorHAnsi" w:hAnsiTheme="minorHAnsi" w:cstheme="minorHAnsi"/>
            <w:caps/>
            <w:noProof/>
            <w:webHidden/>
            <w:sz w:val="22"/>
            <w:szCs w:val="22"/>
          </w:rPr>
          <w:tab/>
        </w:r>
        <w:r w:rsidR="009B6413" w:rsidRPr="009B6413">
          <w:rPr>
            <w:rFonts w:asciiTheme="minorHAnsi" w:hAnsiTheme="minorHAnsi" w:cstheme="minorHAnsi"/>
            <w:caps/>
            <w:noProof/>
            <w:webHidden/>
            <w:sz w:val="22"/>
            <w:szCs w:val="22"/>
          </w:rPr>
          <w:fldChar w:fldCharType="begin"/>
        </w:r>
        <w:r w:rsidR="009B6413" w:rsidRPr="009B6413">
          <w:rPr>
            <w:rFonts w:asciiTheme="minorHAnsi" w:hAnsiTheme="minorHAnsi" w:cstheme="minorHAnsi"/>
            <w:caps/>
            <w:noProof/>
            <w:webHidden/>
            <w:sz w:val="22"/>
            <w:szCs w:val="22"/>
          </w:rPr>
          <w:instrText xml:space="preserve"> PAGEREF _Toc472671356 \h </w:instrText>
        </w:r>
        <w:r w:rsidR="009B6413" w:rsidRPr="009B6413">
          <w:rPr>
            <w:rFonts w:asciiTheme="minorHAnsi" w:hAnsiTheme="minorHAnsi" w:cstheme="minorHAnsi"/>
            <w:caps/>
            <w:noProof/>
            <w:webHidden/>
            <w:sz w:val="22"/>
            <w:szCs w:val="22"/>
          </w:rPr>
        </w:r>
        <w:r w:rsidR="009B6413" w:rsidRPr="009B6413">
          <w:rPr>
            <w:rFonts w:asciiTheme="minorHAnsi" w:hAnsiTheme="minorHAnsi" w:cstheme="minorHAnsi"/>
            <w:caps/>
            <w:noProof/>
            <w:webHidden/>
            <w:sz w:val="22"/>
            <w:szCs w:val="22"/>
          </w:rPr>
          <w:fldChar w:fldCharType="separate"/>
        </w:r>
        <w:r w:rsidR="003F4108">
          <w:rPr>
            <w:rFonts w:asciiTheme="minorHAnsi" w:hAnsiTheme="minorHAnsi" w:cstheme="minorHAnsi"/>
            <w:caps/>
            <w:noProof/>
            <w:webHidden/>
            <w:sz w:val="22"/>
            <w:szCs w:val="22"/>
          </w:rPr>
          <w:t>65</w:t>
        </w:r>
        <w:r w:rsidR="009B6413" w:rsidRPr="009B6413">
          <w:rPr>
            <w:rFonts w:asciiTheme="minorHAnsi" w:hAnsiTheme="minorHAnsi" w:cstheme="minorHAnsi"/>
            <w:caps/>
            <w:noProof/>
            <w:webHidden/>
            <w:sz w:val="22"/>
            <w:szCs w:val="22"/>
          </w:rPr>
          <w:fldChar w:fldCharType="end"/>
        </w:r>
      </w:hyperlink>
    </w:p>
    <w:p w:rsidR="009B6413" w:rsidRPr="009B6413" w:rsidRDefault="005A65D5">
      <w:pPr>
        <w:pStyle w:val="TableofFigures"/>
        <w:tabs>
          <w:tab w:val="right" w:leader="dot" w:pos="9620"/>
        </w:tabs>
        <w:rPr>
          <w:rFonts w:asciiTheme="minorHAnsi" w:eastAsiaTheme="minorEastAsia" w:hAnsiTheme="minorHAnsi" w:cstheme="minorHAnsi"/>
          <w:caps/>
          <w:noProof/>
          <w:sz w:val="22"/>
          <w:szCs w:val="22"/>
        </w:rPr>
      </w:pPr>
      <w:hyperlink w:anchor="_Toc472671357" w:history="1">
        <w:r w:rsidR="009B6413" w:rsidRPr="009B6413">
          <w:rPr>
            <w:rStyle w:val="Hyperlink"/>
            <w:rFonts w:asciiTheme="minorHAnsi" w:hAnsiTheme="minorHAnsi" w:cstheme="minorHAnsi"/>
            <w:caps/>
            <w:noProof/>
            <w:sz w:val="22"/>
            <w:szCs w:val="22"/>
          </w:rPr>
          <w:t>Annex 2 DISTRICTS SELECTION CRITERIA</w:t>
        </w:r>
        <w:r w:rsidR="009B6413" w:rsidRPr="009B6413">
          <w:rPr>
            <w:rFonts w:asciiTheme="minorHAnsi" w:hAnsiTheme="minorHAnsi" w:cstheme="minorHAnsi"/>
            <w:caps/>
            <w:noProof/>
            <w:webHidden/>
            <w:sz w:val="22"/>
            <w:szCs w:val="22"/>
          </w:rPr>
          <w:tab/>
        </w:r>
        <w:r w:rsidR="009B6413" w:rsidRPr="009B6413">
          <w:rPr>
            <w:rFonts w:asciiTheme="minorHAnsi" w:hAnsiTheme="minorHAnsi" w:cstheme="minorHAnsi"/>
            <w:caps/>
            <w:noProof/>
            <w:webHidden/>
            <w:sz w:val="22"/>
            <w:szCs w:val="22"/>
          </w:rPr>
          <w:fldChar w:fldCharType="begin"/>
        </w:r>
        <w:r w:rsidR="009B6413" w:rsidRPr="009B6413">
          <w:rPr>
            <w:rFonts w:asciiTheme="minorHAnsi" w:hAnsiTheme="minorHAnsi" w:cstheme="minorHAnsi"/>
            <w:caps/>
            <w:noProof/>
            <w:webHidden/>
            <w:sz w:val="22"/>
            <w:szCs w:val="22"/>
          </w:rPr>
          <w:instrText xml:space="preserve"> PAGEREF _Toc472671357 \h </w:instrText>
        </w:r>
        <w:r w:rsidR="009B6413" w:rsidRPr="009B6413">
          <w:rPr>
            <w:rFonts w:asciiTheme="minorHAnsi" w:hAnsiTheme="minorHAnsi" w:cstheme="minorHAnsi"/>
            <w:caps/>
            <w:noProof/>
            <w:webHidden/>
            <w:sz w:val="22"/>
            <w:szCs w:val="22"/>
          </w:rPr>
        </w:r>
        <w:r w:rsidR="009B6413" w:rsidRPr="009B6413">
          <w:rPr>
            <w:rFonts w:asciiTheme="minorHAnsi" w:hAnsiTheme="minorHAnsi" w:cstheme="minorHAnsi"/>
            <w:caps/>
            <w:noProof/>
            <w:webHidden/>
            <w:sz w:val="22"/>
            <w:szCs w:val="22"/>
          </w:rPr>
          <w:fldChar w:fldCharType="separate"/>
        </w:r>
        <w:r w:rsidR="003F4108">
          <w:rPr>
            <w:rFonts w:asciiTheme="minorHAnsi" w:hAnsiTheme="minorHAnsi" w:cstheme="minorHAnsi"/>
            <w:caps/>
            <w:noProof/>
            <w:webHidden/>
            <w:sz w:val="22"/>
            <w:szCs w:val="22"/>
          </w:rPr>
          <w:t>67</w:t>
        </w:r>
        <w:r w:rsidR="009B6413" w:rsidRPr="009B6413">
          <w:rPr>
            <w:rFonts w:asciiTheme="minorHAnsi" w:hAnsiTheme="minorHAnsi" w:cstheme="minorHAnsi"/>
            <w:caps/>
            <w:noProof/>
            <w:webHidden/>
            <w:sz w:val="22"/>
            <w:szCs w:val="22"/>
          </w:rPr>
          <w:fldChar w:fldCharType="end"/>
        </w:r>
      </w:hyperlink>
    </w:p>
    <w:p w:rsidR="009B6413" w:rsidRPr="009B6413" w:rsidRDefault="005A65D5">
      <w:pPr>
        <w:pStyle w:val="TableofFigures"/>
        <w:tabs>
          <w:tab w:val="right" w:leader="dot" w:pos="9620"/>
        </w:tabs>
        <w:rPr>
          <w:rFonts w:asciiTheme="minorHAnsi" w:eastAsiaTheme="minorEastAsia" w:hAnsiTheme="minorHAnsi" w:cstheme="minorHAnsi"/>
          <w:caps/>
          <w:noProof/>
          <w:sz w:val="22"/>
          <w:szCs w:val="22"/>
        </w:rPr>
      </w:pPr>
      <w:hyperlink w:anchor="_Toc472671358" w:history="1">
        <w:r w:rsidR="009B6413" w:rsidRPr="009B6413">
          <w:rPr>
            <w:rStyle w:val="Hyperlink"/>
            <w:rFonts w:asciiTheme="minorHAnsi" w:hAnsiTheme="minorHAnsi" w:cstheme="minorHAnsi"/>
            <w:caps/>
            <w:noProof/>
            <w:sz w:val="22"/>
            <w:szCs w:val="22"/>
          </w:rPr>
          <w:t>ANNEX 3. UNDP SOCIAL AND ENVIRONMENTAL AND SCREENING TEMPLATE (SESP)</w:t>
        </w:r>
        <w:r w:rsidR="009B6413" w:rsidRPr="009B6413">
          <w:rPr>
            <w:rFonts w:asciiTheme="minorHAnsi" w:hAnsiTheme="minorHAnsi" w:cstheme="minorHAnsi"/>
            <w:caps/>
            <w:noProof/>
            <w:webHidden/>
            <w:sz w:val="22"/>
            <w:szCs w:val="22"/>
          </w:rPr>
          <w:tab/>
        </w:r>
        <w:r w:rsidR="009B6413" w:rsidRPr="009B6413">
          <w:rPr>
            <w:rFonts w:asciiTheme="minorHAnsi" w:hAnsiTheme="minorHAnsi" w:cstheme="minorHAnsi"/>
            <w:caps/>
            <w:noProof/>
            <w:webHidden/>
            <w:sz w:val="22"/>
            <w:szCs w:val="22"/>
          </w:rPr>
          <w:fldChar w:fldCharType="begin"/>
        </w:r>
        <w:r w:rsidR="009B6413" w:rsidRPr="009B6413">
          <w:rPr>
            <w:rFonts w:asciiTheme="minorHAnsi" w:hAnsiTheme="minorHAnsi" w:cstheme="minorHAnsi"/>
            <w:caps/>
            <w:noProof/>
            <w:webHidden/>
            <w:sz w:val="22"/>
            <w:szCs w:val="22"/>
          </w:rPr>
          <w:instrText xml:space="preserve"> PAGEREF _Toc472671358 \h </w:instrText>
        </w:r>
        <w:r w:rsidR="009B6413" w:rsidRPr="009B6413">
          <w:rPr>
            <w:rFonts w:asciiTheme="minorHAnsi" w:hAnsiTheme="minorHAnsi" w:cstheme="minorHAnsi"/>
            <w:caps/>
            <w:noProof/>
            <w:webHidden/>
            <w:sz w:val="22"/>
            <w:szCs w:val="22"/>
          </w:rPr>
        </w:r>
        <w:r w:rsidR="009B6413" w:rsidRPr="009B6413">
          <w:rPr>
            <w:rFonts w:asciiTheme="minorHAnsi" w:hAnsiTheme="minorHAnsi" w:cstheme="minorHAnsi"/>
            <w:caps/>
            <w:noProof/>
            <w:webHidden/>
            <w:sz w:val="22"/>
            <w:szCs w:val="22"/>
          </w:rPr>
          <w:fldChar w:fldCharType="separate"/>
        </w:r>
        <w:r w:rsidR="003F4108">
          <w:rPr>
            <w:rFonts w:asciiTheme="minorHAnsi" w:hAnsiTheme="minorHAnsi" w:cstheme="minorHAnsi"/>
            <w:caps/>
            <w:noProof/>
            <w:webHidden/>
            <w:sz w:val="22"/>
            <w:szCs w:val="22"/>
          </w:rPr>
          <w:t>70</w:t>
        </w:r>
        <w:r w:rsidR="009B6413" w:rsidRPr="009B6413">
          <w:rPr>
            <w:rFonts w:asciiTheme="minorHAnsi" w:hAnsiTheme="minorHAnsi" w:cstheme="minorHAnsi"/>
            <w:caps/>
            <w:noProof/>
            <w:webHidden/>
            <w:sz w:val="22"/>
            <w:szCs w:val="22"/>
          </w:rPr>
          <w:fldChar w:fldCharType="end"/>
        </w:r>
      </w:hyperlink>
    </w:p>
    <w:p w:rsidR="009B6413" w:rsidRPr="009B6413" w:rsidRDefault="005A65D5">
      <w:pPr>
        <w:pStyle w:val="TableofFigures"/>
        <w:tabs>
          <w:tab w:val="right" w:leader="dot" w:pos="9620"/>
        </w:tabs>
        <w:rPr>
          <w:rFonts w:asciiTheme="minorHAnsi" w:eastAsiaTheme="minorEastAsia" w:hAnsiTheme="minorHAnsi" w:cstheme="minorHAnsi"/>
          <w:caps/>
          <w:noProof/>
          <w:sz w:val="22"/>
          <w:szCs w:val="22"/>
        </w:rPr>
      </w:pPr>
      <w:hyperlink w:anchor="_Toc472671359" w:history="1">
        <w:r w:rsidR="009B6413" w:rsidRPr="009B6413">
          <w:rPr>
            <w:rStyle w:val="Hyperlink"/>
            <w:rFonts w:asciiTheme="minorHAnsi" w:hAnsiTheme="minorHAnsi" w:cstheme="minorHAnsi"/>
            <w:caps/>
            <w:noProof/>
            <w:sz w:val="22"/>
            <w:szCs w:val="22"/>
          </w:rPr>
          <w:t>ANNEX 4. MULTI-YEAR WORK PLAN</w:t>
        </w:r>
        <w:r w:rsidR="009B6413" w:rsidRPr="009B6413">
          <w:rPr>
            <w:rFonts w:asciiTheme="minorHAnsi" w:hAnsiTheme="minorHAnsi" w:cstheme="minorHAnsi"/>
            <w:caps/>
            <w:noProof/>
            <w:webHidden/>
            <w:sz w:val="22"/>
            <w:szCs w:val="22"/>
          </w:rPr>
          <w:tab/>
        </w:r>
        <w:r w:rsidR="009B6413" w:rsidRPr="009B6413">
          <w:rPr>
            <w:rFonts w:asciiTheme="minorHAnsi" w:hAnsiTheme="minorHAnsi" w:cstheme="minorHAnsi"/>
            <w:caps/>
            <w:noProof/>
            <w:webHidden/>
            <w:sz w:val="22"/>
            <w:szCs w:val="22"/>
          </w:rPr>
          <w:fldChar w:fldCharType="begin"/>
        </w:r>
        <w:r w:rsidR="009B6413" w:rsidRPr="009B6413">
          <w:rPr>
            <w:rFonts w:asciiTheme="minorHAnsi" w:hAnsiTheme="minorHAnsi" w:cstheme="minorHAnsi"/>
            <w:caps/>
            <w:noProof/>
            <w:webHidden/>
            <w:sz w:val="22"/>
            <w:szCs w:val="22"/>
          </w:rPr>
          <w:instrText xml:space="preserve"> PAGEREF _Toc472671359 \h </w:instrText>
        </w:r>
        <w:r w:rsidR="009B6413" w:rsidRPr="009B6413">
          <w:rPr>
            <w:rFonts w:asciiTheme="minorHAnsi" w:hAnsiTheme="minorHAnsi" w:cstheme="minorHAnsi"/>
            <w:caps/>
            <w:noProof/>
            <w:webHidden/>
            <w:sz w:val="22"/>
            <w:szCs w:val="22"/>
          </w:rPr>
        </w:r>
        <w:r w:rsidR="009B6413" w:rsidRPr="009B6413">
          <w:rPr>
            <w:rFonts w:asciiTheme="minorHAnsi" w:hAnsiTheme="minorHAnsi" w:cstheme="minorHAnsi"/>
            <w:caps/>
            <w:noProof/>
            <w:webHidden/>
            <w:sz w:val="22"/>
            <w:szCs w:val="22"/>
          </w:rPr>
          <w:fldChar w:fldCharType="separate"/>
        </w:r>
        <w:r w:rsidR="003F4108">
          <w:rPr>
            <w:rFonts w:asciiTheme="minorHAnsi" w:hAnsiTheme="minorHAnsi" w:cstheme="minorHAnsi"/>
            <w:caps/>
            <w:noProof/>
            <w:webHidden/>
            <w:sz w:val="22"/>
            <w:szCs w:val="22"/>
          </w:rPr>
          <w:t>79</w:t>
        </w:r>
        <w:r w:rsidR="009B6413" w:rsidRPr="009B6413">
          <w:rPr>
            <w:rFonts w:asciiTheme="minorHAnsi" w:hAnsiTheme="minorHAnsi" w:cstheme="minorHAnsi"/>
            <w:caps/>
            <w:noProof/>
            <w:webHidden/>
            <w:sz w:val="22"/>
            <w:szCs w:val="22"/>
          </w:rPr>
          <w:fldChar w:fldCharType="end"/>
        </w:r>
      </w:hyperlink>
    </w:p>
    <w:p w:rsidR="009B6413" w:rsidRPr="009B6413" w:rsidRDefault="005A65D5">
      <w:pPr>
        <w:pStyle w:val="TableofFigures"/>
        <w:tabs>
          <w:tab w:val="right" w:leader="dot" w:pos="9620"/>
        </w:tabs>
        <w:rPr>
          <w:rFonts w:asciiTheme="minorHAnsi" w:eastAsiaTheme="minorEastAsia" w:hAnsiTheme="minorHAnsi" w:cstheme="minorHAnsi"/>
          <w:caps/>
          <w:noProof/>
          <w:sz w:val="22"/>
          <w:szCs w:val="22"/>
        </w:rPr>
      </w:pPr>
      <w:hyperlink w:anchor="_Toc472671360" w:history="1">
        <w:r w:rsidR="009B6413" w:rsidRPr="009B6413">
          <w:rPr>
            <w:rStyle w:val="Hyperlink"/>
            <w:rFonts w:asciiTheme="minorHAnsi" w:hAnsiTheme="minorHAnsi" w:cstheme="minorHAnsi"/>
            <w:caps/>
            <w:noProof/>
            <w:sz w:val="22"/>
            <w:szCs w:val="22"/>
          </w:rPr>
          <w:t>ANNEX 5. MONITORING PLAN</w:t>
        </w:r>
        <w:r w:rsidR="009B6413" w:rsidRPr="009B6413">
          <w:rPr>
            <w:rFonts w:asciiTheme="minorHAnsi" w:hAnsiTheme="minorHAnsi" w:cstheme="minorHAnsi"/>
            <w:caps/>
            <w:noProof/>
            <w:webHidden/>
            <w:sz w:val="22"/>
            <w:szCs w:val="22"/>
          </w:rPr>
          <w:tab/>
        </w:r>
        <w:r w:rsidR="009B6413" w:rsidRPr="009B6413">
          <w:rPr>
            <w:rFonts w:asciiTheme="minorHAnsi" w:hAnsiTheme="minorHAnsi" w:cstheme="minorHAnsi"/>
            <w:caps/>
            <w:noProof/>
            <w:webHidden/>
            <w:sz w:val="22"/>
            <w:szCs w:val="22"/>
          </w:rPr>
          <w:fldChar w:fldCharType="begin"/>
        </w:r>
        <w:r w:rsidR="009B6413" w:rsidRPr="009B6413">
          <w:rPr>
            <w:rFonts w:asciiTheme="minorHAnsi" w:hAnsiTheme="minorHAnsi" w:cstheme="minorHAnsi"/>
            <w:caps/>
            <w:noProof/>
            <w:webHidden/>
            <w:sz w:val="22"/>
            <w:szCs w:val="22"/>
          </w:rPr>
          <w:instrText xml:space="preserve"> PAGEREF _Toc472671360 \h </w:instrText>
        </w:r>
        <w:r w:rsidR="009B6413" w:rsidRPr="009B6413">
          <w:rPr>
            <w:rFonts w:asciiTheme="minorHAnsi" w:hAnsiTheme="minorHAnsi" w:cstheme="minorHAnsi"/>
            <w:caps/>
            <w:noProof/>
            <w:webHidden/>
            <w:sz w:val="22"/>
            <w:szCs w:val="22"/>
          </w:rPr>
        </w:r>
        <w:r w:rsidR="009B6413" w:rsidRPr="009B6413">
          <w:rPr>
            <w:rFonts w:asciiTheme="minorHAnsi" w:hAnsiTheme="minorHAnsi" w:cstheme="minorHAnsi"/>
            <w:caps/>
            <w:noProof/>
            <w:webHidden/>
            <w:sz w:val="22"/>
            <w:szCs w:val="22"/>
          </w:rPr>
          <w:fldChar w:fldCharType="separate"/>
        </w:r>
        <w:r w:rsidR="003F4108">
          <w:rPr>
            <w:rFonts w:asciiTheme="minorHAnsi" w:hAnsiTheme="minorHAnsi" w:cstheme="minorHAnsi"/>
            <w:caps/>
            <w:noProof/>
            <w:webHidden/>
            <w:sz w:val="22"/>
            <w:szCs w:val="22"/>
          </w:rPr>
          <w:t>84</w:t>
        </w:r>
        <w:r w:rsidR="009B6413" w:rsidRPr="009B6413">
          <w:rPr>
            <w:rFonts w:asciiTheme="minorHAnsi" w:hAnsiTheme="minorHAnsi" w:cstheme="minorHAnsi"/>
            <w:caps/>
            <w:noProof/>
            <w:webHidden/>
            <w:sz w:val="22"/>
            <w:szCs w:val="22"/>
          </w:rPr>
          <w:fldChar w:fldCharType="end"/>
        </w:r>
      </w:hyperlink>
    </w:p>
    <w:p w:rsidR="009B6413" w:rsidRPr="009B6413" w:rsidRDefault="005A65D5">
      <w:pPr>
        <w:pStyle w:val="TableofFigures"/>
        <w:tabs>
          <w:tab w:val="right" w:leader="dot" w:pos="9620"/>
        </w:tabs>
        <w:rPr>
          <w:rFonts w:asciiTheme="minorHAnsi" w:eastAsiaTheme="minorEastAsia" w:hAnsiTheme="minorHAnsi" w:cstheme="minorHAnsi"/>
          <w:caps/>
          <w:noProof/>
          <w:sz w:val="22"/>
          <w:szCs w:val="22"/>
        </w:rPr>
      </w:pPr>
      <w:hyperlink w:anchor="_Toc472671361" w:history="1">
        <w:r w:rsidR="009B6413" w:rsidRPr="009B6413">
          <w:rPr>
            <w:rStyle w:val="Hyperlink"/>
            <w:rFonts w:asciiTheme="minorHAnsi" w:hAnsiTheme="minorHAnsi" w:cstheme="minorHAnsi"/>
            <w:caps/>
            <w:noProof/>
            <w:sz w:val="22"/>
            <w:szCs w:val="22"/>
          </w:rPr>
          <w:t>ANNEX 6. EVALUATION PLAN</w:t>
        </w:r>
        <w:r w:rsidR="009B6413" w:rsidRPr="009B6413">
          <w:rPr>
            <w:rFonts w:asciiTheme="minorHAnsi" w:hAnsiTheme="minorHAnsi" w:cstheme="minorHAnsi"/>
            <w:caps/>
            <w:noProof/>
            <w:webHidden/>
            <w:sz w:val="22"/>
            <w:szCs w:val="22"/>
          </w:rPr>
          <w:tab/>
        </w:r>
        <w:r w:rsidR="009B6413" w:rsidRPr="009B6413">
          <w:rPr>
            <w:rFonts w:asciiTheme="minorHAnsi" w:hAnsiTheme="minorHAnsi" w:cstheme="minorHAnsi"/>
            <w:caps/>
            <w:noProof/>
            <w:webHidden/>
            <w:sz w:val="22"/>
            <w:szCs w:val="22"/>
          </w:rPr>
          <w:fldChar w:fldCharType="begin"/>
        </w:r>
        <w:r w:rsidR="009B6413" w:rsidRPr="009B6413">
          <w:rPr>
            <w:rFonts w:asciiTheme="minorHAnsi" w:hAnsiTheme="minorHAnsi" w:cstheme="minorHAnsi"/>
            <w:caps/>
            <w:noProof/>
            <w:webHidden/>
            <w:sz w:val="22"/>
            <w:szCs w:val="22"/>
          </w:rPr>
          <w:instrText xml:space="preserve"> PAGEREF _Toc472671361 \h </w:instrText>
        </w:r>
        <w:r w:rsidR="009B6413" w:rsidRPr="009B6413">
          <w:rPr>
            <w:rFonts w:asciiTheme="minorHAnsi" w:hAnsiTheme="minorHAnsi" w:cstheme="minorHAnsi"/>
            <w:caps/>
            <w:noProof/>
            <w:webHidden/>
            <w:sz w:val="22"/>
            <w:szCs w:val="22"/>
          </w:rPr>
        </w:r>
        <w:r w:rsidR="009B6413" w:rsidRPr="009B6413">
          <w:rPr>
            <w:rFonts w:asciiTheme="minorHAnsi" w:hAnsiTheme="minorHAnsi" w:cstheme="minorHAnsi"/>
            <w:caps/>
            <w:noProof/>
            <w:webHidden/>
            <w:sz w:val="22"/>
            <w:szCs w:val="22"/>
          </w:rPr>
          <w:fldChar w:fldCharType="separate"/>
        </w:r>
        <w:r w:rsidR="003F4108">
          <w:rPr>
            <w:rFonts w:asciiTheme="minorHAnsi" w:hAnsiTheme="minorHAnsi" w:cstheme="minorHAnsi"/>
            <w:caps/>
            <w:noProof/>
            <w:webHidden/>
            <w:sz w:val="22"/>
            <w:szCs w:val="22"/>
          </w:rPr>
          <w:t>88</w:t>
        </w:r>
        <w:r w:rsidR="009B6413" w:rsidRPr="009B6413">
          <w:rPr>
            <w:rFonts w:asciiTheme="minorHAnsi" w:hAnsiTheme="minorHAnsi" w:cstheme="minorHAnsi"/>
            <w:caps/>
            <w:noProof/>
            <w:webHidden/>
            <w:sz w:val="22"/>
            <w:szCs w:val="22"/>
          </w:rPr>
          <w:fldChar w:fldCharType="end"/>
        </w:r>
      </w:hyperlink>
    </w:p>
    <w:p w:rsidR="009B6413" w:rsidRPr="009B6413" w:rsidRDefault="005A65D5">
      <w:pPr>
        <w:pStyle w:val="TableofFigures"/>
        <w:tabs>
          <w:tab w:val="right" w:leader="dot" w:pos="9620"/>
        </w:tabs>
        <w:rPr>
          <w:rFonts w:asciiTheme="minorHAnsi" w:eastAsiaTheme="minorEastAsia" w:hAnsiTheme="minorHAnsi" w:cstheme="minorHAnsi"/>
          <w:caps/>
          <w:noProof/>
          <w:sz w:val="22"/>
          <w:szCs w:val="22"/>
        </w:rPr>
      </w:pPr>
      <w:hyperlink w:anchor="_Toc472671362" w:history="1">
        <w:r w:rsidR="009B6413" w:rsidRPr="009B6413">
          <w:rPr>
            <w:rStyle w:val="Hyperlink"/>
            <w:rFonts w:asciiTheme="minorHAnsi" w:hAnsiTheme="minorHAnsi" w:cstheme="minorHAnsi"/>
            <w:caps/>
            <w:noProof/>
            <w:sz w:val="22"/>
            <w:szCs w:val="22"/>
          </w:rPr>
          <w:t>Annex 7</w:t>
        </w:r>
        <w:r w:rsidR="009B6413">
          <w:rPr>
            <w:rStyle w:val="Hyperlink"/>
            <w:rFonts w:asciiTheme="minorHAnsi" w:hAnsiTheme="minorHAnsi" w:cstheme="minorHAnsi"/>
            <w:caps/>
            <w:noProof/>
            <w:sz w:val="22"/>
            <w:szCs w:val="22"/>
          </w:rPr>
          <w:t>.</w:t>
        </w:r>
        <w:r w:rsidR="009B6413" w:rsidRPr="009B6413">
          <w:rPr>
            <w:rStyle w:val="Hyperlink"/>
            <w:rFonts w:asciiTheme="minorHAnsi" w:hAnsiTheme="minorHAnsi" w:cstheme="minorHAnsi"/>
            <w:caps/>
            <w:noProof/>
            <w:sz w:val="22"/>
            <w:szCs w:val="22"/>
          </w:rPr>
          <w:t xml:space="preserve"> Capacity Development Scorecard</w:t>
        </w:r>
        <w:r w:rsidR="009B6413" w:rsidRPr="009B6413">
          <w:rPr>
            <w:rFonts w:asciiTheme="minorHAnsi" w:hAnsiTheme="minorHAnsi" w:cstheme="minorHAnsi"/>
            <w:caps/>
            <w:noProof/>
            <w:webHidden/>
            <w:sz w:val="22"/>
            <w:szCs w:val="22"/>
          </w:rPr>
          <w:tab/>
        </w:r>
        <w:r w:rsidR="009B6413" w:rsidRPr="009B6413">
          <w:rPr>
            <w:rFonts w:asciiTheme="minorHAnsi" w:hAnsiTheme="minorHAnsi" w:cstheme="minorHAnsi"/>
            <w:caps/>
            <w:noProof/>
            <w:webHidden/>
            <w:sz w:val="22"/>
            <w:szCs w:val="22"/>
          </w:rPr>
          <w:fldChar w:fldCharType="begin"/>
        </w:r>
        <w:r w:rsidR="009B6413" w:rsidRPr="009B6413">
          <w:rPr>
            <w:rFonts w:asciiTheme="minorHAnsi" w:hAnsiTheme="minorHAnsi" w:cstheme="minorHAnsi"/>
            <w:caps/>
            <w:noProof/>
            <w:webHidden/>
            <w:sz w:val="22"/>
            <w:szCs w:val="22"/>
          </w:rPr>
          <w:instrText xml:space="preserve"> PAGEREF _Toc472671362 \h </w:instrText>
        </w:r>
        <w:r w:rsidR="009B6413" w:rsidRPr="009B6413">
          <w:rPr>
            <w:rFonts w:asciiTheme="minorHAnsi" w:hAnsiTheme="minorHAnsi" w:cstheme="minorHAnsi"/>
            <w:caps/>
            <w:noProof/>
            <w:webHidden/>
            <w:sz w:val="22"/>
            <w:szCs w:val="22"/>
          </w:rPr>
        </w:r>
        <w:r w:rsidR="009B6413" w:rsidRPr="009B6413">
          <w:rPr>
            <w:rFonts w:asciiTheme="minorHAnsi" w:hAnsiTheme="minorHAnsi" w:cstheme="minorHAnsi"/>
            <w:caps/>
            <w:noProof/>
            <w:webHidden/>
            <w:sz w:val="22"/>
            <w:szCs w:val="22"/>
          </w:rPr>
          <w:fldChar w:fldCharType="separate"/>
        </w:r>
        <w:r w:rsidR="003F4108">
          <w:rPr>
            <w:rFonts w:asciiTheme="minorHAnsi" w:hAnsiTheme="minorHAnsi" w:cstheme="minorHAnsi"/>
            <w:caps/>
            <w:noProof/>
            <w:webHidden/>
            <w:sz w:val="22"/>
            <w:szCs w:val="22"/>
          </w:rPr>
          <w:t>89</w:t>
        </w:r>
        <w:r w:rsidR="009B6413" w:rsidRPr="009B6413">
          <w:rPr>
            <w:rFonts w:asciiTheme="minorHAnsi" w:hAnsiTheme="minorHAnsi" w:cstheme="minorHAnsi"/>
            <w:caps/>
            <w:noProof/>
            <w:webHidden/>
            <w:sz w:val="22"/>
            <w:szCs w:val="22"/>
          </w:rPr>
          <w:fldChar w:fldCharType="end"/>
        </w:r>
      </w:hyperlink>
    </w:p>
    <w:p w:rsidR="009B6413" w:rsidRPr="009B6413" w:rsidRDefault="005A65D5">
      <w:pPr>
        <w:pStyle w:val="TableofFigures"/>
        <w:tabs>
          <w:tab w:val="right" w:leader="dot" w:pos="9620"/>
        </w:tabs>
        <w:rPr>
          <w:rFonts w:asciiTheme="minorHAnsi" w:eastAsiaTheme="minorEastAsia" w:hAnsiTheme="minorHAnsi" w:cstheme="minorHAnsi"/>
          <w:caps/>
          <w:noProof/>
          <w:sz w:val="22"/>
          <w:szCs w:val="22"/>
        </w:rPr>
      </w:pPr>
      <w:hyperlink w:anchor="_Toc472671363" w:history="1">
        <w:r w:rsidR="009B6413" w:rsidRPr="009B6413">
          <w:rPr>
            <w:rStyle w:val="Hyperlink"/>
            <w:rFonts w:asciiTheme="minorHAnsi" w:hAnsiTheme="minorHAnsi" w:cstheme="minorHAnsi"/>
            <w:caps/>
            <w:noProof/>
            <w:sz w:val="22"/>
            <w:szCs w:val="22"/>
          </w:rPr>
          <w:t xml:space="preserve">ANNEX 8. TERMS OF REFERENCES </w:t>
        </w:r>
        <w:r w:rsidR="009B6413" w:rsidRPr="009B6413">
          <w:rPr>
            <w:rFonts w:asciiTheme="minorHAnsi" w:hAnsiTheme="minorHAnsi" w:cstheme="minorHAnsi"/>
            <w:caps/>
            <w:noProof/>
            <w:webHidden/>
            <w:sz w:val="22"/>
            <w:szCs w:val="22"/>
          </w:rPr>
          <w:tab/>
        </w:r>
        <w:r w:rsidR="009B6413" w:rsidRPr="009B6413">
          <w:rPr>
            <w:rFonts w:asciiTheme="minorHAnsi" w:hAnsiTheme="minorHAnsi" w:cstheme="minorHAnsi"/>
            <w:caps/>
            <w:noProof/>
            <w:webHidden/>
            <w:sz w:val="22"/>
            <w:szCs w:val="22"/>
          </w:rPr>
          <w:fldChar w:fldCharType="begin"/>
        </w:r>
        <w:r w:rsidR="009B6413" w:rsidRPr="009B6413">
          <w:rPr>
            <w:rFonts w:asciiTheme="minorHAnsi" w:hAnsiTheme="minorHAnsi" w:cstheme="minorHAnsi"/>
            <w:caps/>
            <w:noProof/>
            <w:webHidden/>
            <w:sz w:val="22"/>
            <w:szCs w:val="22"/>
          </w:rPr>
          <w:instrText xml:space="preserve"> PAGEREF _Toc472671363 \h </w:instrText>
        </w:r>
        <w:r w:rsidR="009B6413" w:rsidRPr="009B6413">
          <w:rPr>
            <w:rFonts w:asciiTheme="minorHAnsi" w:hAnsiTheme="minorHAnsi" w:cstheme="minorHAnsi"/>
            <w:caps/>
            <w:noProof/>
            <w:webHidden/>
            <w:sz w:val="22"/>
            <w:szCs w:val="22"/>
          </w:rPr>
        </w:r>
        <w:r w:rsidR="009B6413" w:rsidRPr="009B6413">
          <w:rPr>
            <w:rFonts w:asciiTheme="minorHAnsi" w:hAnsiTheme="minorHAnsi" w:cstheme="minorHAnsi"/>
            <w:caps/>
            <w:noProof/>
            <w:webHidden/>
            <w:sz w:val="22"/>
            <w:szCs w:val="22"/>
          </w:rPr>
          <w:fldChar w:fldCharType="separate"/>
        </w:r>
        <w:r w:rsidR="003F4108">
          <w:rPr>
            <w:rFonts w:asciiTheme="minorHAnsi" w:hAnsiTheme="minorHAnsi" w:cstheme="minorHAnsi"/>
            <w:caps/>
            <w:noProof/>
            <w:webHidden/>
            <w:sz w:val="22"/>
            <w:szCs w:val="22"/>
          </w:rPr>
          <w:t>101</w:t>
        </w:r>
        <w:r w:rsidR="009B6413" w:rsidRPr="009B6413">
          <w:rPr>
            <w:rFonts w:asciiTheme="minorHAnsi" w:hAnsiTheme="minorHAnsi" w:cstheme="minorHAnsi"/>
            <w:caps/>
            <w:noProof/>
            <w:webHidden/>
            <w:sz w:val="22"/>
            <w:szCs w:val="22"/>
          </w:rPr>
          <w:fldChar w:fldCharType="end"/>
        </w:r>
      </w:hyperlink>
    </w:p>
    <w:p w:rsidR="009B6413" w:rsidRPr="009B6413" w:rsidRDefault="005A65D5">
      <w:pPr>
        <w:pStyle w:val="TableofFigures"/>
        <w:tabs>
          <w:tab w:val="right" w:leader="dot" w:pos="9620"/>
        </w:tabs>
        <w:rPr>
          <w:rFonts w:asciiTheme="minorHAnsi" w:eastAsiaTheme="minorEastAsia" w:hAnsiTheme="minorHAnsi" w:cstheme="minorHAnsi"/>
          <w:caps/>
          <w:noProof/>
          <w:sz w:val="22"/>
          <w:szCs w:val="22"/>
        </w:rPr>
      </w:pPr>
      <w:hyperlink w:anchor="_Toc472671364" w:history="1">
        <w:r w:rsidR="009B6413" w:rsidRPr="009B6413">
          <w:rPr>
            <w:rStyle w:val="Hyperlink"/>
            <w:rFonts w:asciiTheme="minorHAnsi" w:hAnsiTheme="minorHAnsi" w:cstheme="minorHAnsi"/>
            <w:caps/>
            <w:noProof/>
            <w:sz w:val="22"/>
            <w:szCs w:val="22"/>
          </w:rPr>
          <w:t>Annex 9. Letter OF AGREEMENT WITH THE GOVERNMENT</w:t>
        </w:r>
        <w:r w:rsidR="009B6413" w:rsidRPr="009B6413">
          <w:rPr>
            <w:rFonts w:asciiTheme="minorHAnsi" w:hAnsiTheme="minorHAnsi" w:cstheme="minorHAnsi"/>
            <w:caps/>
            <w:noProof/>
            <w:webHidden/>
            <w:sz w:val="22"/>
            <w:szCs w:val="22"/>
          </w:rPr>
          <w:tab/>
        </w:r>
        <w:r w:rsidR="009B6413" w:rsidRPr="009B6413">
          <w:rPr>
            <w:rFonts w:asciiTheme="minorHAnsi" w:hAnsiTheme="minorHAnsi" w:cstheme="minorHAnsi"/>
            <w:caps/>
            <w:noProof/>
            <w:webHidden/>
            <w:sz w:val="22"/>
            <w:szCs w:val="22"/>
          </w:rPr>
          <w:fldChar w:fldCharType="begin"/>
        </w:r>
        <w:r w:rsidR="009B6413" w:rsidRPr="009B6413">
          <w:rPr>
            <w:rFonts w:asciiTheme="minorHAnsi" w:hAnsiTheme="minorHAnsi" w:cstheme="minorHAnsi"/>
            <w:caps/>
            <w:noProof/>
            <w:webHidden/>
            <w:sz w:val="22"/>
            <w:szCs w:val="22"/>
          </w:rPr>
          <w:instrText xml:space="preserve"> PAGEREF _Toc472671364 \h </w:instrText>
        </w:r>
        <w:r w:rsidR="009B6413" w:rsidRPr="009B6413">
          <w:rPr>
            <w:rFonts w:asciiTheme="minorHAnsi" w:hAnsiTheme="minorHAnsi" w:cstheme="minorHAnsi"/>
            <w:caps/>
            <w:noProof/>
            <w:webHidden/>
            <w:sz w:val="22"/>
            <w:szCs w:val="22"/>
          </w:rPr>
        </w:r>
        <w:r w:rsidR="009B6413" w:rsidRPr="009B6413">
          <w:rPr>
            <w:rFonts w:asciiTheme="minorHAnsi" w:hAnsiTheme="minorHAnsi" w:cstheme="minorHAnsi"/>
            <w:caps/>
            <w:noProof/>
            <w:webHidden/>
            <w:sz w:val="22"/>
            <w:szCs w:val="22"/>
          </w:rPr>
          <w:fldChar w:fldCharType="separate"/>
        </w:r>
        <w:r w:rsidR="003F4108">
          <w:rPr>
            <w:rFonts w:asciiTheme="minorHAnsi" w:hAnsiTheme="minorHAnsi" w:cstheme="minorHAnsi"/>
            <w:caps/>
            <w:noProof/>
            <w:webHidden/>
            <w:sz w:val="22"/>
            <w:szCs w:val="22"/>
          </w:rPr>
          <w:t>106</w:t>
        </w:r>
        <w:r w:rsidR="009B6413" w:rsidRPr="009B6413">
          <w:rPr>
            <w:rFonts w:asciiTheme="minorHAnsi" w:hAnsiTheme="minorHAnsi" w:cstheme="minorHAnsi"/>
            <w:caps/>
            <w:noProof/>
            <w:webHidden/>
            <w:sz w:val="22"/>
            <w:szCs w:val="22"/>
          </w:rPr>
          <w:fldChar w:fldCharType="end"/>
        </w:r>
      </w:hyperlink>
    </w:p>
    <w:p w:rsidR="009B6413" w:rsidRPr="009B6413" w:rsidRDefault="005A65D5" w:rsidP="009B6413">
      <w:pPr>
        <w:pStyle w:val="TableofFigures"/>
        <w:tabs>
          <w:tab w:val="right" w:leader="dot" w:pos="9620"/>
        </w:tabs>
        <w:ind w:left="1080" w:hanging="1080"/>
        <w:rPr>
          <w:rFonts w:asciiTheme="minorHAnsi" w:eastAsiaTheme="minorEastAsia" w:hAnsiTheme="minorHAnsi" w:cstheme="minorHAnsi"/>
          <w:caps/>
          <w:noProof/>
          <w:sz w:val="22"/>
          <w:szCs w:val="22"/>
        </w:rPr>
      </w:pPr>
      <w:hyperlink w:anchor="_Toc472671365" w:history="1">
        <w:r w:rsidR="009B6413" w:rsidRPr="009B6413">
          <w:rPr>
            <w:rStyle w:val="Hyperlink"/>
            <w:rFonts w:asciiTheme="minorHAnsi" w:hAnsiTheme="minorHAnsi" w:cstheme="minorHAnsi"/>
            <w:caps/>
            <w:noProof/>
            <w:sz w:val="22"/>
            <w:szCs w:val="22"/>
          </w:rPr>
          <w:t>ANNEX 10. Results of the capacity assessment of the project implementing partner and HACT micro assessment</w:t>
        </w:r>
        <w:r w:rsidR="009B6413" w:rsidRPr="009B6413">
          <w:rPr>
            <w:rFonts w:asciiTheme="minorHAnsi" w:hAnsiTheme="minorHAnsi" w:cstheme="minorHAnsi"/>
            <w:caps/>
            <w:noProof/>
            <w:webHidden/>
            <w:sz w:val="22"/>
            <w:szCs w:val="22"/>
          </w:rPr>
          <w:tab/>
        </w:r>
        <w:r w:rsidR="009B6413" w:rsidRPr="009B6413">
          <w:rPr>
            <w:rFonts w:asciiTheme="minorHAnsi" w:hAnsiTheme="minorHAnsi" w:cstheme="minorHAnsi"/>
            <w:caps/>
            <w:noProof/>
            <w:webHidden/>
            <w:sz w:val="22"/>
            <w:szCs w:val="22"/>
          </w:rPr>
          <w:fldChar w:fldCharType="begin"/>
        </w:r>
        <w:r w:rsidR="009B6413" w:rsidRPr="009B6413">
          <w:rPr>
            <w:rFonts w:asciiTheme="minorHAnsi" w:hAnsiTheme="minorHAnsi" w:cstheme="minorHAnsi"/>
            <w:caps/>
            <w:noProof/>
            <w:webHidden/>
            <w:sz w:val="22"/>
            <w:szCs w:val="22"/>
          </w:rPr>
          <w:instrText xml:space="preserve"> PAGEREF _Toc472671365 \h </w:instrText>
        </w:r>
        <w:r w:rsidR="009B6413" w:rsidRPr="009B6413">
          <w:rPr>
            <w:rFonts w:asciiTheme="minorHAnsi" w:hAnsiTheme="minorHAnsi" w:cstheme="minorHAnsi"/>
            <w:caps/>
            <w:noProof/>
            <w:webHidden/>
            <w:sz w:val="22"/>
            <w:szCs w:val="22"/>
          </w:rPr>
        </w:r>
        <w:r w:rsidR="009B6413" w:rsidRPr="009B6413">
          <w:rPr>
            <w:rFonts w:asciiTheme="minorHAnsi" w:hAnsiTheme="minorHAnsi" w:cstheme="minorHAnsi"/>
            <w:caps/>
            <w:noProof/>
            <w:webHidden/>
            <w:sz w:val="22"/>
            <w:szCs w:val="22"/>
          </w:rPr>
          <w:fldChar w:fldCharType="separate"/>
        </w:r>
        <w:r w:rsidR="003F4108">
          <w:rPr>
            <w:rFonts w:asciiTheme="minorHAnsi" w:hAnsiTheme="minorHAnsi" w:cstheme="minorHAnsi"/>
            <w:caps/>
            <w:noProof/>
            <w:webHidden/>
            <w:sz w:val="22"/>
            <w:szCs w:val="22"/>
          </w:rPr>
          <w:t>110</w:t>
        </w:r>
        <w:r w:rsidR="009B6413" w:rsidRPr="009B6413">
          <w:rPr>
            <w:rFonts w:asciiTheme="minorHAnsi" w:hAnsiTheme="minorHAnsi" w:cstheme="minorHAnsi"/>
            <w:caps/>
            <w:noProof/>
            <w:webHidden/>
            <w:sz w:val="22"/>
            <w:szCs w:val="22"/>
          </w:rPr>
          <w:fldChar w:fldCharType="end"/>
        </w:r>
      </w:hyperlink>
    </w:p>
    <w:p w:rsidR="009B6413" w:rsidRPr="009B6413" w:rsidRDefault="005A65D5">
      <w:pPr>
        <w:pStyle w:val="TableofFigures"/>
        <w:tabs>
          <w:tab w:val="right" w:leader="dot" w:pos="9620"/>
        </w:tabs>
        <w:rPr>
          <w:rFonts w:asciiTheme="minorHAnsi" w:eastAsiaTheme="minorEastAsia" w:hAnsiTheme="minorHAnsi" w:cstheme="minorHAnsi"/>
          <w:caps/>
          <w:noProof/>
          <w:sz w:val="22"/>
          <w:szCs w:val="22"/>
        </w:rPr>
      </w:pPr>
      <w:hyperlink w:anchor="_Toc472671366" w:history="1">
        <w:r w:rsidR="009B6413">
          <w:rPr>
            <w:rStyle w:val="Hyperlink"/>
            <w:rFonts w:asciiTheme="minorHAnsi" w:hAnsiTheme="minorHAnsi" w:cstheme="minorHAnsi"/>
            <w:caps/>
            <w:noProof/>
            <w:sz w:val="22"/>
            <w:szCs w:val="22"/>
          </w:rPr>
          <w:t xml:space="preserve">ANNEX 11. </w:t>
        </w:r>
        <w:r w:rsidR="009B6413" w:rsidRPr="009B6413">
          <w:rPr>
            <w:rStyle w:val="Hyperlink"/>
            <w:rFonts w:asciiTheme="minorHAnsi" w:hAnsiTheme="minorHAnsi" w:cstheme="minorHAnsi"/>
            <w:caps/>
            <w:noProof/>
            <w:sz w:val="22"/>
            <w:szCs w:val="22"/>
          </w:rPr>
          <w:t>LETTERS OF FINANCIAL COMMITMENTS, GEF OFP LETTER, GEF PIF.</w:t>
        </w:r>
        <w:r w:rsidR="009B6413" w:rsidRPr="009B6413">
          <w:rPr>
            <w:rFonts w:asciiTheme="minorHAnsi" w:hAnsiTheme="minorHAnsi" w:cstheme="minorHAnsi"/>
            <w:caps/>
            <w:noProof/>
            <w:webHidden/>
            <w:sz w:val="22"/>
            <w:szCs w:val="22"/>
          </w:rPr>
          <w:tab/>
        </w:r>
        <w:r w:rsidR="009B6413" w:rsidRPr="009B6413">
          <w:rPr>
            <w:rFonts w:asciiTheme="minorHAnsi" w:hAnsiTheme="minorHAnsi" w:cstheme="minorHAnsi"/>
            <w:caps/>
            <w:noProof/>
            <w:webHidden/>
            <w:sz w:val="22"/>
            <w:szCs w:val="22"/>
          </w:rPr>
          <w:fldChar w:fldCharType="begin"/>
        </w:r>
        <w:r w:rsidR="009B6413" w:rsidRPr="009B6413">
          <w:rPr>
            <w:rFonts w:asciiTheme="minorHAnsi" w:hAnsiTheme="minorHAnsi" w:cstheme="minorHAnsi"/>
            <w:caps/>
            <w:noProof/>
            <w:webHidden/>
            <w:sz w:val="22"/>
            <w:szCs w:val="22"/>
          </w:rPr>
          <w:instrText xml:space="preserve"> PAGEREF _Toc472671366 \h </w:instrText>
        </w:r>
        <w:r w:rsidR="009B6413" w:rsidRPr="009B6413">
          <w:rPr>
            <w:rFonts w:asciiTheme="minorHAnsi" w:hAnsiTheme="minorHAnsi" w:cstheme="minorHAnsi"/>
            <w:caps/>
            <w:noProof/>
            <w:webHidden/>
            <w:sz w:val="22"/>
            <w:szCs w:val="22"/>
          </w:rPr>
        </w:r>
        <w:r w:rsidR="009B6413" w:rsidRPr="009B6413">
          <w:rPr>
            <w:rFonts w:asciiTheme="minorHAnsi" w:hAnsiTheme="minorHAnsi" w:cstheme="minorHAnsi"/>
            <w:caps/>
            <w:noProof/>
            <w:webHidden/>
            <w:sz w:val="22"/>
            <w:szCs w:val="22"/>
          </w:rPr>
          <w:fldChar w:fldCharType="separate"/>
        </w:r>
        <w:r w:rsidR="003F4108">
          <w:rPr>
            <w:rFonts w:asciiTheme="minorHAnsi" w:hAnsiTheme="minorHAnsi" w:cstheme="minorHAnsi"/>
            <w:caps/>
            <w:noProof/>
            <w:webHidden/>
            <w:sz w:val="22"/>
            <w:szCs w:val="22"/>
          </w:rPr>
          <w:t>111</w:t>
        </w:r>
        <w:r w:rsidR="009B6413" w:rsidRPr="009B6413">
          <w:rPr>
            <w:rFonts w:asciiTheme="minorHAnsi" w:hAnsiTheme="minorHAnsi" w:cstheme="minorHAnsi"/>
            <w:caps/>
            <w:noProof/>
            <w:webHidden/>
            <w:sz w:val="22"/>
            <w:szCs w:val="22"/>
          </w:rPr>
          <w:fldChar w:fldCharType="end"/>
        </w:r>
      </w:hyperlink>
    </w:p>
    <w:p w:rsidR="009B6413" w:rsidRPr="009B6413" w:rsidRDefault="005A65D5">
      <w:pPr>
        <w:pStyle w:val="TableofFigures"/>
        <w:tabs>
          <w:tab w:val="right" w:leader="dot" w:pos="9620"/>
        </w:tabs>
        <w:rPr>
          <w:rFonts w:asciiTheme="minorHAnsi" w:eastAsiaTheme="minorEastAsia" w:hAnsiTheme="minorHAnsi" w:cstheme="minorBidi"/>
          <w:noProof/>
          <w:sz w:val="18"/>
          <w:szCs w:val="18"/>
        </w:rPr>
      </w:pPr>
      <w:hyperlink w:anchor="_Toc472671367" w:history="1">
        <w:r w:rsidR="009B6413" w:rsidRPr="009B6413">
          <w:rPr>
            <w:rStyle w:val="Hyperlink"/>
            <w:rFonts w:asciiTheme="minorHAnsi" w:hAnsiTheme="minorHAnsi" w:cstheme="minorHAnsi"/>
            <w:caps/>
            <w:noProof/>
            <w:sz w:val="22"/>
            <w:szCs w:val="22"/>
          </w:rPr>
          <w:t>Annex 12. UNDP Project Quality Assurance Report</w:t>
        </w:r>
        <w:r w:rsidR="009B6413" w:rsidRPr="009B6413">
          <w:rPr>
            <w:rFonts w:asciiTheme="minorHAnsi" w:hAnsiTheme="minorHAnsi" w:cstheme="minorHAnsi"/>
            <w:caps/>
            <w:noProof/>
            <w:webHidden/>
            <w:sz w:val="22"/>
            <w:szCs w:val="22"/>
          </w:rPr>
          <w:tab/>
        </w:r>
        <w:r w:rsidR="009B6413" w:rsidRPr="009B6413">
          <w:rPr>
            <w:rFonts w:asciiTheme="minorHAnsi" w:hAnsiTheme="minorHAnsi" w:cstheme="minorHAnsi"/>
            <w:caps/>
            <w:noProof/>
            <w:webHidden/>
            <w:sz w:val="22"/>
            <w:szCs w:val="22"/>
          </w:rPr>
          <w:fldChar w:fldCharType="begin"/>
        </w:r>
        <w:r w:rsidR="009B6413" w:rsidRPr="009B6413">
          <w:rPr>
            <w:rFonts w:asciiTheme="minorHAnsi" w:hAnsiTheme="minorHAnsi" w:cstheme="minorHAnsi"/>
            <w:caps/>
            <w:noProof/>
            <w:webHidden/>
            <w:sz w:val="22"/>
            <w:szCs w:val="22"/>
          </w:rPr>
          <w:instrText xml:space="preserve"> PAGEREF _Toc472671367 \h </w:instrText>
        </w:r>
        <w:r w:rsidR="009B6413" w:rsidRPr="009B6413">
          <w:rPr>
            <w:rFonts w:asciiTheme="minorHAnsi" w:hAnsiTheme="minorHAnsi" w:cstheme="minorHAnsi"/>
            <w:caps/>
            <w:noProof/>
            <w:webHidden/>
            <w:sz w:val="22"/>
            <w:szCs w:val="22"/>
          </w:rPr>
        </w:r>
        <w:r w:rsidR="009B6413" w:rsidRPr="009B6413">
          <w:rPr>
            <w:rFonts w:asciiTheme="minorHAnsi" w:hAnsiTheme="minorHAnsi" w:cstheme="minorHAnsi"/>
            <w:caps/>
            <w:noProof/>
            <w:webHidden/>
            <w:sz w:val="22"/>
            <w:szCs w:val="22"/>
          </w:rPr>
          <w:fldChar w:fldCharType="separate"/>
        </w:r>
        <w:r w:rsidR="003F4108">
          <w:rPr>
            <w:rFonts w:asciiTheme="minorHAnsi" w:hAnsiTheme="minorHAnsi" w:cstheme="minorHAnsi"/>
            <w:caps/>
            <w:noProof/>
            <w:webHidden/>
            <w:sz w:val="22"/>
            <w:szCs w:val="22"/>
          </w:rPr>
          <w:t>125</w:t>
        </w:r>
        <w:r w:rsidR="009B6413" w:rsidRPr="009B6413">
          <w:rPr>
            <w:rFonts w:asciiTheme="minorHAnsi" w:hAnsiTheme="minorHAnsi" w:cstheme="minorHAnsi"/>
            <w:caps/>
            <w:noProof/>
            <w:webHidden/>
            <w:sz w:val="22"/>
            <w:szCs w:val="22"/>
          </w:rPr>
          <w:fldChar w:fldCharType="end"/>
        </w:r>
      </w:hyperlink>
    </w:p>
    <w:p w:rsidR="00391A6D" w:rsidRPr="0036659D" w:rsidRDefault="00F14B92" w:rsidP="00F14B92">
      <w:pPr>
        <w:pStyle w:val="TableofFigures"/>
        <w:tabs>
          <w:tab w:val="right" w:leader="dot" w:pos="10070"/>
        </w:tabs>
        <w:rPr>
          <w:rFonts w:asciiTheme="minorHAnsi" w:hAnsiTheme="minorHAnsi"/>
          <w:b/>
          <w:bCs/>
        </w:rPr>
      </w:pPr>
      <w:r w:rsidRPr="009B6413">
        <w:rPr>
          <w:rStyle w:val="Hyperlink"/>
          <w:rFonts w:asciiTheme="minorHAnsi" w:hAnsiTheme="minorHAnsi"/>
          <w:noProof/>
          <w:sz w:val="18"/>
          <w:szCs w:val="18"/>
        </w:rPr>
        <w:fldChar w:fldCharType="end"/>
      </w:r>
      <w:r w:rsidR="00D5338A" w:rsidRPr="009B6413">
        <w:rPr>
          <w:rStyle w:val="Hyperlink"/>
          <w:noProof/>
          <w:sz w:val="18"/>
          <w:szCs w:val="18"/>
        </w:rPr>
        <w:br w:type="page"/>
      </w:r>
      <w:r w:rsidR="00AE31A1" w:rsidRPr="0036659D">
        <w:rPr>
          <w:rFonts w:asciiTheme="minorHAnsi" w:hAnsiTheme="minorHAnsi"/>
          <w:b/>
          <w:bCs/>
        </w:rPr>
        <w:lastRenderedPageBreak/>
        <w:t xml:space="preserve">  </w:t>
      </w:r>
      <w:bookmarkStart w:id="9" w:name="_Toc471373549"/>
      <w:bookmarkStart w:id="10" w:name="_Toc471586598"/>
      <w:r w:rsidR="00D5338A" w:rsidRPr="0036659D">
        <w:rPr>
          <w:rFonts w:asciiTheme="minorHAnsi" w:hAnsiTheme="minorHAnsi"/>
          <w:b/>
          <w:bCs/>
        </w:rPr>
        <w:t>LIST OF ACRONYMS AND ABBREVIATIONS</w:t>
      </w:r>
      <w:bookmarkEnd w:id="9"/>
      <w:bookmarkEnd w:id="10"/>
      <w:r w:rsidR="00D5338A" w:rsidRPr="0036659D">
        <w:rPr>
          <w:rFonts w:asciiTheme="minorHAnsi" w:hAnsiTheme="minorHAnsi"/>
          <w:b/>
          <w:bCs/>
        </w:rPr>
        <w:t xml:space="preserve"> </w:t>
      </w:r>
    </w:p>
    <w:p w:rsidR="00D5338A" w:rsidRPr="000C74FD" w:rsidRDefault="00D5338A" w:rsidP="000C74FD">
      <w:pPr>
        <w:tabs>
          <w:tab w:val="left" w:pos="1185"/>
        </w:tabs>
        <w:spacing w:before="120"/>
        <w:jc w:val="both"/>
        <w:rPr>
          <w:rFonts w:asciiTheme="minorHAnsi" w:hAnsiTheme="minorHAnsi" w:cs="Arial"/>
          <w:i/>
          <w:szCs w:val="20"/>
          <w:highlight w:val="yellow"/>
        </w:rPr>
      </w:pPr>
    </w:p>
    <w:tbl>
      <w:tblPr>
        <w:tblW w:w="0" w:type="auto"/>
        <w:tblInd w:w="108" w:type="dxa"/>
        <w:tblBorders>
          <w:top w:val="dotted" w:sz="4" w:space="0" w:color="auto"/>
          <w:bottom w:val="dotted" w:sz="4" w:space="0" w:color="auto"/>
          <w:insideH w:val="dotted" w:sz="4" w:space="0" w:color="auto"/>
        </w:tblBorders>
        <w:tblLook w:val="04A0" w:firstRow="1" w:lastRow="0" w:firstColumn="1" w:lastColumn="0" w:noHBand="0" w:noVBand="1"/>
      </w:tblPr>
      <w:tblGrid>
        <w:gridCol w:w="1350"/>
        <w:gridCol w:w="7902"/>
      </w:tblGrid>
      <w:tr w:rsidR="00FF5C50" w:rsidRPr="00150801" w:rsidTr="00A60536">
        <w:trPr>
          <w:trHeight w:val="288"/>
        </w:trPr>
        <w:tc>
          <w:tcPr>
            <w:tcW w:w="1350" w:type="dxa"/>
            <w:shd w:val="clear" w:color="auto" w:fill="auto"/>
          </w:tcPr>
          <w:p w:rsidR="00FF5C50" w:rsidRDefault="00FF5C50" w:rsidP="00FF5C50">
            <w:pPr>
              <w:spacing w:before="120"/>
              <w:jc w:val="both"/>
              <w:rPr>
                <w:rFonts w:asciiTheme="minorHAnsi" w:hAnsiTheme="minorHAnsi"/>
                <w:b/>
                <w:bCs/>
                <w:sz w:val="22"/>
                <w:szCs w:val="22"/>
              </w:rPr>
            </w:pPr>
            <w:r>
              <w:rPr>
                <w:rFonts w:asciiTheme="minorHAnsi" w:hAnsiTheme="minorHAnsi"/>
                <w:b/>
                <w:bCs/>
                <w:sz w:val="22"/>
                <w:szCs w:val="22"/>
              </w:rPr>
              <w:t>CBOs</w:t>
            </w:r>
          </w:p>
        </w:tc>
        <w:tc>
          <w:tcPr>
            <w:tcW w:w="7902" w:type="dxa"/>
            <w:shd w:val="clear" w:color="auto" w:fill="auto"/>
          </w:tcPr>
          <w:p w:rsidR="00FF5C50" w:rsidRDefault="0052240C" w:rsidP="00FF5C50">
            <w:pPr>
              <w:spacing w:before="120"/>
              <w:jc w:val="both"/>
              <w:rPr>
                <w:rFonts w:asciiTheme="minorHAnsi" w:hAnsiTheme="minorHAnsi"/>
                <w:sz w:val="22"/>
                <w:szCs w:val="22"/>
              </w:rPr>
            </w:pPr>
            <w:r w:rsidRPr="0052240C">
              <w:rPr>
                <w:rFonts w:asciiTheme="minorHAnsi" w:hAnsiTheme="minorHAnsi"/>
                <w:noProof/>
                <w:sz w:val="22"/>
                <w:szCs w:val="22"/>
              </w:rPr>
              <w:t>Community</w:t>
            </w:r>
            <w:r>
              <w:rPr>
                <w:rFonts w:asciiTheme="minorHAnsi" w:hAnsiTheme="minorHAnsi"/>
                <w:noProof/>
                <w:sz w:val="22"/>
                <w:szCs w:val="22"/>
              </w:rPr>
              <w:t>-</w:t>
            </w:r>
            <w:r w:rsidR="00FF5C50" w:rsidRPr="0052240C">
              <w:rPr>
                <w:rFonts w:asciiTheme="minorHAnsi" w:hAnsiTheme="minorHAnsi"/>
                <w:noProof/>
                <w:sz w:val="22"/>
                <w:szCs w:val="22"/>
              </w:rPr>
              <w:t>Based</w:t>
            </w:r>
            <w:r w:rsidR="00FF5C50">
              <w:rPr>
                <w:rFonts w:asciiTheme="minorHAnsi" w:hAnsiTheme="minorHAnsi"/>
                <w:sz w:val="22"/>
                <w:szCs w:val="22"/>
              </w:rPr>
              <w:t xml:space="preserve"> Organizations</w:t>
            </w:r>
          </w:p>
        </w:tc>
      </w:tr>
      <w:tr w:rsidR="00FF5C50" w:rsidRPr="00150801" w:rsidTr="00A60536">
        <w:trPr>
          <w:trHeight w:val="288"/>
        </w:trPr>
        <w:tc>
          <w:tcPr>
            <w:tcW w:w="1350" w:type="dxa"/>
            <w:shd w:val="clear" w:color="auto" w:fill="auto"/>
          </w:tcPr>
          <w:p w:rsidR="00FF5C50" w:rsidRPr="00150801" w:rsidRDefault="00FF5C50" w:rsidP="00FF5C50">
            <w:pPr>
              <w:spacing w:before="120"/>
              <w:jc w:val="both"/>
              <w:rPr>
                <w:rFonts w:asciiTheme="minorHAnsi" w:hAnsiTheme="minorHAnsi"/>
                <w:b/>
                <w:bCs/>
                <w:sz w:val="22"/>
                <w:szCs w:val="22"/>
              </w:rPr>
            </w:pPr>
            <w:r>
              <w:rPr>
                <w:rFonts w:asciiTheme="minorHAnsi" w:hAnsiTheme="minorHAnsi"/>
                <w:b/>
                <w:bCs/>
                <w:sz w:val="22"/>
                <w:szCs w:val="22"/>
              </w:rPr>
              <w:t>CSOs</w:t>
            </w:r>
          </w:p>
        </w:tc>
        <w:tc>
          <w:tcPr>
            <w:tcW w:w="7902" w:type="dxa"/>
            <w:shd w:val="clear" w:color="auto" w:fill="auto"/>
          </w:tcPr>
          <w:p w:rsidR="00FF5C50" w:rsidRPr="00150801" w:rsidRDefault="00FF5C50" w:rsidP="00FF5C50">
            <w:pPr>
              <w:spacing w:before="120"/>
              <w:jc w:val="both"/>
              <w:rPr>
                <w:rFonts w:asciiTheme="minorHAnsi" w:hAnsiTheme="minorHAnsi"/>
                <w:sz w:val="22"/>
                <w:szCs w:val="22"/>
              </w:rPr>
            </w:pPr>
            <w:r>
              <w:rPr>
                <w:rFonts w:asciiTheme="minorHAnsi" w:hAnsiTheme="minorHAnsi"/>
                <w:sz w:val="22"/>
                <w:szCs w:val="22"/>
              </w:rPr>
              <w:t xml:space="preserve">Civil Society Organizations </w:t>
            </w:r>
          </w:p>
        </w:tc>
      </w:tr>
      <w:tr w:rsidR="00FF5C50" w:rsidRPr="00150801" w:rsidTr="00A60536">
        <w:trPr>
          <w:trHeight w:val="288"/>
        </w:trPr>
        <w:tc>
          <w:tcPr>
            <w:tcW w:w="1350" w:type="dxa"/>
            <w:shd w:val="clear" w:color="auto" w:fill="auto"/>
          </w:tcPr>
          <w:p w:rsidR="00FF5C50" w:rsidRPr="00150801" w:rsidRDefault="00FF5C50" w:rsidP="00FF5C50">
            <w:pPr>
              <w:spacing w:before="120"/>
              <w:jc w:val="both"/>
              <w:rPr>
                <w:rFonts w:asciiTheme="minorHAnsi" w:hAnsiTheme="minorHAnsi"/>
                <w:b/>
                <w:bCs/>
                <w:sz w:val="22"/>
                <w:szCs w:val="22"/>
              </w:rPr>
            </w:pPr>
            <w:r>
              <w:rPr>
                <w:rFonts w:asciiTheme="minorHAnsi" w:hAnsiTheme="minorHAnsi"/>
                <w:b/>
                <w:bCs/>
                <w:sz w:val="22"/>
                <w:szCs w:val="22"/>
              </w:rPr>
              <w:t>DRR</w:t>
            </w:r>
          </w:p>
        </w:tc>
        <w:tc>
          <w:tcPr>
            <w:tcW w:w="7902" w:type="dxa"/>
            <w:shd w:val="clear" w:color="auto" w:fill="auto"/>
          </w:tcPr>
          <w:p w:rsidR="00FF5C50" w:rsidRPr="00150801" w:rsidRDefault="00FF5C50" w:rsidP="00FF5C50">
            <w:pPr>
              <w:spacing w:before="120"/>
              <w:jc w:val="both"/>
              <w:rPr>
                <w:rFonts w:asciiTheme="minorHAnsi" w:hAnsiTheme="minorHAnsi"/>
                <w:sz w:val="22"/>
                <w:szCs w:val="22"/>
              </w:rPr>
            </w:pPr>
            <w:r>
              <w:rPr>
                <w:rFonts w:asciiTheme="minorHAnsi" w:hAnsiTheme="minorHAnsi"/>
                <w:sz w:val="22"/>
                <w:szCs w:val="22"/>
              </w:rPr>
              <w:t>Disaster Risk Reduction</w:t>
            </w:r>
          </w:p>
        </w:tc>
      </w:tr>
      <w:tr w:rsidR="00FF5C50" w:rsidRPr="00150801" w:rsidTr="00A60536">
        <w:trPr>
          <w:trHeight w:val="288"/>
        </w:trPr>
        <w:tc>
          <w:tcPr>
            <w:tcW w:w="1350" w:type="dxa"/>
            <w:shd w:val="clear" w:color="auto" w:fill="auto"/>
          </w:tcPr>
          <w:p w:rsidR="00FF5C50" w:rsidRPr="00150801" w:rsidRDefault="00FF5C50" w:rsidP="00FF5C50">
            <w:pPr>
              <w:spacing w:before="120"/>
              <w:jc w:val="both"/>
              <w:rPr>
                <w:rFonts w:asciiTheme="minorHAnsi" w:hAnsiTheme="minorHAnsi"/>
                <w:b/>
                <w:bCs/>
                <w:sz w:val="22"/>
                <w:szCs w:val="22"/>
              </w:rPr>
            </w:pPr>
            <w:r>
              <w:rPr>
                <w:rFonts w:asciiTheme="minorHAnsi" w:hAnsiTheme="minorHAnsi"/>
                <w:b/>
                <w:bCs/>
                <w:sz w:val="22"/>
                <w:szCs w:val="22"/>
              </w:rPr>
              <w:t>EU</w:t>
            </w:r>
          </w:p>
        </w:tc>
        <w:tc>
          <w:tcPr>
            <w:tcW w:w="7902" w:type="dxa"/>
            <w:shd w:val="clear" w:color="auto" w:fill="auto"/>
          </w:tcPr>
          <w:p w:rsidR="00FF5C50" w:rsidRPr="00150801" w:rsidRDefault="00FF5C50" w:rsidP="00FF5C50">
            <w:pPr>
              <w:spacing w:before="120"/>
              <w:jc w:val="both"/>
              <w:rPr>
                <w:rFonts w:asciiTheme="minorHAnsi" w:hAnsiTheme="minorHAnsi"/>
                <w:sz w:val="22"/>
                <w:szCs w:val="22"/>
              </w:rPr>
            </w:pPr>
            <w:r>
              <w:rPr>
                <w:rFonts w:asciiTheme="minorHAnsi" w:hAnsiTheme="minorHAnsi"/>
                <w:sz w:val="22"/>
                <w:szCs w:val="22"/>
              </w:rPr>
              <w:t>European Union</w:t>
            </w:r>
          </w:p>
        </w:tc>
      </w:tr>
      <w:tr w:rsidR="00FF5C50" w:rsidRPr="00150801" w:rsidTr="00A60536">
        <w:trPr>
          <w:trHeight w:val="288"/>
        </w:trPr>
        <w:tc>
          <w:tcPr>
            <w:tcW w:w="1350" w:type="dxa"/>
            <w:shd w:val="clear" w:color="auto" w:fill="auto"/>
          </w:tcPr>
          <w:p w:rsidR="00FF5C50" w:rsidRPr="00150801" w:rsidRDefault="00FF5C50" w:rsidP="00FF5C50">
            <w:pPr>
              <w:spacing w:before="120"/>
              <w:jc w:val="both"/>
              <w:rPr>
                <w:rFonts w:asciiTheme="minorHAnsi" w:hAnsiTheme="minorHAnsi"/>
                <w:b/>
                <w:bCs/>
                <w:sz w:val="22"/>
                <w:szCs w:val="22"/>
              </w:rPr>
            </w:pPr>
            <w:r>
              <w:rPr>
                <w:rFonts w:asciiTheme="minorHAnsi" w:hAnsiTheme="minorHAnsi"/>
                <w:b/>
                <w:bCs/>
                <w:sz w:val="22"/>
                <w:szCs w:val="22"/>
              </w:rPr>
              <w:t>FAO</w:t>
            </w:r>
          </w:p>
        </w:tc>
        <w:tc>
          <w:tcPr>
            <w:tcW w:w="7902" w:type="dxa"/>
            <w:shd w:val="clear" w:color="auto" w:fill="auto"/>
          </w:tcPr>
          <w:p w:rsidR="00FF5C50" w:rsidRPr="00150801" w:rsidRDefault="00FF5C50" w:rsidP="00FF5C50">
            <w:pPr>
              <w:spacing w:before="120"/>
              <w:jc w:val="both"/>
              <w:rPr>
                <w:rFonts w:asciiTheme="minorHAnsi" w:hAnsiTheme="minorHAnsi"/>
                <w:sz w:val="22"/>
                <w:szCs w:val="22"/>
              </w:rPr>
            </w:pPr>
            <w:r>
              <w:rPr>
                <w:rFonts w:asciiTheme="minorHAnsi" w:hAnsiTheme="minorHAnsi"/>
                <w:sz w:val="22"/>
                <w:szCs w:val="22"/>
              </w:rPr>
              <w:t xml:space="preserve">Food and Agriculture Organization of the United Nations </w:t>
            </w:r>
          </w:p>
        </w:tc>
      </w:tr>
      <w:tr w:rsidR="00FF5C50" w:rsidRPr="00150801" w:rsidTr="00A60536">
        <w:trPr>
          <w:trHeight w:val="288"/>
        </w:trPr>
        <w:tc>
          <w:tcPr>
            <w:tcW w:w="1350" w:type="dxa"/>
            <w:shd w:val="clear" w:color="auto" w:fill="auto"/>
          </w:tcPr>
          <w:p w:rsidR="00FF5C50" w:rsidRPr="00150801" w:rsidRDefault="00FF5C50" w:rsidP="00FF5C50">
            <w:pPr>
              <w:spacing w:before="120"/>
              <w:jc w:val="both"/>
              <w:rPr>
                <w:rFonts w:asciiTheme="minorHAnsi" w:hAnsiTheme="minorHAnsi"/>
                <w:b/>
                <w:bCs/>
                <w:sz w:val="22"/>
                <w:szCs w:val="22"/>
              </w:rPr>
            </w:pPr>
            <w:r>
              <w:rPr>
                <w:rFonts w:asciiTheme="minorHAnsi" w:hAnsiTheme="minorHAnsi"/>
                <w:b/>
                <w:bCs/>
                <w:sz w:val="22"/>
                <w:szCs w:val="22"/>
              </w:rPr>
              <w:t>GCCA</w:t>
            </w:r>
          </w:p>
        </w:tc>
        <w:tc>
          <w:tcPr>
            <w:tcW w:w="7902" w:type="dxa"/>
            <w:shd w:val="clear" w:color="auto" w:fill="auto"/>
          </w:tcPr>
          <w:p w:rsidR="00FF5C50" w:rsidRPr="00150801" w:rsidRDefault="00FF5C50" w:rsidP="00FF5C50">
            <w:pPr>
              <w:spacing w:before="120"/>
              <w:jc w:val="both"/>
              <w:rPr>
                <w:rFonts w:asciiTheme="minorHAnsi" w:hAnsiTheme="minorHAnsi"/>
                <w:sz w:val="22"/>
                <w:szCs w:val="22"/>
              </w:rPr>
            </w:pPr>
            <w:r>
              <w:rPr>
                <w:rFonts w:asciiTheme="minorHAnsi" w:hAnsiTheme="minorHAnsi"/>
                <w:sz w:val="22"/>
                <w:szCs w:val="22"/>
              </w:rPr>
              <w:t xml:space="preserve">Global Climate Change Alliance </w:t>
            </w:r>
          </w:p>
        </w:tc>
      </w:tr>
      <w:tr w:rsidR="00FF5C50" w:rsidRPr="00150801" w:rsidTr="00A60536">
        <w:trPr>
          <w:trHeight w:val="288"/>
        </w:trPr>
        <w:tc>
          <w:tcPr>
            <w:tcW w:w="1350" w:type="dxa"/>
            <w:shd w:val="clear" w:color="auto" w:fill="auto"/>
          </w:tcPr>
          <w:p w:rsidR="00FF5C50" w:rsidRPr="00150801" w:rsidRDefault="00FF5C50" w:rsidP="00FF5C50">
            <w:pPr>
              <w:spacing w:before="120"/>
              <w:jc w:val="both"/>
              <w:rPr>
                <w:rFonts w:asciiTheme="minorHAnsi" w:hAnsiTheme="minorHAnsi"/>
                <w:b/>
                <w:bCs/>
                <w:sz w:val="22"/>
                <w:szCs w:val="22"/>
              </w:rPr>
            </w:pPr>
            <w:r w:rsidRPr="00150801">
              <w:rPr>
                <w:rFonts w:asciiTheme="minorHAnsi" w:hAnsiTheme="minorHAnsi"/>
                <w:b/>
                <w:bCs/>
                <w:sz w:val="22"/>
                <w:szCs w:val="22"/>
              </w:rPr>
              <w:t>GEF</w:t>
            </w:r>
          </w:p>
        </w:tc>
        <w:tc>
          <w:tcPr>
            <w:tcW w:w="7902" w:type="dxa"/>
            <w:shd w:val="clear" w:color="auto" w:fill="auto"/>
          </w:tcPr>
          <w:p w:rsidR="00FF5C50" w:rsidRPr="00150801" w:rsidRDefault="00FF5C50" w:rsidP="00FF5C50">
            <w:pPr>
              <w:spacing w:before="120"/>
              <w:jc w:val="both"/>
              <w:rPr>
                <w:rFonts w:asciiTheme="minorHAnsi" w:hAnsiTheme="minorHAnsi"/>
                <w:sz w:val="22"/>
                <w:szCs w:val="22"/>
              </w:rPr>
            </w:pPr>
            <w:r w:rsidRPr="00150801">
              <w:rPr>
                <w:rFonts w:asciiTheme="minorHAnsi" w:hAnsiTheme="minorHAnsi"/>
                <w:sz w:val="22"/>
                <w:szCs w:val="22"/>
              </w:rPr>
              <w:t>Global Environment Facility</w:t>
            </w:r>
          </w:p>
        </w:tc>
      </w:tr>
      <w:tr w:rsidR="00FF5C50" w:rsidRPr="00150801" w:rsidTr="00A60536">
        <w:trPr>
          <w:trHeight w:val="288"/>
        </w:trPr>
        <w:tc>
          <w:tcPr>
            <w:tcW w:w="1350" w:type="dxa"/>
            <w:shd w:val="clear" w:color="auto" w:fill="auto"/>
          </w:tcPr>
          <w:p w:rsidR="00FF5C50" w:rsidRPr="00150801" w:rsidRDefault="00FF5C50" w:rsidP="00FF5C50">
            <w:pPr>
              <w:spacing w:before="120"/>
              <w:jc w:val="both"/>
              <w:rPr>
                <w:rFonts w:asciiTheme="minorHAnsi" w:hAnsiTheme="minorHAnsi"/>
                <w:b/>
                <w:bCs/>
                <w:sz w:val="22"/>
                <w:szCs w:val="22"/>
              </w:rPr>
            </w:pPr>
            <w:r>
              <w:rPr>
                <w:rFonts w:asciiTheme="minorHAnsi" w:hAnsiTheme="minorHAnsi"/>
                <w:b/>
                <w:bCs/>
                <w:sz w:val="22"/>
                <w:szCs w:val="22"/>
              </w:rPr>
              <w:t>GEF IEO</w:t>
            </w:r>
          </w:p>
        </w:tc>
        <w:tc>
          <w:tcPr>
            <w:tcW w:w="7902" w:type="dxa"/>
            <w:shd w:val="clear" w:color="auto" w:fill="auto"/>
          </w:tcPr>
          <w:p w:rsidR="00FF5C50" w:rsidRPr="00150801" w:rsidRDefault="00FF5C50" w:rsidP="00FF5C50">
            <w:pPr>
              <w:spacing w:before="120"/>
              <w:jc w:val="both"/>
              <w:rPr>
                <w:rFonts w:asciiTheme="minorHAnsi" w:hAnsiTheme="minorHAnsi"/>
                <w:sz w:val="22"/>
                <w:szCs w:val="22"/>
              </w:rPr>
            </w:pPr>
            <w:r>
              <w:rPr>
                <w:rFonts w:asciiTheme="minorHAnsi" w:hAnsiTheme="minorHAnsi"/>
                <w:sz w:val="22"/>
                <w:szCs w:val="22"/>
              </w:rPr>
              <w:t xml:space="preserve">Global Environment Facility Independent Evaluation Office </w:t>
            </w:r>
          </w:p>
        </w:tc>
      </w:tr>
      <w:tr w:rsidR="00FF5C50" w:rsidRPr="00150801" w:rsidTr="00A60536">
        <w:trPr>
          <w:trHeight w:val="288"/>
        </w:trPr>
        <w:tc>
          <w:tcPr>
            <w:tcW w:w="1350" w:type="dxa"/>
            <w:shd w:val="clear" w:color="auto" w:fill="auto"/>
          </w:tcPr>
          <w:p w:rsidR="00FF5C50" w:rsidRPr="00150801" w:rsidRDefault="00FF5C50" w:rsidP="00FF5C50">
            <w:pPr>
              <w:spacing w:before="120"/>
              <w:jc w:val="both"/>
              <w:rPr>
                <w:rFonts w:asciiTheme="minorHAnsi" w:hAnsiTheme="minorHAnsi" w:cs="Calibri"/>
                <w:b/>
                <w:bCs/>
                <w:sz w:val="22"/>
                <w:szCs w:val="22"/>
              </w:rPr>
            </w:pPr>
            <w:r>
              <w:rPr>
                <w:rFonts w:asciiTheme="minorHAnsi" w:hAnsiTheme="minorHAnsi" w:cs="Calibri"/>
                <w:b/>
                <w:bCs/>
                <w:sz w:val="22"/>
                <w:szCs w:val="22"/>
              </w:rPr>
              <w:t>GEF OFP</w:t>
            </w:r>
          </w:p>
        </w:tc>
        <w:tc>
          <w:tcPr>
            <w:tcW w:w="7902" w:type="dxa"/>
            <w:shd w:val="clear" w:color="auto" w:fill="auto"/>
          </w:tcPr>
          <w:p w:rsidR="00FF5C50" w:rsidRPr="00150801" w:rsidRDefault="00FF5C50" w:rsidP="00FF5C50">
            <w:pPr>
              <w:pStyle w:val="NoSpacing"/>
              <w:spacing w:before="120"/>
              <w:jc w:val="both"/>
              <w:rPr>
                <w:rFonts w:asciiTheme="minorHAnsi" w:eastAsia="Times New Roman" w:hAnsiTheme="minorHAnsi"/>
                <w:sz w:val="22"/>
                <w:szCs w:val="22"/>
              </w:rPr>
            </w:pPr>
            <w:r>
              <w:rPr>
                <w:rFonts w:asciiTheme="minorHAnsi" w:eastAsia="Times New Roman" w:hAnsiTheme="minorHAnsi"/>
                <w:sz w:val="22"/>
                <w:szCs w:val="22"/>
              </w:rPr>
              <w:t xml:space="preserve">Global Environment Facility Operational Focal Point </w:t>
            </w:r>
          </w:p>
        </w:tc>
      </w:tr>
      <w:tr w:rsidR="00FF5C50" w:rsidRPr="00150801" w:rsidTr="00A60536">
        <w:trPr>
          <w:trHeight w:val="288"/>
        </w:trPr>
        <w:tc>
          <w:tcPr>
            <w:tcW w:w="1350" w:type="dxa"/>
            <w:shd w:val="clear" w:color="auto" w:fill="auto"/>
          </w:tcPr>
          <w:p w:rsidR="00FF5C50" w:rsidRPr="00150801" w:rsidRDefault="00FF5C50" w:rsidP="00FF5C50">
            <w:pPr>
              <w:spacing w:before="120"/>
              <w:jc w:val="both"/>
              <w:rPr>
                <w:rFonts w:asciiTheme="minorHAnsi" w:hAnsiTheme="minorHAnsi"/>
                <w:b/>
                <w:bCs/>
                <w:sz w:val="22"/>
                <w:szCs w:val="22"/>
              </w:rPr>
            </w:pPr>
            <w:r w:rsidRPr="00150801">
              <w:rPr>
                <w:rFonts w:asciiTheme="minorHAnsi" w:hAnsiTheme="minorHAnsi"/>
                <w:b/>
                <w:bCs/>
                <w:sz w:val="22"/>
                <w:szCs w:val="22"/>
              </w:rPr>
              <w:t>GEF</w:t>
            </w:r>
            <w:r>
              <w:rPr>
                <w:rFonts w:asciiTheme="minorHAnsi" w:hAnsiTheme="minorHAnsi"/>
                <w:b/>
                <w:bCs/>
                <w:sz w:val="22"/>
                <w:szCs w:val="22"/>
              </w:rPr>
              <w:t xml:space="preserve"> </w:t>
            </w:r>
            <w:r w:rsidRPr="00150801">
              <w:rPr>
                <w:rFonts w:asciiTheme="minorHAnsi" w:hAnsiTheme="minorHAnsi"/>
                <w:b/>
                <w:bCs/>
                <w:sz w:val="22"/>
                <w:szCs w:val="22"/>
              </w:rPr>
              <w:t>SEC</w:t>
            </w:r>
          </w:p>
        </w:tc>
        <w:tc>
          <w:tcPr>
            <w:tcW w:w="7902" w:type="dxa"/>
            <w:shd w:val="clear" w:color="auto" w:fill="auto"/>
          </w:tcPr>
          <w:p w:rsidR="00FF5C50" w:rsidRPr="00150801" w:rsidRDefault="00FF5C50" w:rsidP="00FF5C50">
            <w:pPr>
              <w:spacing w:before="120"/>
              <w:jc w:val="both"/>
              <w:rPr>
                <w:rFonts w:asciiTheme="minorHAnsi" w:hAnsiTheme="minorHAnsi"/>
                <w:sz w:val="22"/>
                <w:szCs w:val="22"/>
              </w:rPr>
            </w:pPr>
            <w:r w:rsidRPr="00150801">
              <w:rPr>
                <w:rFonts w:asciiTheme="minorHAnsi" w:hAnsiTheme="minorHAnsi"/>
                <w:sz w:val="22"/>
                <w:szCs w:val="22"/>
              </w:rPr>
              <w:t>Global Environment Facility Secretariat</w:t>
            </w:r>
          </w:p>
        </w:tc>
      </w:tr>
      <w:tr w:rsidR="00FF5C50" w:rsidRPr="00150801" w:rsidTr="00A60536">
        <w:trPr>
          <w:trHeight w:val="288"/>
        </w:trPr>
        <w:tc>
          <w:tcPr>
            <w:tcW w:w="1350" w:type="dxa"/>
            <w:shd w:val="clear" w:color="auto" w:fill="auto"/>
          </w:tcPr>
          <w:p w:rsidR="00FF5C50" w:rsidRPr="00150801" w:rsidRDefault="00FF5C50" w:rsidP="00FF5C50">
            <w:pPr>
              <w:spacing w:before="120"/>
              <w:jc w:val="both"/>
              <w:rPr>
                <w:rFonts w:asciiTheme="minorHAnsi" w:hAnsiTheme="minorHAnsi" w:cs="Calibri"/>
                <w:b/>
                <w:bCs/>
                <w:sz w:val="22"/>
                <w:szCs w:val="22"/>
              </w:rPr>
            </w:pPr>
            <w:r>
              <w:rPr>
                <w:rFonts w:asciiTheme="minorHAnsi" w:hAnsiTheme="minorHAnsi" w:cs="Calibri"/>
                <w:b/>
                <w:bCs/>
                <w:sz w:val="22"/>
                <w:szCs w:val="22"/>
              </w:rPr>
              <w:t>ICT</w:t>
            </w:r>
          </w:p>
        </w:tc>
        <w:tc>
          <w:tcPr>
            <w:tcW w:w="7902" w:type="dxa"/>
            <w:shd w:val="clear" w:color="auto" w:fill="auto"/>
          </w:tcPr>
          <w:p w:rsidR="00FF5C50" w:rsidRPr="00150801" w:rsidRDefault="00FF5C50" w:rsidP="00FF5C50">
            <w:pPr>
              <w:pStyle w:val="NoSpacing"/>
              <w:spacing w:before="120"/>
              <w:jc w:val="both"/>
              <w:rPr>
                <w:rFonts w:asciiTheme="minorHAnsi" w:eastAsia="Times New Roman" w:hAnsiTheme="minorHAnsi"/>
                <w:sz w:val="22"/>
                <w:szCs w:val="22"/>
              </w:rPr>
            </w:pPr>
            <w:r>
              <w:rPr>
                <w:rFonts w:asciiTheme="minorHAnsi" w:eastAsia="Times New Roman" w:hAnsiTheme="minorHAnsi"/>
                <w:sz w:val="22"/>
                <w:szCs w:val="22"/>
              </w:rPr>
              <w:t>Information and Communication Technology</w:t>
            </w:r>
          </w:p>
        </w:tc>
      </w:tr>
      <w:tr w:rsidR="00FF5C50" w:rsidRPr="00150801" w:rsidTr="00A60536">
        <w:trPr>
          <w:trHeight w:val="288"/>
        </w:trPr>
        <w:tc>
          <w:tcPr>
            <w:tcW w:w="1350" w:type="dxa"/>
            <w:shd w:val="clear" w:color="auto" w:fill="auto"/>
          </w:tcPr>
          <w:p w:rsidR="00FF5C50" w:rsidRDefault="00FF5C50" w:rsidP="00FF5C50">
            <w:pPr>
              <w:spacing w:before="120"/>
              <w:jc w:val="both"/>
              <w:rPr>
                <w:rFonts w:asciiTheme="minorHAnsi" w:hAnsiTheme="minorHAnsi" w:cs="Calibri"/>
                <w:b/>
                <w:bCs/>
                <w:sz w:val="22"/>
                <w:szCs w:val="22"/>
              </w:rPr>
            </w:pPr>
            <w:r>
              <w:rPr>
                <w:rFonts w:asciiTheme="minorHAnsi" w:hAnsiTheme="minorHAnsi" w:cs="Calibri"/>
                <w:b/>
                <w:bCs/>
                <w:sz w:val="22"/>
                <w:szCs w:val="22"/>
              </w:rPr>
              <w:t>IDDP</w:t>
            </w:r>
          </w:p>
        </w:tc>
        <w:tc>
          <w:tcPr>
            <w:tcW w:w="7902" w:type="dxa"/>
            <w:shd w:val="clear" w:color="auto" w:fill="auto"/>
          </w:tcPr>
          <w:p w:rsidR="00FF5C50" w:rsidRDefault="00FF5C50" w:rsidP="00FF5C50">
            <w:pPr>
              <w:pStyle w:val="NoSpacing"/>
              <w:spacing w:before="120"/>
              <w:jc w:val="both"/>
              <w:rPr>
                <w:rFonts w:asciiTheme="minorHAnsi" w:eastAsia="Times New Roman" w:hAnsiTheme="minorHAnsi"/>
                <w:sz w:val="22"/>
                <w:szCs w:val="22"/>
              </w:rPr>
            </w:pPr>
            <w:r>
              <w:rPr>
                <w:rFonts w:asciiTheme="minorHAnsi" w:eastAsia="Times New Roman" w:hAnsiTheme="minorHAnsi"/>
                <w:sz w:val="22"/>
                <w:szCs w:val="22"/>
              </w:rPr>
              <w:t xml:space="preserve">Integrated Drylands Development Programme </w:t>
            </w:r>
          </w:p>
        </w:tc>
      </w:tr>
      <w:tr w:rsidR="00FF5C50" w:rsidRPr="00150801" w:rsidTr="00A60536">
        <w:trPr>
          <w:trHeight w:val="20"/>
        </w:trPr>
        <w:tc>
          <w:tcPr>
            <w:tcW w:w="1350" w:type="dxa"/>
            <w:shd w:val="clear" w:color="auto" w:fill="auto"/>
          </w:tcPr>
          <w:p w:rsidR="00FF5C50" w:rsidRPr="00150801" w:rsidRDefault="00FF5C50" w:rsidP="00FF5C50">
            <w:pPr>
              <w:pStyle w:val="NoSpacing"/>
              <w:spacing w:before="120"/>
              <w:jc w:val="both"/>
              <w:rPr>
                <w:rFonts w:asciiTheme="minorHAnsi" w:hAnsiTheme="minorHAnsi" w:cs="Calibri"/>
                <w:b/>
                <w:bCs/>
                <w:sz w:val="22"/>
                <w:szCs w:val="22"/>
              </w:rPr>
            </w:pPr>
            <w:r>
              <w:rPr>
                <w:rFonts w:asciiTheme="minorHAnsi" w:hAnsiTheme="minorHAnsi" w:cs="Calibri"/>
                <w:b/>
                <w:bCs/>
                <w:sz w:val="22"/>
                <w:szCs w:val="22"/>
              </w:rPr>
              <w:t>M&amp;E</w:t>
            </w:r>
          </w:p>
        </w:tc>
        <w:tc>
          <w:tcPr>
            <w:tcW w:w="7902" w:type="dxa"/>
            <w:shd w:val="clear" w:color="auto" w:fill="auto"/>
          </w:tcPr>
          <w:p w:rsidR="00FF5C50" w:rsidRPr="00150801" w:rsidRDefault="00FF5C50" w:rsidP="00FF5C50">
            <w:pPr>
              <w:pStyle w:val="NoSpacing"/>
              <w:spacing w:before="120"/>
              <w:jc w:val="both"/>
              <w:rPr>
                <w:rFonts w:asciiTheme="minorHAnsi" w:hAnsiTheme="minorHAnsi" w:cs="Calibri"/>
                <w:sz w:val="22"/>
                <w:szCs w:val="22"/>
              </w:rPr>
            </w:pPr>
            <w:r>
              <w:rPr>
                <w:rFonts w:asciiTheme="minorHAnsi" w:hAnsiTheme="minorHAnsi" w:cs="Calibri"/>
                <w:sz w:val="22"/>
                <w:szCs w:val="22"/>
              </w:rPr>
              <w:t xml:space="preserve">Monitoring and Evaluation </w:t>
            </w:r>
          </w:p>
        </w:tc>
      </w:tr>
      <w:tr w:rsidR="00FF5C50" w:rsidRPr="00150801" w:rsidTr="00A60536">
        <w:trPr>
          <w:trHeight w:val="20"/>
        </w:trPr>
        <w:tc>
          <w:tcPr>
            <w:tcW w:w="1350" w:type="dxa"/>
            <w:shd w:val="clear" w:color="auto" w:fill="auto"/>
          </w:tcPr>
          <w:p w:rsidR="00FF5C50" w:rsidRDefault="00FF5C50" w:rsidP="00FF5C50">
            <w:pPr>
              <w:pStyle w:val="NoSpacing"/>
              <w:spacing w:before="120"/>
              <w:jc w:val="both"/>
              <w:rPr>
                <w:rFonts w:asciiTheme="minorHAnsi" w:hAnsiTheme="minorHAnsi" w:cs="Calibri"/>
                <w:b/>
                <w:bCs/>
                <w:sz w:val="22"/>
                <w:szCs w:val="22"/>
              </w:rPr>
            </w:pPr>
            <w:r>
              <w:rPr>
                <w:rFonts w:asciiTheme="minorHAnsi" w:hAnsiTheme="minorHAnsi" w:cs="Calibri"/>
                <w:b/>
                <w:bCs/>
                <w:sz w:val="22"/>
                <w:szCs w:val="22"/>
              </w:rPr>
              <w:t>MAAIF</w:t>
            </w:r>
          </w:p>
        </w:tc>
        <w:tc>
          <w:tcPr>
            <w:tcW w:w="7902" w:type="dxa"/>
            <w:shd w:val="clear" w:color="auto" w:fill="auto"/>
          </w:tcPr>
          <w:p w:rsidR="00FF5C50" w:rsidRDefault="00FF5C50" w:rsidP="00FF5C50">
            <w:pPr>
              <w:pStyle w:val="NoSpacing"/>
              <w:spacing w:before="120"/>
              <w:jc w:val="both"/>
              <w:rPr>
                <w:rFonts w:asciiTheme="minorHAnsi" w:hAnsiTheme="minorHAnsi" w:cs="Calibri"/>
                <w:sz w:val="22"/>
                <w:szCs w:val="22"/>
              </w:rPr>
            </w:pPr>
            <w:r>
              <w:rPr>
                <w:rFonts w:asciiTheme="minorHAnsi" w:hAnsiTheme="minorHAnsi" w:cs="Calibri"/>
                <w:sz w:val="22"/>
                <w:szCs w:val="22"/>
              </w:rPr>
              <w:t xml:space="preserve">Ministry of Agriculture, Animal Industry, and Fishery </w:t>
            </w:r>
          </w:p>
        </w:tc>
      </w:tr>
      <w:tr w:rsidR="00FF5C50" w:rsidRPr="00150801" w:rsidTr="00A60536">
        <w:trPr>
          <w:trHeight w:val="20"/>
        </w:trPr>
        <w:tc>
          <w:tcPr>
            <w:tcW w:w="1350" w:type="dxa"/>
            <w:shd w:val="clear" w:color="auto" w:fill="auto"/>
          </w:tcPr>
          <w:p w:rsidR="00FF5C50" w:rsidRDefault="00FF5C50" w:rsidP="00FF5C50">
            <w:pPr>
              <w:pStyle w:val="NoSpacing"/>
              <w:spacing w:before="120"/>
              <w:jc w:val="both"/>
              <w:rPr>
                <w:rFonts w:asciiTheme="minorHAnsi" w:hAnsiTheme="minorHAnsi" w:cs="Calibri"/>
                <w:b/>
                <w:bCs/>
                <w:sz w:val="22"/>
                <w:szCs w:val="22"/>
              </w:rPr>
            </w:pPr>
            <w:r>
              <w:rPr>
                <w:rFonts w:asciiTheme="minorHAnsi" w:hAnsiTheme="minorHAnsi" w:cs="Calibri"/>
                <w:b/>
                <w:bCs/>
                <w:sz w:val="22"/>
                <w:szCs w:val="22"/>
              </w:rPr>
              <w:t>MDGs</w:t>
            </w:r>
          </w:p>
        </w:tc>
        <w:tc>
          <w:tcPr>
            <w:tcW w:w="7902" w:type="dxa"/>
            <w:shd w:val="clear" w:color="auto" w:fill="auto"/>
          </w:tcPr>
          <w:p w:rsidR="00FF5C50" w:rsidRDefault="00FF5C50" w:rsidP="00FF5C50">
            <w:pPr>
              <w:pStyle w:val="NoSpacing"/>
              <w:spacing w:before="120"/>
              <w:jc w:val="both"/>
              <w:rPr>
                <w:rFonts w:asciiTheme="minorHAnsi" w:hAnsiTheme="minorHAnsi" w:cs="Calibri"/>
                <w:sz w:val="22"/>
                <w:szCs w:val="22"/>
              </w:rPr>
            </w:pPr>
            <w:r>
              <w:rPr>
                <w:rFonts w:asciiTheme="minorHAnsi" w:hAnsiTheme="minorHAnsi" w:cs="Calibri"/>
                <w:sz w:val="22"/>
                <w:szCs w:val="22"/>
              </w:rPr>
              <w:t>Millennium Development Goals</w:t>
            </w:r>
          </w:p>
        </w:tc>
      </w:tr>
      <w:tr w:rsidR="00FF5C50" w:rsidRPr="00150801" w:rsidTr="00A60536">
        <w:trPr>
          <w:trHeight w:val="20"/>
        </w:trPr>
        <w:tc>
          <w:tcPr>
            <w:tcW w:w="1350" w:type="dxa"/>
            <w:shd w:val="clear" w:color="auto" w:fill="auto"/>
          </w:tcPr>
          <w:p w:rsidR="00FF5C50" w:rsidRPr="00150801" w:rsidRDefault="00FF5C50" w:rsidP="00FF5C50">
            <w:pPr>
              <w:pStyle w:val="NoSpacing"/>
              <w:spacing w:before="120"/>
              <w:jc w:val="both"/>
              <w:rPr>
                <w:rFonts w:asciiTheme="minorHAnsi" w:hAnsiTheme="minorHAnsi" w:cs="Calibri"/>
                <w:b/>
                <w:bCs/>
                <w:sz w:val="22"/>
                <w:szCs w:val="22"/>
              </w:rPr>
            </w:pPr>
            <w:r>
              <w:rPr>
                <w:rFonts w:asciiTheme="minorHAnsi" w:hAnsiTheme="minorHAnsi" w:cs="Calibri"/>
                <w:b/>
                <w:bCs/>
                <w:sz w:val="22"/>
                <w:szCs w:val="22"/>
              </w:rPr>
              <w:t>MEAs</w:t>
            </w:r>
          </w:p>
        </w:tc>
        <w:tc>
          <w:tcPr>
            <w:tcW w:w="7902" w:type="dxa"/>
            <w:shd w:val="clear" w:color="auto" w:fill="auto"/>
          </w:tcPr>
          <w:p w:rsidR="00FF5C50" w:rsidRPr="00150801" w:rsidRDefault="00FF5C50" w:rsidP="00FF5C50">
            <w:pPr>
              <w:pStyle w:val="NoSpacing"/>
              <w:spacing w:before="120"/>
              <w:jc w:val="both"/>
              <w:rPr>
                <w:rFonts w:asciiTheme="minorHAnsi" w:hAnsiTheme="minorHAnsi" w:cs="Calibri"/>
                <w:sz w:val="22"/>
                <w:szCs w:val="22"/>
              </w:rPr>
            </w:pPr>
            <w:r>
              <w:rPr>
                <w:rFonts w:asciiTheme="minorHAnsi" w:hAnsiTheme="minorHAnsi" w:cs="Calibri"/>
                <w:sz w:val="22"/>
                <w:szCs w:val="22"/>
              </w:rPr>
              <w:t>Multilateral Environmental Agreements</w:t>
            </w:r>
          </w:p>
        </w:tc>
      </w:tr>
      <w:tr w:rsidR="00FF5C50" w:rsidRPr="00150801" w:rsidTr="00A60536">
        <w:trPr>
          <w:trHeight w:val="20"/>
        </w:trPr>
        <w:tc>
          <w:tcPr>
            <w:tcW w:w="1350" w:type="dxa"/>
            <w:shd w:val="clear" w:color="auto" w:fill="auto"/>
          </w:tcPr>
          <w:p w:rsidR="00FF5C50" w:rsidRDefault="00FF5C50" w:rsidP="00FF5C50">
            <w:pPr>
              <w:pStyle w:val="NoSpacing"/>
              <w:spacing w:before="120"/>
              <w:jc w:val="both"/>
              <w:rPr>
                <w:rFonts w:asciiTheme="minorHAnsi" w:hAnsiTheme="minorHAnsi" w:cs="Calibri"/>
                <w:b/>
                <w:bCs/>
                <w:sz w:val="22"/>
                <w:szCs w:val="22"/>
              </w:rPr>
            </w:pPr>
            <w:r>
              <w:rPr>
                <w:rFonts w:asciiTheme="minorHAnsi" w:hAnsiTheme="minorHAnsi" w:cs="Calibri"/>
                <w:b/>
                <w:bCs/>
                <w:sz w:val="22"/>
                <w:szCs w:val="22"/>
              </w:rPr>
              <w:t>MWE</w:t>
            </w:r>
          </w:p>
        </w:tc>
        <w:tc>
          <w:tcPr>
            <w:tcW w:w="7902" w:type="dxa"/>
            <w:shd w:val="clear" w:color="auto" w:fill="auto"/>
          </w:tcPr>
          <w:p w:rsidR="00FF5C50" w:rsidRDefault="00FF5C50" w:rsidP="00FF5C50">
            <w:pPr>
              <w:pStyle w:val="NoSpacing"/>
              <w:spacing w:before="120"/>
              <w:jc w:val="both"/>
              <w:rPr>
                <w:rFonts w:asciiTheme="minorHAnsi" w:hAnsiTheme="minorHAnsi" w:cs="Calibri"/>
                <w:sz w:val="22"/>
                <w:szCs w:val="22"/>
              </w:rPr>
            </w:pPr>
            <w:r>
              <w:rPr>
                <w:rFonts w:asciiTheme="minorHAnsi" w:hAnsiTheme="minorHAnsi" w:cs="Calibri"/>
                <w:sz w:val="22"/>
                <w:szCs w:val="22"/>
              </w:rPr>
              <w:t xml:space="preserve">Ministry of Water and Environment </w:t>
            </w:r>
          </w:p>
        </w:tc>
      </w:tr>
      <w:tr w:rsidR="00FF5C50" w:rsidRPr="00150801" w:rsidTr="00A60536">
        <w:trPr>
          <w:trHeight w:val="20"/>
        </w:trPr>
        <w:tc>
          <w:tcPr>
            <w:tcW w:w="1350" w:type="dxa"/>
            <w:shd w:val="clear" w:color="auto" w:fill="auto"/>
          </w:tcPr>
          <w:p w:rsidR="00FF5C50" w:rsidRDefault="00FF5C50" w:rsidP="00FF5C50">
            <w:pPr>
              <w:pStyle w:val="NoSpacing"/>
              <w:spacing w:before="120"/>
              <w:jc w:val="both"/>
              <w:rPr>
                <w:rFonts w:asciiTheme="minorHAnsi" w:hAnsiTheme="minorHAnsi" w:cs="Calibri"/>
                <w:b/>
                <w:bCs/>
                <w:sz w:val="22"/>
                <w:szCs w:val="22"/>
              </w:rPr>
            </w:pPr>
            <w:r>
              <w:rPr>
                <w:rFonts w:asciiTheme="minorHAnsi" w:hAnsiTheme="minorHAnsi" w:cs="Calibri"/>
                <w:b/>
                <w:bCs/>
                <w:sz w:val="22"/>
                <w:szCs w:val="22"/>
              </w:rPr>
              <w:t>NAP</w:t>
            </w:r>
          </w:p>
        </w:tc>
        <w:tc>
          <w:tcPr>
            <w:tcW w:w="7902" w:type="dxa"/>
            <w:shd w:val="clear" w:color="auto" w:fill="auto"/>
          </w:tcPr>
          <w:p w:rsidR="00FF5C50" w:rsidRDefault="00FF5C50" w:rsidP="00FF5C50">
            <w:pPr>
              <w:pStyle w:val="NoSpacing"/>
              <w:spacing w:before="120"/>
              <w:jc w:val="both"/>
              <w:rPr>
                <w:rFonts w:asciiTheme="minorHAnsi" w:hAnsiTheme="minorHAnsi" w:cs="Calibri"/>
                <w:sz w:val="22"/>
                <w:szCs w:val="22"/>
              </w:rPr>
            </w:pPr>
            <w:r>
              <w:rPr>
                <w:rFonts w:asciiTheme="minorHAnsi" w:hAnsiTheme="minorHAnsi" w:cs="Calibri"/>
                <w:sz w:val="22"/>
                <w:szCs w:val="22"/>
              </w:rPr>
              <w:t>National Action Program</w:t>
            </w:r>
            <w:r w:rsidR="00654076">
              <w:rPr>
                <w:rFonts w:asciiTheme="minorHAnsi" w:hAnsiTheme="minorHAnsi" w:cs="Calibri"/>
                <w:sz w:val="22"/>
                <w:szCs w:val="22"/>
              </w:rPr>
              <w:t>me</w:t>
            </w:r>
          </w:p>
        </w:tc>
      </w:tr>
      <w:tr w:rsidR="00FF5C50" w:rsidRPr="00150801" w:rsidTr="00A60536">
        <w:trPr>
          <w:trHeight w:val="20"/>
        </w:trPr>
        <w:tc>
          <w:tcPr>
            <w:tcW w:w="1350" w:type="dxa"/>
            <w:shd w:val="clear" w:color="auto" w:fill="auto"/>
          </w:tcPr>
          <w:p w:rsidR="00FF5C50" w:rsidRDefault="00FF5C50" w:rsidP="00FF5C50">
            <w:pPr>
              <w:pStyle w:val="NoSpacing"/>
              <w:spacing w:before="120"/>
              <w:jc w:val="both"/>
              <w:rPr>
                <w:rFonts w:asciiTheme="minorHAnsi" w:hAnsiTheme="minorHAnsi" w:cs="Calibri"/>
                <w:b/>
                <w:bCs/>
                <w:sz w:val="22"/>
                <w:szCs w:val="22"/>
              </w:rPr>
            </w:pPr>
            <w:r>
              <w:rPr>
                <w:rFonts w:asciiTheme="minorHAnsi" w:hAnsiTheme="minorHAnsi" w:cs="Calibri"/>
                <w:b/>
                <w:bCs/>
                <w:sz w:val="22"/>
                <w:szCs w:val="22"/>
              </w:rPr>
              <w:t>NAPA</w:t>
            </w:r>
          </w:p>
        </w:tc>
        <w:tc>
          <w:tcPr>
            <w:tcW w:w="7902" w:type="dxa"/>
            <w:shd w:val="clear" w:color="auto" w:fill="auto"/>
          </w:tcPr>
          <w:p w:rsidR="00FF5C50" w:rsidRDefault="00FF5C50" w:rsidP="00FF5C50">
            <w:pPr>
              <w:pStyle w:val="NoSpacing"/>
              <w:spacing w:before="120"/>
              <w:jc w:val="both"/>
              <w:rPr>
                <w:rFonts w:asciiTheme="minorHAnsi" w:hAnsiTheme="minorHAnsi" w:cs="Calibri"/>
                <w:sz w:val="22"/>
                <w:szCs w:val="22"/>
              </w:rPr>
            </w:pPr>
            <w:r>
              <w:rPr>
                <w:rFonts w:asciiTheme="minorHAnsi" w:hAnsiTheme="minorHAnsi" w:cs="Calibri"/>
                <w:sz w:val="22"/>
                <w:szCs w:val="22"/>
              </w:rPr>
              <w:t>National Adaptation Plan of Action</w:t>
            </w:r>
          </w:p>
        </w:tc>
      </w:tr>
      <w:tr w:rsidR="00FF5C50" w:rsidRPr="00150801" w:rsidTr="00A60536">
        <w:trPr>
          <w:trHeight w:val="20"/>
        </w:trPr>
        <w:tc>
          <w:tcPr>
            <w:tcW w:w="1350" w:type="dxa"/>
            <w:shd w:val="clear" w:color="auto" w:fill="auto"/>
          </w:tcPr>
          <w:p w:rsidR="00FF5C50" w:rsidRDefault="00FF5C50" w:rsidP="00FF5C50">
            <w:pPr>
              <w:pStyle w:val="NoSpacing"/>
              <w:spacing w:before="120"/>
              <w:jc w:val="both"/>
              <w:rPr>
                <w:rFonts w:asciiTheme="minorHAnsi" w:hAnsiTheme="minorHAnsi" w:cs="Calibri"/>
                <w:b/>
                <w:bCs/>
                <w:sz w:val="22"/>
                <w:szCs w:val="22"/>
              </w:rPr>
            </w:pPr>
            <w:r>
              <w:rPr>
                <w:rFonts w:asciiTheme="minorHAnsi" w:hAnsiTheme="minorHAnsi" w:cs="Calibri"/>
                <w:b/>
                <w:bCs/>
                <w:sz w:val="22"/>
                <w:szCs w:val="22"/>
              </w:rPr>
              <w:t>NBSAP</w:t>
            </w:r>
          </w:p>
        </w:tc>
        <w:tc>
          <w:tcPr>
            <w:tcW w:w="7902" w:type="dxa"/>
            <w:shd w:val="clear" w:color="auto" w:fill="auto"/>
          </w:tcPr>
          <w:p w:rsidR="00FF5C50" w:rsidRDefault="00FF5C50" w:rsidP="00FF5C50">
            <w:pPr>
              <w:pStyle w:val="NoSpacing"/>
              <w:spacing w:before="120"/>
              <w:jc w:val="both"/>
              <w:rPr>
                <w:rFonts w:asciiTheme="minorHAnsi" w:hAnsiTheme="minorHAnsi" w:cs="Calibri"/>
                <w:sz w:val="22"/>
                <w:szCs w:val="22"/>
              </w:rPr>
            </w:pPr>
            <w:r>
              <w:rPr>
                <w:rFonts w:asciiTheme="minorHAnsi" w:hAnsiTheme="minorHAnsi" w:cs="Calibri"/>
                <w:sz w:val="22"/>
                <w:szCs w:val="22"/>
              </w:rPr>
              <w:t>National Biodiversity Strategy and Action Plan</w:t>
            </w:r>
          </w:p>
        </w:tc>
      </w:tr>
      <w:tr w:rsidR="00FF5C50" w:rsidRPr="00150801" w:rsidTr="00A60536">
        <w:trPr>
          <w:trHeight w:val="20"/>
        </w:trPr>
        <w:tc>
          <w:tcPr>
            <w:tcW w:w="1350" w:type="dxa"/>
            <w:shd w:val="clear" w:color="auto" w:fill="auto"/>
          </w:tcPr>
          <w:p w:rsidR="00FF5C50" w:rsidRPr="00150801" w:rsidRDefault="00FF5C50" w:rsidP="00FF5C50">
            <w:pPr>
              <w:pStyle w:val="NoSpacing"/>
              <w:spacing w:before="120"/>
              <w:jc w:val="both"/>
              <w:rPr>
                <w:rFonts w:asciiTheme="minorHAnsi" w:hAnsiTheme="minorHAnsi" w:cs="Calibri"/>
                <w:b/>
                <w:bCs/>
                <w:sz w:val="22"/>
                <w:szCs w:val="22"/>
              </w:rPr>
            </w:pPr>
            <w:r>
              <w:rPr>
                <w:rFonts w:asciiTheme="minorHAnsi" w:hAnsiTheme="minorHAnsi" w:cs="Calibri"/>
                <w:b/>
                <w:bCs/>
                <w:sz w:val="22"/>
                <w:szCs w:val="22"/>
              </w:rPr>
              <w:t>NCSA</w:t>
            </w:r>
          </w:p>
        </w:tc>
        <w:tc>
          <w:tcPr>
            <w:tcW w:w="7902" w:type="dxa"/>
            <w:shd w:val="clear" w:color="auto" w:fill="auto"/>
          </w:tcPr>
          <w:p w:rsidR="00FF5C50" w:rsidRPr="00150801" w:rsidRDefault="00FF5C50" w:rsidP="00FF5C50">
            <w:pPr>
              <w:pStyle w:val="NoSpacing"/>
              <w:spacing w:before="120"/>
              <w:jc w:val="both"/>
              <w:rPr>
                <w:rFonts w:asciiTheme="minorHAnsi" w:hAnsiTheme="minorHAnsi" w:cs="Calibri"/>
                <w:sz w:val="22"/>
                <w:szCs w:val="22"/>
              </w:rPr>
            </w:pPr>
            <w:r>
              <w:rPr>
                <w:rFonts w:asciiTheme="minorHAnsi" w:hAnsiTheme="minorHAnsi" w:cs="Calibri"/>
                <w:sz w:val="22"/>
                <w:szCs w:val="22"/>
              </w:rPr>
              <w:t>National Capacity Self-Assessment</w:t>
            </w:r>
          </w:p>
        </w:tc>
      </w:tr>
      <w:tr w:rsidR="00FF5C50" w:rsidRPr="00150801" w:rsidTr="00A60536">
        <w:trPr>
          <w:trHeight w:val="20"/>
        </w:trPr>
        <w:tc>
          <w:tcPr>
            <w:tcW w:w="1350" w:type="dxa"/>
            <w:shd w:val="clear" w:color="auto" w:fill="auto"/>
          </w:tcPr>
          <w:p w:rsidR="00FF5C50" w:rsidRDefault="00FF5C50" w:rsidP="00FF5C50">
            <w:pPr>
              <w:pStyle w:val="NoSpacing"/>
              <w:spacing w:before="120"/>
              <w:jc w:val="both"/>
              <w:rPr>
                <w:rFonts w:asciiTheme="minorHAnsi" w:hAnsiTheme="minorHAnsi" w:cs="Calibri"/>
                <w:b/>
                <w:bCs/>
                <w:sz w:val="22"/>
                <w:szCs w:val="22"/>
              </w:rPr>
            </w:pPr>
            <w:r>
              <w:rPr>
                <w:rFonts w:asciiTheme="minorHAnsi" w:hAnsiTheme="minorHAnsi" w:cs="Calibri"/>
                <w:b/>
                <w:bCs/>
                <w:sz w:val="22"/>
                <w:szCs w:val="22"/>
              </w:rPr>
              <w:t>NDPs</w:t>
            </w:r>
          </w:p>
        </w:tc>
        <w:tc>
          <w:tcPr>
            <w:tcW w:w="7902" w:type="dxa"/>
            <w:shd w:val="clear" w:color="auto" w:fill="auto"/>
          </w:tcPr>
          <w:p w:rsidR="00FF5C50" w:rsidRPr="00150801" w:rsidRDefault="00FF5C50" w:rsidP="00FF5C50">
            <w:pPr>
              <w:pStyle w:val="NoSpacing"/>
              <w:spacing w:before="120"/>
              <w:jc w:val="both"/>
              <w:rPr>
                <w:rFonts w:asciiTheme="minorHAnsi" w:hAnsiTheme="minorHAnsi" w:cs="Calibri"/>
                <w:sz w:val="22"/>
                <w:szCs w:val="22"/>
              </w:rPr>
            </w:pPr>
            <w:r>
              <w:rPr>
                <w:rFonts w:asciiTheme="minorHAnsi" w:hAnsiTheme="minorHAnsi" w:cs="Calibri"/>
                <w:sz w:val="22"/>
                <w:szCs w:val="22"/>
              </w:rPr>
              <w:t>National Development Plans</w:t>
            </w:r>
          </w:p>
        </w:tc>
      </w:tr>
      <w:tr w:rsidR="00FF5C50" w:rsidRPr="00150801" w:rsidTr="00A60536">
        <w:trPr>
          <w:trHeight w:val="20"/>
        </w:trPr>
        <w:tc>
          <w:tcPr>
            <w:tcW w:w="1350" w:type="dxa"/>
            <w:shd w:val="clear" w:color="auto" w:fill="auto"/>
          </w:tcPr>
          <w:p w:rsidR="00FF5C50" w:rsidRPr="00150801" w:rsidRDefault="00FF5C50" w:rsidP="00FF5C50">
            <w:pPr>
              <w:pStyle w:val="NoSpacing"/>
              <w:spacing w:before="120"/>
              <w:jc w:val="both"/>
              <w:rPr>
                <w:rFonts w:asciiTheme="minorHAnsi" w:hAnsiTheme="minorHAnsi" w:cs="Calibri"/>
                <w:b/>
                <w:bCs/>
                <w:sz w:val="22"/>
                <w:szCs w:val="22"/>
              </w:rPr>
            </w:pPr>
            <w:r>
              <w:rPr>
                <w:rFonts w:asciiTheme="minorHAnsi" w:hAnsiTheme="minorHAnsi" w:cs="Calibri"/>
                <w:b/>
                <w:bCs/>
                <w:sz w:val="22"/>
                <w:szCs w:val="22"/>
              </w:rPr>
              <w:t>NEMA</w:t>
            </w:r>
          </w:p>
        </w:tc>
        <w:tc>
          <w:tcPr>
            <w:tcW w:w="7902" w:type="dxa"/>
            <w:shd w:val="clear" w:color="auto" w:fill="auto"/>
          </w:tcPr>
          <w:p w:rsidR="00FF5C50" w:rsidRPr="00150801" w:rsidRDefault="00FF5C50" w:rsidP="00FF5C50">
            <w:pPr>
              <w:pStyle w:val="NoSpacing"/>
              <w:spacing w:before="120"/>
              <w:jc w:val="both"/>
              <w:rPr>
                <w:rFonts w:asciiTheme="minorHAnsi" w:hAnsiTheme="minorHAnsi" w:cs="Calibri"/>
                <w:sz w:val="22"/>
                <w:szCs w:val="22"/>
              </w:rPr>
            </w:pPr>
            <w:r>
              <w:rPr>
                <w:rFonts w:asciiTheme="minorHAnsi" w:hAnsiTheme="minorHAnsi" w:cs="Calibri"/>
                <w:sz w:val="22"/>
                <w:szCs w:val="22"/>
              </w:rPr>
              <w:t>National Environmental Management Plan</w:t>
            </w:r>
          </w:p>
        </w:tc>
      </w:tr>
      <w:tr w:rsidR="00FF5C50" w:rsidRPr="00150801" w:rsidTr="00A60536">
        <w:trPr>
          <w:trHeight w:val="20"/>
        </w:trPr>
        <w:tc>
          <w:tcPr>
            <w:tcW w:w="1350" w:type="dxa"/>
            <w:shd w:val="clear" w:color="auto" w:fill="auto"/>
          </w:tcPr>
          <w:p w:rsidR="00FF5C50" w:rsidRDefault="00FF5C50" w:rsidP="00FF5C50">
            <w:pPr>
              <w:pStyle w:val="NoSpacing"/>
              <w:spacing w:before="120"/>
              <w:jc w:val="both"/>
              <w:rPr>
                <w:rFonts w:asciiTheme="minorHAnsi" w:hAnsiTheme="minorHAnsi" w:cs="Calibri"/>
                <w:b/>
                <w:bCs/>
                <w:sz w:val="22"/>
                <w:szCs w:val="22"/>
              </w:rPr>
            </w:pPr>
            <w:r>
              <w:rPr>
                <w:rFonts w:asciiTheme="minorHAnsi" w:hAnsiTheme="minorHAnsi" w:cs="Calibri"/>
                <w:b/>
                <w:bCs/>
                <w:sz w:val="22"/>
                <w:szCs w:val="22"/>
              </w:rPr>
              <w:t>NGOs</w:t>
            </w:r>
          </w:p>
        </w:tc>
        <w:tc>
          <w:tcPr>
            <w:tcW w:w="7902" w:type="dxa"/>
            <w:shd w:val="clear" w:color="auto" w:fill="auto"/>
          </w:tcPr>
          <w:p w:rsidR="00FF5C50" w:rsidRPr="00150801" w:rsidRDefault="00FF5C50" w:rsidP="00FF5C50">
            <w:pPr>
              <w:pStyle w:val="NoSpacing"/>
              <w:spacing w:before="120"/>
              <w:jc w:val="both"/>
              <w:rPr>
                <w:rFonts w:asciiTheme="minorHAnsi" w:hAnsiTheme="minorHAnsi" w:cs="Calibri"/>
                <w:sz w:val="22"/>
                <w:szCs w:val="22"/>
              </w:rPr>
            </w:pPr>
            <w:r>
              <w:rPr>
                <w:rFonts w:asciiTheme="minorHAnsi" w:hAnsiTheme="minorHAnsi" w:cs="Calibri"/>
                <w:sz w:val="22"/>
                <w:szCs w:val="22"/>
              </w:rPr>
              <w:t xml:space="preserve">Non-governmental Organization </w:t>
            </w:r>
          </w:p>
        </w:tc>
      </w:tr>
      <w:tr w:rsidR="00FF5C50" w:rsidRPr="00150801" w:rsidTr="00A60536">
        <w:trPr>
          <w:trHeight w:val="20"/>
        </w:trPr>
        <w:tc>
          <w:tcPr>
            <w:tcW w:w="1350" w:type="dxa"/>
            <w:shd w:val="clear" w:color="auto" w:fill="auto"/>
          </w:tcPr>
          <w:p w:rsidR="00FF5C50" w:rsidRPr="00150801" w:rsidRDefault="00FF5C50" w:rsidP="00FF5C50">
            <w:pPr>
              <w:spacing w:before="120"/>
              <w:jc w:val="both"/>
              <w:rPr>
                <w:rFonts w:asciiTheme="minorHAnsi" w:hAnsiTheme="minorHAnsi"/>
                <w:b/>
                <w:bCs/>
                <w:sz w:val="22"/>
                <w:szCs w:val="22"/>
              </w:rPr>
            </w:pPr>
            <w:r w:rsidRPr="00150801">
              <w:rPr>
                <w:rFonts w:asciiTheme="minorHAnsi" w:hAnsiTheme="minorHAnsi"/>
                <w:b/>
                <w:bCs/>
                <w:sz w:val="22"/>
                <w:szCs w:val="22"/>
              </w:rPr>
              <w:t>PIF</w:t>
            </w:r>
          </w:p>
        </w:tc>
        <w:tc>
          <w:tcPr>
            <w:tcW w:w="7902" w:type="dxa"/>
            <w:shd w:val="clear" w:color="auto" w:fill="auto"/>
          </w:tcPr>
          <w:p w:rsidR="00FF5C50" w:rsidRPr="00150801" w:rsidRDefault="00FF5C50" w:rsidP="00FF5C50">
            <w:pPr>
              <w:spacing w:before="120"/>
              <w:jc w:val="both"/>
              <w:rPr>
                <w:rFonts w:asciiTheme="minorHAnsi" w:hAnsiTheme="minorHAnsi"/>
                <w:sz w:val="22"/>
                <w:szCs w:val="22"/>
              </w:rPr>
            </w:pPr>
            <w:r w:rsidRPr="00150801">
              <w:rPr>
                <w:rFonts w:asciiTheme="minorHAnsi" w:hAnsiTheme="minorHAnsi"/>
                <w:sz w:val="22"/>
                <w:szCs w:val="22"/>
              </w:rPr>
              <w:t>Project Identification Form</w:t>
            </w:r>
          </w:p>
        </w:tc>
      </w:tr>
      <w:tr w:rsidR="00FF5C50" w:rsidRPr="00150801" w:rsidTr="00A60536">
        <w:trPr>
          <w:trHeight w:val="20"/>
        </w:trPr>
        <w:tc>
          <w:tcPr>
            <w:tcW w:w="1350" w:type="dxa"/>
            <w:shd w:val="clear" w:color="auto" w:fill="auto"/>
          </w:tcPr>
          <w:p w:rsidR="00FF5C50" w:rsidRPr="00150801" w:rsidRDefault="00FF5C50" w:rsidP="00FF5C50">
            <w:pPr>
              <w:spacing w:before="120"/>
              <w:jc w:val="both"/>
              <w:rPr>
                <w:rFonts w:asciiTheme="minorHAnsi" w:hAnsiTheme="minorHAnsi"/>
                <w:b/>
                <w:bCs/>
                <w:sz w:val="22"/>
                <w:szCs w:val="22"/>
              </w:rPr>
            </w:pPr>
            <w:r w:rsidRPr="00150801">
              <w:rPr>
                <w:rFonts w:asciiTheme="minorHAnsi" w:hAnsiTheme="minorHAnsi"/>
                <w:b/>
                <w:bCs/>
                <w:sz w:val="22"/>
                <w:szCs w:val="22"/>
              </w:rPr>
              <w:t>POPP</w:t>
            </w:r>
          </w:p>
        </w:tc>
        <w:tc>
          <w:tcPr>
            <w:tcW w:w="7902" w:type="dxa"/>
            <w:shd w:val="clear" w:color="auto" w:fill="auto"/>
          </w:tcPr>
          <w:p w:rsidR="00FF5C50" w:rsidRPr="00150801" w:rsidRDefault="00FF5C50" w:rsidP="00FF5C50">
            <w:pPr>
              <w:spacing w:before="120"/>
              <w:jc w:val="both"/>
              <w:rPr>
                <w:rFonts w:asciiTheme="minorHAnsi" w:hAnsiTheme="minorHAnsi"/>
                <w:sz w:val="22"/>
                <w:szCs w:val="22"/>
              </w:rPr>
            </w:pPr>
            <w:r w:rsidRPr="00150801">
              <w:rPr>
                <w:rFonts w:asciiTheme="minorHAnsi" w:hAnsiTheme="minorHAnsi" w:cs="Calibri"/>
                <w:sz w:val="22"/>
                <w:szCs w:val="22"/>
              </w:rPr>
              <w:t>Programme and Operations Policies and Procedures</w:t>
            </w:r>
          </w:p>
        </w:tc>
      </w:tr>
      <w:tr w:rsidR="00FF5C50" w:rsidRPr="00150801" w:rsidTr="00A60536">
        <w:trPr>
          <w:trHeight w:val="20"/>
        </w:trPr>
        <w:tc>
          <w:tcPr>
            <w:tcW w:w="1350" w:type="dxa"/>
            <w:shd w:val="clear" w:color="auto" w:fill="auto"/>
          </w:tcPr>
          <w:p w:rsidR="00FF5C50" w:rsidRPr="00150801" w:rsidRDefault="00FF5C50" w:rsidP="00FF5C50">
            <w:pPr>
              <w:spacing w:before="120"/>
              <w:jc w:val="both"/>
              <w:rPr>
                <w:rFonts w:asciiTheme="minorHAnsi" w:hAnsiTheme="minorHAnsi"/>
                <w:b/>
                <w:bCs/>
                <w:sz w:val="22"/>
                <w:szCs w:val="22"/>
              </w:rPr>
            </w:pPr>
            <w:r w:rsidRPr="00150801">
              <w:rPr>
                <w:rFonts w:asciiTheme="minorHAnsi" w:hAnsiTheme="minorHAnsi"/>
                <w:b/>
                <w:bCs/>
                <w:sz w:val="22"/>
                <w:szCs w:val="22"/>
              </w:rPr>
              <w:t>PPG</w:t>
            </w:r>
          </w:p>
        </w:tc>
        <w:tc>
          <w:tcPr>
            <w:tcW w:w="7902" w:type="dxa"/>
            <w:shd w:val="clear" w:color="auto" w:fill="auto"/>
          </w:tcPr>
          <w:p w:rsidR="00FF5C50" w:rsidRPr="00150801" w:rsidRDefault="00FF5C50" w:rsidP="00FF5C50">
            <w:pPr>
              <w:spacing w:before="120"/>
              <w:jc w:val="both"/>
              <w:rPr>
                <w:rFonts w:asciiTheme="minorHAnsi" w:hAnsiTheme="minorHAnsi"/>
                <w:sz w:val="22"/>
                <w:szCs w:val="22"/>
              </w:rPr>
            </w:pPr>
            <w:r w:rsidRPr="00150801">
              <w:rPr>
                <w:rFonts w:asciiTheme="minorHAnsi" w:hAnsiTheme="minorHAnsi"/>
                <w:sz w:val="22"/>
                <w:szCs w:val="22"/>
              </w:rPr>
              <w:t>Project Preparation Grant</w:t>
            </w:r>
          </w:p>
        </w:tc>
      </w:tr>
      <w:tr w:rsidR="00FF5C50" w:rsidRPr="00150801" w:rsidTr="00A60536">
        <w:trPr>
          <w:trHeight w:val="20"/>
        </w:trPr>
        <w:tc>
          <w:tcPr>
            <w:tcW w:w="1350" w:type="dxa"/>
            <w:shd w:val="clear" w:color="auto" w:fill="auto"/>
          </w:tcPr>
          <w:p w:rsidR="00FF5C50" w:rsidRPr="00150801" w:rsidRDefault="00FF5C50" w:rsidP="00FF5C50">
            <w:pPr>
              <w:pStyle w:val="NoSpacing"/>
              <w:spacing w:before="120"/>
              <w:jc w:val="both"/>
              <w:rPr>
                <w:rFonts w:asciiTheme="minorHAnsi" w:hAnsiTheme="minorHAnsi" w:cs="Calibri"/>
                <w:b/>
                <w:bCs/>
                <w:sz w:val="22"/>
                <w:szCs w:val="22"/>
              </w:rPr>
            </w:pPr>
            <w:r>
              <w:rPr>
                <w:rFonts w:asciiTheme="minorHAnsi" w:hAnsiTheme="minorHAnsi" w:cs="Calibri"/>
                <w:b/>
                <w:bCs/>
                <w:sz w:val="22"/>
                <w:szCs w:val="22"/>
              </w:rPr>
              <w:t>PMU</w:t>
            </w:r>
          </w:p>
        </w:tc>
        <w:tc>
          <w:tcPr>
            <w:tcW w:w="7902" w:type="dxa"/>
            <w:shd w:val="clear" w:color="auto" w:fill="auto"/>
          </w:tcPr>
          <w:p w:rsidR="00FF5C50" w:rsidRPr="00150801" w:rsidRDefault="00FF5C50" w:rsidP="00FF5C50">
            <w:pPr>
              <w:pStyle w:val="NoSpacing"/>
              <w:spacing w:before="120"/>
              <w:jc w:val="both"/>
              <w:rPr>
                <w:rFonts w:asciiTheme="minorHAnsi" w:hAnsiTheme="minorHAnsi" w:cs="Calibri"/>
                <w:sz w:val="22"/>
                <w:szCs w:val="22"/>
              </w:rPr>
            </w:pPr>
            <w:r>
              <w:rPr>
                <w:rFonts w:asciiTheme="minorHAnsi" w:hAnsiTheme="minorHAnsi" w:cs="Calibri"/>
                <w:sz w:val="22"/>
                <w:szCs w:val="22"/>
              </w:rPr>
              <w:t>Project Management Unit</w:t>
            </w:r>
          </w:p>
        </w:tc>
      </w:tr>
      <w:tr w:rsidR="00FF5C50" w:rsidRPr="00150801" w:rsidTr="00A60536">
        <w:trPr>
          <w:trHeight w:val="20"/>
        </w:trPr>
        <w:tc>
          <w:tcPr>
            <w:tcW w:w="1350" w:type="dxa"/>
            <w:shd w:val="clear" w:color="auto" w:fill="auto"/>
          </w:tcPr>
          <w:p w:rsidR="00FF5C50" w:rsidRPr="00150801" w:rsidRDefault="00FF5C50" w:rsidP="00FF5C50">
            <w:pPr>
              <w:pStyle w:val="NoSpacing"/>
              <w:spacing w:before="120"/>
              <w:jc w:val="both"/>
              <w:rPr>
                <w:rFonts w:asciiTheme="minorHAnsi" w:hAnsiTheme="minorHAnsi" w:cs="Calibri"/>
                <w:b/>
                <w:bCs/>
                <w:sz w:val="22"/>
                <w:szCs w:val="22"/>
              </w:rPr>
            </w:pPr>
            <w:r>
              <w:rPr>
                <w:rFonts w:asciiTheme="minorHAnsi" w:hAnsiTheme="minorHAnsi" w:cs="Calibri"/>
                <w:b/>
                <w:bCs/>
                <w:sz w:val="22"/>
                <w:szCs w:val="22"/>
              </w:rPr>
              <w:t>PRSP</w:t>
            </w:r>
          </w:p>
        </w:tc>
        <w:tc>
          <w:tcPr>
            <w:tcW w:w="7902" w:type="dxa"/>
            <w:shd w:val="clear" w:color="auto" w:fill="auto"/>
          </w:tcPr>
          <w:p w:rsidR="00FF5C50" w:rsidRPr="00150801" w:rsidRDefault="00FF5C50" w:rsidP="00FF5C50">
            <w:pPr>
              <w:pStyle w:val="NoSpacing"/>
              <w:spacing w:before="120"/>
              <w:jc w:val="both"/>
              <w:rPr>
                <w:rFonts w:asciiTheme="minorHAnsi" w:hAnsiTheme="minorHAnsi" w:cs="Calibri"/>
                <w:sz w:val="22"/>
                <w:szCs w:val="22"/>
              </w:rPr>
            </w:pPr>
            <w:r>
              <w:rPr>
                <w:rFonts w:asciiTheme="minorHAnsi" w:hAnsiTheme="minorHAnsi" w:cs="Calibri"/>
                <w:sz w:val="22"/>
                <w:szCs w:val="22"/>
              </w:rPr>
              <w:t>Poverty Reduction Strategy Paper</w:t>
            </w:r>
          </w:p>
        </w:tc>
      </w:tr>
      <w:tr w:rsidR="00FF5C50" w:rsidRPr="00150801" w:rsidTr="00A60536">
        <w:trPr>
          <w:trHeight w:val="20"/>
        </w:trPr>
        <w:tc>
          <w:tcPr>
            <w:tcW w:w="1350" w:type="dxa"/>
            <w:shd w:val="clear" w:color="auto" w:fill="auto"/>
          </w:tcPr>
          <w:p w:rsidR="00FF5C50" w:rsidRPr="00FF5C50" w:rsidRDefault="00FF5C50" w:rsidP="00FF5C50">
            <w:pPr>
              <w:pStyle w:val="NoSpacing"/>
              <w:spacing w:before="120"/>
              <w:jc w:val="both"/>
              <w:rPr>
                <w:rFonts w:asciiTheme="minorHAnsi" w:hAnsiTheme="minorHAnsi" w:cs="Calibri"/>
                <w:b/>
                <w:bCs/>
                <w:sz w:val="22"/>
                <w:szCs w:val="22"/>
              </w:rPr>
            </w:pPr>
            <w:r w:rsidRPr="00FF5C50">
              <w:rPr>
                <w:rFonts w:asciiTheme="minorHAnsi" w:hAnsiTheme="minorHAnsi" w:cs="Calibri"/>
                <w:b/>
                <w:bCs/>
                <w:sz w:val="22"/>
                <w:szCs w:val="22"/>
              </w:rPr>
              <w:t>SDGs</w:t>
            </w:r>
          </w:p>
        </w:tc>
        <w:tc>
          <w:tcPr>
            <w:tcW w:w="7902" w:type="dxa"/>
            <w:shd w:val="clear" w:color="auto" w:fill="auto"/>
          </w:tcPr>
          <w:p w:rsidR="00FF5C50" w:rsidRPr="00150801" w:rsidRDefault="00FF5C50" w:rsidP="00FF5C50">
            <w:pPr>
              <w:spacing w:before="120"/>
              <w:jc w:val="both"/>
              <w:rPr>
                <w:rFonts w:asciiTheme="minorHAnsi" w:hAnsiTheme="minorHAnsi"/>
                <w:sz w:val="22"/>
                <w:szCs w:val="22"/>
              </w:rPr>
            </w:pPr>
            <w:r>
              <w:rPr>
                <w:rFonts w:asciiTheme="minorHAnsi" w:hAnsiTheme="minorHAnsi"/>
                <w:sz w:val="22"/>
                <w:szCs w:val="22"/>
              </w:rPr>
              <w:t xml:space="preserve">Sustainable Development Goals </w:t>
            </w:r>
          </w:p>
        </w:tc>
      </w:tr>
      <w:tr w:rsidR="00A50AC6" w:rsidRPr="00150801" w:rsidTr="00A60536">
        <w:trPr>
          <w:trHeight w:val="20"/>
        </w:trPr>
        <w:tc>
          <w:tcPr>
            <w:tcW w:w="1350" w:type="dxa"/>
            <w:shd w:val="clear" w:color="auto" w:fill="auto"/>
          </w:tcPr>
          <w:p w:rsidR="00A50AC6" w:rsidRPr="00150801" w:rsidRDefault="00A50AC6" w:rsidP="00A50AC6">
            <w:pPr>
              <w:spacing w:before="120"/>
              <w:jc w:val="both"/>
              <w:rPr>
                <w:rFonts w:asciiTheme="minorHAnsi" w:hAnsiTheme="minorHAnsi"/>
                <w:b/>
                <w:bCs/>
                <w:sz w:val="22"/>
                <w:szCs w:val="22"/>
              </w:rPr>
            </w:pPr>
            <w:r>
              <w:rPr>
                <w:rFonts w:asciiTheme="minorHAnsi" w:hAnsiTheme="minorHAnsi"/>
                <w:b/>
                <w:bCs/>
                <w:sz w:val="22"/>
                <w:szCs w:val="22"/>
              </w:rPr>
              <w:lastRenderedPageBreak/>
              <w:t>SESP</w:t>
            </w:r>
          </w:p>
        </w:tc>
        <w:tc>
          <w:tcPr>
            <w:tcW w:w="7902" w:type="dxa"/>
            <w:shd w:val="clear" w:color="auto" w:fill="auto"/>
          </w:tcPr>
          <w:p w:rsidR="00A50AC6" w:rsidRPr="00150801" w:rsidRDefault="00A50AC6" w:rsidP="00A50AC6">
            <w:pPr>
              <w:spacing w:before="120"/>
              <w:jc w:val="both"/>
              <w:rPr>
                <w:rFonts w:asciiTheme="minorHAnsi" w:hAnsiTheme="minorHAnsi"/>
                <w:sz w:val="22"/>
                <w:szCs w:val="22"/>
              </w:rPr>
            </w:pPr>
            <w:r>
              <w:rPr>
                <w:rFonts w:asciiTheme="minorHAnsi" w:hAnsiTheme="minorHAnsi"/>
                <w:sz w:val="22"/>
                <w:szCs w:val="22"/>
              </w:rPr>
              <w:t xml:space="preserve">Social and Environmental Procedure </w:t>
            </w:r>
          </w:p>
        </w:tc>
      </w:tr>
      <w:tr w:rsidR="00A50AC6" w:rsidRPr="00150801" w:rsidTr="00A60536">
        <w:trPr>
          <w:trHeight w:val="20"/>
        </w:trPr>
        <w:tc>
          <w:tcPr>
            <w:tcW w:w="1350" w:type="dxa"/>
            <w:shd w:val="clear" w:color="auto" w:fill="auto"/>
          </w:tcPr>
          <w:p w:rsidR="00A50AC6" w:rsidRPr="00150801" w:rsidRDefault="00A50AC6" w:rsidP="00A50AC6">
            <w:pPr>
              <w:spacing w:before="120"/>
              <w:jc w:val="both"/>
              <w:rPr>
                <w:rFonts w:asciiTheme="minorHAnsi" w:hAnsiTheme="minorHAnsi"/>
                <w:b/>
                <w:bCs/>
                <w:sz w:val="22"/>
                <w:szCs w:val="22"/>
              </w:rPr>
            </w:pPr>
            <w:r>
              <w:rPr>
                <w:rFonts w:asciiTheme="minorHAnsi" w:hAnsiTheme="minorHAnsi"/>
                <w:b/>
                <w:bCs/>
                <w:sz w:val="22"/>
                <w:szCs w:val="22"/>
              </w:rPr>
              <w:t>SSTrC</w:t>
            </w:r>
          </w:p>
        </w:tc>
        <w:tc>
          <w:tcPr>
            <w:tcW w:w="7902" w:type="dxa"/>
            <w:shd w:val="clear" w:color="auto" w:fill="auto"/>
          </w:tcPr>
          <w:p w:rsidR="00A50AC6" w:rsidRPr="00150801" w:rsidRDefault="00A50AC6" w:rsidP="00A50AC6">
            <w:pPr>
              <w:spacing w:before="120"/>
              <w:jc w:val="both"/>
              <w:rPr>
                <w:rFonts w:asciiTheme="minorHAnsi" w:hAnsiTheme="minorHAnsi"/>
                <w:sz w:val="22"/>
                <w:szCs w:val="22"/>
              </w:rPr>
            </w:pPr>
            <w:r>
              <w:rPr>
                <w:rFonts w:asciiTheme="minorHAnsi" w:hAnsiTheme="minorHAnsi"/>
                <w:sz w:val="22"/>
                <w:szCs w:val="22"/>
              </w:rPr>
              <w:t xml:space="preserve">South-South and Triangular Cooperation </w:t>
            </w:r>
          </w:p>
        </w:tc>
      </w:tr>
      <w:tr w:rsidR="00A50AC6" w:rsidRPr="00150801" w:rsidTr="00A60536">
        <w:trPr>
          <w:trHeight w:val="20"/>
        </w:trPr>
        <w:tc>
          <w:tcPr>
            <w:tcW w:w="1350" w:type="dxa"/>
            <w:shd w:val="clear" w:color="auto" w:fill="auto"/>
          </w:tcPr>
          <w:p w:rsidR="00A50AC6" w:rsidRPr="00150801" w:rsidRDefault="00A50AC6" w:rsidP="00A50AC6">
            <w:pPr>
              <w:spacing w:before="120"/>
              <w:jc w:val="both"/>
              <w:rPr>
                <w:rFonts w:asciiTheme="minorHAnsi" w:hAnsiTheme="minorHAnsi"/>
                <w:b/>
                <w:bCs/>
                <w:sz w:val="22"/>
                <w:szCs w:val="22"/>
              </w:rPr>
            </w:pPr>
            <w:r w:rsidRPr="00150801">
              <w:rPr>
                <w:rFonts w:asciiTheme="minorHAnsi" w:hAnsiTheme="minorHAnsi"/>
                <w:b/>
                <w:bCs/>
                <w:sz w:val="22"/>
                <w:szCs w:val="22"/>
              </w:rPr>
              <w:t>STAP</w:t>
            </w:r>
          </w:p>
        </w:tc>
        <w:tc>
          <w:tcPr>
            <w:tcW w:w="7902" w:type="dxa"/>
            <w:shd w:val="clear" w:color="auto" w:fill="auto"/>
          </w:tcPr>
          <w:p w:rsidR="00A50AC6" w:rsidRPr="00150801" w:rsidRDefault="00A50AC6" w:rsidP="00A50AC6">
            <w:pPr>
              <w:spacing w:before="120"/>
              <w:jc w:val="both"/>
              <w:rPr>
                <w:rFonts w:asciiTheme="minorHAnsi" w:hAnsiTheme="minorHAnsi"/>
                <w:sz w:val="22"/>
                <w:szCs w:val="22"/>
              </w:rPr>
            </w:pPr>
            <w:r w:rsidRPr="00150801">
              <w:rPr>
                <w:rFonts w:asciiTheme="minorHAnsi" w:hAnsiTheme="minorHAnsi"/>
                <w:sz w:val="22"/>
                <w:szCs w:val="22"/>
              </w:rPr>
              <w:t>GEF Scientific Technical Advisory Panel</w:t>
            </w:r>
          </w:p>
        </w:tc>
      </w:tr>
      <w:tr w:rsidR="00A50AC6" w:rsidRPr="00150801" w:rsidTr="00A60536">
        <w:trPr>
          <w:trHeight w:val="20"/>
        </w:trPr>
        <w:tc>
          <w:tcPr>
            <w:tcW w:w="1350" w:type="dxa"/>
            <w:shd w:val="clear" w:color="auto" w:fill="auto"/>
          </w:tcPr>
          <w:p w:rsidR="00A50AC6" w:rsidRPr="00150801" w:rsidRDefault="00A50AC6" w:rsidP="00A50AC6">
            <w:pPr>
              <w:spacing w:before="120"/>
              <w:jc w:val="both"/>
              <w:rPr>
                <w:rFonts w:asciiTheme="minorHAnsi" w:hAnsiTheme="minorHAnsi"/>
                <w:b/>
                <w:bCs/>
                <w:sz w:val="22"/>
                <w:szCs w:val="22"/>
              </w:rPr>
            </w:pPr>
            <w:r>
              <w:rPr>
                <w:rFonts w:asciiTheme="minorHAnsi" w:hAnsiTheme="minorHAnsi"/>
                <w:b/>
                <w:bCs/>
                <w:sz w:val="22"/>
                <w:szCs w:val="22"/>
              </w:rPr>
              <w:t>TACC</w:t>
            </w:r>
          </w:p>
        </w:tc>
        <w:tc>
          <w:tcPr>
            <w:tcW w:w="7902" w:type="dxa"/>
            <w:shd w:val="clear" w:color="auto" w:fill="auto"/>
          </w:tcPr>
          <w:p w:rsidR="00A50AC6" w:rsidRPr="00150801" w:rsidRDefault="00A50AC6" w:rsidP="00A50AC6">
            <w:pPr>
              <w:spacing w:before="120"/>
              <w:jc w:val="both"/>
              <w:rPr>
                <w:rFonts w:asciiTheme="minorHAnsi" w:hAnsiTheme="minorHAnsi"/>
                <w:sz w:val="22"/>
                <w:szCs w:val="22"/>
              </w:rPr>
            </w:pPr>
            <w:r>
              <w:rPr>
                <w:rFonts w:asciiTheme="minorHAnsi" w:hAnsiTheme="minorHAnsi"/>
                <w:sz w:val="22"/>
                <w:szCs w:val="22"/>
              </w:rPr>
              <w:t xml:space="preserve">Territorial Approach to Climate Change </w:t>
            </w:r>
          </w:p>
        </w:tc>
      </w:tr>
      <w:tr w:rsidR="00A50AC6" w:rsidRPr="00150801" w:rsidTr="00A60536">
        <w:trPr>
          <w:trHeight w:val="20"/>
        </w:trPr>
        <w:tc>
          <w:tcPr>
            <w:tcW w:w="1350" w:type="dxa"/>
            <w:shd w:val="clear" w:color="auto" w:fill="auto"/>
          </w:tcPr>
          <w:p w:rsidR="00A50AC6" w:rsidRPr="00150801" w:rsidRDefault="00A50AC6" w:rsidP="00A50AC6">
            <w:pPr>
              <w:spacing w:before="120"/>
              <w:jc w:val="both"/>
              <w:rPr>
                <w:rFonts w:asciiTheme="minorHAnsi" w:hAnsiTheme="minorHAnsi"/>
                <w:b/>
                <w:bCs/>
                <w:sz w:val="22"/>
                <w:szCs w:val="22"/>
              </w:rPr>
            </w:pPr>
            <w:r>
              <w:rPr>
                <w:rFonts w:asciiTheme="minorHAnsi" w:hAnsiTheme="minorHAnsi"/>
                <w:b/>
                <w:bCs/>
                <w:sz w:val="22"/>
                <w:szCs w:val="22"/>
              </w:rPr>
              <w:t>TE</w:t>
            </w:r>
          </w:p>
        </w:tc>
        <w:tc>
          <w:tcPr>
            <w:tcW w:w="7902" w:type="dxa"/>
            <w:shd w:val="clear" w:color="auto" w:fill="auto"/>
          </w:tcPr>
          <w:p w:rsidR="00A50AC6" w:rsidRPr="00150801" w:rsidRDefault="00A50AC6" w:rsidP="00A50AC6">
            <w:pPr>
              <w:spacing w:before="120"/>
              <w:jc w:val="both"/>
              <w:rPr>
                <w:rFonts w:asciiTheme="minorHAnsi" w:hAnsiTheme="minorHAnsi"/>
                <w:sz w:val="22"/>
                <w:szCs w:val="22"/>
              </w:rPr>
            </w:pPr>
            <w:r>
              <w:rPr>
                <w:rFonts w:asciiTheme="minorHAnsi" w:hAnsiTheme="minorHAnsi"/>
                <w:sz w:val="22"/>
                <w:szCs w:val="22"/>
              </w:rPr>
              <w:t xml:space="preserve">Terminal Evaluation </w:t>
            </w:r>
          </w:p>
        </w:tc>
      </w:tr>
      <w:tr w:rsidR="00A50AC6" w:rsidRPr="00150801" w:rsidTr="00A60536">
        <w:trPr>
          <w:trHeight w:val="20"/>
        </w:trPr>
        <w:tc>
          <w:tcPr>
            <w:tcW w:w="1350" w:type="dxa"/>
            <w:shd w:val="clear" w:color="auto" w:fill="auto"/>
          </w:tcPr>
          <w:p w:rsidR="00A50AC6" w:rsidRPr="00150801" w:rsidRDefault="00A50AC6" w:rsidP="00A50AC6">
            <w:pPr>
              <w:spacing w:before="120"/>
              <w:jc w:val="both"/>
              <w:rPr>
                <w:rFonts w:asciiTheme="minorHAnsi" w:hAnsiTheme="minorHAnsi"/>
                <w:b/>
                <w:bCs/>
                <w:sz w:val="22"/>
                <w:szCs w:val="22"/>
              </w:rPr>
            </w:pPr>
            <w:r>
              <w:rPr>
                <w:rFonts w:asciiTheme="minorHAnsi" w:hAnsiTheme="minorHAnsi"/>
                <w:b/>
                <w:bCs/>
                <w:sz w:val="22"/>
                <w:szCs w:val="22"/>
              </w:rPr>
              <w:t>TOC</w:t>
            </w:r>
          </w:p>
        </w:tc>
        <w:tc>
          <w:tcPr>
            <w:tcW w:w="7902" w:type="dxa"/>
            <w:shd w:val="clear" w:color="auto" w:fill="auto"/>
          </w:tcPr>
          <w:p w:rsidR="00A50AC6" w:rsidRPr="00150801" w:rsidRDefault="00A50AC6" w:rsidP="00A50AC6">
            <w:pPr>
              <w:spacing w:before="120"/>
              <w:jc w:val="both"/>
              <w:rPr>
                <w:rFonts w:asciiTheme="minorHAnsi" w:hAnsiTheme="minorHAnsi"/>
                <w:sz w:val="22"/>
                <w:szCs w:val="22"/>
              </w:rPr>
            </w:pPr>
            <w:r>
              <w:rPr>
                <w:rFonts w:asciiTheme="minorHAnsi" w:hAnsiTheme="minorHAnsi"/>
                <w:sz w:val="22"/>
                <w:szCs w:val="22"/>
              </w:rPr>
              <w:t xml:space="preserve">Theory of Change </w:t>
            </w:r>
          </w:p>
        </w:tc>
      </w:tr>
      <w:tr w:rsidR="00A50AC6" w:rsidRPr="00150801" w:rsidTr="00A60536">
        <w:trPr>
          <w:trHeight w:val="20"/>
        </w:trPr>
        <w:tc>
          <w:tcPr>
            <w:tcW w:w="1350" w:type="dxa"/>
            <w:shd w:val="clear" w:color="auto" w:fill="auto"/>
          </w:tcPr>
          <w:p w:rsidR="00A50AC6" w:rsidRDefault="00A50AC6" w:rsidP="00A50AC6">
            <w:pPr>
              <w:spacing w:before="120"/>
              <w:jc w:val="both"/>
              <w:rPr>
                <w:rFonts w:asciiTheme="minorHAnsi" w:hAnsiTheme="minorHAnsi"/>
                <w:b/>
                <w:bCs/>
                <w:sz w:val="22"/>
                <w:szCs w:val="22"/>
              </w:rPr>
            </w:pPr>
            <w:r>
              <w:rPr>
                <w:rFonts w:asciiTheme="minorHAnsi" w:hAnsiTheme="minorHAnsi"/>
                <w:b/>
                <w:bCs/>
                <w:sz w:val="22"/>
                <w:szCs w:val="22"/>
              </w:rPr>
              <w:t>TWGs</w:t>
            </w:r>
          </w:p>
        </w:tc>
        <w:tc>
          <w:tcPr>
            <w:tcW w:w="7902" w:type="dxa"/>
            <w:shd w:val="clear" w:color="auto" w:fill="auto"/>
          </w:tcPr>
          <w:p w:rsidR="00A50AC6" w:rsidRDefault="00A50AC6" w:rsidP="00A50AC6">
            <w:pPr>
              <w:spacing w:before="120"/>
              <w:jc w:val="both"/>
              <w:rPr>
                <w:rFonts w:asciiTheme="minorHAnsi" w:hAnsiTheme="minorHAnsi"/>
                <w:sz w:val="22"/>
                <w:szCs w:val="22"/>
              </w:rPr>
            </w:pPr>
            <w:r>
              <w:rPr>
                <w:rFonts w:asciiTheme="minorHAnsi" w:hAnsiTheme="minorHAnsi"/>
                <w:sz w:val="22"/>
                <w:szCs w:val="22"/>
              </w:rPr>
              <w:t xml:space="preserve">Technical Working Groups </w:t>
            </w:r>
          </w:p>
        </w:tc>
      </w:tr>
      <w:tr w:rsidR="00041B6D" w:rsidRPr="00150801" w:rsidTr="00A60536">
        <w:trPr>
          <w:trHeight w:val="20"/>
        </w:trPr>
        <w:tc>
          <w:tcPr>
            <w:tcW w:w="1350" w:type="dxa"/>
            <w:shd w:val="clear" w:color="auto" w:fill="auto"/>
          </w:tcPr>
          <w:p w:rsidR="00041B6D" w:rsidRPr="00A50AC6" w:rsidRDefault="00041B6D" w:rsidP="00041B6D">
            <w:pPr>
              <w:pStyle w:val="NoSpacing"/>
              <w:spacing w:before="120"/>
              <w:jc w:val="both"/>
              <w:rPr>
                <w:rFonts w:asciiTheme="minorHAnsi" w:hAnsiTheme="minorHAnsi" w:cs="Calibri"/>
                <w:b/>
                <w:bCs/>
                <w:sz w:val="22"/>
                <w:szCs w:val="22"/>
              </w:rPr>
            </w:pPr>
            <w:r w:rsidRPr="00A50AC6">
              <w:rPr>
                <w:rFonts w:asciiTheme="minorHAnsi" w:hAnsiTheme="minorHAnsi" w:cs="Calibri"/>
                <w:b/>
                <w:bCs/>
                <w:sz w:val="22"/>
                <w:szCs w:val="22"/>
              </w:rPr>
              <w:t>UNCBD</w:t>
            </w:r>
          </w:p>
        </w:tc>
        <w:tc>
          <w:tcPr>
            <w:tcW w:w="7902" w:type="dxa"/>
            <w:shd w:val="clear" w:color="auto" w:fill="auto"/>
          </w:tcPr>
          <w:p w:rsidR="00041B6D" w:rsidRPr="00A50AC6" w:rsidRDefault="00041B6D" w:rsidP="00041B6D">
            <w:pPr>
              <w:pStyle w:val="NoSpacing"/>
              <w:spacing w:before="120"/>
              <w:jc w:val="both"/>
              <w:rPr>
                <w:rFonts w:asciiTheme="minorHAnsi" w:hAnsiTheme="minorHAnsi" w:cs="Calibri"/>
                <w:sz w:val="22"/>
                <w:szCs w:val="22"/>
              </w:rPr>
            </w:pPr>
            <w:r w:rsidRPr="00A50AC6">
              <w:rPr>
                <w:rFonts w:asciiTheme="minorHAnsi" w:hAnsiTheme="minorHAnsi" w:cs="Calibri"/>
                <w:sz w:val="22"/>
                <w:szCs w:val="22"/>
              </w:rPr>
              <w:t xml:space="preserve">United Nations Convention on Biological Diversity </w:t>
            </w:r>
          </w:p>
        </w:tc>
      </w:tr>
      <w:tr w:rsidR="00041B6D" w:rsidRPr="00150801" w:rsidTr="00A60536">
        <w:trPr>
          <w:trHeight w:val="20"/>
        </w:trPr>
        <w:tc>
          <w:tcPr>
            <w:tcW w:w="1350" w:type="dxa"/>
            <w:shd w:val="clear" w:color="auto" w:fill="auto"/>
          </w:tcPr>
          <w:p w:rsidR="00041B6D" w:rsidRPr="00A50AC6" w:rsidRDefault="00041B6D" w:rsidP="00041B6D">
            <w:pPr>
              <w:pStyle w:val="NoSpacing"/>
              <w:spacing w:before="120"/>
              <w:jc w:val="both"/>
              <w:rPr>
                <w:rFonts w:asciiTheme="minorHAnsi" w:hAnsiTheme="minorHAnsi" w:cs="Calibri"/>
                <w:b/>
                <w:bCs/>
                <w:sz w:val="22"/>
                <w:szCs w:val="22"/>
              </w:rPr>
            </w:pPr>
            <w:r w:rsidRPr="00A50AC6">
              <w:rPr>
                <w:rFonts w:asciiTheme="minorHAnsi" w:hAnsiTheme="minorHAnsi" w:cs="Calibri"/>
                <w:b/>
                <w:bCs/>
                <w:sz w:val="22"/>
                <w:szCs w:val="22"/>
              </w:rPr>
              <w:t>UNCCD</w:t>
            </w:r>
          </w:p>
        </w:tc>
        <w:tc>
          <w:tcPr>
            <w:tcW w:w="7902" w:type="dxa"/>
            <w:shd w:val="clear" w:color="auto" w:fill="auto"/>
          </w:tcPr>
          <w:p w:rsidR="00041B6D" w:rsidRPr="00A50AC6" w:rsidRDefault="00041B6D" w:rsidP="00041B6D">
            <w:pPr>
              <w:pStyle w:val="NoSpacing"/>
              <w:spacing w:before="120"/>
              <w:jc w:val="both"/>
              <w:rPr>
                <w:rFonts w:asciiTheme="minorHAnsi" w:hAnsiTheme="minorHAnsi" w:cs="Calibri"/>
                <w:sz w:val="22"/>
                <w:szCs w:val="22"/>
              </w:rPr>
            </w:pPr>
            <w:r w:rsidRPr="00A50AC6">
              <w:rPr>
                <w:rFonts w:asciiTheme="minorHAnsi" w:hAnsiTheme="minorHAnsi" w:cs="Calibri"/>
                <w:sz w:val="22"/>
                <w:szCs w:val="22"/>
              </w:rPr>
              <w:t xml:space="preserve">United Nations Convention to Combat Desertification </w:t>
            </w:r>
          </w:p>
        </w:tc>
      </w:tr>
      <w:tr w:rsidR="00041B6D" w:rsidRPr="00150801" w:rsidTr="00A60536">
        <w:trPr>
          <w:trHeight w:val="20"/>
        </w:trPr>
        <w:tc>
          <w:tcPr>
            <w:tcW w:w="1350" w:type="dxa"/>
            <w:shd w:val="clear" w:color="auto" w:fill="auto"/>
          </w:tcPr>
          <w:p w:rsidR="00041B6D" w:rsidRPr="00A50AC6" w:rsidRDefault="00041B6D" w:rsidP="00041B6D">
            <w:pPr>
              <w:pStyle w:val="NoSpacing"/>
              <w:spacing w:before="120"/>
              <w:jc w:val="both"/>
              <w:rPr>
                <w:rFonts w:asciiTheme="minorHAnsi" w:hAnsiTheme="minorHAnsi" w:cs="Calibri"/>
                <w:b/>
                <w:bCs/>
                <w:sz w:val="22"/>
                <w:szCs w:val="22"/>
              </w:rPr>
            </w:pPr>
            <w:r w:rsidRPr="00A50AC6">
              <w:rPr>
                <w:rFonts w:asciiTheme="minorHAnsi" w:hAnsiTheme="minorHAnsi" w:cs="Calibri"/>
                <w:b/>
                <w:bCs/>
                <w:sz w:val="22"/>
                <w:szCs w:val="22"/>
              </w:rPr>
              <w:t>UNFCCC</w:t>
            </w:r>
          </w:p>
        </w:tc>
        <w:tc>
          <w:tcPr>
            <w:tcW w:w="7902" w:type="dxa"/>
            <w:shd w:val="clear" w:color="auto" w:fill="auto"/>
          </w:tcPr>
          <w:p w:rsidR="00041B6D" w:rsidRPr="00150801" w:rsidRDefault="00041B6D" w:rsidP="00041B6D">
            <w:pPr>
              <w:pStyle w:val="NoSpacing"/>
              <w:spacing w:before="120"/>
              <w:jc w:val="both"/>
              <w:rPr>
                <w:rFonts w:asciiTheme="minorHAnsi" w:hAnsiTheme="minorHAnsi" w:cs="Calibri"/>
                <w:sz w:val="22"/>
                <w:szCs w:val="22"/>
              </w:rPr>
            </w:pPr>
            <w:r>
              <w:rPr>
                <w:rFonts w:asciiTheme="minorHAnsi" w:hAnsiTheme="minorHAnsi" w:cs="Calibri"/>
                <w:sz w:val="22"/>
                <w:szCs w:val="22"/>
              </w:rPr>
              <w:t xml:space="preserve">United Nations Framework Convention on Climate Change </w:t>
            </w:r>
          </w:p>
        </w:tc>
      </w:tr>
      <w:tr w:rsidR="00041B6D" w:rsidRPr="00150801" w:rsidTr="00A60536">
        <w:trPr>
          <w:trHeight w:val="20"/>
        </w:trPr>
        <w:tc>
          <w:tcPr>
            <w:tcW w:w="1350" w:type="dxa"/>
            <w:shd w:val="clear" w:color="auto" w:fill="auto"/>
          </w:tcPr>
          <w:p w:rsidR="00041B6D" w:rsidRPr="00150801" w:rsidRDefault="00041B6D" w:rsidP="00041B6D">
            <w:pPr>
              <w:spacing w:before="120"/>
              <w:jc w:val="both"/>
              <w:rPr>
                <w:rFonts w:asciiTheme="minorHAnsi" w:hAnsiTheme="minorHAnsi"/>
                <w:b/>
                <w:bCs/>
                <w:sz w:val="22"/>
                <w:szCs w:val="22"/>
              </w:rPr>
            </w:pPr>
            <w:r>
              <w:rPr>
                <w:rFonts w:asciiTheme="minorHAnsi" w:hAnsiTheme="minorHAnsi"/>
                <w:b/>
                <w:bCs/>
                <w:sz w:val="22"/>
                <w:szCs w:val="22"/>
              </w:rPr>
              <w:t>UNDP-CO</w:t>
            </w:r>
          </w:p>
        </w:tc>
        <w:tc>
          <w:tcPr>
            <w:tcW w:w="7902" w:type="dxa"/>
            <w:shd w:val="clear" w:color="auto" w:fill="auto"/>
          </w:tcPr>
          <w:p w:rsidR="00041B6D" w:rsidRPr="00150801" w:rsidRDefault="00041B6D" w:rsidP="00041B6D">
            <w:pPr>
              <w:pStyle w:val="NoSpacing"/>
              <w:spacing w:before="120"/>
              <w:jc w:val="both"/>
              <w:rPr>
                <w:rFonts w:asciiTheme="minorHAnsi" w:eastAsia="Times New Roman" w:hAnsiTheme="minorHAnsi"/>
                <w:sz w:val="22"/>
                <w:szCs w:val="22"/>
              </w:rPr>
            </w:pPr>
            <w:r>
              <w:rPr>
                <w:rFonts w:asciiTheme="minorHAnsi" w:eastAsia="Times New Roman" w:hAnsiTheme="minorHAnsi"/>
                <w:sz w:val="22"/>
                <w:szCs w:val="22"/>
              </w:rPr>
              <w:t>UNDP Country Office</w:t>
            </w:r>
          </w:p>
        </w:tc>
      </w:tr>
      <w:tr w:rsidR="00041B6D" w:rsidRPr="00150801" w:rsidTr="00A60536">
        <w:trPr>
          <w:trHeight w:val="20"/>
        </w:trPr>
        <w:tc>
          <w:tcPr>
            <w:tcW w:w="1350" w:type="dxa"/>
            <w:shd w:val="clear" w:color="auto" w:fill="auto"/>
          </w:tcPr>
          <w:p w:rsidR="00041B6D" w:rsidRPr="00A50AC6" w:rsidRDefault="00041B6D" w:rsidP="00041B6D">
            <w:pPr>
              <w:pStyle w:val="NoSpacing"/>
              <w:spacing w:before="120"/>
              <w:jc w:val="both"/>
              <w:rPr>
                <w:rFonts w:asciiTheme="minorHAnsi" w:hAnsiTheme="minorHAnsi" w:cs="Calibri"/>
                <w:b/>
                <w:bCs/>
                <w:sz w:val="22"/>
                <w:szCs w:val="22"/>
              </w:rPr>
            </w:pPr>
            <w:r w:rsidRPr="00A50AC6">
              <w:rPr>
                <w:rFonts w:asciiTheme="minorHAnsi" w:hAnsiTheme="minorHAnsi" w:cs="Calibri"/>
                <w:b/>
                <w:bCs/>
                <w:sz w:val="22"/>
                <w:szCs w:val="22"/>
              </w:rPr>
              <w:t>UNDP ERC</w:t>
            </w:r>
          </w:p>
        </w:tc>
        <w:tc>
          <w:tcPr>
            <w:tcW w:w="7902" w:type="dxa"/>
            <w:shd w:val="clear" w:color="auto" w:fill="auto"/>
          </w:tcPr>
          <w:p w:rsidR="00041B6D" w:rsidRPr="00150801" w:rsidRDefault="00041B6D" w:rsidP="00041B6D">
            <w:pPr>
              <w:pStyle w:val="NoSpacing"/>
              <w:spacing w:before="120"/>
              <w:jc w:val="both"/>
              <w:rPr>
                <w:rFonts w:asciiTheme="minorHAnsi" w:hAnsiTheme="minorHAnsi" w:cs="Calibri"/>
                <w:sz w:val="22"/>
                <w:szCs w:val="22"/>
              </w:rPr>
            </w:pPr>
            <w:r>
              <w:rPr>
                <w:rFonts w:asciiTheme="minorHAnsi" w:hAnsiTheme="minorHAnsi" w:cs="Calibri"/>
                <w:sz w:val="22"/>
                <w:szCs w:val="22"/>
              </w:rPr>
              <w:t xml:space="preserve">Evaluation Resource Centre </w:t>
            </w:r>
          </w:p>
        </w:tc>
      </w:tr>
      <w:tr w:rsidR="00041B6D" w:rsidRPr="00150801" w:rsidTr="00A60536">
        <w:trPr>
          <w:trHeight w:val="20"/>
        </w:trPr>
        <w:tc>
          <w:tcPr>
            <w:tcW w:w="1350" w:type="dxa"/>
            <w:shd w:val="clear" w:color="auto" w:fill="auto"/>
          </w:tcPr>
          <w:p w:rsidR="00041B6D" w:rsidRPr="00150801" w:rsidRDefault="00041B6D" w:rsidP="00041B6D">
            <w:pPr>
              <w:spacing w:before="120"/>
              <w:jc w:val="both"/>
              <w:rPr>
                <w:rFonts w:asciiTheme="minorHAnsi" w:hAnsiTheme="minorHAnsi" w:cs="Calibri"/>
                <w:b/>
                <w:bCs/>
                <w:sz w:val="22"/>
                <w:szCs w:val="22"/>
              </w:rPr>
            </w:pPr>
            <w:r w:rsidRPr="00150801">
              <w:rPr>
                <w:rFonts w:asciiTheme="minorHAnsi" w:hAnsiTheme="minorHAnsi"/>
                <w:b/>
                <w:bCs/>
                <w:sz w:val="22"/>
                <w:szCs w:val="22"/>
              </w:rPr>
              <w:t>UNDP-GEF</w:t>
            </w:r>
          </w:p>
        </w:tc>
        <w:tc>
          <w:tcPr>
            <w:tcW w:w="7902" w:type="dxa"/>
            <w:shd w:val="clear" w:color="auto" w:fill="auto"/>
          </w:tcPr>
          <w:p w:rsidR="00041B6D" w:rsidRPr="00150801" w:rsidRDefault="00041B6D" w:rsidP="00041B6D">
            <w:pPr>
              <w:pStyle w:val="NoSpacing"/>
              <w:spacing w:before="120"/>
              <w:jc w:val="both"/>
              <w:rPr>
                <w:rFonts w:asciiTheme="minorHAnsi" w:eastAsia="Times New Roman" w:hAnsiTheme="minorHAnsi"/>
                <w:sz w:val="22"/>
                <w:szCs w:val="22"/>
              </w:rPr>
            </w:pPr>
            <w:r w:rsidRPr="00150801">
              <w:rPr>
                <w:rFonts w:asciiTheme="minorHAnsi" w:eastAsia="Times New Roman" w:hAnsiTheme="minorHAnsi"/>
                <w:sz w:val="22"/>
                <w:szCs w:val="22"/>
              </w:rPr>
              <w:t>UNDP Global Environmental Finance Unit</w:t>
            </w:r>
          </w:p>
        </w:tc>
      </w:tr>
      <w:tr w:rsidR="00041B6D" w:rsidRPr="00150801" w:rsidTr="00A60536">
        <w:trPr>
          <w:trHeight w:val="20"/>
        </w:trPr>
        <w:tc>
          <w:tcPr>
            <w:tcW w:w="1350" w:type="dxa"/>
            <w:shd w:val="clear" w:color="auto" w:fill="auto"/>
          </w:tcPr>
          <w:p w:rsidR="00041B6D" w:rsidRPr="00A50AC6" w:rsidRDefault="00041B6D" w:rsidP="00041B6D">
            <w:pPr>
              <w:pStyle w:val="NoSpacing"/>
              <w:spacing w:before="120"/>
              <w:jc w:val="both"/>
              <w:rPr>
                <w:rFonts w:asciiTheme="minorHAnsi" w:hAnsiTheme="minorHAnsi" w:cs="Calibri"/>
                <w:b/>
                <w:bCs/>
                <w:sz w:val="22"/>
                <w:szCs w:val="22"/>
              </w:rPr>
            </w:pPr>
            <w:r w:rsidRPr="00A50AC6">
              <w:rPr>
                <w:rFonts w:asciiTheme="minorHAnsi" w:hAnsiTheme="minorHAnsi" w:cs="Calibri"/>
                <w:b/>
                <w:bCs/>
                <w:sz w:val="22"/>
                <w:szCs w:val="22"/>
              </w:rPr>
              <w:t>UWA</w:t>
            </w:r>
          </w:p>
        </w:tc>
        <w:tc>
          <w:tcPr>
            <w:tcW w:w="7902" w:type="dxa"/>
            <w:shd w:val="clear" w:color="auto" w:fill="auto"/>
          </w:tcPr>
          <w:p w:rsidR="00041B6D" w:rsidRPr="00150801" w:rsidRDefault="00041B6D" w:rsidP="00041B6D">
            <w:pPr>
              <w:pStyle w:val="NoSpacing"/>
              <w:spacing w:before="120"/>
              <w:jc w:val="both"/>
              <w:rPr>
                <w:rFonts w:asciiTheme="minorHAnsi" w:hAnsiTheme="minorHAnsi" w:cs="Calibri"/>
                <w:sz w:val="22"/>
                <w:szCs w:val="22"/>
              </w:rPr>
            </w:pPr>
            <w:r>
              <w:rPr>
                <w:rFonts w:asciiTheme="minorHAnsi" w:hAnsiTheme="minorHAnsi" w:cs="Calibri"/>
                <w:sz w:val="22"/>
                <w:szCs w:val="22"/>
              </w:rPr>
              <w:t xml:space="preserve">Uganda Wildlife Authority </w:t>
            </w:r>
          </w:p>
        </w:tc>
      </w:tr>
    </w:tbl>
    <w:p w:rsidR="00347790" w:rsidRPr="000C74FD" w:rsidRDefault="00DC42CB" w:rsidP="000C74FD">
      <w:pPr>
        <w:spacing w:before="120"/>
        <w:jc w:val="both"/>
        <w:rPr>
          <w:rFonts w:asciiTheme="minorHAnsi" w:hAnsiTheme="minorHAnsi"/>
        </w:rPr>
      </w:pPr>
      <w:r w:rsidRPr="000C74FD">
        <w:rPr>
          <w:rFonts w:asciiTheme="minorHAnsi" w:hAnsiTheme="minorHAnsi"/>
        </w:rPr>
        <w:tab/>
      </w:r>
    </w:p>
    <w:p w:rsidR="00D218B7" w:rsidRPr="000C74FD" w:rsidRDefault="00DC42CB" w:rsidP="000C74FD">
      <w:pPr>
        <w:pStyle w:val="Heading1"/>
        <w:spacing w:before="120" w:after="0"/>
        <w:ind w:left="0" w:firstLine="0"/>
        <w:jc w:val="both"/>
        <w:rPr>
          <w:rFonts w:asciiTheme="minorHAnsi" w:hAnsiTheme="minorHAnsi"/>
        </w:rPr>
      </w:pPr>
      <w:bookmarkStart w:id="11" w:name="_Toc407785517"/>
      <w:r w:rsidRPr="000C74FD">
        <w:rPr>
          <w:rFonts w:asciiTheme="minorHAnsi" w:hAnsiTheme="minorHAnsi"/>
        </w:rPr>
        <w:br w:type="page"/>
      </w:r>
      <w:bookmarkStart w:id="12" w:name="_Toc471373550"/>
      <w:bookmarkStart w:id="13" w:name="_Toc471586599"/>
      <w:r w:rsidR="008C65EB" w:rsidRPr="000C74FD">
        <w:rPr>
          <w:rFonts w:asciiTheme="minorHAnsi" w:hAnsiTheme="minorHAnsi"/>
        </w:rPr>
        <w:lastRenderedPageBreak/>
        <w:t xml:space="preserve">Development </w:t>
      </w:r>
      <w:r w:rsidR="00005D48" w:rsidRPr="000C74FD">
        <w:rPr>
          <w:rFonts w:asciiTheme="minorHAnsi" w:hAnsiTheme="minorHAnsi"/>
        </w:rPr>
        <w:t>C</w:t>
      </w:r>
      <w:r w:rsidR="004C3717" w:rsidRPr="000C74FD">
        <w:rPr>
          <w:rFonts w:asciiTheme="minorHAnsi" w:hAnsiTheme="minorHAnsi"/>
        </w:rPr>
        <w:t>hallenge</w:t>
      </w:r>
      <w:bookmarkEnd w:id="11"/>
      <w:bookmarkEnd w:id="12"/>
      <w:bookmarkEnd w:id="13"/>
    </w:p>
    <w:p w:rsidR="00DC42CB" w:rsidRPr="000C74FD" w:rsidRDefault="00DC42CB" w:rsidP="000C74FD">
      <w:pPr>
        <w:spacing w:before="120"/>
        <w:jc w:val="both"/>
        <w:rPr>
          <w:rFonts w:asciiTheme="minorHAnsi" w:hAnsiTheme="minorHAnsi"/>
          <w:sz w:val="10"/>
          <w:szCs w:val="14"/>
          <w:lang w:val="en-GB"/>
        </w:rPr>
      </w:pPr>
    </w:p>
    <w:p w:rsidR="00C55977" w:rsidRPr="00C55977" w:rsidRDefault="00C55977" w:rsidP="00842C8C">
      <w:pPr>
        <w:numPr>
          <w:ilvl w:val="0"/>
          <w:numId w:val="13"/>
        </w:numPr>
        <w:autoSpaceDN w:val="0"/>
        <w:spacing w:before="120"/>
        <w:ind w:left="0" w:firstLine="0"/>
        <w:jc w:val="both"/>
        <w:rPr>
          <w:rFonts w:asciiTheme="minorHAnsi" w:eastAsia="Calibri" w:hAnsiTheme="minorHAnsi"/>
          <w:sz w:val="22"/>
          <w:szCs w:val="22"/>
        </w:rPr>
      </w:pPr>
      <w:r w:rsidRPr="00C55977">
        <w:rPr>
          <w:rFonts w:asciiTheme="minorHAnsi" w:eastAsia="Calibri" w:hAnsiTheme="minorHAnsi"/>
          <w:sz w:val="22"/>
          <w:szCs w:val="22"/>
        </w:rPr>
        <w:t>Uganda is in Eastern Africa continent, at 1.10 27 N latitude and 32.39 68 E longitude. It covers an area of 241,038 km2. It is located to the south of South Sudan and has borders with Kenya in the East, Tanzania and Rwanda in the South, and Democratic Republic of Congo in the West.  Many environmental issues in Uganda are international in nature, as it has multiple international borders two major trans-boundary water bodies on its territory: The Nile River, and Lake Victoria. Uganda has just over 34.6 million</w:t>
      </w:r>
      <w:r w:rsidRPr="00566FFB">
        <w:rPr>
          <w:rFonts w:asciiTheme="minorHAnsi" w:eastAsia="Calibri" w:hAnsiTheme="minorHAnsi"/>
          <w:sz w:val="22"/>
          <w:szCs w:val="22"/>
          <w:vertAlign w:val="superscript"/>
        </w:rPr>
        <w:footnoteReference w:id="1"/>
      </w:r>
      <w:r w:rsidRPr="00566FFB">
        <w:rPr>
          <w:rFonts w:asciiTheme="minorHAnsi" w:eastAsia="Calibri" w:hAnsiTheme="minorHAnsi"/>
          <w:sz w:val="22"/>
          <w:szCs w:val="22"/>
          <w:vertAlign w:val="superscript"/>
        </w:rPr>
        <w:t xml:space="preserve"> </w:t>
      </w:r>
      <w:r w:rsidRPr="00C55977">
        <w:rPr>
          <w:rFonts w:asciiTheme="minorHAnsi" w:eastAsia="Calibri" w:hAnsiTheme="minorHAnsi"/>
          <w:sz w:val="22"/>
          <w:szCs w:val="22"/>
        </w:rPr>
        <w:t>inhabitants, with more than 28 million of the population living in rural areas. Industry in Uganda is very limited. The most important sectors are the processing of agricultural products (27% of country exports)</w:t>
      </w:r>
      <w:r w:rsidRPr="00566FFB">
        <w:rPr>
          <w:rFonts w:asciiTheme="minorHAnsi" w:eastAsia="Calibri" w:hAnsiTheme="minorHAnsi"/>
          <w:sz w:val="22"/>
          <w:szCs w:val="22"/>
          <w:vertAlign w:val="superscript"/>
        </w:rPr>
        <w:footnoteReference w:id="2"/>
      </w:r>
      <w:r w:rsidRPr="00C55977">
        <w:rPr>
          <w:rFonts w:asciiTheme="minorHAnsi" w:eastAsia="Calibri" w:hAnsiTheme="minorHAnsi"/>
          <w:sz w:val="22"/>
          <w:szCs w:val="22"/>
        </w:rPr>
        <w:t>, the manufacture of light consumer goods and textiles, and the production of beverages, electricity, and cement.</w:t>
      </w:r>
    </w:p>
    <w:p w:rsidR="001F538A" w:rsidRPr="000C74FD" w:rsidRDefault="001F538A" w:rsidP="00842C8C">
      <w:pPr>
        <w:numPr>
          <w:ilvl w:val="0"/>
          <w:numId w:val="13"/>
        </w:numPr>
        <w:autoSpaceDN w:val="0"/>
        <w:spacing w:before="120"/>
        <w:ind w:left="0" w:firstLine="0"/>
        <w:jc w:val="both"/>
        <w:rPr>
          <w:rFonts w:asciiTheme="minorHAnsi" w:eastAsia="Calibri" w:hAnsiTheme="minorHAnsi"/>
          <w:sz w:val="22"/>
          <w:szCs w:val="22"/>
        </w:rPr>
      </w:pPr>
      <w:r>
        <w:rPr>
          <w:rFonts w:asciiTheme="minorHAnsi" w:eastAsia="Calibri" w:hAnsiTheme="minorHAnsi"/>
          <w:sz w:val="22"/>
          <w:szCs w:val="22"/>
        </w:rPr>
        <w:t>As Uganda is laying around the both sides of the equator</w:t>
      </w:r>
      <w:r w:rsidRPr="000C74FD">
        <w:rPr>
          <w:rFonts w:asciiTheme="minorHAnsi" w:eastAsia="Calibri" w:hAnsiTheme="minorHAnsi"/>
          <w:sz w:val="22"/>
          <w:szCs w:val="22"/>
        </w:rPr>
        <w:t>, there is limited year around fluctuation in temperature and no real winter or summer.  January and February are the hottest months when the average daytime range is 24-33 °C</w:t>
      </w:r>
      <w:r w:rsidRPr="000C74FD">
        <w:rPr>
          <w:rStyle w:val="FootnoteReference"/>
          <w:rFonts w:asciiTheme="minorHAnsi" w:eastAsia="Calibri" w:hAnsiTheme="minorHAnsi"/>
          <w:szCs w:val="22"/>
        </w:rPr>
        <w:footnoteReference w:id="3"/>
      </w:r>
      <w:r w:rsidRPr="000C74FD">
        <w:rPr>
          <w:rFonts w:asciiTheme="minorHAnsi" w:eastAsia="Calibri" w:hAnsiTheme="minorHAnsi"/>
          <w:sz w:val="22"/>
          <w:szCs w:val="22"/>
        </w:rPr>
        <w:t>. The south has two wet seasons: from mid- September to November and March to May. The dry season from December to February means only that it rains less. The second dry season- from June and July- is considerably drier.  Still, with 1000 to 2000 mm of rain every year, it can rain at almost any time</w:t>
      </w:r>
      <w:r w:rsidRPr="000C74FD">
        <w:rPr>
          <w:rStyle w:val="FootnoteReference"/>
          <w:rFonts w:asciiTheme="minorHAnsi" w:eastAsia="Calibri" w:hAnsiTheme="minorHAnsi"/>
          <w:szCs w:val="22"/>
        </w:rPr>
        <w:footnoteReference w:id="4"/>
      </w:r>
      <w:r w:rsidRPr="000C74FD">
        <w:rPr>
          <w:rFonts w:asciiTheme="minorHAnsi" w:eastAsia="Calibri" w:hAnsiTheme="minorHAnsi"/>
          <w:sz w:val="22"/>
          <w:szCs w:val="22"/>
        </w:rPr>
        <w:t xml:space="preserve">. </w:t>
      </w:r>
    </w:p>
    <w:p w:rsidR="008E44B9" w:rsidRPr="000C74FD" w:rsidRDefault="008E44B9" w:rsidP="00842C8C">
      <w:pPr>
        <w:numPr>
          <w:ilvl w:val="0"/>
          <w:numId w:val="13"/>
        </w:numPr>
        <w:autoSpaceDN w:val="0"/>
        <w:spacing w:before="120"/>
        <w:ind w:left="0" w:firstLine="0"/>
        <w:jc w:val="both"/>
        <w:rPr>
          <w:rFonts w:asciiTheme="minorHAnsi" w:eastAsia="Calibri" w:hAnsiTheme="minorHAnsi"/>
          <w:sz w:val="22"/>
          <w:szCs w:val="22"/>
        </w:rPr>
      </w:pPr>
      <w:r w:rsidRPr="000C74FD">
        <w:rPr>
          <w:rFonts w:asciiTheme="minorHAnsi" w:eastAsia="Calibri" w:hAnsiTheme="minorHAnsi"/>
          <w:sz w:val="22"/>
          <w:szCs w:val="22"/>
        </w:rPr>
        <w:t>Uganda is exceptionally important in terms of biodiversity, with surveys reporting the occurrence of 18,783 species</w:t>
      </w:r>
      <w:r w:rsidR="00331D83" w:rsidRPr="000C74FD">
        <w:rPr>
          <w:rStyle w:val="FootnoteReference"/>
          <w:rFonts w:asciiTheme="minorHAnsi" w:eastAsia="Calibri" w:hAnsiTheme="minorHAnsi"/>
          <w:szCs w:val="22"/>
        </w:rPr>
        <w:footnoteReference w:id="5"/>
      </w:r>
      <w:r w:rsidRPr="000C74FD">
        <w:rPr>
          <w:rFonts w:asciiTheme="minorHAnsi" w:eastAsia="Calibri" w:hAnsiTheme="minorHAnsi"/>
          <w:sz w:val="22"/>
          <w:szCs w:val="22"/>
        </w:rPr>
        <w:t xml:space="preserve">. </w:t>
      </w:r>
      <w:r w:rsidR="00331D83" w:rsidRPr="000C74FD">
        <w:rPr>
          <w:rFonts w:asciiTheme="minorHAnsi" w:eastAsia="Calibri" w:hAnsiTheme="minorHAnsi"/>
          <w:sz w:val="22"/>
          <w:szCs w:val="22"/>
        </w:rPr>
        <w:t>T</w:t>
      </w:r>
      <w:r w:rsidRPr="000C74FD">
        <w:rPr>
          <w:rFonts w:asciiTheme="minorHAnsi" w:eastAsia="Calibri" w:hAnsiTheme="minorHAnsi"/>
          <w:sz w:val="22"/>
          <w:szCs w:val="22"/>
        </w:rPr>
        <w:t xml:space="preserve">he country </w:t>
      </w:r>
      <w:r w:rsidR="00331D83" w:rsidRPr="000C74FD">
        <w:rPr>
          <w:rFonts w:asciiTheme="minorHAnsi" w:eastAsia="Calibri" w:hAnsiTheme="minorHAnsi"/>
          <w:sz w:val="22"/>
          <w:szCs w:val="22"/>
        </w:rPr>
        <w:t xml:space="preserve">is relatively </w:t>
      </w:r>
      <w:r w:rsidR="004C4457" w:rsidRPr="000C74FD">
        <w:rPr>
          <w:rFonts w:asciiTheme="minorHAnsi" w:eastAsia="Calibri" w:hAnsiTheme="minorHAnsi"/>
          <w:sz w:val="22"/>
          <w:szCs w:val="22"/>
        </w:rPr>
        <w:t>small</w:t>
      </w:r>
      <w:r w:rsidR="00331D83" w:rsidRPr="000C74FD">
        <w:rPr>
          <w:rFonts w:asciiTheme="minorHAnsi" w:eastAsia="Calibri" w:hAnsiTheme="minorHAnsi"/>
          <w:sz w:val="22"/>
          <w:szCs w:val="22"/>
        </w:rPr>
        <w:t xml:space="preserve">, </w:t>
      </w:r>
      <w:r w:rsidRPr="000C74FD">
        <w:rPr>
          <w:rFonts w:asciiTheme="minorHAnsi" w:eastAsia="Calibri" w:hAnsiTheme="minorHAnsi"/>
          <w:sz w:val="22"/>
          <w:szCs w:val="22"/>
        </w:rPr>
        <w:t xml:space="preserve">covers </w:t>
      </w:r>
      <w:r w:rsidR="00331D83" w:rsidRPr="000C74FD">
        <w:rPr>
          <w:rFonts w:asciiTheme="minorHAnsi" w:eastAsia="Calibri" w:hAnsiTheme="minorHAnsi"/>
          <w:sz w:val="22"/>
          <w:szCs w:val="22"/>
        </w:rPr>
        <w:t xml:space="preserve">only </w:t>
      </w:r>
      <w:r w:rsidRPr="000C74FD">
        <w:rPr>
          <w:rFonts w:asciiTheme="minorHAnsi" w:eastAsia="Calibri" w:hAnsiTheme="minorHAnsi"/>
          <w:sz w:val="22"/>
          <w:szCs w:val="22"/>
        </w:rPr>
        <w:t>241,551 Km</w:t>
      </w:r>
      <w:r w:rsidRPr="000C74FD">
        <w:rPr>
          <w:rFonts w:asciiTheme="minorHAnsi" w:eastAsia="Calibri" w:hAnsiTheme="minorHAnsi"/>
          <w:sz w:val="22"/>
          <w:szCs w:val="22"/>
          <w:vertAlign w:val="superscript"/>
        </w:rPr>
        <w:t>2</w:t>
      </w:r>
      <w:r w:rsidR="00331D83" w:rsidRPr="000C74FD">
        <w:rPr>
          <w:rFonts w:asciiTheme="minorHAnsi" w:eastAsia="Calibri" w:hAnsiTheme="minorHAnsi"/>
          <w:sz w:val="22"/>
          <w:szCs w:val="22"/>
        </w:rPr>
        <w:t xml:space="preserve">, however, it </w:t>
      </w:r>
      <w:r w:rsidRPr="000C74FD">
        <w:rPr>
          <w:rFonts w:asciiTheme="minorHAnsi" w:eastAsia="Calibri" w:hAnsiTheme="minorHAnsi"/>
          <w:sz w:val="22"/>
          <w:szCs w:val="22"/>
        </w:rPr>
        <w:t xml:space="preserve">accounts for </w:t>
      </w:r>
      <w:r w:rsidR="00331D83" w:rsidRPr="000C74FD">
        <w:rPr>
          <w:rFonts w:asciiTheme="minorHAnsi" w:eastAsia="Calibri" w:hAnsiTheme="minorHAnsi"/>
          <w:sz w:val="22"/>
          <w:szCs w:val="22"/>
        </w:rPr>
        <w:t>around</w:t>
      </w:r>
      <w:r w:rsidRPr="000C74FD">
        <w:rPr>
          <w:rFonts w:asciiTheme="minorHAnsi" w:eastAsia="Calibri" w:hAnsiTheme="minorHAnsi"/>
          <w:sz w:val="22"/>
          <w:szCs w:val="22"/>
        </w:rPr>
        <w:t xml:space="preserve"> 0.18% of the world’s terrestrial and freshwater surface, harbors 4.6% of the dragonflies, 6.8% of the butterflies, 7.5% of the mammals, and 10.2% of the bird species globally recognized</w:t>
      </w:r>
      <w:r w:rsidR="00331D83" w:rsidRPr="000C74FD">
        <w:rPr>
          <w:rStyle w:val="FootnoteReference"/>
          <w:rFonts w:asciiTheme="minorHAnsi" w:eastAsia="Calibri" w:hAnsiTheme="minorHAnsi"/>
          <w:szCs w:val="22"/>
        </w:rPr>
        <w:footnoteReference w:id="6"/>
      </w:r>
      <w:r w:rsidR="00B56004" w:rsidRPr="000C74FD">
        <w:rPr>
          <w:rFonts w:asciiTheme="minorHAnsi" w:eastAsia="Calibri" w:hAnsiTheme="minorHAnsi"/>
          <w:sz w:val="22"/>
          <w:szCs w:val="22"/>
        </w:rPr>
        <w:t xml:space="preserve">. In </w:t>
      </w:r>
      <w:r w:rsidRPr="000C74FD">
        <w:rPr>
          <w:rFonts w:asciiTheme="minorHAnsi" w:eastAsia="Calibri" w:hAnsiTheme="minorHAnsi"/>
          <w:sz w:val="22"/>
          <w:szCs w:val="22"/>
        </w:rPr>
        <w:t xml:space="preserve">Bwindi Impenetrable and Kibale National Parks, scientists have recorded 173 species of polypore fungi, which is 16% of the total species known from North America, Tropical </w:t>
      </w:r>
      <w:r w:rsidRPr="0052240C">
        <w:rPr>
          <w:rFonts w:asciiTheme="minorHAnsi" w:eastAsia="Calibri" w:hAnsiTheme="minorHAnsi"/>
          <w:noProof/>
          <w:sz w:val="22"/>
          <w:szCs w:val="22"/>
        </w:rPr>
        <w:t>Africa</w:t>
      </w:r>
      <w:r w:rsidR="0052240C" w:rsidRPr="0052240C">
        <w:rPr>
          <w:rFonts w:asciiTheme="minorHAnsi" w:eastAsia="Calibri" w:hAnsiTheme="minorHAnsi"/>
          <w:noProof/>
          <w:sz w:val="22"/>
          <w:szCs w:val="22"/>
        </w:rPr>
        <w:t>,</w:t>
      </w:r>
      <w:r w:rsidRPr="000C74FD">
        <w:rPr>
          <w:rFonts w:asciiTheme="minorHAnsi" w:eastAsia="Calibri" w:hAnsiTheme="minorHAnsi"/>
          <w:sz w:val="22"/>
          <w:szCs w:val="22"/>
        </w:rPr>
        <w:t xml:space="preserve"> and Europe</w:t>
      </w:r>
      <w:r w:rsidR="00B56004" w:rsidRPr="000C74FD">
        <w:rPr>
          <w:rStyle w:val="FootnoteReference"/>
          <w:rFonts w:asciiTheme="minorHAnsi" w:eastAsia="Calibri" w:hAnsiTheme="minorHAnsi"/>
          <w:szCs w:val="22"/>
        </w:rPr>
        <w:footnoteReference w:id="7"/>
      </w:r>
      <w:r w:rsidRPr="000C74FD">
        <w:rPr>
          <w:rFonts w:asciiTheme="minorHAnsi" w:eastAsia="Calibri" w:hAnsiTheme="minorHAnsi"/>
          <w:sz w:val="22"/>
          <w:szCs w:val="22"/>
        </w:rPr>
        <w:t xml:space="preserve">. </w:t>
      </w:r>
      <w:r w:rsidR="00331D83" w:rsidRPr="000C74FD">
        <w:rPr>
          <w:rFonts w:asciiTheme="minorHAnsi" w:eastAsia="Calibri" w:hAnsiTheme="minorHAnsi"/>
          <w:sz w:val="22"/>
          <w:szCs w:val="22"/>
        </w:rPr>
        <w:t xml:space="preserve"> </w:t>
      </w:r>
      <w:r w:rsidRPr="000C74FD">
        <w:rPr>
          <w:rFonts w:asciiTheme="minorHAnsi" w:eastAsia="Calibri" w:hAnsiTheme="minorHAnsi"/>
          <w:sz w:val="22"/>
          <w:szCs w:val="22"/>
        </w:rPr>
        <w:t>The high level of biodiversity in Uganda is a function of Uganda’s location in a zone between the ecological communities that are characteristic of the drier East African savannas and the moister West African rain forests, along with large differences in elevation and extraordinary combinations of terrestrial and aquatic habitats</w:t>
      </w:r>
      <w:r w:rsidR="000B5FEC" w:rsidRPr="000C74FD">
        <w:rPr>
          <w:rStyle w:val="FootnoteReference"/>
          <w:rFonts w:asciiTheme="minorHAnsi" w:eastAsia="Calibri" w:hAnsiTheme="minorHAnsi"/>
          <w:szCs w:val="22"/>
        </w:rPr>
        <w:footnoteReference w:id="8"/>
      </w:r>
      <w:r w:rsidRPr="000C74FD">
        <w:rPr>
          <w:rFonts w:asciiTheme="minorHAnsi" w:eastAsia="Calibri" w:hAnsiTheme="minorHAnsi"/>
          <w:sz w:val="22"/>
          <w:szCs w:val="22"/>
        </w:rPr>
        <w:t xml:space="preserve">. </w:t>
      </w:r>
      <w:r w:rsidR="00331D83" w:rsidRPr="000C74FD">
        <w:rPr>
          <w:rFonts w:asciiTheme="minorHAnsi" w:eastAsia="Calibri" w:hAnsiTheme="minorHAnsi"/>
          <w:sz w:val="22"/>
          <w:szCs w:val="22"/>
        </w:rPr>
        <w:t xml:space="preserve"> </w:t>
      </w:r>
      <w:r w:rsidRPr="000C74FD">
        <w:rPr>
          <w:rFonts w:asciiTheme="minorHAnsi" w:eastAsia="Calibri" w:hAnsiTheme="minorHAnsi"/>
          <w:sz w:val="22"/>
          <w:szCs w:val="22"/>
        </w:rPr>
        <w:t xml:space="preserve">Uganda has a unique </w:t>
      </w:r>
      <w:r w:rsidR="00331D83" w:rsidRPr="000C74FD">
        <w:rPr>
          <w:rFonts w:asciiTheme="minorHAnsi" w:eastAsia="Calibri" w:hAnsiTheme="minorHAnsi"/>
          <w:sz w:val="22"/>
          <w:szCs w:val="22"/>
        </w:rPr>
        <w:t>mixture</w:t>
      </w:r>
      <w:r w:rsidRPr="000C74FD">
        <w:rPr>
          <w:rFonts w:asciiTheme="minorHAnsi" w:eastAsia="Calibri" w:hAnsiTheme="minorHAnsi"/>
          <w:sz w:val="22"/>
          <w:szCs w:val="22"/>
        </w:rPr>
        <w:t xml:space="preserve"> of semi-arid woodlands, </w:t>
      </w:r>
      <w:r w:rsidRPr="0052240C">
        <w:rPr>
          <w:rFonts w:asciiTheme="minorHAnsi" w:eastAsia="Calibri" w:hAnsiTheme="minorHAnsi"/>
          <w:noProof/>
          <w:sz w:val="22"/>
          <w:szCs w:val="22"/>
        </w:rPr>
        <w:t>savannah</w:t>
      </w:r>
      <w:r w:rsidR="0052240C">
        <w:rPr>
          <w:rFonts w:asciiTheme="minorHAnsi" w:eastAsia="Calibri" w:hAnsiTheme="minorHAnsi"/>
          <w:noProof/>
          <w:sz w:val="22"/>
          <w:szCs w:val="22"/>
        </w:rPr>
        <w:t>,</w:t>
      </w:r>
      <w:r w:rsidRPr="000C74FD">
        <w:rPr>
          <w:rFonts w:asciiTheme="minorHAnsi" w:eastAsia="Calibri" w:hAnsiTheme="minorHAnsi"/>
          <w:sz w:val="22"/>
          <w:szCs w:val="22"/>
        </w:rPr>
        <w:t xml:space="preserve"> and forest communities, as well as a wealth of Mountains and lake habitats. </w:t>
      </w:r>
    </w:p>
    <w:p w:rsidR="008E44B9" w:rsidRPr="000C74FD" w:rsidRDefault="008E44B9" w:rsidP="00842C8C">
      <w:pPr>
        <w:numPr>
          <w:ilvl w:val="0"/>
          <w:numId w:val="13"/>
        </w:numPr>
        <w:autoSpaceDN w:val="0"/>
        <w:spacing w:before="120"/>
        <w:ind w:left="0" w:firstLine="0"/>
        <w:jc w:val="both"/>
        <w:rPr>
          <w:rFonts w:asciiTheme="minorHAnsi" w:eastAsia="Calibri" w:hAnsiTheme="minorHAnsi"/>
          <w:sz w:val="22"/>
          <w:szCs w:val="22"/>
        </w:rPr>
      </w:pPr>
      <w:r w:rsidRPr="000C74FD">
        <w:rPr>
          <w:rFonts w:asciiTheme="minorHAnsi" w:eastAsia="Calibri" w:hAnsiTheme="minorHAnsi"/>
          <w:sz w:val="22"/>
          <w:szCs w:val="22"/>
        </w:rPr>
        <w:t xml:space="preserve">Critical environmental threats to biodiversity, air quality, </w:t>
      </w:r>
      <w:r w:rsidRPr="0052240C">
        <w:rPr>
          <w:rFonts w:asciiTheme="minorHAnsi" w:eastAsia="Calibri" w:hAnsiTheme="minorHAnsi"/>
          <w:noProof/>
          <w:sz w:val="22"/>
          <w:szCs w:val="22"/>
        </w:rPr>
        <w:t>forests</w:t>
      </w:r>
      <w:r w:rsidRPr="000C74FD">
        <w:rPr>
          <w:rFonts w:asciiTheme="minorHAnsi" w:eastAsia="Calibri" w:hAnsiTheme="minorHAnsi"/>
          <w:sz w:val="22"/>
          <w:szCs w:val="22"/>
        </w:rPr>
        <w:t xml:space="preserve"> and ecosystems in Uganda were identified in official reports included habitat loss and pollution/contamination, indoor air pollution, land degradation affected by over cultivation and overgrazing, and urbanization. </w:t>
      </w:r>
      <w:hyperlink r:id="rId11" w:history="1">
        <w:r w:rsidRPr="000C74FD">
          <w:rPr>
            <w:rStyle w:val="Hyperlink"/>
            <w:rFonts w:asciiTheme="minorHAnsi" w:eastAsia="Calibri" w:hAnsiTheme="minorHAnsi"/>
            <w:sz w:val="22"/>
            <w:szCs w:val="22"/>
          </w:rPr>
          <w:t xml:space="preserve">The </w:t>
        </w:r>
        <w:r w:rsidR="00AF0DD0" w:rsidRPr="000C74FD">
          <w:rPr>
            <w:rStyle w:val="Hyperlink"/>
            <w:rFonts w:asciiTheme="minorHAnsi" w:eastAsia="Calibri" w:hAnsiTheme="minorHAnsi"/>
            <w:sz w:val="22"/>
            <w:szCs w:val="22"/>
          </w:rPr>
          <w:t>National Biodiversity Strategy and</w:t>
        </w:r>
        <w:r w:rsidRPr="000C74FD">
          <w:rPr>
            <w:rStyle w:val="Hyperlink"/>
            <w:rFonts w:asciiTheme="minorHAnsi" w:eastAsia="Calibri" w:hAnsiTheme="minorHAnsi"/>
            <w:sz w:val="22"/>
            <w:szCs w:val="22"/>
          </w:rPr>
          <w:t xml:space="preserve"> Action Plan</w:t>
        </w:r>
      </w:hyperlink>
      <w:r w:rsidRPr="000C74FD">
        <w:rPr>
          <w:rFonts w:asciiTheme="minorHAnsi" w:eastAsia="Calibri" w:hAnsiTheme="minorHAnsi"/>
          <w:sz w:val="22"/>
          <w:szCs w:val="22"/>
        </w:rPr>
        <w:t xml:space="preserve"> identified climate change as a key threat to biodiversity. Many other threats have links across the conventions: for example, climate variability and climate impacts have also influenced land degradation, while habitat loss and land degradation have reduced carbon sequestration in soils and biomass. Illegal timber harvesting, overgrazing and forest fires also affect multiple convention areas.  Uganda's natural ecosystems are </w:t>
      </w:r>
      <w:r w:rsidR="00B56004" w:rsidRPr="000C74FD">
        <w:rPr>
          <w:rFonts w:asciiTheme="minorHAnsi" w:eastAsia="Calibri" w:hAnsiTheme="minorHAnsi"/>
          <w:sz w:val="22"/>
          <w:szCs w:val="22"/>
        </w:rPr>
        <w:t>experiencing</w:t>
      </w:r>
      <w:r w:rsidRPr="000C74FD">
        <w:rPr>
          <w:rFonts w:asciiTheme="minorHAnsi" w:eastAsia="Calibri" w:hAnsiTheme="minorHAnsi"/>
          <w:sz w:val="22"/>
          <w:szCs w:val="22"/>
        </w:rPr>
        <w:t xml:space="preserve"> conversion, degradation, and</w:t>
      </w:r>
      <w:r w:rsidR="0052240C">
        <w:rPr>
          <w:rFonts w:asciiTheme="minorHAnsi" w:eastAsia="Calibri" w:hAnsiTheme="minorHAnsi"/>
          <w:sz w:val="22"/>
          <w:szCs w:val="22"/>
        </w:rPr>
        <w:t xml:space="preserve"> a</w:t>
      </w:r>
      <w:r w:rsidRPr="000C74FD">
        <w:rPr>
          <w:rFonts w:asciiTheme="minorHAnsi" w:eastAsia="Calibri" w:hAnsiTheme="minorHAnsi"/>
          <w:sz w:val="22"/>
          <w:szCs w:val="22"/>
        </w:rPr>
        <w:t xml:space="preserve"> </w:t>
      </w:r>
      <w:r w:rsidRPr="0052240C">
        <w:rPr>
          <w:rFonts w:asciiTheme="minorHAnsi" w:eastAsia="Calibri" w:hAnsiTheme="minorHAnsi"/>
          <w:noProof/>
          <w:sz w:val="22"/>
          <w:szCs w:val="22"/>
        </w:rPr>
        <w:t>decline</w:t>
      </w:r>
      <w:r w:rsidRPr="000C74FD">
        <w:rPr>
          <w:rFonts w:asciiTheme="minorHAnsi" w:eastAsia="Calibri" w:hAnsiTheme="minorHAnsi"/>
          <w:sz w:val="22"/>
          <w:szCs w:val="22"/>
        </w:rPr>
        <w:t xml:space="preserve"> in a</w:t>
      </w:r>
      <w:r w:rsidR="004C4457">
        <w:rPr>
          <w:rFonts w:asciiTheme="minorHAnsi" w:eastAsia="Calibri" w:hAnsiTheme="minorHAnsi"/>
          <w:sz w:val="22"/>
          <w:szCs w:val="22"/>
        </w:rPr>
        <w:t>n</w:t>
      </w:r>
      <w:r w:rsidRPr="000C74FD">
        <w:rPr>
          <w:rFonts w:asciiTheme="minorHAnsi" w:eastAsia="Calibri" w:hAnsiTheme="minorHAnsi"/>
          <w:sz w:val="22"/>
          <w:szCs w:val="22"/>
        </w:rPr>
        <w:t xml:space="preserve"> </w:t>
      </w:r>
      <w:r w:rsidR="004C4457" w:rsidRPr="000C74FD">
        <w:rPr>
          <w:rFonts w:asciiTheme="minorHAnsi" w:eastAsia="Calibri" w:hAnsiTheme="minorHAnsi"/>
          <w:sz w:val="22"/>
          <w:szCs w:val="22"/>
        </w:rPr>
        <w:t>unplanned</w:t>
      </w:r>
      <w:r w:rsidRPr="000C74FD">
        <w:rPr>
          <w:rFonts w:asciiTheme="minorHAnsi" w:eastAsia="Calibri" w:hAnsiTheme="minorHAnsi"/>
          <w:sz w:val="22"/>
          <w:szCs w:val="22"/>
        </w:rPr>
        <w:t xml:space="preserve"> and </w:t>
      </w:r>
      <w:r w:rsidRPr="000C74FD">
        <w:rPr>
          <w:rFonts w:asciiTheme="minorHAnsi" w:eastAsia="Calibri" w:hAnsiTheme="minorHAnsi"/>
          <w:sz w:val="22"/>
          <w:szCs w:val="22"/>
        </w:rPr>
        <w:lastRenderedPageBreak/>
        <w:t>uncontrolled manner</w:t>
      </w:r>
      <w:r w:rsidR="00B56004" w:rsidRPr="000C74FD">
        <w:rPr>
          <w:rStyle w:val="FootnoteReference"/>
          <w:rFonts w:asciiTheme="minorHAnsi" w:eastAsia="Calibri" w:hAnsiTheme="minorHAnsi"/>
          <w:szCs w:val="22"/>
        </w:rPr>
        <w:footnoteReference w:id="9"/>
      </w:r>
      <w:r w:rsidRPr="000C74FD">
        <w:rPr>
          <w:rFonts w:asciiTheme="minorHAnsi" w:eastAsia="Calibri" w:hAnsiTheme="minorHAnsi"/>
          <w:sz w:val="22"/>
          <w:szCs w:val="22"/>
        </w:rPr>
        <w:t xml:space="preserve">. Examples include uncontrolled expansion of agricultural land; erosion of soils and a decline in soil fertility; falling quality and availability of water; unregulated encroachment and degradation of wetlands; encroachment of forest reserves; deforestation and overgrazing of rangelands; and invasion of weed species and bush encroachment. </w:t>
      </w:r>
    </w:p>
    <w:p w:rsidR="007B1E28" w:rsidRPr="000C74FD" w:rsidRDefault="007B1E28" w:rsidP="00842C8C">
      <w:pPr>
        <w:numPr>
          <w:ilvl w:val="0"/>
          <w:numId w:val="13"/>
        </w:numPr>
        <w:autoSpaceDN w:val="0"/>
        <w:spacing w:before="120"/>
        <w:ind w:left="0" w:firstLine="0"/>
        <w:jc w:val="both"/>
        <w:rPr>
          <w:rFonts w:asciiTheme="minorHAnsi" w:eastAsia="Calibri" w:hAnsiTheme="minorHAnsi"/>
          <w:sz w:val="22"/>
          <w:szCs w:val="22"/>
        </w:rPr>
      </w:pPr>
      <w:r w:rsidRPr="000C74FD">
        <w:rPr>
          <w:rFonts w:asciiTheme="minorHAnsi" w:eastAsia="Calibri" w:hAnsiTheme="minorHAnsi"/>
          <w:sz w:val="22"/>
          <w:szCs w:val="22"/>
        </w:rPr>
        <w:t xml:space="preserve">Uganda aspires to </w:t>
      </w:r>
      <w:r w:rsidR="00CC48D6" w:rsidRPr="000C74FD">
        <w:rPr>
          <w:rFonts w:asciiTheme="minorHAnsi" w:eastAsia="Calibri" w:hAnsiTheme="minorHAnsi"/>
          <w:sz w:val="22"/>
          <w:szCs w:val="22"/>
        </w:rPr>
        <w:t>transform from a low-income to</w:t>
      </w:r>
      <w:r w:rsidRPr="000C74FD">
        <w:rPr>
          <w:rFonts w:asciiTheme="minorHAnsi" w:eastAsia="Calibri" w:hAnsiTheme="minorHAnsi"/>
          <w:sz w:val="22"/>
          <w:szCs w:val="22"/>
        </w:rPr>
        <w:t xml:space="preserve"> a</w:t>
      </w:r>
      <w:r w:rsidR="00856CB4" w:rsidRPr="000C74FD">
        <w:rPr>
          <w:rFonts w:asciiTheme="minorHAnsi" w:eastAsia="Calibri" w:hAnsiTheme="minorHAnsi"/>
          <w:sz w:val="22"/>
          <w:szCs w:val="22"/>
        </w:rPr>
        <w:t xml:space="preserve"> high middle-</w:t>
      </w:r>
      <w:r w:rsidRPr="000C74FD">
        <w:rPr>
          <w:rFonts w:asciiTheme="minorHAnsi" w:eastAsia="Calibri" w:hAnsiTheme="minorHAnsi"/>
          <w:sz w:val="22"/>
          <w:szCs w:val="22"/>
        </w:rPr>
        <w:t xml:space="preserve">income country by </w:t>
      </w:r>
      <w:r w:rsidR="00CC48D6" w:rsidRPr="000C74FD">
        <w:rPr>
          <w:rFonts w:asciiTheme="minorHAnsi" w:eastAsia="Calibri" w:hAnsiTheme="minorHAnsi"/>
          <w:sz w:val="22"/>
          <w:szCs w:val="22"/>
        </w:rPr>
        <w:t>2040</w:t>
      </w:r>
      <w:r w:rsidRPr="000C74FD">
        <w:rPr>
          <w:rFonts w:asciiTheme="minorHAnsi" w:eastAsia="Calibri" w:hAnsiTheme="minorHAnsi"/>
          <w:sz w:val="22"/>
          <w:szCs w:val="22"/>
        </w:rPr>
        <w:t xml:space="preserve">, as indicated by the </w:t>
      </w:r>
      <w:hyperlink r:id="rId12" w:history="1">
        <w:r w:rsidR="00B56004" w:rsidRPr="000C74FD">
          <w:rPr>
            <w:rStyle w:val="Hyperlink"/>
            <w:rFonts w:asciiTheme="minorHAnsi" w:eastAsia="Calibri" w:hAnsiTheme="minorHAnsi"/>
            <w:sz w:val="22"/>
            <w:szCs w:val="22"/>
          </w:rPr>
          <w:t>Uganda’s Vision 2040</w:t>
        </w:r>
      </w:hyperlink>
      <w:r w:rsidR="00B56004" w:rsidRPr="000C74FD">
        <w:rPr>
          <w:rFonts w:asciiTheme="minorHAnsi" w:eastAsia="Calibri" w:hAnsiTheme="minorHAnsi"/>
          <w:sz w:val="22"/>
          <w:szCs w:val="22"/>
        </w:rPr>
        <w:t xml:space="preserve"> and the </w:t>
      </w:r>
      <w:r w:rsidR="00856CB4" w:rsidRPr="000C74FD">
        <w:rPr>
          <w:rFonts w:asciiTheme="minorHAnsi" w:eastAsia="Calibri" w:hAnsiTheme="minorHAnsi"/>
          <w:sz w:val="22"/>
          <w:szCs w:val="22"/>
        </w:rPr>
        <w:t>Government’s series of five-year National Development Plans</w:t>
      </w:r>
      <w:r w:rsidR="00B87C2E" w:rsidRPr="000C74FD">
        <w:rPr>
          <w:rFonts w:asciiTheme="minorHAnsi" w:eastAsia="Calibri" w:hAnsiTheme="minorHAnsi"/>
          <w:sz w:val="22"/>
          <w:szCs w:val="22"/>
        </w:rPr>
        <w:t xml:space="preserve"> (NDPs)</w:t>
      </w:r>
      <w:r w:rsidR="00856CB4" w:rsidRPr="000C74FD">
        <w:rPr>
          <w:rFonts w:asciiTheme="minorHAnsi" w:eastAsia="Calibri" w:hAnsiTheme="minorHAnsi"/>
          <w:sz w:val="22"/>
          <w:szCs w:val="22"/>
        </w:rPr>
        <w:t>.  The National Development Plan</w:t>
      </w:r>
      <w:r w:rsidR="00B87C2E" w:rsidRPr="000C74FD">
        <w:rPr>
          <w:rFonts w:asciiTheme="minorHAnsi" w:eastAsia="Calibri" w:hAnsiTheme="minorHAnsi"/>
          <w:sz w:val="22"/>
          <w:szCs w:val="22"/>
        </w:rPr>
        <w:t>s aim</w:t>
      </w:r>
      <w:r w:rsidR="00856CB4" w:rsidRPr="000C74FD">
        <w:rPr>
          <w:rFonts w:asciiTheme="minorHAnsi" w:eastAsia="Calibri" w:hAnsiTheme="minorHAnsi"/>
          <w:sz w:val="22"/>
          <w:szCs w:val="22"/>
        </w:rPr>
        <w:t xml:space="preserve"> at increasing overall competitiveness; creating additional employment and wealth while emphasizing inclusive and sustainable growth. The key development opportunities prioritized in the Plan are agriculture, tourism, mineral development, </w:t>
      </w:r>
      <w:r w:rsidR="004C4457" w:rsidRPr="000C74FD">
        <w:rPr>
          <w:rFonts w:asciiTheme="minorHAnsi" w:eastAsia="Calibri" w:hAnsiTheme="minorHAnsi"/>
          <w:sz w:val="22"/>
          <w:szCs w:val="22"/>
        </w:rPr>
        <w:t>infrastructure,</w:t>
      </w:r>
      <w:r w:rsidR="00856CB4" w:rsidRPr="000C74FD">
        <w:rPr>
          <w:rFonts w:asciiTheme="minorHAnsi" w:eastAsia="Calibri" w:hAnsiTheme="minorHAnsi"/>
          <w:sz w:val="22"/>
          <w:szCs w:val="22"/>
        </w:rPr>
        <w:t xml:space="preserve"> and human development. However, the Government has also identified that addressing the implementation constraints that had affected the implemented of the first NDP is the key challenge. </w:t>
      </w:r>
    </w:p>
    <w:p w:rsidR="00296845" w:rsidRPr="000C74FD" w:rsidRDefault="00296845" w:rsidP="00842C8C">
      <w:pPr>
        <w:numPr>
          <w:ilvl w:val="0"/>
          <w:numId w:val="13"/>
        </w:numPr>
        <w:spacing w:before="120"/>
        <w:ind w:left="0" w:firstLine="0"/>
        <w:jc w:val="both"/>
        <w:rPr>
          <w:rFonts w:asciiTheme="minorHAnsi" w:hAnsiTheme="minorHAnsi"/>
          <w:noProof/>
          <w:color w:val="000000"/>
          <w:sz w:val="22"/>
          <w:szCs w:val="22"/>
        </w:rPr>
      </w:pPr>
      <w:r w:rsidRPr="000C74FD">
        <w:rPr>
          <w:rFonts w:asciiTheme="minorHAnsi" w:hAnsiTheme="minorHAnsi"/>
          <w:noProof/>
          <w:color w:val="000000"/>
          <w:sz w:val="22"/>
          <w:szCs w:val="22"/>
        </w:rPr>
        <w:t xml:space="preserve">At the highest level, </w:t>
      </w:r>
      <w:hyperlink r:id="rId13" w:history="1">
        <w:r w:rsidRPr="000C74FD">
          <w:rPr>
            <w:rStyle w:val="Hyperlink"/>
            <w:rFonts w:asciiTheme="minorHAnsi" w:hAnsiTheme="minorHAnsi"/>
            <w:noProof/>
            <w:sz w:val="22"/>
            <w:szCs w:val="22"/>
          </w:rPr>
          <w:t>Uganda' Poverty Reduction Strategy Paper (PRSP)</w:t>
        </w:r>
      </w:hyperlink>
      <w:r w:rsidRPr="000C74FD">
        <w:rPr>
          <w:rFonts w:asciiTheme="minorHAnsi" w:hAnsiTheme="minorHAnsi"/>
          <w:noProof/>
          <w:color w:val="000000"/>
          <w:sz w:val="22"/>
          <w:szCs w:val="22"/>
        </w:rPr>
        <w:t xml:space="preserve"> calls for the pursuit of environmentally friendly development and </w:t>
      </w:r>
      <w:r w:rsidRPr="0052240C">
        <w:rPr>
          <w:rFonts w:asciiTheme="minorHAnsi" w:hAnsiTheme="minorHAnsi"/>
          <w:noProof/>
          <w:color w:val="000000"/>
          <w:sz w:val="22"/>
          <w:szCs w:val="22"/>
        </w:rPr>
        <w:t>sustai</w:t>
      </w:r>
      <w:r w:rsidR="0052240C">
        <w:rPr>
          <w:rFonts w:asciiTheme="minorHAnsi" w:hAnsiTheme="minorHAnsi"/>
          <w:noProof/>
          <w:color w:val="000000"/>
          <w:sz w:val="22"/>
          <w:szCs w:val="22"/>
        </w:rPr>
        <w:t>na</w:t>
      </w:r>
      <w:r w:rsidRPr="0052240C">
        <w:rPr>
          <w:rFonts w:asciiTheme="minorHAnsi" w:hAnsiTheme="minorHAnsi"/>
          <w:noProof/>
          <w:color w:val="000000"/>
          <w:sz w:val="22"/>
          <w:szCs w:val="22"/>
        </w:rPr>
        <w:t>ble</w:t>
      </w:r>
      <w:r w:rsidRPr="000C74FD">
        <w:rPr>
          <w:rFonts w:asciiTheme="minorHAnsi" w:hAnsiTheme="minorHAnsi"/>
          <w:noProof/>
          <w:color w:val="000000"/>
          <w:sz w:val="22"/>
          <w:szCs w:val="22"/>
        </w:rPr>
        <w:t xml:space="preserve"> development, where the effective management of natural resources, the </w:t>
      </w:r>
      <w:r w:rsidRPr="0052240C">
        <w:rPr>
          <w:rFonts w:asciiTheme="minorHAnsi" w:hAnsiTheme="minorHAnsi"/>
          <w:noProof/>
          <w:color w:val="000000"/>
          <w:sz w:val="22"/>
          <w:szCs w:val="22"/>
        </w:rPr>
        <w:t>environment</w:t>
      </w:r>
      <w:r w:rsidR="0052240C">
        <w:rPr>
          <w:rFonts w:asciiTheme="minorHAnsi" w:hAnsiTheme="minorHAnsi"/>
          <w:noProof/>
          <w:color w:val="000000"/>
          <w:sz w:val="22"/>
          <w:szCs w:val="22"/>
        </w:rPr>
        <w:t>a</w:t>
      </w:r>
      <w:r w:rsidRPr="0052240C">
        <w:rPr>
          <w:rFonts w:asciiTheme="minorHAnsi" w:hAnsiTheme="minorHAnsi"/>
          <w:noProof/>
          <w:color w:val="000000"/>
          <w:sz w:val="22"/>
          <w:szCs w:val="22"/>
        </w:rPr>
        <w:t>l</w:t>
      </w:r>
      <w:r w:rsidRPr="000C74FD">
        <w:rPr>
          <w:rFonts w:asciiTheme="minorHAnsi" w:hAnsiTheme="minorHAnsi"/>
          <w:noProof/>
          <w:color w:val="000000"/>
          <w:sz w:val="22"/>
          <w:szCs w:val="22"/>
        </w:rPr>
        <w:t xml:space="preserve">, and the human </w:t>
      </w:r>
      <w:r w:rsidRPr="0052240C">
        <w:rPr>
          <w:rFonts w:asciiTheme="minorHAnsi" w:hAnsiTheme="minorHAnsi"/>
          <w:noProof/>
          <w:color w:val="000000"/>
          <w:sz w:val="22"/>
          <w:szCs w:val="22"/>
        </w:rPr>
        <w:t>envi</w:t>
      </w:r>
      <w:r w:rsidR="0052240C">
        <w:rPr>
          <w:rFonts w:asciiTheme="minorHAnsi" w:hAnsiTheme="minorHAnsi"/>
          <w:noProof/>
          <w:color w:val="000000"/>
          <w:sz w:val="22"/>
          <w:szCs w:val="22"/>
        </w:rPr>
        <w:t>ro</w:t>
      </w:r>
      <w:r w:rsidRPr="0052240C">
        <w:rPr>
          <w:rFonts w:asciiTheme="minorHAnsi" w:hAnsiTheme="minorHAnsi"/>
          <w:noProof/>
          <w:color w:val="000000"/>
          <w:sz w:val="22"/>
          <w:szCs w:val="22"/>
        </w:rPr>
        <w:t>nment</w:t>
      </w:r>
      <w:r w:rsidRPr="000C74FD">
        <w:rPr>
          <w:rFonts w:asciiTheme="minorHAnsi" w:hAnsiTheme="minorHAnsi"/>
          <w:noProof/>
          <w:color w:val="000000"/>
          <w:sz w:val="22"/>
          <w:szCs w:val="22"/>
        </w:rPr>
        <w:t xml:space="preserve"> must be </w:t>
      </w:r>
      <w:r w:rsidRPr="0052240C">
        <w:rPr>
          <w:rFonts w:asciiTheme="minorHAnsi" w:hAnsiTheme="minorHAnsi"/>
          <w:noProof/>
          <w:color w:val="000000"/>
          <w:sz w:val="22"/>
          <w:szCs w:val="22"/>
        </w:rPr>
        <w:t>simultaneously</w:t>
      </w:r>
      <w:r w:rsidRPr="000C74FD">
        <w:rPr>
          <w:rFonts w:asciiTheme="minorHAnsi" w:hAnsiTheme="minorHAnsi"/>
          <w:noProof/>
          <w:color w:val="000000"/>
          <w:sz w:val="22"/>
          <w:szCs w:val="22"/>
        </w:rPr>
        <w:t xml:space="preserve"> integrated with </w:t>
      </w:r>
      <w:r w:rsidRPr="0052240C">
        <w:rPr>
          <w:rFonts w:asciiTheme="minorHAnsi" w:hAnsiTheme="minorHAnsi"/>
          <w:noProof/>
          <w:color w:val="000000"/>
          <w:sz w:val="22"/>
          <w:szCs w:val="22"/>
        </w:rPr>
        <w:t>th</w:t>
      </w:r>
      <w:r w:rsidR="0052240C">
        <w:rPr>
          <w:rFonts w:asciiTheme="minorHAnsi" w:hAnsiTheme="minorHAnsi"/>
          <w:noProof/>
          <w:color w:val="000000"/>
          <w:sz w:val="22"/>
          <w:szCs w:val="22"/>
        </w:rPr>
        <w:t>e</w:t>
      </w:r>
      <w:r w:rsidRPr="000C74FD">
        <w:rPr>
          <w:rFonts w:asciiTheme="minorHAnsi" w:hAnsiTheme="minorHAnsi"/>
          <w:noProof/>
          <w:color w:val="000000"/>
          <w:sz w:val="22"/>
          <w:szCs w:val="22"/>
        </w:rPr>
        <w:t xml:space="preserve"> </w:t>
      </w:r>
      <w:r w:rsidRPr="0052240C">
        <w:rPr>
          <w:rFonts w:asciiTheme="minorHAnsi" w:hAnsiTheme="minorHAnsi"/>
          <w:noProof/>
          <w:color w:val="000000"/>
          <w:sz w:val="22"/>
          <w:szCs w:val="22"/>
        </w:rPr>
        <w:t>socio</w:t>
      </w:r>
      <w:r w:rsidRPr="000C74FD">
        <w:rPr>
          <w:rFonts w:asciiTheme="minorHAnsi" w:hAnsiTheme="minorHAnsi"/>
          <w:noProof/>
          <w:color w:val="000000"/>
          <w:sz w:val="22"/>
          <w:szCs w:val="22"/>
        </w:rPr>
        <w:t>-economic natural resources management, the PRSP's objective areas: 1) Increasing household incomes and promoting equity; 2) Enhancing the availability and quality of gainful employment; 3) Improving stock and quality of economic infrastructure, 4) Increasing access to quality social services, 5) Promoting science, technology, innovation and ICT to enhance competitiveness, 6) Enhancing human capital development, 7) Strengthening good governance, defence and security, and 8)  Promoting sustainable population and use of the environment and natural resources. This project responds directly to these PRSP strategies.</w:t>
      </w:r>
    </w:p>
    <w:p w:rsidR="00296845" w:rsidRPr="000C74FD" w:rsidRDefault="00621C76" w:rsidP="00842C8C">
      <w:pPr>
        <w:pStyle w:val="GEFFieldtoFillout"/>
        <w:numPr>
          <w:ilvl w:val="0"/>
          <w:numId w:val="13"/>
        </w:numPr>
        <w:spacing w:before="120"/>
        <w:ind w:left="0" w:firstLine="0"/>
        <w:jc w:val="both"/>
        <w:rPr>
          <w:rFonts w:asciiTheme="minorHAnsi" w:eastAsia="Calibri" w:hAnsiTheme="minorHAnsi"/>
          <w:color w:val="auto"/>
        </w:rPr>
      </w:pPr>
      <w:r w:rsidRPr="000C74FD">
        <w:rPr>
          <w:rFonts w:asciiTheme="minorHAnsi" w:eastAsia="Calibri" w:hAnsiTheme="minorHAnsi"/>
          <w:color w:val="auto"/>
        </w:rPr>
        <w:t xml:space="preserve">Uganda’s </w:t>
      </w:r>
      <w:hyperlink r:id="rId14" w:history="1">
        <w:r w:rsidR="00296845" w:rsidRPr="000C74FD">
          <w:rPr>
            <w:rStyle w:val="Hyperlink"/>
            <w:rFonts w:asciiTheme="minorHAnsi" w:eastAsia="Calibri" w:hAnsiTheme="minorHAnsi"/>
          </w:rPr>
          <w:t>Second National Development Plan 2015/16 to 2019/20</w:t>
        </w:r>
      </w:hyperlink>
      <w:r w:rsidR="00296845" w:rsidRPr="000C74FD">
        <w:rPr>
          <w:rFonts w:asciiTheme="minorHAnsi" w:eastAsia="Calibri" w:hAnsiTheme="minorHAnsi"/>
          <w:color w:val="auto"/>
        </w:rPr>
        <w:t xml:space="preserve"> theme aims to </w:t>
      </w:r>
      <w:r w:rsidR="00296845" w:rsidRPr="0052240C">
        <w:rPr>
          <w:rFonts w:asciiTheme="minorHAnsi" w:eastAsia="Calibri" w:hAnsiTheme="minorHAnsi"/>
          <w:noProof/>
          <w:color w:val="auto"/>
        </w:rPr>
        <w:t>strengthen</w:t>
      </w:r>
      <w:r w:rsidR="00296845" w:rsidRPr="000C74FD">
        <w:rPr>
          <w:rFonts w:asciiTheme="minorHAnsi" w:eastAsia="Calibri" w:hAnsiTheme="minorHAnsi"/>
          <w:color w:val="auto"/>
        </w:rPr>
        <w:t xml:space="preserve"> Uganda's competitiveness for sustainable wealth creation, inclusive </w:t>
      </w:r>
      <w:r w:rsidR="00296845" w:rsidRPr="0052240C">
        <w:rPr>
          <w:rFonts w:asciiTheme="minorHAnsi" w:eastAsia="Calibri" w:hAnsiTheme="minorHAnsi"/>
          <w:noProof/>
          <w:color w:val="auto"/>
        </w:rPr>
        <w:t>growth</w:t>
      </w:r>
      <w:r w:rsidR="0052240C">
        <w:rPr>
          <w:rFonts w:asciiTheme="minorHAnsi" w:eastAsia="Calibri" w:hAnsiTheme="minorHAnsi"/>
          <w:noProof/>
          <w:color w:val="auto"/>
        </w:rPr>
        <w:t>,</w:t>
      </w:r>
      <w:r w:rsidR="00296845" w:rsidRPr="000C74FD">
        <w:rPr>
          <w:rFonts w:asciiTheme="minorHAnsi" w:eastAsia="Calibri" w:hAnsiTheme="minorHAnsi"/>
          <w:color w:val="auto"/>
        </w:rPr>
        <w:t xml:space="preserve"> and employment. Uganda had already met two of the 17 MDG targets by 2012, but there are </w:t>
      </w:r>
      <w:r w:rsidR="004C4457" w:rsidRPr="000C74FD">
        <w:rPr>
          <w:rFonts w:asciiTheme="minorHAnsi" w:eastAsia="Calibri" w:hAnsiTheme="minorHAnsi"/>
          <w:color w:val="auto"/>
        </w:rPr>
        <w:t>a few</w:t>
      </w:r>
      <w:r w:rsidR="00296845" w:rsidRPr="000C74FD">
        <w:rPr>
          <w:rFonts w:asciiTheme="minorHAnsi" w:eastAsia="Calibri" w:hAnsiTheme="minorHAnsi"/>
          <w:color w:val="auto"/>
        </w:rPr>
        <w:t xml:space="preserve"> areas where progress has been slow, </w:t>
      </w:r>
      <w:r w:rsidR="004C4457" w:rsidRPr="000C74FD">
        <w:rPr>
          <w:rFonts w:asciiTheme="minorHAnsi" w:eastAsia="Calibri" w:hAnsiTheme="minorHAnsi"/>
          <w:color w:val="auto"/>
        </w:rPr>
        <w:t>stagnated,</w:t>
      </w:r>
      <w:r w:rsidR="00296845" w:rsidRPr="000C74FD">
        <w:rPr>
          <w:rFonts w:asciiTheme="minorHAnsi" w:eastAsia="Calibri" w:hAnsiTheme="minorHAnsi"/>
          <w:color w:val="auto"/>
        </w:rPr>
        <w:t xml:space="preserve"> or experienced reveals, these include; loss of valuable environmental resources.  Progress has been slow in reducing biodiversity loss. </w:t>
      </w:r>
    </w:p>
    <w:p w:rsidR="00621C76" w:rsidRDefault="00621C76" w:rsidP="00842C8C">
      <w:pPr>
        <w:numPr>
          <w:ilvl w:val="0"/>
          <w:numId w:val="13"/>
        </w:numPr>
        <w:autoSpaceDN w:val="0"/>
        <w:spacing w:before="120"/>
        <w:ind w:left="0" w:firstLine="0"/>
        <w:jc w:val="both"/>
        <w:rPr>
          <w:rFonts w:asciiTheme="minorHAnsi" w:eastAsia="Calibri" w:hAnsiTheme="minorHAnsi"/>
          <w:sz w:val="22"/>
          <w:szCs w:val="22"/>
        </w:rPr>
      </w:pPr>
      <w:r w:rsidRPr="000C74FD">
        <w:rPr>
          <w:rFonts w:asciiTheme="minorHAnsi" w:eastAsia="Calibri" w:hAnsiTheme="minorHAnsi"/>
          <w:sz w:val="22"/>
          <w:szCs w:val="22"/>
        </w:rPr>
        <w:t xml:space="preserve">Uganda faces a series of environmental challenges including climate change, land degradation, and biodiversity losses. Climate change has considerably added to natural resource degradation and has increased uncertainty and risk. It is not, however, the only challenge facing Uganda’s economy. The complex nature of the environment and the socio-economic situation means it is not possible to clearly separate out the climate change, land degradation, and biodiversity losses challenges from the other challenges. </w:t>
      </w:r>
    </w:p>
    <w:p w:rsidR="00230043" w:rsidRDefault="00135671" w:rsidP="00842C8C">
      <w:pPr>
        <w:numPr>
          <w:ilvl w:val="0"/>
          <w:numId w:val="13"/>
        </w:numPr>
        <w:autoSpaceDN w:val="0"/>
        <w:spacing w:before="120"/>
        <w:ind w:left="0" w:firstLine="0"/>
        <w:jc w:val="both"/>
        <w:rPr>
          <w:rFonts w:asciiTheme="minorHAnsi" w:eastAsia="Calibri" w:hAnsiTheme="minorHAnsi"/>
          <w:sz w:val="22"/>
          <w:szCs w:val="22"/>
        </w:rPr>
      </w:pPr>
      <w:r w:rsidRPr="000C74FD">
        <w:rPr>
          <w:rFonts w:asciiTheme="minorHAnsi" w:eastAsia="Calibri" w:hAnsiTheme="minorHAnsi"/>
          <w:sz w:val="22"/>
          <w:szCs w:val="22"/>
        </w:rPr>
        <w:t xml:space="preserve">Uganda, like many least developed countries, faces a dual challenge in implementing multilateral environmental agreements (MEAs): it must strengthen MEAs in a way that will generate global benefits while also responding effectively to global environmental concerns that threaten its population. At present, the human and institutional capacities of Uganda to achieve its stated environmental objectives are limited. While individual capacity has increased in some areas since the </w:t>
      </w:r>
      <w:hyperlink r:id="rId15" w:history="1">
        <w:r w:rsidRPr="000C74FD">
          <w:rPr>
            <w:rStyle w:val="Hyperlink"/>
            <w:rFonts w:asciiTheme="minorHAnsi" w:eastAsia="Calibri" w:hAnsiTheme="minorHAnsi"/>
            <w:sz w:val="22"/>
            <w:szCs w:val="22"/>
          </w:rPr>
          <w:t>NCSA</w:t>
        </w:r>
      </w:hyperlink>
      <w:r w:rsidR="00230043">
        <w:rPr>
          <w:rStyle w:val="FootnoteReference"/>
          <w:rFonts w:eastAsia="Calibri"/>
          <w:color w:val="0000FF"/>
          <w:szCs w:val="22"/>
          <w:u w:val="single"/>
        </w:rPr>
        <w:footnoteReference w:id="10"/>
      </w:r>
      <w:r w:rsidRPr="000C74FD">
        <w:rPr>
          <w:rFonts w:asciiTheme="minorHAnsi" w:eastAsia="Calibri" w:hAnsiTheme="minorHAnsi"/>
          <w:sz w:val="22"/>
          <w:szCs w:val="22"/>
        </w:rPr>
        <w:t xml:space="preserve"> was completed in 2012, several crosscutting constraints identified in that report are still present.  At present, the major challenges have been incurred in the implementation of MEAs in Uganda include: i) low levels of awareness, particularly due to inadequate circulation and complex language of the information materials, ii) weak articulation of the MEAs issues in national development frameworks, particularly the Poverty Eradication Action Plan, iii) weak institutional coordination as demonstrated by weak linkages and lack of synergies among the MEAs, (iv) Lack </w:t>
      </w:r>
      <w:r w:rsidRPr="000C74FD">
        <w:rPr>
          <w:rFonts w:asciiTheme="minorHAnsi" w:eastAsia="Calibri" w:hAnsiTheme="minorHAnsi"/>
          <w:sz w:val="22"/>
          <w:szCs w:val="22"/>
        </w:rPr>
        <w:lastRenderedPageBreak/>
        <w:t>of Monitoring and Eval</w:t>
      </w:r>
      <w:r w:rsidR="00E97F40">
        <w:rPr>
          <w:rFonts w:asciiTheme="minorHAnsi" w:eastAsia="Calibri" w:hAnsiTheme="minorHAnsi"/>
          <w:sz w:val="22"/>
          <w:szCs w:val="22"/>
        </w:rPr>
        <w:t xml:space="preserve">uation mechanisms for the MEAs </w:t>
      </w:r>
      <w:r w:rsidRPr="000C74FD">
        <w:rPr>
          <w:rFonts w:asciiTheme="minorHAnsi" w:eastAsia="Calibri" w:hAnsiTheme="minorHAnsi"/>
          <w:sz w:val="22"/>
          <w:szCs w:val="22"/>
        </w:rPr>
        <w:t>and v) the inconsistencies in policies relevant to implementation of MEAs characterized by weak policy integration.</w:t>
      </w:r>
    </w:p>
    <w:p w:rsidR="00621C76" w:rsidRPr="000C74FD" w:rsidRDefault="00621C76" w:rsidP="00842C8C">
      <w:pPr>
        <w:numPr>
          <w:ilvl w:val="0"/>
          <w:numId w:val="13"/>
        </w:numPr>
        <w:autoSpaceDN w:val="0"/>
        <w:spacing w:before="120"/>
        <w:ind w:left="0" w:firstLine="0"/>
        <w:jc w:val="both"/>
        <w:rPr>
          <w:rFonts w:asciiTheme="minorHAnsi" w:eastAsia="Calibri" w:hAnsiTheme="minorHAnsi"/>
          <w:sz w:val="22"/>
          <w:szCs w:val="22"/>
        </w:rPr>
      </w:pPr>
      <w:r w:rsidRPr="000C74FD">
        <w:rPr>
          <w:rFonts w:asciiTheme="minorHAnsi" w:eastAsia="Calibri" w:hAnsiTheme="minorHAnsi"/>
          <w:sz w:val="22"/>
          <w:szCs w:val="22"/>
        </w:rPr>
        <w:t xml:space="preserve">There is a clear need in Uganda to establish a coordinated system integrating issues related to the Rio Conventions, especially in respect to improving coordinated reporting to the Conventions.  Global environmental benefits can be delivered through providing a </w:t>
      </w:r>
      <w:r w:rsidR="004C4457" w:rsidRPr="000C74FD">
        <w:rPr>
          <w:rFonts w:asciiTheme="minorHAnsi" w:eastAsia="Calibri" w:hAnsiTheme="minorHAnsi"/>
          <w:sz w:val="22"/>
          <w:szCs w:val="22"/>
        </w:rPr>
        <w:t>comprehensive approach</w:t>
      </w:r>
      <w:r w:rsidRPr="000C74FD">
        <w:rPr>
          <w:rFonts w:asciiTheme="minorHAnsi" w:eastAsia="Calibri" w:hAnsiTheme="minorHAnsi"/>
          <w:sz w:val="22"/>
          <w:szCs w:val="22"/>
        </w:rPr>
        <w:t xml:space="preserve"> to environmental data analysis, monitoring and reporting; and ensuring the link to policy development. </w:t>
      </w:r>
    </w:p>
    <w:p w:rsidR="008E44B9" w:rsidRDefault="008E44B9" w:rsidP="00842C8C">
      <w:pPr>
        <w:numPr>
          <w:ilvl w:val="0"/>
          <w:numId w:val="13"/>
        </w:numPr>
        <w:autoSpaceDN w:val="0"/>
        <w:spacing w:before="120"/>
        <w:ind w:left="0" w:firstLine="0"/>
        <w:jc w:val="both"/>
        <w:rPr>
          <w:rFonts w:asciiTheme="minorHAnsi" w:eastAsia="Calibri" w:hAnsiTheme="minorHAnsi"/>
          <w:sz w:val="22"/>
          <w:szCs w:val="22"/>
        </w:rPr>
      </w:pPr>
      <w:r w:rsidRPr="000C74FD">
        <w:rPr>
          <w:rFonts w:asciiTheme="minorHAnsi" w:eastAsia="Calibri" w:hAnsiTheme="minorHAnsi"/>
          <w:sz w:val="22"/>
          <w:szCs w:val="22"/>
        </w:rPr>
        <w:t xml:space="preserve">The major capacity constraints and barriers in Uganda </w:t>
      </w:r>
      <w:r w:rsidR="00135671">
        <w:rPr>
          <w:rFonts w:asciiTheme="minorHAnsi" w:eastAsia="Calibri" w:hAnsiTheme="minorHAnsi"/>
          <w:sz w:val="22"/>
          <w:szCs w:val="22"/>
        </w:rPr>
        <w:t xml:space="preserve">to implement the Rio Conventions </w:t>
      </w:r>
      <w:r w:rsidRPr="000C74FD">
        <w:rPr>
          <w:rFonts w:asciiTheme="minorHAnsi" w:eastAsia="Calibri" w:hAnsiTheme="minorHAnsi"/>
          <w:sz w:val="22"/>
          <w:szCs w:val="22"/>
        </w:rPr>
        <w:t xml:space="preserve">as identified by the </w:t>
      </w:r>
      <w:hyperlink r:id="rId16" w:history="1">
        <w:r w:rsidRPr="000C74FD">
          <w:rPr>
            <w:rStyle w:val="Hyperlink"/>
            <w:rFonts w:asciiTheme="minorHAnsi" w:eastAsia="Calibri" w:hAnsiTheme="minorHAnsi"/>
            <w:sz w:val="22"/>
            <w:szCs w:val="22"/>
          </w:rPr>
          <w:t>NCSA</w:t>
        </w:r>
      </w:hyperlink>
      <w:r w:rsidRPr="000C74FD">
        <w:rPr>
          <w:rFonts w:asciiTheme="minorHAnsi" w:eastAsia="Calibri" w:hAnsiTheme="minorHAnsi"/>
          <w:sz w:val="22"/>
          <w:szCs w:val="22"/>
        </w:rPr>
        <w:t xml:space="preserve"> </w:t>
      </w:r>
      <w:r w:rsidR="00135671">
        <w:rPr>
          <w:rFonts w:asciiTheme="minorHAnsi" w:eastAsia="Calibri" w:hAnsiTheme="minorHAnsi"/>
          <w:sz w:val="22"/>
          <w:szCs w:val="22"/>
        </w:rPr>
        <w:t>are</w:t>
      </w:r>
      <w:r w:rsidRPr="000C74FD">
        <w:rPr>
          <w:rFonts w:asciiTheme="minorHAnsi" w:eastAsia="Calibri" w:hAnsiTheme="minorHAnsi"/>
          <w:sz w:val="22"/>
          <w:szCs w:val="22"/>
        </w:rPr>
        <w:t xml:space="preserve">: </w:t>
      </w:r>
    </w:p>
    <w:p w:rsidR="008E44B9" w:rsidRPr="000C74FD" w:rsidRDefault="008E44B9" w:rsidP="00842C8C">
      <w:pPr>
        <w:widowControl w:val="0"/>
        <w:numPr>
          <w:ilvl w:val="0"/>
          <w:numId w:val="14"/>
        </w:numPr>
        <w:tabs>
          <w:tab w:val="left" w:pos="720"/>
          <w:tab w:val="right" w:pos="1080"/>
        </w:tabs>
        <w:autoSpaceDE w:val="0"/>
        <w:adjustRightInd w:val="0"/>
        <w:ind w:left="720" w:firstLine="0"/>
        <w:contextualSpacing/>
        <w:jc w:val="both"/>
        <w:rPr>
          <w:rFonts w:asciiTheme="minorHAnsi" w:eastAsia="Calibri" w:hAnsiTheme="minorHAnsi"/>
          <w:sz w:val="22"/>
          <w:szCs w:val="18"/>
          <w:lang w:val="en-GB"/>
        </w:rPr>
      </w:pPr>
      <w:r w:rsidRPr="000C74FD">
        <w:rPr>
          <w:rFonts w:asciiTheme="minorHAnsi" w:eastAsia="Calibri" w:hAnsiTheme="minorHAnsi"/>
          <w:sz w:val="22"/>
          <w:szCs w:val="18"/>
          <w:lang w:val="en-GB"/>
        </w:rPr>
        <w:t xml:space="preserve">At the </w:t>
      </w:r>
      <w:r w:rsidRPr="000C74FD">
        <w:rPr>
          <w:rFonts w:asciiTheme="minorHAnsi" w:eastAsia="Calibri" w:hAnsiTheme="minorHAnsi"/>
          <w:sz w:val="22"/>
          <w:szCs w:val="18"/>
          <w:u w:val="single"/>
          <w:lang w:val="en-GB"/>
        </w:rPr>
        <w:t xml:space="preserve">Institutional </w:t>
      </w:r>
      <w:r w:rsidRPr="000C74FD">
        <w:rPr>
          <w:rFonts w:asciiTheme="minorHAnsi" w:eastAsia="Calibri" w:hAnsiTheme="minorHAnsi"/>
          <w:sz w:val="22"/>
          <w:szCs w:val="18"/>
          <w:lang w:val="en-GB"/>
        </w:rPr>
        <w:t xml:space="preserve">level: </w:t>
      </w:r>
    </w:p>
    <w:p w:rsidR="008004AC" w:rsidRPr="008004AC" w:rsidRDefault="008004AC" w:rsidP="008004AC">
      <w:pPr>
        <w:tabs>
          <w:tab w:val="left" w:pos="720"/>
          <w:tab w:val="left" w:pos="810"/>
          <w:tab w:val="left" w:pos="9360"/>
        </w:tabs>
        <w:suppressAutoHyphens/>
        <w:autoSpaceDN w:val="0"/>
        <w:ind w:left="720"/>
        <w:jc w:val="both"/>
        <w:rPr>
          <w:rFonts w:asciiTheme="minorHAnsi" w:eastAsia="Calibri" w:hAnsiTheme="minorHAnsi"/>
          <w:sz w:val="22"/>
          <w:szCs w:val="22"/>
          <w:lang w:val="en-GB"/>
        </w:rPr>
      </w:pPr>
      <w:r w:rsidRPr="008004AC">
        <w:rPr>
          <w:rFonts w:asciiTheme="minorHAnsi" w:eastAsia="Calibri" w:hAnsiTheme="minorHAnsi"/>
          <w:sz w:val="22"/>
          <w:szCs w:val="22"/>
          <w:lang w:val="en-GB"/>
        </w:rPr>
        <w:t xml:space="preserve">Weak inter-institutional coordination across government institutions, and the weak institutional framework for addressing </w:t>
      </w:r>
      <w:r>
        <w:rPr>
          <w:rFonts w:asciiTheme="minorHAnsi" w:eastAsia="Calibri" w:hAnsiTheme="minorHAnsi"/>
          <w:sz w:val="22"/>
          <w:szCs w:val="22"/>
          <w:lang w:val="en-GB"/>
        </w:rPr>
        <w:t>Rio Conventions</w:t>
      </w:r>
      <w:r w:rsidRPr="008004AC">
        <w:rPr>
          <w:rFonts w:asciiTheme="minorHAnsi" w:eastAsia="Calibri" w:hAnsiTheme="minorHAnsi"/>
          <w:sz w:val="22"/>
          <w:szCs w:val="22"/>
          <w:lang w:val="en-GB"/>
        </w:rPr>
        <w:t>.</w:t>
      </w:r>
    </w:p>
    <w:p w:rsidR="00DC42CB" w:rsidRPr="000C74FD" w:rsidRDefault="00DC42CB" w:rsidP="000C74FD">
      <w:pPr>
        <w:tabs>
          <w:tab w:val="left" w:pos="720"/>
          <w:tab w:val="left" w:pos="810"/>
          <w:tab w:val="left" w:pos="9360"/>
        </w:tabs>
        <w:suppressAutoHyphens/>
        <w:autoSpaceDN w:val="0"/>
        <w:ind w:left="720"/>
        <w:jc w:val="both"/>
        <w:rPr>
          <w:rFonts w:asciiTheme="minorHAnsi" w:eastAsia="Calibri" w:hAnsiTheme="minorHAnsi"/>
          <w:sz w:val="10"/>
          <w:szCs w:val="10"/>
        </w:rPr>
      </w:pPr>
    </w:p>
    <w:p w:rsidR="008E44B9" w:rsidRPr="000C74FD" w:rsidRDefault="008E44B9" w:rsidP="00842C8C">
      <w:pPr>
        <w:widowControl w:val="0"/>
        <w:numPr>
          <w:ilvl w:val="0"/>
          <w:numId w:val="14"/>
        </w:numPr>
        <w:tabs>
          <w:tab w:val="left" w:pos="720"/>
          <w:tab w:val="left" w:pos="810"/>
          <w:tab w:val="right" w:pos="1080"/>
          <w:tab w:val="left" w:pos="9360"/>
        </w:tabs>
        <w:autoSpaceDE w:val="0"/>
        <w:adjustRightInd w:val="0"/>
        <w:ind w:left="720" w:firstLine="0"/>
        <w:contextualSpacing/>
        <w:jc w:val="both"/>
        <w:rPr>
          <w:rFonts w:asciiTheme="minorHAnsi" w:eastAsia="Calibri" w:hAnsiTheme="minorHAnsi"/>
          <w:sz w:val="22"/>
          <w:szCs w:val="18"/>
          <w:lang w:val="en-GB"/>
        </w:rPr>
      </w:pPr>
      <w:r w:rsidRPr="000C74FD">
        <w:rPr>
          <w:rFonts w:asciiTheme="minorHAnsi" w:eastAsia="Calibri" w:hAnsiTheme="minorHAnsi"/>
          <w:sz w:val="22"/>
          <w:szCs w:val="18"/>
          <w:lang w:val="en-GB"/>
        </w:rPr>
        <w:t xml:space="preserve">At the </w:t>
      </w:r>
      <w:r w:rsidRPr="000C74FD">
        <w:rPr>
          <w:rFonts w:asciiTheme="minorHAnsi" w:eastAsia="Calibri" w:hAnsiTheme="minorHAnsi"/>
          <w:sz w:val="22"/>
          <w:szCs w:val="18"/>
          <w:u w:val="single"/>
          <w:lang w:val="en-GB"/>
        </w:rPr>
        <w:t>organizational</w:t>
      </w:r>
      <w:r w:rsidRPr="000C74FD">
        <w:rPr>
          <w:rFonts w:asciiTheme="minorHAnsi" w:eastAsia="Calibri" w:hAnsiTheme="minorHAnsi"/>
          <w:sz w:val="22"/>
          <w:szCs w:val="18"/>
          <w:lang w:val="en-GB"/>
        </w:rPr>
        <w:t xml:space="preserve"> level: </w:t>
      </w:r>
    </w:p>
    <w:p w:rsidR="008E44B9" w:rsidRPr="000C74FD" w:rsidRDefault="008004AC" w:rsidP="000C74FD">
      <w:pPr>
        <w:tabs>
          <w:tab w:val="left" w:pos="720"/>
          <w:tab w:val="left" w:pos="810"/>
          <w:tab w:val="left" w:pos="9360"/>
        </w:tabs>
        <w:suppressAutoHyphens/>
        <w:autoSpaceDN w:val="0"/>
        <w:ind w:left="720"/>
        <w:jc w:val="both"/>
        <w:rPr>
          <w:rFonts w:asciiTheme="minorHAnsi" w:eastAsia="Calibri" w:hAnsiTheme="minorHAnsi"/>
          <w:sz w:val="22"/>
          <w:szCs w:val="22"/>
          <w:lang w:val="en-GB"/>
        </w:rPr>
      </w:pPr>
      <w:r w:rsidRPr="000C74FD">
        <w:rPr>
          <w:rFonts w:asciiTheme="minorHAnsi" w:eastAsia="Calibri" w:hAnsiTheme="minorHAnsi"/>
          <w:sz w:val="22"/>
          <w:szCs w:val="22"/>
          <w:lang w:val="en-GB"/>
        </w:rPr>
        <w:t xml:space="preserve">Low awareness of </w:t>
      </w:r>
      <w:r>
        <w:rPr>
          <w:rFonts w:asciiTheme="minorHAnsi" w:eastAsia="Calibri" w:hAnsiTheme="minorHAnsi"/>
          <w:sz w:val="22"/>
          <w:szCs w:val="22"/>
          <w:lang w:val="en-GB"/>
        </w:rPr>
        <w:t>Rio Conventions</w:t>
      </w:r>
      <w:r w:rsidRPr="000C74FD">
        <w:rPr>
          <w:rFonts w:asciiTheme="minorHAnsi" w:eastAsia="Calibri" w:hAnsiTheme="minorHAnsi"/>
          <w:sz w:val="22"/>
          <w:szCs w:val="22"/>
          <w:lang w:val="en-GB"/>
        </w:rPr>
        <w:t xml:space="preserve"> issues, lack of data and information, inadequate technical, capacity </w:t>
      </w:r>
      <w:r>
        <w:rPr>
          <w:rFonts w:asciiTheme="minorHAnsi" w:eastAsia="Calibri" w:hAnsiTheme="minorHAnsi"/>
          <w:sz w:val="22"/>
          <w:szCs w:val="22"/>
          <w:lang w:val="en-GB"/>
        </w:rPr>
        <w:t>for</w:t>
      </w:r>
      <w:r w:rsidRPr="000C74FD">
        <w:rPr>
          <w:rFonts w:asciiTheme="minorHAnsi" w:eastAsia="Calibri" w:hAnsiTheme="minorHAnsi"/>
          <w:sz w:val="22"/>
          <w:szCs w:val="22"/>
          <w:lang w:val="en-GB"/>
        </w:rPr>
        <w:t xml:space="preserve"> implement</w:t>
      </w:r>
      <w:r>
        <w:rPr>
          <w:rFonts w:asciiTheme="minorHAnsi" w:eastAsia="Calibri" w:hAnsiTheme="minorHAnsi"/>
          <w:sz w:val="22"/>
          <w:szCs w:val="22"/>
          <w:lang w:val="en-GB"/>
        </w:rPr>
        <w:t>ation</w:t>
      </w:r>
      <w:r w:rsidRPr="000C74FD">
        <w:rPr>
          <w:rFonts w:asciiTheme="minorHAnsi" w:eastAsia="Calibri" w:hAnsiTheme="minorHAnsi"/>
          <w:sz w:val="22"/>
          <w:szCs w:val="22"/>
          <w:lang w:val="en-GB"/>
        </w:rPr>
        <w:t xml:space="preserve">, inadequate monitoring and evaluation mechanisms, inadequate </w:t>
      </w:r>
      <w:r>
        <w:rPr>
          <w:rFonts w:asciiTheme="minorHAnsi" w:eastAsia="Calibri" w:hAnsiTheme="minorHAnsi"/>
          <w:sz w:val="22"/>
          <w:szCs w:val="22"/>
          <w:lang w:val="en-GB"/>
        </w:rPr>
        <w:t>funding</w:t>
      </w:r>
      <w:r w:rsidRPr="000C74FD">
        <w:rPr>
          <w:rFonts w:asciiTheme="minorHAnsi" w:eastAsia="Calibri" w:hAnsiTheme="minorHAnsi"/>
          <w:sz w:val="22"/>
          <w:szCs w:val="22"/>
          <w:lang w:val="en-GB"/>
        </w:rPr>
        <w:t>, and poor infrastructure</w:t>
      </w:r>
      <w:r w:rsidR="008E44B9" w:rsidRPr="000C74FD">
        <w:rPr>
          <w:rFonts w:asciiTheme="minorHAnsi" w:eastAsia="Calibri" w:hAnsiTheme="minorHAnsi"/>
          <w:sz w:val="22"/>
          <w:szCs w:val="22"/>
          <w:lang w:val="en-GB"/>
        </w:rPr>
        <w:t xml:space="preserve">. </w:t>
      </w:r>
    </w:p>
    <w:p w:rsidR="00DC42CB" w:rsidRPr="000C74FD" w:rsidRDefault="00DC42CB" w:rsidP="000C74FD">
      <w:pPr>
        <w:tabs>
          <w:tab w:val="left" w:pos="720"/>
          <w:tab w:val="left" w:pos="810"/>
          <w:tab w:val="left" w:pos="9360"/>
        </w:tabs>
        <w:suppressAutoHyphens/>
        <w:autoSpaceDN w:val="0"/>
        <w:ind w:left="720"/>
        <w:jc w:val="both"/>
        <w:rPr>
          <w:rFonts w:asciiTheme="minorHAnsi" w:eastAsia="Calibri" w:hAnsiTheme="minorHAnsi"/>
          <w:sz w:val="10"/>
          <w:szCs w:val="10"/>
          <w:lang w:val="en-GB"/>
        </w:rPr>
      </w:pPr>
    </w:p>
    <w:p w:rsidR="008E44B9" w:rsidRPr="000C74FD" w:rsidRDefault="008E44B9" w:rsidP="00842C8C">
      <w:pPr>
        <w:widowControl w:val="0"/>
        <w:numPr>
          <w:ilvl w:val="0"/>
          <w:numId w:val="14"/>
        </w:numPr>
        <w:tabs>
          <w:tab w:val="left" w:pos="720"/>
          <w:tab w:val="left" w:pos="810"/>
          <w:tab w:val="left" w:pos="1080"/>
        </w:tabs>
        <w:autoSpaceDE w:val="0"/>
        <w:adjustRightInd w:val="0"/>
        <w:ind w:left="720" w:firstLine="0"/>
        <w:contextualSpacing/>
        <w:jc w:val="both"/>
        <w:rPr>
          <w:rFonts w:asciiTheme="minorHAnsi" w:eastAsia="Calibri" w:hAnsiTheme="minorHAnsi"/>
          <w:sz w:val="22"/>
          <w:szCs w:val="18"/>
          <w:lang w:val="en-GB"/>
        </w:rPr>
      </w:pPr>
      <w:r w:rsidRPr="000C74FD">
        <w:rPr>
          <w:rFonts w:asciiTheme="minorHAnsi" w:eastAsia="Calibri" w:hAnsiTheme="minorHAnsi"/>
          <w:sz w:val="22"/>
          <w:szCs w:val="18"/>
          <w:lang w:val="en-GB"/>
        </w:rPr>
        <w:t xml:space="preserve">At the </w:t>
      </w:r>
      <w:r w:rsidRPr="000C74FD">
        <w:rPr>
          <w:rFonts w:asciiTheme="minorHAnsi" w:eastAsia="Calibri" w:hAnsiTheme="minorHAnsi"/>
          <w:sz w:val="22"/>
          <w:szCs w:val="18"/>
          <w:u w:val="single"/>
          <w:lang w:val="en-GB"/>
        </w:rPr>
        <w:t>Individual</w:t>
      </w:r>
      <w:r w:rsidRPr="000C74FD">
        <w:rPr>
          <w:rFonts w:asciiTheme="minorHAnsi" w:eastAsia="Calibri" w:hAnsiTheme="minorHAnsi"/>
          <w:sz w:val="22"/>
          <w:szCs w:val="18"/>
          <w:lang w:val="en-GB"/>
        </w:rPr>
        <w:t xml:space="preserve"> level:</w:t>
      </w:r>
    </w:p>
    <w:p w:rsidR="008E44B9" w:rsidRPr="000C74FD" w:rsidRDefault="008E44B9" w:rsidP="000C74FD">
      <w:pPr>
        <w:tabs>
          <w:tab w:val="left" w:pos="720"/>
          <w:tab w:val="left" w:pos="810"/>
          <w:tab w:val="left" w:pos="9360"/>
        </w:tabs>
        <w:suppressAutoHyphens/>
        <w:autoSpaceDN w:val="0"/>
        <w:ind w:left="720"/>
        <w:jc w:val="both"/>
        <w:rPr>
          <w:rFonts w:asciiTheme="minorHAnsi" w:eastAsia="Calibri" w:hAnsiTheme="minorHAnsi"/>
          <w:sz w:val="22"/>
          <w:szCs w:val="22"/>
          <w:lang w:val="en-GB"/>
        </w:rPr>
      </w:pPr>
      <w:r w:rsidRPr="000C74FD">
        <w:rPr>
          <w:rFonts w:asciiTheme="minorHAnsi" w:eastAsia="Calibri" w:hAnsiTheme="minorHAnsi"/>
          <w:sz w:val="22"/>
          <w:szCs w:val="22"/>
          <w:lang w:val="en-GB"/>
        </w:rPr>
        <w:t>Low awareness of MEAs issues, and insufficient numbers of trained staff</w:t>
      </w:r>
      <w:r w:rsidR="00E25F8B" w:rsidRPr="000C74FD">
        <w:rPr>
          <w:rFonts w:asciiTheme="minorHAnsi" w:eastAsia="Calibri" w:hAnsiTheme="minorHAnsi"/>
          <w:sz w:val="22"/>
          <w:szCs w:val="22"/>
          <w:lang w:val="en-GB"/>
        </w:rPr>
        <w:t>.</w:t>
      </w:r>
      <w:r w:rsidRPr="000C74FD">
        <w:rPr>
          <w:rFonts w:asciiTheme="minorHAnsi" w:eastAsia="Calibri" w:hAnsiTheme="minorHAnsi"/>
          <w:sz w:val="22"/>
          <w:szCs w:val="22"/>
          <w:lang w:val="en-GB"/>
        </w:rPr>
        <w:t xml:space="preserve"> </w:t>
      </w:r>
    </w:p>
    <w:p w:rsidR="008E44B9" w:rsidRPr="000C74FD" w:rsidRDefault="008E44B9" w:rsidP="00842C8C">
      <w:pPr>
        <w:numPr>
          <w:ilvl w:val="0"/>
          <w:numId w:val="13"/>
        </w:numPr>
        <w:suppressAutoHyphens/>
        <w:autoSpaceDN w:val="0"/>
        <w:spacing w:before="120"/>
        <w:ind w:left="0" w:firstLine="0"/>
        <w:jc w:val="both"/>
        <w:rPr>
          <w:rFonts w:asciiTheme="minorHAnsi" w:eastAsia="Calibri" w:hAnsiTheme="minorHAnsi"/>
          <w:sz w:val="22"/>
          <w:szCs w:val="22"/>
        </w:rPr>
      </w:pPr>
      <w:r w:rsidRPr="000C74FD">
        <w:rPr>
          <w:rFonts w:asciiTheme="minorHAnsi" w:eastAsia="Calibri" w:hAnsiTheme="minorHAnsi"/>
          <w:sz w:val="22"/>
          <w:szCs w:val="22"/>
        </w:rPr>
        <w:t xml:space="preserve">The net result of these barriers and constraints is an environment in which work that is done on </w:t>
      </w:r>
      <w:r w:rsidR="00135671">
        <w:rPr>
          <w:rFonts w:asciiTheme="minorHAnsi" w:eastAsia="Calibri" w:hAnsiTheme="minorHAnsi"/>
          <w:sz w:val="22"/>
          <w:szCs w:val="22"/>
        </w:rPr>
        <w:t>the environmental agreements</w:t>
      </w:r>
      <w:r w:rsidRPr="000C74FD">
        <w:rPr>
          <w:rFonts w:asciiTheme="minorHAnsi" w:eastAsia="Calibri" w:hAnsiTheme="minorHAnsi"/>
          <w:sz w:val="22"/>
          <w:szCs w:val="22"/>
        </w:rPr>
        <w:t xml:space="preserve"> may not get the visibility it deserves or be linked with reducing global environmental threats. </w:t>
      </w:r>
    </w:p>
    <w:p w:rsidR="006A5AE8" w:rsidRPr="000C74FD" w:rsidRDefault="00135671" w:rsidP="00842C8C">
      <w:pPr>
        <w:numPr>
          <w:ilvl w:val="0"/>
          <w:numId w:val="13"/>
        </w:numPr>
        <w:autoSpaceDN w:val="0"/>
        <w:spacing w:before="120"/>
        <w:ind w:left="0" w:firstLine="0"/>
        <w:jc w:val="both"/>
        <w:rPr>
          <w:rFonts w:asciiTheme="minorHAnsi" w:eastAsia="Calibri" w:hAnsiTheme="minorHAnsi"/>
          <w:sz w:val="22"/>
          <w:szCs w:val="22"/>
        </w:rPr>
      </w:pPr>
      <w:r>
        <w:rPr>
          <w:rFonts w:asciiTheme="minorHAnsi" w:eastAsia="Calibri" w:hAnsiTheme="minorHAnsi"/>
          <w:sz w:val="22"/>
          <w:szCs w:val="22"/>
        </w:rPr>
        <w:t xml:space="preserve">Another critical issue is the weakness and fragmented environmental monitoring efforts in Uganda. </w:t>
      </w:r>
      <w:r w:rsidR="006A5AE8" w:rsidRPr="000C74FD">
        <w:rPr>
          <w:rFonts w:asciiTheme="minorHAnsi" w:eastAsia="Calibri" w:hAnsiTheme="minorHAnsi"/>
          <w:sz w:val="22"/>
          <w:szCs w:val="22"/>
        </w:rPr>
        <w:t xml:space="preserve">The environmental indicators, observation methodology, procedures, and methods of data collection, analysis, exchange, and dissemination are not fully defined currently in Uganda. </w:t>
      </w:r>
      <w:r>
        <w:rPr>
          <w:rFonts w:asciiTheme="minorHAnsi" w:eastAsia="Calibri" w:hAnsiTheme="minorHAnsi"/>
          <w:sz w:val="22"/>
          <w:szCs w:val="22"/>
        </w:rPr>
        <w:t xml:space="preserve"> </w:t>
      </w:r>
      <w:r w:rsidR="006A5AE8" w:rsidRPr="000C74FD">
        <w:rPr>
          <w:rFonts w:asciiTheme="minorHAnsi" w:eastAsia="Calibri" w:hAnsiTheme="minorHAnsi"/>
          <w:sz w:val="22"/>
          <w:szCs w:val="22"/>
        </w:rPr>
        <w:t xml:space="preserve">To improve the global environmental impact, there is a necessity to: develop a standardized monitoring methodology harmonized with UN requirements focusing on indicators that are crosscutting to the Rio Conventions; develop information flow mechanism; and elaborate an improved framework for monitoring the development of </w:t>
      </w:r>
      <w:r w:rsidR="00A3671A" w:rsidRPr="000C74FD">
        <w:rPr>
          <w:rFonts w:asciiTheme="minorHAnsi" w:eastAsia="Calibri" w:hAnsiTheme="minorHAnsi"/>
          <w:sz w:val="22"/>
          <w:szCs w:val="22"/>
        </w:rPr>
        <w:t>a set of procedures</w:t>
      </w:r>
      <w:r w:rsidR="006A5AE8" w:rsidRPr="000C74FD">
        <w:rPr>
          <w:rFonts w:asciiTheme="minorHAnsi" w:eastAsia="Calibri" w:hAnsiTheme="minorHAnsi"/>
          <w:sz w:val="22"/>
          <w:szCs w:val="22"/>
        </w:rPr>
        <w:t xml:space="preserve"> to clarify roles and responsibilities of the institutions responsible for the monitoring of the specific environmental elements. </w:t>
      </w:r>
    </w:p>
    <w:p w:rsidR="006A5AE8" w:rsidRPr="000C74FD" w:rsidRDefault="006A5AE8" w:rsidP="00842C8C">
      <w:pPr>
        <w:numPr>
          <w:ilvl w:val="0"/>
          <w:numId w:val="13"/>
        </w:numPr>
        <w:autoSpaceDN w:val="0"/>
        <w:spacing w:before="120"/>
        <w:ind w:left="0" w:firstLine="0"/>
        <w:jc w:val="both"/>
        <w:rPr>
          <w:rFonts w:asciiTheme="minorHAnsi" w:eastAsia="Calibri" w:hAnsiTheme="minorHAnsi"/>
          <w:sz w:val="22"/>
          <w:szCs w:val="22"/>
        </w:rPr>
      </w:pPr>
      <w:r w:rsidRPr="000C74FD">
        <w:rPr>
          <w:rFonts w:asciiTheme="minorHAnsi" w:eastAsia="Calibri" w:hAnsiTheme="minorHAnsi"/>
          <w:sz w:val="22"/>
          <w:szCs w:val="22"/>
        </w:rPr>
        <w:t xml:space="preserve">The environmental impact of human activity is a function of population, consumption, and technology.  Increasing human population and industrial activities have </w:t>
      </w:r>
      <w:r w:rsidRPr="0052240C">
        <w:rPr>
          <w:rFonts w:asciiTheme="minorHAnsi" w:eastAsia="Calibri" w:hAnsiTheme="minorHAnsi"/>
          <w:noProof/>
          <w:sz w:val="22"/>
          <w:szCs w:val="22"/>
        </w:rPr>
        <w:t>le</w:t>
      </w:r>
      <w:r w:rsidR="0052240C">
        <w:rPr>
          <w:rFonts w:asciiTheme="minorHAnsi" w:eastAsia="Calibri" w:hAnsiTheme="minorHAnsi"/>
          <w:noProof/>
          <w:sz w:val="22"/>
          <w:szCs w:val="22"/>
        </w:rPr>
        <w:t>d</w:t>
      </w:r>
      <w:r w:rsidRPr="000C74FD">
        <w:rPr>
          <w:rFonts w:asciiTheme="minorHAnsi" w:eastAsia="Calibri" w:hAnsiTheme="minorHAnsi"/>
          <w:sz w:val="22"/>
          <w:szCs w:val="22"/>
        </w:rPr>
        <w:t xml:space="preserve"> to problems associated with the pollution of air, water, and soil. As </w:t>
      </w:r>
      <w:r w:rsidR="00135671">
        <w:rPr>
          <w:rFonts w:asciiTheme="minorHAnsi" w:eastAsia="Calibri" w:hAnsiTheme="minorHAnsi"/>
          <w:sz w:val="22"/>
          <w:szCs w:val="22"/>
        </w:rPr>
        <w:t>Uganda</w:t>
      </w:r>
      <w:r w:rsidRPr="000C74FD">
        <w:rPr>
          <w:rFonts w:asciiTheme="minorHAnsi" w:eastAsia="Calibri" w:hAnsiTheme="minorHAnsi"/>
          <w:sz w:val="22"/>
          <w:szCs w:val="22"/>
        </w:rPr>
        <w:t xml:space="preserve"> has finite resources, its ability to sustain the growing population is </w:t>
      </w:r>
      <w:r w:rsidR="00135671" w:rsidRPr="000C74FD">
        <w:rPr>
          <w:rFonts w:asciiTheme="minorHAnsi" w:eastAsia="Calibri" w:hAnsiTheme="minorHAnsi"/>
          <w:sz w:val="22"/>
          <w:szCs w:val="22"/>
        </w:rPr>
        <w:t>limited</w:t>
      </w:r>
      <w:r w:rsidRPr="000C74FD">
        <w:rPr>
          <w:rFonts w:asciiTheme="minorHAnsi" w:eastAsia="Calibri" w:hAnsiTheme="minorHAnsi"/>
          <w:sz w:val="22"/>
          <w:szCs w:val="22"/>
        </w:rPr>
        <w:t xml:space="preserve">, as well as its ability to provide </w:t>
      </w:r>
      <w:r w:rsidR="00135671">
        <w:rPr>
          <w:rFonts w:asciiTheme="minorHAnsi" w:eastAsia="Calibri" w:hAnsiTheme="minorHAnsi"/>
          <w:sz w:val="22"/>
          <w:szCs w:val="22"/>
        </w:rPr>
        <w:t xml:space="preserve">clean and safe </w:t>
      </w:r>
      <w:r w:rsidRPr="000C74FD">
        <w:rPr>
          <w:rFonts w:asciiTheme="minorHAnsi" w:eastAsia="Calibri" w:hAnsiTheme="minorHAnsi"/>
          <w:sz w:val="22"/>
          <w:szCs w:val="22"/>
        </w:rPr>
        <w:t xml:space="preserve">water, </w:t>
      </w:r>
      <w:r w:rsidR="00135671">
        <w:rPr>
          <w:rFonts w:asciiTheme="minorHAnsi" w:eastAsia="Calibri" w:hAnsiTheme="minorHAnsi"/>
          <w:sz w:val="22"/>
          <w:szCs w:val="22"/>
        </w:rPr>
        <w:t xml:space="preserve">reliable </w:t>
      </w:r>
      <w:r w:rsidRPr="000C74FD">
        <w:rPr>
          <w:rFonts w:asciiTheme="minorHAnsi" w:eastAsia="Calibri" w:hAnsiTheme="minorHAnsi"/>
          <w:sz w:val="22"/>
          <w:szCs w:val="22"/>
        </w:rPr>
        <w:t xml:space="preserve">energy, and food. </w:t>
      </w:r>
      <w:r w:rsidR="00135671">
        <w:rPr>
          <w:rFonts w:asciiTheme="minorHAnsi" w:eastAsia="Calibri" w:hAnsiTheme="minorHAnsi"/>
          <w:sz w:val="22"/>
          <w:szCs w:val="22"/>
        </w:rPr>
        <w:t xml:space="preserve"> Natural</w:t>
      </w:r>
      <w:r w:rsidRPr="000C74FD">
        <w:rPr>
          <w:rFonts w:asciiTheme="minorHAnsi" w:eastAsia="Calibri" w:hAnsiTheme="minorHAnsi"/>
          <w:sz w:val="22"/>
          <w:szCs w:val="22"/>
        </w:rPr>
        <w:t xml:space="preserve"> resources consumption has increased rapidly and </w:t>
      </w:r>
      <w:r w:rsidR="00135671" w:rsidRPr="000C74FD">
        <w:rPr>
          <w:rFonts w:asciiTheme="minorHAnsi" w:eastAsia="Calibri" w:hAnsiTheme="minorHAnsi"/>
          <w:sz w:val="22"/>
          <w:szCs w:val="22"/>
        </w:rPr>
        <w:t>thus</w:t>
      </w:r>
      <w:r w:rsidRPr="000C74FD">
        <w:rPr>
          <w:rFonts w:asciiTheme="minorHAnsi" w:eastAsia="Calibri" w:hAnsiTheme="minorHAnsi"/>
          <w:sz w:val="22"/>
          <w:szCs w:val="22"/>
        </w:rPr>
        <w:t xml:space="preserve">, this increasing consumption, emissions, and waste pollute the </w:t>
      </w:r>
      <w:r w:rsidR="00135671">
        <w:rPr>
          <w:rFonts w:asciiTheme="minorHAnsi" w:eastAsia="Calibri" w:hAnsiTheme="minorHAnsi"/>
          <w:sz w:val="22"/>
          <w:szCs w:val="22"/>
        </w:rPr>
        <w:t>country</w:t>
      </w:r>
      <w:r w:rsidRPr="000C74FD">
        <w:rPr>
          <w:rFonts w:asciiTheme="minorHAnsi" w:eastAsia="Calibri" w:hAnsiTheme="minorHAnsi"/>
          <w:sz w:val="22"/>
          <w:szCs w:val="22"/>
        </w:rPr>
        <w:t xml:space="preserve"> and destroy the ecosystems, degrade the lands, and induced climate change. </w:t>
      </w:r>
    </w:p>
    <w:p w:rsidR="00296845" w:rsidRPr="000C74FD" w:rsidRDefault="009D208D" w:rsidP="00842C8C">
      <w:pPr>
        <w:numPr>
          <w:ilvl w:val="0"/>
          <w:numId w:val="13"/>
        </w:numPr>
        <w:autoSpaceDN w:val="0"/>
        <w:spacing w:before="120"/>
        <w:ind w:left="0" w:firstLine="0"/>
        <w:jc w:val="both"/>
        <w:rPr>
          <w:rFonts w:asciiTheme="minorHAnsi" w:eastAsia="Calibri" w:hAnsiTheme="minorHAnsi"/>
          <w:sz w:val="22"/>
          <w:szCs w:val="22"/>
        </w:rPr>
      </w:pPr>
      <w:r w:rsidRPr="000C74FD">
        <w:rPr>
          <w:rFonts w:asciiTheme="minorHAnsi" w:eastAsia="Calibri" w:hAnsiTheme="minorHAnsi"/>
          <w:sz w:val="22"/>
          <w:szCs w:val="22"/>
        </w:rPr>
        <w:t>In response to these challenges, environmental and natural resources issues, and constraints, the NCSA</w:t>
      </w:r>
      <w:r w:rsidR="00135671">
        <w:rPr>
          <w:rFonts w:asciiTheme="minorHAnsi" w:eastAsia="Calibri" w:hAnsiTheme="minorHAnsi"/>
          <w:sz w:val="22"/>
          <w:szCs w:val="22"/>
        </w:rPr>
        <w:t xml:space="preserve"> Uganda</w:t>
      </w:r>
      <w:r w:rsidRPr="000C74FD">
        <w:rPr>
          <w:rFonts w:asciiTheme="minorHAnsi" w:eastAsia="Calibri" w:hAnsiTheme="minorHAnsi"/>
          <w:sz w:val="22"/>
          <w:szCs w:val="22"/>
        </w:rPr>
        <w:t xml:space="preserve"> recommends increasing and enhancing national coordination capacities for Rio Conventions imp</w:t>
      </w:r>
      <w:r w:rsidR="004E1A1D" w:rsidRPr="000C74FD">
        <w:rPr>
          <w:rFonts w:asciiTheme="minorHAnsi" w:eastAsia="Calibri" w:hAnsiTheme="minorHAnsi"/>
          <w:sz w:val="22"/>
          <w:szCs w:val="22"/>
        </w:rPr>
        <w:t xml:space="preserve">lementation and monitoring.  This </w:t>
      </w:r>
      <w:r w:rsidRPr="000C74FD">
        <w:rPr>
          <w:rFonts w:asciiTheme="minorHAnsi" w:eastAsia="Calibri" w:hAnsiTheme="minorHAnsi"/>
          <w:sz w:val="22"/>
          <w:szCs w:val="22"/>
        </w:rPr>
        <w:t xml:space="preserve">project directly addresses this recommendation by supporting the development of institutional mechanisms to better implement Rio Conventions as well as build the capacity of national and sub-national teams in data collection, </w:t>
      </w:r>
      <w:r w:rsidR="001D3D76" w:rsidRPr="000C74FD">
        <w:rPr>
          <w:rFonts w:asciiTheme="minorHAnsi" w:eastAsia="Calibri" w:hAnsiTheme="minorHAnsi"/>
          <w:sz w:val="22"/>
          <w:szCs w:val="22"/>
        </w:rPr>
        <w:t>analysis,</w:t>
      </w:r>
      <w:r w:rsidRPr="000C74FD">
        <w:rPr>
          <w:rFonts w:asciiTheme="minorHAnsi" w:eastAsia="Calibri" w:hAnsiTheme="minorHAnsi"/>
          <w:sz w:val="22"/>
          <w:szCs w:val="22"/>
        </w:rPr>
        <w:t xml:space="preserve"> and exchange among concerned stakeholders.  </w:t>
      </w:r>
      <w:r w:rsidR="006A5AE8" w:rsidRPr="000C74FD">
        <w:rPr>
          <w:rFonts w:asciiTheme="minorHAnsi" w:eastAsia="Calibri" w:hAnsiTheme="minorHAnsi"/>
          <w:sz w:val="22"/>
          <w:szCs w:val="22"/>
        </w:rPr>
        <w:t>The project will contribute to m</w:t>
      </w:r>
      <w:r w:rsidR="00BD2105" w:rsidRPr="000C74FD">
        <w:rPr>
          <w:rFonts w:asciiTheme="minorHAnsi" w:eastAsia="Calibri" w:hAnsiTheme="minorHAnsi"/>
          <w:sz w:val="22"/>
          <w:szCs w:val="22"/>
        </w:rPr>
        <w:t xml:space="preserve">eeting the shared obligation </w:t>
      </w:r>
      <w:r w:rsidR="006A5AE8" w:rsidRPr="000C74FD">
        <w:rPr>
          <w:rFonts w:asciiTheme="minorHAnsi" w:eastAsia="Calibri" w:hAnsiTheme="minorHAnsi"/>
          <w:sz w:val="22"/>
          <w:szCs w:val="22"/>
        </w:rPr>
        <w:t>under the three Rio Conventions by activities that include t</w:t>
      </w:r>
      <w:r w:rsidR="00BD2105" w:rsidRPr="000C74FD">
        <w:rPr>
          <w:rFonts w:asciiTheme="minorHAnsi" w:eastAsia="Calibri" w:hAnsiTheme="minorHAnsi"/>
          <w:sz w:val="22"/>
          <w:szCs w:val="22"/>
        </w:rPr>
        <w:t xml:space="preserve">he active involvement of line </w:t>
      </w:r>
      <w:r w:rsidR="00135671">
        <w:rPr>
          <w:rFonts w:asciiTheme="minorHAnsi" w:eastAsia="Calibri" w:hAnsiTheme="minorHAnsi"/>
          <w:sz w:val="22"/>
          <w:szCs w:val="22"/>
        </w:rPr>
        <w:t>ministries</w:t>
      </w:r>
      <w:r w:rsidR="006A5AE8" w:rsidRPr="000C74FD">
        <w:rPr>
          <w:rFonts w:asciiTheme="minorHAnsi" w:eastAsia="Calibri" w:hAnsiTheme="minorHAnsi"/>
          <w:sz w:val="22"/>
          <w:szCs w:val="22"/>
        </w:rPr>
        <w:t xml:space="preserve"> staff</w:t>
      </w:r>
      <w:r w:rsidR="00135671">
        <w:rPr>
          <w:rFonts w:asciiTheme="minorHAnsi" w:eastAsia="Calibri" w:hAnsiTheme="minorHAnsi"/>
          <w:sz w:val="22"/>
          <w:szCs w:val="22"/>
        </w:rPr>
        <w:t xml:space="preserve"> (NEMA, MWE, and MAAIF)</w:t>
      </w:r>
      <w:r w:rsidR="006A5AE8" w:rsidRPr="000C74FD">
        <w:rPr>
          <w:rFonts w:asciiTheme="minorHAnsi" w:eastAsia="Calibri" w:hAnsiTheme="minorHAnsi"/>
          <w:sz w:val="22"/>
          <w:szCs w:val="22"/>
        </w:rPr>
        <w:t xml:space="preserve"> in the mainstreaming exercises and extensive awareness-raising workshops on the value and contribution of the global environment to socio-economic development. By the end of the project, the benefits at the global level generated indirectly by the capacity-strengthening activities will be indicated by the product</w:t>
      </w:r>
      <w:r w:rsidR="00BD2105" w:rsidRPr="000C74FD">
        <w:rPr>
          <w:rFonts w:asciiTheme="minorHAnsi" w:eastAsia="Calibri" w:hAnsiTheme="minorHAnsi"/>
          <w:sz w:val="22"/>
          <w:szCs w:val="22"/>
        </w:rPr>
        <w:t xml:space="preserve">ion of sectoral </w:t>
      </w:r>
      <w:r w:rsidR="00BD2105" w:rsidRPr="000C74FD">
        <w:rPr>
          <w:rFonts w:asciiTheme="minorHAnsi" w:eastAsia="Calibri" w:hAnsiTheme="minorHAnsi"/>
          <w:sz w:val="22"/>
          <w:szCs w:val="22"/>
        </w:rPr>
        <w:lastRenderedPageBreak/>
        <w:t xml:space="preserve">systems </w:t>
      </w:r>
      <w:r w:rsidR="006A5AE8" w:rsidRPr="000C74FD">
        <w:rPr>
          <w:rFonts w:asciiTheme="minorHAnsi" w:eastAsia="Calibri" w:hAnsiTheme="minorHAnsi"/>
          <w:sz w:val="22"/>
          <w:szCs w:val="22"/>
        </w:rPr>
        <w:t xml:space="preserve">that fully integrate Rio Conventions provisions.  </w:t>
      </w:r>
      <w:r w:rsidR="00296845" w:rsidRPr="000C74FD">
        <w:rPr>
          <w:rFonts w:asciiTheme="minorHAnsi" w:eastAsia="Calibri" w:hAnsiTheme="minorHAnsi"/>
          <w:sz w:val="22"/>
          <w:szCs w:val="22"/>
        </w:rPr>
        <w:t xml:space="preserve">This project will help Uganda in meeting the sustainable development goals </w:t>
      </w:r>
      <w:r w:rsidR="00135671">
        <w:rPr>
          <w:rFonts w:asciiTheme="minorHAnsi" w:eastAsia="Calibri" w:hAnsiTheme="minorHAnsi"/>
          <w:sz w:val="22"/>
          <w:szCs w:val="22"/>
        </w:rPr>
        <w:t>and protecting its biodiversity, environment, and land</w:t>
      </w:r>
      <w:r w:rsidR="00296845" w:rsidRPr="000C74FD">
        <w:rPr>
          <w:rFonts w:asciiTheme="minorHAnsi" w:eastAsia="Calibri" w:hAnsiTheme="minorHAnsi"/>
          <w:sz w:val="22"/>
          <w:szCs w:val="22"/>
        </w:rPr>
        <w:t xml:space="preserve"> by building the needed capacities at the national </w:t>
      </w:r>
      <w:r w:rsidR="00135671">
        <w:rPr>
          <w:rFonts w:asciiTheme="minorHAnsi" w:eastAsia="Calibri" w:hAnsiTheme="minorHAnsi"/>
          <w:sz w:val="22"/>
          <w:szCs w:val="22"/>
        </w:rPr>
        <w:t xml:space="preserve">and district </w:t>
      </w:r>
      <w:r w:rsidR="00296845" w:rsidRPr="000C74FD">
        <w:rPr>
          <w:rFonts w:asciiTheme="minorHAnsi" w:eastAsia="Calibri" w:hAnsiTheme="minorHAnsi"/>
          <w:sz w:val="22"/>
          <w:szCs w:val="22"/>
        </w:rPr>
        <w:t xml:space="preserve">levels. </w:t>
      </w:r>
    </w:p>
    <w:p w:rsidR="006A5AE8" w:rsidRDefault="006A5AE8" w:rsidP="00842C8C">
      <w:pPr>
        <w:numPr>
          <w:ilvl w:val="0"/>
          <w:numId w:val="13"/>
        </w:numPr>
        <w:autoSpaceDN w:val="0"/>
        <w:spacing w:before="120"/>
        <w:ind w:left="0" w:firstLine="0"/>
        <w:jc w:val="both"/>
        <w:rPr>
          <w:rFonts w:asciiTheme="minorHAnsi" w:eastAsia="Calibri" w:hAnsiTheme="minorHAnsi"/>
          <w:sz w:val="22"/>
          <w:szCs w:val="22"/>
        </w:rPr>
      </w:pPr>
      <w:r w:rsidRPr="000C74FD">
        <w:rPr>
          <w:rFonts w:asciiTheme="minorHAnsi" w:eastAsia="Calibri" w:hAnsiTheme="minorHAnsi"/>
          <w:sz w:val="22"/>
          <w:szCs w:val="22"/>
        </w:rPr>
        <w:t>This project responds to three main sets of articles under the three Rio Conventions, demonstrating both the global environmental value of the project and its crosscutting capacity development strategy:</w:t>
      </w:r>
    </w:p>
    <w:p w:rsidR="006A5AE8" w:rsidRPr="000C74FD" w:rsidRDefault="006A5AE8" w:rsidP="00842C8C">
      <w:pPr>
        <w:widowControl w:val="0"/>
        <w:numPr>
          <w:ilvl w:val="0"/>
          <w:numId w:val="14"/>
        </w:numPr>
        <w:tabs>
          <w:tab w:val="center" w:pos="900"/>
        </w:tabs>
        <w:autoSpaceDE w:val="0"/>
        <w:adjustRightInd w:val="0"/>
        <w:spacing w:before="120"/>
        <w:ind w:left="900"/>
        <w:contextualSpacing/>
        <w:jc w:val="both"/>
        <w:rPr>
          <w:rFonts w:asciiTheme="minorHAnsi" w:eastAsia="Calibri" w:hAnsiTheme="minorHAnsi"/>
          <w:sz w:val="22"/>
          <w:szCs w:val="18"/>
          <w:lang w:val="en-GB"/>
        </w:rPr>
      </w:pPr>
      <w:r w:rsidRPr="000C74FD">
        <w:rPr>
          <w:rFonts w:asciiTheme="minorHAnsi" w:eastAsia="Calibri" w:hAnsiTheme="minorHAnsi"/>
          <w:i/>
          <w:iCs/>
          <w:sz w:val="22"/>
          <w:szCs w:val="18"/>
          <w:lang w:val="en-GB"/>
        </w:rPr>
        <w:t>Stakeholder engagement</w:t>
      </w:r>
      <w:r w:rsidRPr="000C74FD">
        <w:rPr>
          <w:rFonts w:asciiTheme="minorHAnsi" w:eastAsia="Calibri" w:hAnsiTheme="minorHAnsi"/>
          <w:sz w:val="22"/>
          <w:szCs w:val="18"/>
          <w:lang w:val="en-GB"/>
        </w:rPr>
        <w:t xml:space="preserve">, where the three Rio Conventions call for the building of capacities of relevant individuals and organizations to engage proactively and constructively with one another to manage a global environmental </w:t>
      </w:r>
      <w:r w:rsidR="0051305C" w:rsidRPr="000C74FD">
        <w:rPr>
          <w:rFonts w:asciiTheme="minorHAnsi" w:eastAsia="Calibri" w:hAnsiTheme="minorHAnsi"/>
          <w:sz w:val="22"/>
          <w:szCs w:val="18"/>
          <w:lang w:val="en-GB"/>
        </w:rPr>
        <w:t>issue (</w:t>
      </w:r>
      <w:r w:rsidRPr="000C74FD">
        <w:rPr>
          <w:rFonts w:asciiTheme="minorHAnsi" w:eastAsia="Calibri" w:hAnsiTheme="minorHAnsi"/>
          <w:sz w:val="22"/>
          <w:szCs w:val="18"/>
          <w:lang w:val="en-GB"/>
        </w:rPr>
        <w:t xml:space="preserve">UNFCCC: Articles 4 &amp; 6: UNCBD: Articles 10 &amp; 13; and UNCCD: Articles 5,9,10, &amp;19). </w:t>
      </w:r>
    </w:p>
    <w:p w:rsidR="006A5AE8" w:rsidRPr="000C74FD" w:rsidRDefault="006A5AE8" w:rsidP="00842C8C">
      <w:pPr>
        <w:widowControl w:val="0"/>
        <w:numPr>
          <w:ilvl w:val="0"/>
          <w:numId w:val="14"/>
        </w:numPr>
        <w:tabs>
          <w:tab w:val="center" w:pos="900"/>
        </w:tabs>
        <w:autoSpaceDE w:val="0"/>
        <w:adjustRightInd w:val="0"/>
        <w:spacing w:before="120"/>
        <w:ind w:left="900"/>
        <w:contextualSpacing/>
        <w:jc w:val="both"/>
        <w:rPr>
          <w:rFonts w:asciiTheme="minorHAnsi" w:eastAsia="Calibri" w:hAnsiTheme="minorHAnsi"/>
          <w:sz w:val="22"/>
          <w:szCs w:val="18"/>
          <w:lang w:val="en-GB"/>
        </w:rPr>
      </w:pPr>
      <w:r w:rsidRPr="000C74FD">
        <w:rPr>
          <w:rFonts w:asciiTheme="minorHAnsi" w:eastAsia="Calibri" w:hAnsiTheme="minorHAnsi"/>
          <w:i/>
          <w:iCs/>
          <w:sz w:val="22"/>
          <w:szCs w:val="18"/>
          <w:lang w:val="en-GB"/>
        </w:rPr>
        <w:t>Develop capacities of individuals and organizations to plan and develop effective environmental policy and legislation</w:t>
      </w:r>
      <w:r w:rsidRPr="000C74FD">
        <w:rPr>
          <w:rFonts w:asciiTheme="minorHAnsi" w:eastAsia="Calibri" w:hAnsiTheme="minorHAnsi"/>
          <w:sz w:val="22"/>
          <w:szCs w:val="18"/>
          <w:lang w:val="en-GB"/>
        </w:rPr>
        <w:t xml:space="preserve"> set, related strategies, and plans based on informed decision-making for global environmental management (UNFCCC: Article 4 &amp; 6; UNCBD: Articles 8, 9, 16 &amp; 17; and UNCCD: Articles 4, 5, 13, 17, 18, and 19).  </w:t>
      </w:r>
    </w:p>
    <w:p w:rsidR="006A5AE8" w:rsidRPr="000C74FD" w:rsidRDefault="006A5AE8" w:rsidP="00842C8C">
      <w:pPr>
        <w:widowControl w:val="0"/>
        <w:numPr>
          <w:ilvl w:val="0"/>
          <w:numId w:val="14"/>
        </w:numPr>
        <w:tabs>
          <w:tab w:val="center" w:pos="900"/>
        </w:tabs>
        <w:autoSpaceDE w:val="0"/>
        <w:adjustRightInd w:val="0"/>
        <w:spacing w:before="120"/>
        <w:ind w:left="900"/>
        <w:contextualSpacing/>
        <w:jc w:val="both"/>
        <w:rPr>
          <w:rFonts w:asciiTheme="minorHAnsi" w:eastAsia="Calibri" w:hAnsiTheme="minorHAnsi"/>
          <w:sz w:val="22"/>
          <w:szCs w:val="18"/>
          <w:lang w:val="en-GB"/>
        </w:rPr>
      </w:pPr>
      <w:r w:rsidRPr="000C74FD">
        <w:rPr>
          <w:rFonts w:asciiTheme="minorHAnsi" w:eastAsia="Calibri" w:hAnsiTheme="minorHAnsi"/>
          <w:i/>
          <w:iCs/>
          <w:sz w:val="22"/>
          <w:szCs w:val="18"/>
          <w:lang w:val="en-GB"/>
        </w:rPr>
        <w:t>Strengthening environmental governance</w:t>
      </w:r>
      <w:r w:rsidRPr="000C74FD">
        <w:rPr>
          <w:rFonts w:asciiTheme="minorHAnsi" w:eastAsia="Calibri" w:hAnsiTheme="minorHAnsi"/>
          <w:sz w:val="22"/>
          <w:szCs w:val="18"/>
          <w:lang w:val="en-GB"/>
        </w:rPr>
        <w:t xml:space="preserve">, </w:t>
      </w:r>
      <w:r w:rsidR="001D3D76" w:rsidRPr="000C74FD">
        <w:rPr>
          <w:rFonts w:asciiTheme="minorHAnsi" w:eastAsia="Calibri" w:hAnsiTheme="minorHAnsi"/>
          <w:sz w:val="22"/>
          <w:szCs w:val="18"/>
          <w:lang w:val="en-GB"/>
        </w:rPr>
        <w:t>to</w:t>
      </w:r>
      <w:r w:rsidRPr="000C74FD">
        <w:rPr>
          <w:rFonts w:asciiTheme="minorHAnsi" w:eastAsia="Calibri" w:hAnsiTheme="minorHAnsi"/>
          <w:sz w:val="22"/>
          <w:szCs w:val="18"/>
          <w:lang w:val="en-GB"/>
        </w:rPr>
        <w:t xml:space="preserve"> strengthen capacities of individuals and organizations to enact environmental policies or regulatory decisions, as well as plan and execute relevant sustainable global environmental management actions and solutions (UNFCCC: Article 4; UNCBD: Articles 6, 14, 19 &amp; 22; and UNCCD: 4, 5, 8, 9 &amp; 10).  </w:t>
      </w:r>
    </w:p>
    <w:p w:rsidR="006A5AE8" w:rsidRDefault="006A5AE8" w:rsidP="00842C8C">
      <w:pPr>
        <w:numPr>
          <w:ilvl w:val="0"/>
          <w:numId w:val="13"/>
        </w:numPr>
        <w:autoSpaceDN w:val="0"/>
        <w:spacing w:before="120"/>
        <w:ind w:left="0" w:firstLine="0"/>
        <w:jc w:val="both"/>
        <w:rPr>
          <w:rFonts w:asciiTheme="minorHAnsi" w:eastAsia="Calibri" w:hAnsiTheme="minorHAnsi"/>
          <w:sz w:val="22"/>
          <w:szCs w:val="22"/>
        </w:rPr>
      </w:pPr>
      <w:r w:rsidRPr="000C74FD">
        <w:rPr>
          <w:rFonts w:asciiTheme="minorHAnsi" w:eastAsia="Calibri" w:hAnsiTheme="minorHAnsi"/>
          <w:sz w:val="22"/>
          <w:szCs w:val="22"/>
        </w:rPr>
        <w:t xml:space="preserve">In addition to article 7 of the UNCBD, article 16 of the UNCCD, and article 5 of the UNFCCC, which specifically call for strengthening monitoring, data and information management and sharing.  This project will strengthen the institutional and technical capacities so that institutionalized arrangements to facilitate </w:t>
      </w:r>
      <w:r w:rsidR="00BD2105" w:rsidRPr="000C74FD">
        <w:rPr>
          <w:rFonts w:asciiTheme="minorHAnsi" w:eastAsia="Calibri" w:hAnsiTheme="minorHAnsi"/>
          <w:sz w:val="22"/>
          <w:szCs w:val="22"/>
        </w:rPr>
        <w:t>implementation</w:t>
      </w:r>
      <w:r w:rsidRPr="000C74FD">
        <w:rPr>
          <w:rFonts w:asciiTheme="minorHAnsi" w:eastAsia="Calibri" w:hAnsiTheme="minorHAnsi"/>
          <w:sz w:val="22"/>
          <w:szCs w:val="22"/>
        </w:rPr>
        <w:t xml:space="preserve"> and monitoring. </w:t>
      </w:r>
    </w:p>
    <w:p w:rsidR="003D7DB4" w:rsidRDefault="003D7DB4" w:rsidP="003D7DB4">
      <w:pPr>
        <w:autoSpaceDN w:val="0"/>
        <w:spacing w:before="120"/>
        <w:jc w:val="both"/>
        <w:rPr>
          <w:rFonts w:asciiTheme="minorHAnsi" w:eastAsia="Calibri" w:hAnsiTheme="minorHAnsi"/>
          <w:sz w:val="22"/>
          <w:szCs w:val="22"/>
        </w:rPr>
      </w:pPr>
    </w:p>
    <w:p w:rsidR="003D7DB4" w:rsidRDefault="003D7DB4" w:rsidP="003D7DB4">
      <w:pPr>
        <w:autoSpaceDN w:val="0"/>
        <w:spacing w:before="120"/>
        <w:jc w:val="both"/>
        <w:rPr>
          <w:rFonts w:asciiTheme="minorHAnsi" w:eastAsia="Calibri" w:hAnsiTheme="minorHAnsi"/>
          <w:sz w:val="22"/>
          <w:szCs w:val="22"/>
        </w:rPr>
      </w:pPr>
    </w:p>
    <w:p w:rsidR="003D7DB4" w:rsidRDefault="003D7DB4" w:rsidP="003D7DB4">
      <w:pPr>
        <w:autoSpaceDN w:val="0"/>
        <w:spacing w:before="120"/>
        <w:jc w:val="both"/>
        <w:rPr>
          <w:rFonts w:asciiTheme="minorHAnsi" w:eastAsia="Calibri" w:hAnsiTheme="minorHAnsi"/>
          <w:sz w:val="22"/>
          <w:szCs w:val="22"/>
        </w:rPr>
      </w:pPr>
    </w:p>
    <w:p w:rsidR="003D7DB4" w:rsidRDefault="003D7DB4" w:rsidP="003D7DB4">
      <w:pPr>
        <w:autoSpaceDN w:val="0"/>
        <w:spacing w:before="120"/>
        <w:jc w:val="both"/>
        <w:rPr>
          <w:rFonts w:asciiTheme="minorHAnsi" w:eastAsia="Calibri" w:hAnsiTheme="minorHAnsi"/>
          <w:sz w:val="22"/>
          <w:szCs w:val="22"/>
        </w:rPr>
      </w:pPr>
    </w:p>
    <w:p w:rsidR="003D7DB4" w:rsidRDefault="003D7DB4" w:rsidP="003D7DB4">
      <w:pPr>
        <w:autoSpaceDN w:val="0"/>
        <w:spacing w:before="120"/>
        <w:jc w:val="both"/>
        <w:rPr>
          <w:rFonts w:asciiTheme="minorHAnsi" w:eastAsia="Calibri" w:hAnsiTheme="minorHAnsi"/>
          <w:sz w:val="22"/>
          <w:szCs w:val="22"/>
        </w:rPr>
      </w:pPr>
    </w:p>
    <w:p w:rsidR="003D7DB4" w:rsidRDefault="003D7DB4" w:rsidP="003D7DB4">
      <w:pPr>
        <w:autoSpaceDN w:val="0"/>
        <w:spacing w:before="120"/>
        <w:jc w:val="both"/>
        <w:rPr>
          <w:rFonts w:asciiTheme="minorHAnsi" w:eastAsia="Calibri" w:hAnsiTheme="minorHAnsi"/>
          <w:sz w:val="22"/>
          <w:szCs w:val="22"/>
        </w:rPr>
      </w:pPr>
    </w:p>
    <w:p w:rsidR="003D7DB4" w:rsidRDefault="003D7DB4" w:rsidP="003D7DB4">
      <w:pPr>
        <w:autoSpaceDN w:val="0"/>
        <w:spacing w:before="120"/>
        <w:jc w:val="both"/>
        <w:rPr>
          <w:rFonts w:asciiTheme="minorHAnsi" w:eastAsia="Calibri" w:hAnsiTheme="minorHAnsi"/>
          <w:sz w:val="22"/>
          <w:szCs w:val="22"/>
        </w:rPr>
      </w:pPr>
    </w:p>
    <w:p w:rsidR="003D7DB4" w:rsidRDefault="003D7DB4" w:rsidP="003D7DB4">
      <w:pPr>
        <w:autoSpaceDN w:val="0"/>
        <w:spacing w:before="120"/>
        <w:jc w:val="both"/>
        <w:rPr>
          <w:rFonts w:asciiTheme="minorHAnsi" w:eastAsia="Calibri" w:hAnsiTheme="minorHAnsi"/>
          <w:sz w:val="22"/>
          <w:szCs w:val="22"/>
        </w:rPr>
      </w:pPr>
    </w:p>
    <w:p w:rsidR="003D7DB4" w:rsidRDefault="003D7DB4" w:rsidP="003D7DB4">
      <w:pPr>
        <w:autoSpaceDN w:val="0"/>
        <w:spacing w:before="120"/>
        <w:jc w:val="both"/>
        <w:rPr>
          <w:rFonts w:asciiTheme="minorHAnsi" w:eastAsia="Calibri" w:hAnsiTheme="minorHAnsi"/>
          <w:sz w:val="22"/>
          <w:szCs w:val="22"/>
        </w:rPr>
      </w:pPr>
    </w:p>
    <w:p w:rsidR="003D7DB4" w:rsidRDefault="003D7DB4" w:rsidP="003D7DB4">
      <w:pPr>
        <w:autoSpaceDN w:val="0"/>
        <w:spacing w:before="120"/>
        <w:jc w:val="both"/>
        <w:rPr>
          <w:rFonts w:asciiTheme="minorHAnsi" w:eastAsia="Calibri" w:hAnsiTheme="minorHAnsi"/>
          <w:sz w:val="22"/>
          <w:szCs w:val="22"/>
        </w:rPr>
      </w:pPr>
    </w:p>
    <w:p w:rsidR="003D7DB4" w:rsidRDefault="003D7DB4" w:rsidP="003D7DB4">
      <w:pPr>
        <w:autoSpaceDN w:val="0"/>
        <w:spacing w:before="120"/>
        <w:jc w:val="both"/>
        <w:rPr>
          <w:rFonts w:asciiTheme="minorHAnsi" w:eastAsia="Calibri" w:hAnsiTheme="minorHAnsi"/>
          <w:sz w:val="22"/>
          <w:szCs w:val="22"/>
        </w:rPr>
      </w:pPr>
    </w:p>
    <w:p w:rsidR="003D7DB4" w:rsidRDefault="003D7DB4" w:rsidP="003D7DB4">
      <w:pPr>
        <w:autoSpaceDN w:val="0"/>
        <w:spacing w:before="120"/>
        <w:jc w:val="both"/>
        <w:rPr>
          <w:rFonts w:asciiTheme="minorHAnsi" w:eastAsia="Calibri" w:hAnsiTheme="minorHAnsi"/>
          <w:sz w:val="22"/>
          <w:szCs w:val="22"/>
        </w:rPr>
      </w:pPr>
    </w:p>
    <w:p w:rsidR="003D7DB4" w:rsidRDefault="003D7DB4" w:rsidP="003D7DB4">
      <w:pPr>
        <w:autoSpaceDN w:val="0"/>
        <w:spacing w:before="120"/>
        <w:jc w:val="both"/>
        <w:rPr>
          <w:rFonts w:asciiTheme="minorHAnsi" w:eastAsia="Calibri" w:hAnsiTheme="minorHAnsi"/>
          <w:sz w:val="22"/>
          <w:szCs w:val="22"/>
        </w:rPr>
      </w:pPr>
    </w:p>
    <w:p w:rsidR="003D7DB4" w:rsidRDefault="003D7DB4" w:rsidP="003D7DB4">
      <w:pPr>
        <w:autoSpaceDN w:val="0"/>
        <w:spacing w:before="120"/>
        <w:jc w:val="both"/>
        <w:rPr>
          <w:rFonts w:asciiTheme="minorHAnsi" w:eastAsia="Calibri" w:hAnsiTheme="minorHAnsi"/>
          <w:sz w:val="22"/>
          <w:szCs w:val="22"/>
        </w:rPr>
      </w:pPr>
    </w:p>
    <w:p w:rsidR="003D7DB4" w:rsidRDefault="003D7DB4" w:rsidP="003D7DB4">
      <w:pPr>
        <w:autoSpaceDN w:val="0"/>
        <w:spacing w:before="120"/>
        <w:jc w:val="both"/>
        <w:rPr>
          <w:rFonts w:asciiTheme="minorHAnsi" w:eastAsia="Calibri" w:hAnsiTheme="minorHAnsi"/>
          <w:sz w:val="22"/>
          <w:szCs w:val="22"/>
        </w:rPr>
      </w:pPr>
    </w:p>
    <w:p w:rsidR="003D7DB4" w:rsidRDefault="003D7DB4" w:rsidP="003D7DB4">
      <w:pPr>
        <w:autoSpaceDN w:val="0"/>
        <w:spacing w:before="120"/>
        <w:jc w:val="both"/>
        <w:rPr>
          <w:rFonts w:asciiTheme="minorHAnsi" w:eastAsia="Calibri" w:hAnsiTheme="minorHAnsi"/>
          <w:sz w:val="22"/>
          <w:szCs w:val="22"/>
        </w:rPr>
      </w:pPr>
    </w:p>
    <w:p w:rsidR="003D7DB4" w:rsidRPr="000C74FD" w:rsidRDefault="003D7DB4" w:rsidP="003D7DB4">
      <w:pPr>
        <w:autoSpaceDN w:val="0"/>
        <w:spacing w:before="120"/>
        <w:jc w:val="both"/>
        <w:rPr>
          <w:rFonts w:asciiTheme="minorHAnsi" w:eastAsia="Calibri" w:hAnsiTheme="minorHAnsi"/>
          <w:sz w:val="22"/>
          <w:szCs w:val="22"/>
        </w:rPr>
      </w:pPr>
    </w:p>
    <w:p w:rsidR="00A3671A" w:rsidRPr="00C629CD" w:rsidRDefault="00A3671A" w:rsidP="000C74FD">
      <w:pPr>
        <w:autoSpaceDN w:val="0"/>
        <w:spacing w:before="120"/>
        <w:jc w:val="both"/>
        <w:rPr>
          <w:rFonts w:asciiTheme="minorHAnsi" w:eastAsia="Calibri" w:hAnsiTheme="minorHAnsi"/>
          <w:sz w:val="8"/>
          <w:szCs w:val="8"/>
        </w:rPr>
      </w:pPr>
    </w:p>
    <w:p w:rsidR="00D218B7" w:rsidRPr="000C74FD" w:rsidRDefault="004C3717" w:rsidP="000C74FD">
      <w:pPr>
        <w:pStyle w:val="Heading1"/>
        <w:spacing w:before="120" w:after="0"/>
        <w:ind w:left="0" w:firstLine="0"/>
        <w:jc w:val="both"/>
        <w:rPr>
          <w:rFonts w:asciiTheme="minorHAnsi" w:hAnsiTheme="minorHAnsi"/>
        </w:rPr>
      </w:pPr>
      <w:bookmarkStart w:id="14" w:name="_Toc471373551"/>
      <w:bookmarkStart w:id="15" w:name="_Toc471586600"/>
      <w:bookmarkStart w:id="16" w:name="_Toc207800911"/>
      <w:r w:rsidRPr="000C74FD">
        <w:rPr>
          <w:rFonts w:asciiTheme="minorHAnsi" w:hAnsiTheme="minorHAnsi"/>
        </w:rPr>
        <w:lastRenderedPageBreak/>
        <w:t>Strategy</w:t>
      </w:r>
      <w:bookmarkEnd w:id="14"/>
      <w:bookmarkEnd w:id="15"/>
      <w:r w:rsidR="00A25CCB" w:rsidRPr="000C74FD">
        <w:rPr>
          <w:rFonts w:asciiTheme="minorHAnsi" w:hAnsiTheme="minorHAnsi"/>
        </w:rPr>
        <w:t xml:space="preserve"> </w:t>
      </w:r>
      <w:bookmarkEnd w:id="16"/>
    </w:p>
    <w:p w:rsidR="00F120BD" w:rsidRPr="000C74FD" w:rsidRDefault="00F120BD" w:rsidP="000C74FD">
      <w:pPr>
        <w:jc w:val="both"/>
        <w:rPr>
          <w:rFonts w:asciiTheme="minorHAnsi" w:hAnsiTheme="minorHAnsi"/>
          <w:sz w:val="10"/>
          <w:szCs w:val="10"/>
          <w:lang w:val="en-GB"/>
        </w:rPr>
      </w:pPr>
    </w:p>
    <w:p w:rsidR="006565F2" w:rsidRPr="000C74FD" w:rsidRDefault="00B350CC" w:rsidP="00842C8C">
      <w:pPr>
        <w:pStyle w:val="Heading2"/>
        <w:numPr>
          <w:ilvl w:val="1"/>
          <w:numId w:val="23"/>
        </w:numPr>
        <w:ind w:left="720" w:hanging="774"/>
        <w:jc w:val="both"/>
        <w:rPr>
          <w:rFonts w:asciiTheme="minorHAnsi" w:hAnsiTheme="minorHAnsi"/>
        </w:rPr>
      </w:pPr>
      <w:bookmarkStart w:id="17" w:name="_Toc471373552"/>
      <w:bookmarkStart w:id="18" w:name="_Toc471586601"/>
      <w:r w:rsidRPr="000C74FD">
        <w:rPr>
          <w:rFonts w:asciiTheme="minorHAnsi" w:hAnsiTheme="minorHAnsi"/>
        </w:rPr>
        <w:t>Relevance</w:t>
      </w:r>
      <w:r w:rsidR="006565F2" w:rsidRPr="000C74FD">
        <w:rPr>
          <w:rFonts w:asciiTheme="minorHAnsi" w:hAnsiTheme="minorHAnsi"/>
        </w:rPr>
        <w:t xml:space="preserve"> to Environmental </w:t>
      </w:r>
      <w:r w:rsidR="002C56A2" w:rsidRPr="000C74FD">
        <w:rPr>
          <w:rFonts w:asciiTheme="minorHAnsi" w:hAnsiTheme="minorHAnsi"/>
        </w:rPr>
        <w:t>Management</w:t>
      </w:r>
      <w:bookmarkEnd w:id="17"/>
      <w:bookmarkEnd w:id="18"/>
    </w:p>
    <w:p w:rsidR="00D260C4" w:rsidRPr="000C74FD" w:rsidRDefault="00D260C4" w:rsidP="00842C8C">
      <w:pPr>
        <w:numPr>
          <w:ilvl w:val="0"/>
          <w:numId w:val="13"/>
        </w:numPr>
        <w:autoSpaceDN w:val="0"/>
        <w:spacing w:before="120"/>
        <w:ind w:left="0" w:firstLine="0"/>
        <w:jc w:val="both"/>
        <w:rPr>
          <w:rFonts w:asciiTheme="minorHAnsi" w:eastAsia="Calibri" w:hAnsiTheme="minorHAnsi"/>
          <w:sz w:val="22"/>
          <w:szCs w:val="22"/>
        </w:rPr>
      </w:pPr>
      <w:r w:rsidRPr="000C74FD">
        <w:rPr>
          <w:rFonts w:asciiTheme="minorHAnsi" w:eastAsia="Calibri" w:hAnsiTheme="minorHAnsi"/>
          <w:sz w:val="22"/>
          <w:szCs w:val="22"/>
        </w:rPr>
        <w:t xml:space="preserve">Uganda is party to the three Rio Conventions on biodiversity conservation, climate </w:t>
      </w:r>
      <w:r w:rsidR="00505511" w:rsidRPr="000C74FD">
        <w:rPr>
          <w:rFonts w:asciiTheme="minorHAnsi" w:eastAsia="Calibri" w:hAnsiTheme="minorHAnsi"/>
          <w:sz w:val="22"/>
          <w:szCs w:val="22"/>
        </w:rPr>
        <w:t>change</w:t>
      </w:r>
      <w:r w:rsidR="00135671">
        <w:rPr>
          <w:rFonts w:asciiTheme="minorHAnsi" w:eastAsia="Calibri" w:hAnsiTheme="minorHAnsi"/>
          <w:sz w:val="22"/>
          <w:szCs w:val="22"/>
        </w:rPr>
        <w:t>,</w:t>
      </w:r>
      <w:r w:rsidRPr="000C74FD">
        <w:rPr>
          <w:rFonts w:asciiTheme="minorHAnsi" w:eastAsia="Calibri" w:hAnsiTheme="minorHAnsi"/>
          <w:sz w:val="22"/>
          <w:szCs w:val="22"/>
        </w:rPr>
        <w:t xml:space="preserve"> and </w:t>
      </w:r>
      <w:r w:rsidR="00505511" w:rsidRPr="000C74FD">
        <w:rPr>
          <w:rFonts w:asciiTheme="minorHAnsi" w:eastAsia="Calibri" w:hAnsiTheme="minorHAnsi"/>
          <w:sz w:val="22"/>
          <w:szCs w:val="22"/>
        </w:rPr>
        <w:t>desertification</w:t>
      </w:r>
      <w:r w:rsidRPr="000C74FD">
        <w:rPr>
          <w:rFonts w:asciiTheme="minorHAnsi" w:eastAsia="Calibri" w:hAnsiTheme="minorHAnsi"/>
          <w:sz w:val="22"/>
          <w:szCs w:val="22"/>
        </w:rPr>
        <w:t xml:space="preserve">, among other multilateral </w:t>
      </w:r>
      <w:r w:rsidR="00505511" w:rsidRPr="000C74FD">
        <w:rPr>
          <w:rFonts w:asciiTheme="minorHAnsi" w:eastAsia="Calibri" w:hAnsiTheme="minorHAnsi"/>
          <w:sz w:val="22"/>
          <w:szCs w:val="22"/>
        </w:rPr>
        <w:t>environmental</w:t>
      </w:r>
      <w:r w:rsidRPr="000C74FD">
        <w:rPr>
          <w:rFonts w:asciiTheme="minorHAnsi" w:eastAsia="Calibri" w:hAnsiTheme="minorHAnsi"/>
          <w:sz w:val="22"/>
          <w:szCs w:val="22"/>
        </w:rPr>
        <w:t xml:space="preserve"> </w:t>
      </w:r>
      <w:r w:rsidR="00505511" w:rsidRPr="000C74FD">
        <w:rPr>
          <w:rFonts w:asciiTheme="minorHAnsi" w:eastAsia="Calibri" w:hAnsiTheme="minorHAnsi"/>
          <w:sz w:val="22"/>
          <w:szCs w:val="22"/>
        </w:rPr>
        <w:t>agreements</w:t>
      </w:r>
      <w:r w:rsidRPr="000C74FD">
        <w:rPr>
          <w:rFonts w:asciiTheme="minorHAnsi" w:eastAsia="Calibri" w:hAnsiTheme="minorHAnsi"/>
          <w:sz w:val="22"/>
          <w:szCs w:val="22"/>
        </w:rPr>
        <w:t xml:space="preserve"> (MEAs).  </w:t>
      </w:r>
      <w:r w:rsidR="001D3D76" w:rsidRPr="000C74FD">
        <w:rPr>
          <w:rFonts w:asciiTheme="minorHAnsi" w:eastAsia="Calibri" w:hAnsiTheme="minorHAnsi"/>
          <w:sz w:val="22"/>
          <w:szCs w:val="22"/>
        </w:rPr>
        <w:t>Several</w:t>
      </w:r>
      <w:r w:rsidRPr="000C74FD">
        <w:rPr>
          <w:rFonts w:asciiTheme="minorHAnsi" w:eastAsia="Calibri" w:hAnsiTheme="minorHAnsi"/>
          <w:sz w:val="22"/>
          <w:szCs w:val="22"/>
        </w:rPr>
        <w:t xml:space="preserve"> national reports and communications were prepared, with many others are </w:t>
      </w:r>
      <w:r w:rsidR="00505511" w:rsidRPr="000C74FD">
        <w:rPr>
          <w:rFonts w:asciiTheme="minorHAnsi" w:eastAsia="Calibri" w:hAnsiTheme="minorHAnsi"/>
          <w:sz w:val="22"/>
          <w:szCs w:val="22"/>
        </w:rPr>
        <w:t>currently</w:t>
      </w:r>
      <w:r w:rsidRPr="000C74FD">
        <w:rPr>
          <w:rFonts w:asciiTheme="minorHAnsi" w:eastAsia="Calibri" w:hAnsiTheme="minorHAnsi"/>
          <w:sz w:val="22"/>
          <w:szCs w:val="22"/>
        </w:rPr>
        <w:t xml:space="preserve"> underway. Uganda is fully committed to meet its obligations under the MEAs and the proposed project is intended to </w:t>
      </w:r>
      <w:r w:rsidR="00505511" w:rsidRPr="000C74FD">
        <w:rPr>
          <w:rFonts w:asciiTheme="minorHAnsi" w:eastAsia="Calibri" w:hAnsiTheme="minorHAnsi"/>
          <w:sz w:val="22"/>
          <w:szCs w:val="22"/>
        </w:rPr>
        <w:t>facilitate</w:t>
      </w:r>
      <w:r w:rsidRPr="000C74FD">
        <w:rPr>
          <w:rFonts w:asciiTheme="minorHAnsi" w:eastAsia="Calibri" w:hAnsiTheme="minorHAnsi"/>
          <w:sz w:val="22"/>
          <w:szCs w:val="22"/>
        </w:rPr>
        <w:t xml:space="preserve"> an important step towards developing capacities in Uganda for an effective </w:t>
      </w:r>
      <w:r w:rsidR="00505511" w:rsidRPr="000C74FD">
        <w:rPr>
          <w:rFonts w:asciiTheme="minorHAnsi" w:eastAsia="Calibri" w:hAnsiTheme="minorHAnsi"/>
          <w:sz w:val="22"/>
          <w:szCs w:val="22"/>
        </w:rPr>
        <w:t>national</w:t>
      </w:r>
      <w:r w:rsidRPr="000C74FD">
        <w:rPr>
          <w:rFonts w:asciiTheme="minorHAnsi" w:eastAsia="Calibri" w:hAnsiTheme="minorHAnsi"/>
          <w:sz w:val="22"/>
          <w:szCs w:val="22"/>
        </w:rPr>
        <w:t xml:space="preserve"> </w:t>
      </w:r>
      <w:r w:rsidR="00505511" w:rsidRPr="000C74FD">
        <w:rPr>
          <w:rFonts w:asciiTheme="minorHAnsi" w:eastAsia="Calibri" w:hAnsiTheme="minorHAnsi"/>
          <w:sz w:val="22"/>
          <w:szCs w:val="22"/>
        </w:rPr>
        <w:t>environmental</w:t>
      </w:r>
      <w:r w:rsidRPr="000C74FD">
        <w:rPr>
          <w:rFonts w:asciiTheme="minorHAnsi" w:eastAsia="Calibri" w:hAnsiTheme="minorHAnsi"/>
          <w:sz w:val="22"/>
          <w:szCs w:val="22"/>
        </w:rPr>
        <w:t xml:space="preserve"> management framework. More specifically the project, directly and </w:t>
      </w:r>
      <w:r w:rsidR="00505511" w:rsidRPr="0052240C">
        <w:rPr>
          <w:rFonts w:asciiTheme="minorHAnsi" w:eastAsia="Calibri" w:hAnsiTheme="minorHAnsi"/>
          <w:noProof/>
          <w:sz w:val="22"/>
          <w:szCs w:val="22"/>
        </w:rPr>
        <w:t>indirectly</w:t>
      </w:r>
      <w:r w:rsidR="0052240C">
        <w:rPr>
          <w:rFonts w:asciiTheme="minorHAnsi" w:eastAsia="Calibri" w:hAnsiTheme="minorHAnsi"/>
          <w:noProof/>
          <w:sz w:val="22"/>
          <w:szCs w:val="22"/>
        </w:rPr>
        <w:t>,</w:t>
      </w:r>
      <w:r w:rsidRPr="000C74FD">
        <w:rPr>
          <w:rFonts w:asciiTheme="minorHAnsi" w:eastAsia="Calibri" w:hAnsiTheme="minorHAnsi"/>
          <w:sz w:val="22"/>
          <w:szCs w:val="22"/>
        </w:rPr>
        <w:t xml:space="preserve"> addresses the following articles under the Conventions: UNFCCC (Articles 4 and 5); CBD (Articles 12, 14,17, and 26) and UNCCD (9,10, and 16).</w:t>
      </w:r>
    </w:p>
    <w:p w:rsidR="00D260C4" w:rsidRPr="000C74FD" w:rsidRDefault="00D260C4" w:rsidP="00842C8C">
      <w:pPr>
        <w:numPr>
          <w:ilvl w:val="0"/>
          <w:numId w:val="36"/>
        </w:numPr>
        <w:tabs>
          <w:tab w:val="left" w:pos="0"/>
        </w:tabs>
        <w:spacing w:before="120"/>
        <w:ind w:left="0" w:firstLine="0"/>
        <w:jc w:val="both"/>
        <w:rPr>
          <w:rFonts w:asciiTheme="minorHAnsi" w:hAnsiTheme="minorHAnsi"/>
          <w:noProof/>
          <w:color w:val="000000"/>
          <w:sz w:val="22"/>
          <w:szCs w:val="22"/>
        </w:rPr>
      </w:pPr>
      <w:r w:rsidRPr="000C74FD">
        <w:rPr>
          <w:rFonts w:asciiTheme="minorHAnsi" w:hAnsiTheme="minorHAnsi"/>
          <w:noProof/>
          <w:color w:val="000000"/>
          <w:sz w:val="22"/>
          <w:szCs w:val="22"/>
        </w:rPr>
        <w:t xml:space="preserve">This project is a follow-up to Uganda's NCSA, seeking to implement priority cross-cutting capacity development recommendations that were identified in the NCSA Action Plan.  </w:t>
      </w:r>
      <w:hyperlink r:id="rId17" w:history="1">
        <w:r w:rsidRPr="000C74FD">
          <w:rPr>
            <w:rStyle w:val="Hyperlink"/>
            <w:rFonts w:asciiTheme="minorHAnsi" w:hAnsiTheme="minorHAnsi"/>
            <w:noProof/>
            <w:sz w:val="22"/>
            <w:szCs w:val="22"/>
          </w:rPr>
          <w:t>Uganda NCSA final report</w:t>
        </w:r>
      </w:hyperlink>
      <w:r w:rsidRPr="000C74FD">
        <w:rPr>
          <w:rFonts w:asciiTheme="minorHAnsi" w:hAnsiTheme="minorHAnsi"/>
          <w:noProof/>
          <w:color w:val="000000"/>
          <w:sz w:val="22"/>
          <w:szCs w:val="22"/>
        </w:rPr>
        <w:t xml:space="preserve"> of which outlines the principles of national capacity building strategy to implement MEAs.  </w:t>
      </w:r>
      <w:r w:rsidRPr="0052240C">
        <w:rPr>
          <w:rFonts w:asciiTheme="minorHAnsi" w:hAnsiTheme="minorHAnsi"/>
          <w:noProof/>
          <w:color w:val="000000"/>
          <w:sz w:val="22"/>
          <w:szCs w:val="22"/>
        </w:rPr>
        <w:t>Ugan</w:t>
      </w:r>
      <w:r w:rsidR="0052240C">
        <w:rPr>
          <w:rFonts w:asciiTheme="minorHAnsi" w:hAnsiTheme="minorHAnsi"/>
          <w:noProof/>
          <w:color w:val="000000"/>
          <w:sz w:val="22"/>
          <w:szCs w:val="22"/>
        </w:rPr>
        <w:t>d</w:t>
      </w:r>
      <w:r w:rsidRPr="0052240C">
        <w:rPr>
          <w:rFonts w:asciiTheme="minorHAnsi" w:hAnsiTheme="minorHAnsi"/>
          <w:noProof/>
          <w:color w:val="000000"/>
          <w:sz w:val="22"/>
          <w:szCs w:val="22"/>
        </w:rPr>
        <w:t>a's</w:t>
      </w:r>
      <w:r w:rsidRPr="000C74FD">
        <w:rPr>
          <w:rFonts w:asciiTheme="minorHAnsi" w:hAnsiTheme="minorHAnsi"/>
          <w:noProof/>
          <w:color w:val="000000"/>
          <w:sz w:val="22"/>
          <w:szCs w:val="22"/>
        </w:rPr>
        <w:t xml:space="preserve"> NCSA Action Plan targets capacity building at both the focal area and cross-</w:t>
      </w:r>
      <w:r w:rsidRPr="0052240C">
        <w:rPr>
          <w:rFonts w:asciiTheme="minorHAnsi" w:hAnsiTheme="minorHAnsi"/>
          <w:noProof/>
          <w:color w:val="000000"/>
          <w:sz w:val="22"/>
          <w:szCs w:val="22"/>
        </w:rPr>
        <w:t>se</w:t>
      </w:r>
      <w:r w:rsidR="0052240C">
        <w:rPr>
          <w:rFonts w:asciiTheme="minorHAnsi" w:hAnsiTheme="minorHAnsi"/>
          <w:noProof/>
          <w:color w:val="000000"/>
          <w:sz w:val="22"/>
          <w:szCs w:val="22"/>
        </w:rPr>
        <w:t>c</w:t>
      </w:r>
      <w:r w:rsidRPr="0052240C">
        <w:rPr>
          <w:rFonts w:asciiTheme="minorHAnsi" w:hAnsiTheme="minorHAnsi"/>
          <w:noProof/>
          <w:color w:val="000000"/>
          <w:sz w:val="22"/>
          <w:szCs w:val="22"/>
        </w:rPr>
        <w:t>toral</w:t>
      </w:r>
      <w:r w:rsidRPr="000C74FD">
        <w:rPr>
          <w:rFonts w:asciiTheme="minorHAnsi" w:hAnsiTheme="minorHAnsi"/>
          <w:noProof/>
          <w:color w:val="000000"/>
          <w:sz w:val="22"/>
          <w:szCs w:val="22"/>
        </w:rPr>
        <w:t xml:space="preserve"> levels.   The NCSA action plan was developed based on eight intervention areas identified during the synergies study. The actions identified by the NCSA </w:t>
      </w:r>
      <w:r w:rsidR="00135671">
        <w:rPr>
          <w:rFonts w:asciiTheme="minorHAnsi" w:hAnsiTheme="minorHAnsi"/>
          <w:noProof/>
          <w:color w:val="000000"/>
          <w:sz w:val="22"/>
          <w:szCs w:val="22"/>
        </w:rPr>
        <w:t xml:space="preserve">were to </w:t>
      </w:r>
      <w:r w:rsidR="00135671" w:rsidRPr="0052240C">
        <w:rPr>
          <w:rFonts w:asciiTheme="minorHAnsi" w:hAnsiTheme="minorHAnsi"/>
          <w:noProof/>
          <w:color w:val="000000"/>
          <w:sz w:val="22"/>
          <w:szCs w:val="22"/>
        </w:rPr>
        <w:t>streng</w:t>
      </w:r>
      <w:r w:rsidR="0052240C">
        <w:rPr>
          <w:rFonts w:asciiTheme="minorHAnsi" w:hAnsiTheme="minorHAnsi"/>
          <w:noProof/>
          <w:color w:val="000000"/>
          <w:sz w:val="22"/>
          <w:szCs w:val="22"/>
        </w:rPr>
        <w:t>t</w:t>
      </w:r>
      <w:r w:rsidR="00135671" w:rsidRPr="0052240C">
        <w:rPr>
          <w:rFonts w:asciiTheme="minorHAnsi" w:hAnsiTheme="minorHAnsi"/>
          <w:noProof/>
          <w:color w:val="000000"/>
          <w:sz w:val="22"/>
          <w:szCs w:val="22"/>
        </w:rPr>
        <w:t>hen</w:t>
      </w:r>
      <w:r w:rsidR="00135671">
        <w:rPr>
          <w:rFonts w:asciiTheme="minorHAnsi" w:hAnsiTheme="minorHAnsi"/>
          <w:noProof/>
          <w:color w:val="000000"/>
          <w:sz w:val="22"/>
          <w:szCs w:val="22"/>
        </w:rPr>
        <w:t xml:space="preserve"> institutional</w:t>
      </w:r>
      <w:r w:rsidRPr="000C74FD">
        <w:rPr>
          <w:rFonts w:asciiTheme="minorHAnsi" w:hAnsiTheme="minorHAnsi"/>
          <w:noProof/>
          <w:color w:val="000000"/>
          <w:sz w:val="22"/>
          <w:szCs w:val="22"/>
        </w:rPr>
        <w:t xml:space="preserve"> capacity by establishing and </w:t>
      </w:r>
      <w:r w:rsidRPr="0052240C">
        <w:rPr>
          <w:rFonts w:asciiTheme="minorHAnsi" w:hAnsiTheme="minorHAnsi"/>
          <w:noProof/>
          <w:color w:val="000000"/>
          <w:sz w:val="22"/>
          <w:szCs w:val="22"/>
        </w:rPr>
        <w:t>streng</w:t>
      </w:r>
      <w:r w:rsidR="0052240C">
        <w:rPr>
          <w:rFonts w:asciiTheme="minorHAnsi" w:hAnsiTheme="minorHAnsi"/>
          <w:noProof/>
          <w:color w:val="000000"/>
          <w:sz w:val="22"/>
          <w:szCs w:val="22"/>
        </w:rPr>
        <w:t>t</w:t>
      </w:r>
      <w:r w:rsidRPr="0052240C">
        <w:rPr>
          <w:rFonts w:asciiTheme="minorHAnsi" w:hAnsiTheme="minorHAnsi"/>
          <w:noProof/>
          <w:color w:val="000000"/>
          <w:sz w:val="22"/>
          <w:szCs w:val="22"/>
        </w:rPr>
        <w:t>hening</w:t>
      </w:r>
      <w:r w:rsidRPr="000C74FD">
        <w:rPr>
          <w:rFonts w:asciiTheme="minorHAnsi" w:hAnsiTheme="minorHAnsi"/>
          <w:noProof/>
          <w:color w:val="000000"/>
          <w:sz w:val="22"/>
          <w:szCs w:val="22"/>
        </w:rPr>
        <w:t xml:space="preserve"> inter-inst</w:t>
      </w:r>
      <w:r w:rsidR="00447993">
        <w:rPr>
          <w:rFonts w:asciiTheme="minorHAnsi" w:hAnsiTheme="minorHAnsi"/>
          <w:noProof/>
          <w:color w:val="000000"/>
          <w:sz w:val="22"/>
          <w:szCs w:val="22"/>
        </w:rPr>
        <w:t>itutional</w:t>
      </w:r>
      <w:r w:rsidRPr="000C74FD">
        <w:rPr>
          <w:rFonts w:asciiTheme="minorHAnsi" w:hAnsiTheme="minorHAnsi"/>
          <w:noProof/>
          <w:color w:val="000000"/>
          <w:sz w:val="22"/>
          <w:szCs w:val="22"/>
        </w:rPr>
        <w:t xml:space="preserve"> collaboration </w:t>
      </w:r>
      <w:r w:rsidRPr="0052240C">
        <w:rPr>
          <w:rFonts w:asciiTheme="minorHAnsi" w:hAnsiTheme="minorHAnsi"/>
          <w:noProof/>
          <w:color w:val="000000"/>
          <w:sz w:val="22"/>
          <w:szCs w:val="22"/>
        </w:rPr>
        <w:t>framework</w:t>
      </w:r>
      <w:r w:rsidRPr="000C74FD">
        <w:rPr>
          <w:rFonts w:asciiTheme="minorHAnsi" w:hAnsiTheme="minorHAnsi"/>
          <w:noProof/>
          <w:color w:val="000000"/>
          <w:sz w:val="22"/>
          <w:szCs w:val="22"/>
        </w:rPr>
        <w:t xml:space="preserve"> and </w:t>
      </w:r>
      <w:r w:rsidRPr="0052240C">
        <w:rPr>
          <w:rFonts w:asciiTheme="minorHAnsi" w:hAnsiTheme="minorHAnsi"/>
          <w:noProof/>
          <w:color w:val="000000"/>
          <w:sz w:val="22"/>
          <w:szCs w:val="22"/>
        </w:rPr>
        <w:t>streng</w:t>
      </w:r>
      <w:r w:rsidR="0052240C">
        <w:rPr>
          <w:rFonts w:asciiTheme="minorHAnsi" w:hAnsiTheme="minorHAnsi"/>
          <w:noProof/>
          <w:color w:val="000000"/>
          <w:sz w:val="22"/>
          <w:szCs w:val="22"/>
        </w:rPr>
        <w:t>t</w:t>
      </w:r>
      <w:r w:rsidRPr="0052240C">
        <w:rPr>
          <w:rFonts w:asciiTheme="minorHAnsi" w:hAnsiTheme="minorHAnsi"/>
          <w:noProof/>
          <w:color w:val="000000"/>
          <w:sz w:val="22"/>
          <w:szCs w:val="22"/>
        </w:rPr>
        <w:t>hening</w:t>
      </w:r>
      <w:r w:rsidRPr="000C74FD">
        <w:rPr>
          <w:rFonts w:asciiTheme="minorHAnsi" w:hAnsiTheme="minorHAnsi"/>
          <w:noProof/>
          <w:color w:val="000000"/>
          <w:sz w:val="22"/>
          <w:szCs w:val="22"/>
        </w:rPr>
        <w:t xml:space="preserve"> executing institutions.  Uganda's second top priority is to </w:t>
      </w:r>
      <w:r w:rsidRPr="0052240C">
        <w:rPr>
          <w:rFonts w:asciiTheme="minorHAnsi" w:hAnsiTheme="minorHAnsi"/>
          <w:noProof/>
          <w:color w:val="000000"/>
          <w:sz w:val="22"/>
          <w:szCs w:val="22"/>
        </w:rPr>
        <w:t>streng</w:t>
      </w:r>
      <w:r w:rsidR="0052240C">
        <w:rPr>
          <w:rFonts w:asciiTheme="minorHAnsi" w:hAnsiTheme="minorHAnsi"/>
          <w:noProof/>
          <w:color w:val="000000"/>
          <w:sz w:val="22"/>
          <w:szCs w:val="22"/>
        </w:rPr>
        <w:t>t</w:t>
      </w:r>
      <w:r w:rsidRPr="0052240C">
        <w:rPr>
          <w:rFonts w:asciiTheme="minorHAnsi" w:hAnsiTheme="minorHAnsi"/>
          <w:noProof/>
          <w:color w:val="000000"/>
          <w:sz w:val="22"/>
          <w:szCs w:val="22"/>
        </w:rPr>
        <w:t>hen</w:t>
      </w:r>
      <w:r w:rsidRPr="000C74FD">
        <w:rPr>
          <w:rFonts w:asciiTheme="minorHAnsi" w:hAnsiTheme="minorHAnsi"/>
          <w:noProof/>
          <w:color w:val="000000"/>
          <w:sz w:val="22"/>
          <w:szCs w:val="22"/>
        </w:rPr>
        <w:t xml:space="preserve"> the policy, legislative, and regulative frameworks and their associated institutional </w:t>
      </w:r>
      <w:r w:rsidRPr="0052240C">
        <w:rPr>
          <w:rFonts w:asciiTheme="minorHAnsi" w:hAnsiTheme="minorHAnsi"/>
          <w:noProof/>
          <w:color w:val="000000"/>
          <w:sz w:val="22"/>
          <w:szCs w:val="22"/>
        </w:rPr>
        <w:t>str</w:t>
      </w:r>
      <w:r w:rsidR="0052240C">
        <w:rPr>
          <w:rFonts w:asciiTheme="minorHAnsi" w:hAnsiTheme="minorHAnsi"/>
          <w:noProof/>
          <w:color w:val="000000"/>
          <w:sz w:val="22"/>
          <w:szCs w:val="22"/>
        </w:rPr>
        <w:t>uc</w:t>
      </w:r>
      <w:r w:rsidRPr="0052240C">
        <w:rPr>
          <w:rFonts w:asciiTheme="minorHAnsi" w:hAnsiTheme="minorHAnsi"/>
          <w:noProof/>
          <w:color w:val="000000"/>
          <w:sz w:val="22"/>
          <w:szCs w:val="22"/>
        </w:rPr>
        <w:t>ture</w:t>
      </w:r>
      <w:r w:rsidRPr="000C74FD">
        <w:rPr>
          <w:rFonts w:asciiTheme="minorHAnsi" w:hAnsiTheme="minorHAnsi"/>
          <w:noProof/>
          <w:color w:val="000000"/>
          <w:sz w:val="22"/>
          <w:szCs w:val="22"/>
        </w:rPr>
        <w:t xml:space="preserve">, including monitoring and evaluation. This project responds to the first and </w:t>
      </w:r>
      <w:r w:rsidR="00447993">
        <w:rPr>
          <w:rFonts w:asciiTheme="minorHAnsi" w:hAnsiTheme="minorHAnsi"/>
          <w:noProof/>
          <w:color w:val="000000"/>
          <w:sz w:val="22"/>
          <w:szCs w:val="22"/>
        </w:rPr>
        <w:t xml:space="preserve">partially to the </w:t>
      </w:r>
      <w:r w:rsidRPr="000C74FD">
        <w:rPr>
          <w:rFonts w:asciiTheme="minorHAnsi" w:hAnsiTheme="minorHAnsi"/>
          <w:noProof/>
          <w:color w:val="000000"/>
          <w:sz w:val="22"/>
          <w:szCs w:val="22"/>
        </w:rPr>
        <w:t>second</w:t>
      </w:r>
      <w:r w:rsidR="00447993">
        <w:rPr>
          <w:rFonts w:asciiTheme="minorHAnsi" w:hAnsiTheme="minorHAnsi"/>
          <w:noProof/>
          <w:color w:val="000000"/>
          <w:sz w:val="22"/>
          <w:szCs w:val="22"/>
        </w:rPr>
        <w:t xml:space="preserve"> </w:t>
      </w:r>
      <w:r w:rsidRPr="000C74FD">
        <w:rPr>
          <w:rFonts w:asciiTheme="minorHAnsi" w:hAnsiTheme="minorHAnsi"/>
          <w:noProof/>
          <w:color w:val="000000"/>
          <w:sz w:val="22"/>
          <w:szCs w:val="22"/>
        </w:rPr>
        <w:t xml:space="preserve">top priorities. </w:t>
      </w:r>
    </w:p>
    <w:p w:rsidR="00D260C4" w:rsidRPr="000C74FD" w:rsidRDefault="00D260C4" w:rsidP="00842C8C">
      <w:pPr>
        <w:numPr>
          <w:ilvl w:val="0"/>
          <w:numId w:val="36"/>
        </w:numPr>
        <w:tabs>
          <w:tab w:val="left" w:pos="0"/>
        </w:tabs>
        <w:spacing w:before="120"/>
        <w:ind w:left="0" w:firstLine="0"/>
        <w:jc w:val="both"/>
        <w:rPr>
          <w:rFonts w:asciiTheme="minorHAnsi" w:hAnsiTheme="minorHAnsi"/>
          <w:noProof/>
          <w:color w:val="000000"/>
          <w:sz w:val="22"/>
          <w:szCs w:val="22"/>
        </w:rPr>
      </w:pPr>
      <w:r w:rsidRPr="000C74FD">
        <w:rPr>
          <w:rFonts w:asciiTheme="minorHAnsi" w:hAnsiTheme="minorHAnsi"/>
          <w:noProof/>
          <w:color w:val="000000"/>
          <w:sz w:val="22"/>
          <w:szCs w:val="22"/>
        </w:rPr>
        <w:t xml:space="preserve">This proposed project also builds on a set of key national strategies and policies and helps Uganda to comply with the </w:t>
      </w:r>
      <w:r w:rsidRPr="0052240C">
        <w:rPr>
          <w:rFonts w:asciiTheme="minorHAnsi" w:hAnsiTheme="minorHAnsi"/>
          <w:noProof/>
          <w:color w:val="000000"/>
          <w:sz w:val="22"/>
          <w:szCs w:val="22"/>
        </w:rPr>
        <w:t>internatio</w:t>
      </w:r>
      <w:r w:rsidR="0052240C">
        <w:rPr>
          <w:rFonts w:asciiTheme="minorHAnsi" w:hAnsiTheme="minorHAnsi"/>
          <w:noProof/>
          <w:color w:val="000000"/>
          <w:sz w:val="22"/>
          <w:szCs w:val="22"/>
        </w:rPr>
        <w:t>na</w:t>
      </w:r>
      <w:r w:rsidRPr="0052240C">
        <w:rPr>
          <w:rFonts w:asciiTheme="minorHAnsi" w:hAnsiTheme="minorHAnsi"/>
          <w:noProof/>
          <w:color w:val="000000"/>
          <w:sz w:val="22"/>
          <w:szCs w:val="22"/>
        </w:rPr>
        <w:t>l</w:t>
      </w:r>
      <w:r w:rsidRPr="000C74FD">
        <w:rPr>
          <w:rFonts w:asciiTheme="minorHAnsi" w:hAnsiTheme="minorHAnsi"/>
          <w:noProof/>
          <w:color w:val="000000"/>
          <w:sz w:val="22"/>
          <w:szCs w:val="22"/>
        </w:rPr>
        <w:t xml:space="preserve"> </w:t>
      </w:r>
      <w:r w:rsidRPr="0052240C">
        <w:rPr>
          <w:rFonts w:asciiTheme="minorHAnsi" w:hAnsiTheme="minorHAnsi"/>
          <w:noProof/>
          <w:color w:val="000000"/>
          <w:sz w:val="22"/>
          <w:szCs w:val="22"/>
        </w:rPr>
        <w:t>envi</w:t>
      </w:r>
      <w:r w:rsidR="0052240C">
        <w:rPr>
          <w:rFonts w:asciiTheme="minorHAnsi" w:hAnsiTheme="minorHAnsi"/>
          <w:noProof/>
          <w:color w:val="000000"/>
          <w:sz w:val="22"/>
          <w:szCs w:val="22"/>
        </w:rPr>
        <w:t>ro</w:t>
      </w:r>
      <w:r w:rsidRPr="0052240C">
        <w:rPr>
          <w:rFonts w:asciiTheme="minorHAnsi" w:hAnsiTheme="minorHAnsi"/>
          <w:noProof/>
          <w:color w:val="000000"/>
          <w:sz w:val="22"/>
          <w:szCs w:val="22"/>
        </w:rPr>
        <w:t>nmental</w:t>
      </w:r>
      <w:r w:rsidRPr="000C74FD">
        <w:rPr>
          <w:rFonts w:asciiTheme="minorHAnsi" w:hAnsiTheme="minorHAnsi"/>
          <w:noProof/>
          <w:color w:val="000000"/>
          <w:sz w:val="22"/>
          <w:szCs w:val="22"/>
        </w:rPr>
        <w:t xml:space="preserve"> obligations. The project will build on Uganda's National Biodiversity Strategy and Action Plan, which was launched in 2002</w:t>
      </w:r>
      <w:r w:rsidR="00447993">
        <w:rPr>
          <w:rFonts w:asciiTheme="minorHAnsi" w:hAnsiTheme="minorHAnsi"/>
          <w:noProof/>
          <w:color w:val="000000"/>
          <w:sz w:val="22"/>
          <w:szCs w:val="22"/>
        </w:rPr>
        <w:t>, and was updated in 2015</w:t>
      </w:r>
      <w:r w:rsidRPr="000C74FD">
        <w:rPr>
          <w:rFonts w:asciiTheme="minorHAnsi" w:hAnsiTheme="minorHAnsi"/>
          <w:noProof/>
          <w:color w:val="000000"/>
          <w:sz w:val="22"/>
          <w:szCs w:val="22"/>
        </w:rPr>
        <w:t xml:space="preserve">, the Uganda Second National Communication Report to the UNFCCC, that was </w:t>
      </w:r>
      <w:r w:rsidRPr="0052240C">
        <w:rPr>
          <w:rFonts w:asciiTheme="minorHAnsi" w:hAnsiTheme="minorHAnsi"/>
          <w:noProof/>
          <w:color w:val="000000"/>
          <w:sz w:val="22"/>
          <w:szCs w:val="22"/>
        </w:rPr>
        <w:t>s</w:t>
      </w:r>
      <w:r w:rsidR="0052240C">
        <w:rPr>
          <w:rFonts w:asciiTheme="minorHAnsi" w:hAnsiTheme="minorHAnsi"/>
          <w:noProof/>
          <w:color w:val="000000"/>
          <w:sz w:val="22"/>
          <w:szCs w:val="22"/>
        </w:rPr>
        <w:t>ub</w:t>
      </w:r>
      <w:r w:rsidRPr="0052240C">
        <w:rPr>
          <w:rFonts w:asciiTheme="minorHAnsi" w:hAnsiTheme="minorHAnsi"/>
          <w:noProof/>
          <w:color w:val="000000"/>
          <w:sz w:val="22"/>
          <w:szCs w:val="22"/>
        </w:rPr>
        <w:t>mitted</w:t>
      </w:r>
      <w:r w:rsidRPr="000C74FD">
        <w:rPr>
          <w:rFonts w:asciiTheme="minorHAnsi" w:hAnsiTheme="minorHAnsi"/>
          <w:noProof/>
          <w:color w:val="000000"/>
          <w:sz w:val="22"/>
          <w:szCs w:val="22"/>
        </w:rPr>
        <w:t xml:space="preserve"> to UNFCCC in October 2014, </w:t>
      </w:r>
      <w:r w:rsidRPr="0052240C">
        <w:rPr>
          <w:rFonts w:asciiTheme="minorHAnsi" w:hAnsiTheme="minorHAnsi"/>
          <w:noProof/>
          <w:color w:val="000000"/>
          <w:sz w:val="22"/>
          <w:szCs w:val="22"/>
        </w:rPr>
        <w:t>and framework</w:t>
      </w:r>
      <w:r w:rsidRPr="000C74FD">
        <w:rPr>
          <w:rFonts w:asciiTheme="minorHAnsi" w:hAnsiTheme="minorHAnsi"/>
          <w:noProof/>
          <w:color w:val="000000"/>
          <w:sz w:val="22"/>
          <w:szCs w:val="22"/>
        </w:rPr>
        <w:t xml:space="preserve"> for the national action </w:t>
      </w:r>
      <w:r w:rsidRPr="00B4525F">
        <w:rPr>
          <w:rFonts w:asciiTheme="minorHAnsi" w:hAnsiTheme="minorHAnsi"/>
          <w:noProof/>
          <w:color w:val="000000"/>
          <w:sz w:val="22"/>
          <w:szCs w:val="22"/>
        </w:rPr>
        <w:t>program</w:t>
      </w:r>
      <w:r w:rsidR="00654076">
        <w:rPr>
          <w:rFonts w:asciiTheme="minorHAnsi" w:hAnsiTheme="minorHAnsi"/>
          <w:noProof/>
          <w:color w:val="000000"/>
          <w:sz w:val="22"/>
          <w:szCs w:val="22"/>
        </w:rPr>
        <w:t>me</w:t>
      </w:r>
      <w:r w:rsidRPr="000C74FD">
        <w:rPr>
          <w:rFonts w:asciiTheme="minorHAnsi" w:hAnsiTheme="minorHAnsi"/>
          <w:noProof/>
          <w:color w:val="000000"/>
          <w:sz w:val="22"/>
          <w:szCs w:val="22"/>
        </w:rPr>
        <w:t xml:space="preserve"> to combat desertification and drought in Uganda.</w:t>
      </w:r>
      <w:r w:rsidR="00447993">
        <w:rPr>
          <w:rFonts w:asciiTheme="minorHAnsi" w:hAnsiTheme="minorHAnsi"/>
          <w:noProof/>
          <w:color w:val="000000"/>
          <w:sz w:val="22"/>
          <w:szCs w:val="22"/>
        </w:rPr>
        <w:t xml:space="preserve"> </w:t>
      </w:r>
      <w:r w:rsidRPr="000C74FD">
        <w:rPr>
          <w:rFonts w:asciiTheme="minorHAnsi" w:hAnsiTheme="minorHAnsi"/>
          <w:noProof/>
          <w:color w:val="000000"/>
          <w:sz w:val="22"/>
          <w:szCs w:val="22"/>
        </w:rPr>
        <w:t xml:space="preserve"> The project will build on key outputs and initiatives under UNCCD, </w:t>
      </w:r>
      <w:r w:rsidRPr="0052240C">
        <w:rPr>
          <w:rFonts w:asciiTheme="minorHAnsi" w:hAnsiTheme="minorHAnsi"/>
          <w:noProof/>
          <w:color w:val="000000"/>
          <w:sz w:val="22"/>
          <w:szCs w:val="22"/>
        </w:rPr>
        <w:t>including</w:t>
      </w:r>
      <w:r w:rsidRPr="000C74FD">
        <w:rPr>
          <w:rFonts w:asciiTheme="minorHAnsi" w:hAnsiTheme="minorHAnsi"/>
          <w:noProof/>
          <w:color w:val="000000"/>
          <w:sz w:val="22"/>
          <w:szCs w:val="22"/>
        </w:rPr>
        <w:t xml:space="preserve"> the National Action Program</w:t>
      </w:r>
      <w:r w:rsidR="00654076">
        <w:rPr>
          <w:rFonts w:asciiTheme="minorHAnsi" w:hAnsiTheme="minorHAnsi"/>
          <w:noProof/>
          <w:color w:val="000000"/>
          <w:sz w:val="22"/>
          <w:szCs w:val="22"/>
        </w:rPr>
        <w:t>me</w:t>
      </w:r>
      <w:r w:rsidRPr="000C74FD">
        <w:rPr>
          <w:rFonts w:asciiTheme="minorHAnsi" w:hAnsiTheme="minorHAnsi"/>
          <w:noProof/>
          <w:color w:val="000000"/>
          <w:sz w:val="22"/>
          <w:szCs w:val="22"/>
        </w:rPr>
        <w:t xml:space="preserve"> (NAP), the Integrated Drylands Development Program</w:t>
      </w:r>
      <w:r w:rsidR="00654076">
        <w:rPr>
          <w:rFonts w:asciiTheme="minorHAnsi" w:hAnsiTheme="minorHAnsi"/>
          <w:noProof/>
          <w:color w:val="000000"/>
          <w:sz w:val="22"/>
          <w:szCs w:val="22"/>
        </w:rPr>
        <w:t>me</w:t>
      </w:r>
      <w:r w:rsidRPr="000C74FD">
        <w:rPr>
          <w:rFonts w:asciiTheme="minorHAnsi" w:hAnsiTheme="minorHAnsi"/>
          <w:noProof/>
          <w:color w:val="000000"/>
          <w:sz w:val="22"/>
          <w:szCs w:val="22"/>
        </w:rPr>
        <w:t xml:space="preserve"> (IDDP), and the Road Map for NAP resource mobilization. Under UNFCCC, the project </w:t>
      </w:r>
      <w:r w:rsidR="00F14852" w:rsidRPr="000C74FD">
        <w:rPr>
          <w:rFonts w:asciiTheme="minorHAnsi" w:hAnsiTheme="minorHAnsi"/>
          <w:noProof/>
          <w:color w:val="000000"/>
          <w:sz w:val="22"/>
          <w:szCs w:val="22"/>
        </w:rPr>
        <w:t xml:space="preserve">is </w:t>
      </w:r>
      <w:r w:rsidR="00F14852" w:rsidRPr="0052240C">
        <w:rPr>
          <w:rFonts w:asciiTheme="minorHAnsi" w:hAnsiTheme="minorHAnsi"/>
          <w:noProof/>
          <w:color w:val="000000"/>
          <w:sz w:val="22"/>
          <w:szCs w:val="22"/>
        </w:rPr>
        <w:t>in</w:t>
      </w:r>
      <w:r w:rsidR="0052240C">
        <w:rPr>
          <w:rFonts w:asciiTheme="minorHAnsi" w:hAnsiTheme="minorHAnsi"/>
          <w:noProof/>
          <w:color w:val="000000"/>
          <w:sz w:val="22"/>
          <w:szCs w:val="22"/>
        </w:rPr>
        <w:t xml:space="preserve"> </w:t>
      </w:r>
      <w:r w:rsidRPr="0052240C">
        <w:rPr>
          <w:rFonts w:asciiTheme="minorHAnsi" w:hAnsiTheme="minorHAnsi"/>
          <w:noProof/>
          <w:color w:val="000000"/>
          <w:sz w:val="22"/>
          <w:szCs w:val="22"/>
        </w:rPr>
        <w:t>line</w:t>
      </w:r>
      <w:r w:rsidRPr="000C74FD">
        <w:rPr>
          <w:rFonts w:asciiTheme="minorHAnsi" w:hAnsiTheme="minorHAnsi"/>
          <w:noProof/>
          <w:color w:val="000000"/>
          <w:sz w:val="22"/>
          <w:szCs w:val="22"/>
        </w:rPr>
        <w:t xml:space="preserve"> with the </w:t>
      </w:r>
      <w:hyperlink r:id="rId18" w:history="1">
        <w:r w:rsidRPr="000C74FD">
          <w:rPr>
            <w:rStyle w:val="Hyperlink"/>
            <w:rFonts w:asciiTheme="minorHAnsi" w:hAnsiTheme="minorHAnsi"/>
            <w:noProof/>
            <w:sz w:val="22"/>
            <w:szCs w:val="22"/>
          </w:rPr>
          <w:t>National Adaptation Plan of Action (NAPA)</w:t>
        </w:r>
      </w:hyperlink>
      <w:r w:rsidRPr="000C74FD">
        <w:rPr>
          <w:rFonts w:asciiTheme="minorHAnsi" w:hAnsiTheme="minorHAnsi"/>
          <w:noProof/>
          <w:color w:val="000000"/>
          <w:sz w:val="22"/>
          <w:szCs w:val="22"/>
        </w:rPr>
        <w:t xml:space="preserve">. Regarding the International Waters, key regional projects under implementation include </w:t>
      </w:r>
      <w:hyperlink r:id="rId19" w:history="1">
        <w:r w:rsidRPr="000C74FD">
          <w:rPr>
            <w:rStyle w:val="Hyperlink"/>
            <w:rFonts w:asciiTheme="minorHAnsi" w:hAnsiTheme="minorHAnsi"/>
            <w:noProof/>
            <w:sz w:val="22"/>
            <w:szCs w:val="22"/>
          </w:rPr>
          <w:t>the Lake Victoria Environment Management Project (LVEMP</w:t>
        </w:r>
      </w:hyperlink>
      <w:r w:rsidRPr="000C74FD">
        <w:rPr>
          <w:rFonts w:asciiTheme="minorHAnsi" w:hAnsiTheme="minorHAnsi"/>
          <w:noProof/>
          <w:color w:val="000000"/>
          <w:sz w:val="22"/>
          <w:szCs w:val="22"/>
        </w:rPr>
        <w:t>),</w:t>
      </w:r>
      <w:r w:rsidR="00A3671A" w:rsidRPr="000C74FD">
        <w:rPr>
          <w:rFonts w:asciiTheme="minorHAnsi" w:hAnsiTheme="minorHAnsi"/>
          <w:noProof/>
          <w:color w:val="000000"/>
          <w:sz w:val="22"/>
          <w:szCs w:val="22"/>
        </w:rPr>
        <w:t xml:space="preserve"> a few </w:t>
      </w:r>
      <w:r w:rsidR="00A3671A" w:rsidRPr="0052240C">
        <w:rPr>
          <w:rFonts w:asciiTheme="minorHAnsi" w:hAnsiTheme="minorHAnsi"/>
          <w:noProof/>
          <w:color w:val="000000"/>
          <w:sz w:val="22"/>
          <w:szCs w:val="22"/>
        </w:rPr>
        <w:t>initi</w:t>
      </w:r>
      <w:r w:rsidR="0052240C">
        <w:rPr>
          <w:rFonts w:asciiTheme="minorHAnsi" w:hAnsiTheme="minorHAnsi"/>
          <w:noProof/>
          <w:color w:val="000000"/>
          <w:sz w:val="22"/>
          <w:szCs w:val="22"/>
        </w:rPr>
        <w:t>a</w:t>
      </w:r>
      <w:r w:rsidR="00A3671A" w:rsidRPr="0052240C">
        <w:rPr>
          <w:rFonts w:asciiTheme="minorHAnsi" w:hAnsiTheme="minorHAnsi"/>
          <w:noProof/>
          <w:color w:val="000000"/>
          <w:sz w:val="22"/>
          <w:szCs w:val="22"/>
        </w:rPr>
        <w:t>tives</w:t>
      </w:r>
      <w:r w:rsidR="00A3671A" w:rsidRPr="000C74FD">
        <w:rPr>
          <w:rFonts w:asciiTheme="minorHAnsi" w:hAnsiTheme="minorHAnsi"/>
          <w:noProof/>
          <w:color w:val="000000"/>
          <w:sz w:val="22"/>
          <w:szCs w:val="22"/>
        </w:rPr>
        <w:t xml:space="preserve"> implemented by</w:t>
      </w:r>
      <w:r w:rsidRPr="000C74FD">
        <w:rPr>
          <w:rFonts w:asciiTheme="minorHAnsi" w:hAnsiTheme="minorHAnsi"/>
          <w:noProof/>
          <w:color w:val="000000"/>
          <w:sz w:val="22"/>
          <w:szCs w:val="22"/>
        </w:rPr>
        <w:t xml:space="preserve"> </w:t>
      </w:r>
      <w:r w:rsidR="00A3671A" w:rsidRPr="000C74FD">
        <w:rPr>
          <w:rFonts w:asciiTheme="minorHAnsi" w:hAnsiTheme="minorHAnsi"/>
          <w:noProof/>
          <w:color w:val="000000"/>
          <w:sz w:val="22"/>
          <w:szCs w:val="22"/>
        </w:rPr>
        <w:t xml:space="preserve">the </w:t>
      </w:r>
      <w:hyperlink r:id="rId20" w:history="1">
        <w:r w:rsidRPr="000C74FD">
          <w:rPr>
            <w:rStyle w:val="Hyperlink"/>
            <w:rFonts w:asciiTheme="minorHAnsi" w:hAnsiTheme="minorHAnsi"/>
            <w:noProof/>
            <w:sz w:val="22"/>
            <w:szCs w:val="22"/>
          </w:rPr>
          <w:t>Lake Victoria Fisheries Organisation (LVFO)</w:t>
        </w:r>
      </w:hyperlink>
      <w:r w:rsidRPr="000C74FD">
        <w:rPr>
          <w:rFonts w:asciiTheme="minorHAnsi" w:hAnsiTheme="minorHAnsi"/>
          <w:noProof/>
          <w:color w:val="000000"/>
          <w:sz w:val="22"/>
          <w:szCs w:val="22"/>
        </w:rPr>
        <w:t xml:space="preserve">, and </w:t>
      </w:r>
      <w:r w:rsidR="00A3671A" w:rsidRPr="000C74FD">
        <w:rPr>
          <w:rFonts w:asciiTheme="minorHAnsi" w:hAnsiTheme="minorHAnsi"/>
          <w:noProof/>
          <w:color w:val="000000"/>
          <w:sz w:val="22"/>
          <w:szCs w:val="22"/>
        </w:rPr>
        <w:t xml:space="preserve">the </w:t>
      </w:r>
      <w:hyperlink r:id="rId21" w:history="1">
        <w:r w:rsidRPr="000C74FD">
          <w:rPr>
            <w:rStyle w:val="Hyperlink"/>
            <w:rFonts w:asciiTheme="minorHAnsi" w:hAnsiTheme="minorHAnsi"/>
            <w:noProof/>
            <w:sz w:val="22"/>
            <w:szCs w:val="22"/>
          </w:rPr>
          <w:t>Nile Basin Initiative (NBI)</w:t>
        </w:r>
      </w:hyperlink>
      <w:r w:rsidRPr="000C74FD">
        <w:rPr>
          <w:rFonts w:asciiTheme="minorHAnsi" w:hAnsiTheme="minorHAnsi"/>
          <w:noProof/>
          <w:color w:val="000000"/>
          <w:sz w:val="22"/>
          <w:szCs w:val="22"/>
        </w:rPr>
        <w:t xml:space="preserve">, among others. </w:t>
      </w:r>
      <w:r w:rsidR="00F14852" w:rsidRPr="000C74FD">
        <w:rPr>
          <w:rFonts w:asciiTheme="minorHAnsi" w:hAnsiTheme="minorHAnsi"/>
          <w:noProof/>
          <w:color w:val="000000"/>
          <w:sz w:val="22"/>
          <w:szCs w:val="22"/>
        </w:rPr>
        <w:t xml:space="preserve">Under the </w:t>
      </w:r>
      <w:r w:rsidRPr="000C74FD">
        <w:rPr>
          <w:rFonts w:asciiTheme="minorHAnsi" w:hAnsiTheme="minorHAnsi"/>
          <w:noProof/>
          <w:color w:val="000000"/>
          <w:sz w:val="22"/>
          <w:szCs w:val="22"/>
        </w:rPr>
        <w:t>CBD</w:t>
      </w:r>
      <w:r w:rsidR="00F14852" w:rsidRPr="000C74FD">
        <w:rPr>
          <w:rFonts w:asciiTheme="minorHAnsi" w:hAnsiTheme="minorHAnsi"/>
          <w:noProof/>
          <w:color w:val="000000"/>
          <w:sz w:val="22"/>
          <w:szCs w:val="22"/>
        </w:rPr>
        <w:t xml:space="preserve">, the project is </w:t>
      </w:r>
      <w:r w:rsidR="00F14852" w:rsidRPr="0052240C">
        <w:rPr>
          <w:rFonts w:asciiTheme="minorHAnsi" w:hAnsiTheme="minorHAnsi"/>
          <w:noProof/>
          <w:color w:val="000000"/>
          <w:sz w:val="22"/>
          <w:szCs w:val="22"/>
        </w:rPr>
        <w:t>in</w:t>
      </w:r>
      <w:r w:rsidR="0052240C">
        <w:rPr>
          <w:rFonts w:asciiTheme="minorHAnsi" w:hAnsiTheme="minorHAnsi"/>
          <w:noProof/>
          <w:color w:val="000000"/>
          <w:sz w:val="22"/>
          <w:szCs w:val="22"/>
        </w:rPr>
        <w:t xml:space="preserve"> </w:t>
      </w:r>
      <w:r w:rsidR="00F14852" w:rsidRPr="0052240C">
        <w:rPr>
          <w:rFonts w:asciiTheme="minorHAnsi" w:hAnsiTheme="minorHAnsi"/>
          <w:noProof/>
          <w:color w:val="000000"/>
          <w:sz w:val="22"/>
          <w:szCs w:val="22"/>
        </w:rPr>
        <w:t>line</w:t>
      </w:r>
      <w:r w:rsidR="00F14852" w:rsidRPr="000C74FD">
        <w:rPr>
          <w:rFonts w:asciiTheme="minorHAnsi" w:hAnsiTheme="minorHAnsi"/>
          <w:noProof/>
          <w:color w:val="000000"/>
          <w:sz w:val="22"/>
          <w:szCs w:val="22"/>
        </w:rPr>
        <w:t xml:space="preserve"> with the </w:t>
      </w:r>
      <w:hyperlink r:id="rId22" w:history="1">
        <w:r w:rsidR="00F14852" w:rsidRPr="000C74FD">
          <w:rPr>
            <w:rStyle w:val="Hyperlink"/>
            <w:rFonts w:asciiTheme="minorHAnsi" w:hAnsiTheme="minorHAnsi"/>
            <w:noProof/>
            <w:sz w:val="22"/>
            <w:szCs w:val="22"/>
          </w:rPr>
          <w:t>National Biodiversity Strategy and Action Plan</w:t>
        </w:r>
      </w:hyperlink>
      <w:r w:rsidR="00F14852" w:rsidRPr="000C74FD">
        <w:rPr>
          <w:rFonts w:asciiTheme="minorHAnsi" w:hAnsiTheme="minorHAnsi"/>
          <w:noProof/>
          <w:color w:val="000000"/>
          <w:sz w:val="22"/>
          <w:szCs w:val="22"/>
        </w:rPr>
        <w:t xml:space="preserve"> (NBSAP 2015-2025), the </w:t>
      </w:r>
      <w:hyperlink r:id="rId23" w:history="1">
        <w:r w:rsidR="0052240C">
          <w:rPr>
            <w:rStyle w:val="Hyperlink"/>
            <w:rFonts w:asciiTheme="minorHAnsi" w:hAnsiTheme="minorHAnsi"/>
            <w:noProof/>
            <w:sz w:val="22"/>
            <w:szCs w:val="22"/>
          </w:rPr>
          <w:t>Restoration of Lake Victoria / Lake Nakivale Shores, River Nile Banks, and Catchment Areas</w:t>
        </w:r>
      </w:hyperlink>
      <w:r w:rsidR="00F14852" w:rsidRPr="000C74FD">
        <w:rPr>
          <w:rFonts w:asciiTheme="minorHAnsi" w:hAnsiTheme="minorHAnsi"/>
          <w:noProof/>
          <w:color w:val="000000"/>
          <w:sz w:val="22"/>
          <w:szCs w:val="22"/>
        </w:rPr>
        <w:t xml:space="preserve">, and the </w:t>
      </w:r>
      <w:hyperlink r:id="rId24" w:history="1">
        <w:r w:rsidR="0052240C">
          <w:rPr>
            <w:rStyle w:val="Hyperlink"/>
            <w:rFonts w:asciiTheme="minorHAnsi" w:hAnsiTheme="minorHAnsi"/>
            <w:noProof/>
            <w:sz w:val="22"/>
            <w:szCs w:val="22"/>
          </w:rPr>
          <w:t>Clearing House Mechanism Project</w:t>
        </w:r>
      </w:hyperlink>
      <w:r w:rsidR="00F14852" w:rsidRPr="000C74FD">
        <w:rPr>
          <w:rFonts w:asciiTheme="minorHAnsi" w:hAnsiTheme="minorHAnsi"/>
          <w:noProof/>
          <w:color w:val="000000"/>
          <w:sz w:val="22"/>
          <w:szCs w:val="22"/>
        </w:rPr>
        <w:t xml:space="preserve">, among others. </w:t>
      </w:r>
    </w:p>
    <w:p w:rsidR="00D260C4" w:rsidRPr="000C74FD" w:rsidRDefault="00D260C4" w:rsidP="00842C8C">
      <w:pPr>
        <w:numPr>
          <w:ilvl w:val="0"/>
          <w:numId w:val="36"/>
        </w:numPr>
        <w:tabs>
          <w:tab w:val="left" w:pos="0"/>
        </w:tabs>
        <w:spacing w:before="120"/>
        <w:ind w:left="0" w:firstLine="0"/>
        <w:jc w:val="both"/>
        <w:rPr>
          <w:rFonts w:asciiTheme="minorHAnsi" w:hAnsiTheme="minorHAnsi"/>
          <w:noProof/>
          <w:color w:val="000000"/>
          <w:sz w:val="22"/>
          <w:szCs w:val="22"/>
        </w:rPr>
      </w:pPr>
      <w:r w:rsidRPr="000C74FD">
        <w:rPr>
          <w:rFonts w:asciiTheme="minorHAnsi" w:hAnsiTheme="minorHAnsi"/>
          <w:noProof/>
          <w:color w:val="000000"/>
          <w:sz w:val="22"/>
          <w:szCs w:val="22"/>
        </w:rPr>
        <w:t xml:space="preserve">The project is </w:t>
      </w:r>
      <w:r w:rsidR="00447993">
        <w:rPr>
          <w:rFonts w:asciiTheme="minorHAnsi" w:hAnsiTheme="minorHAnsi"/>
          <w:noProof/>
          <w:color w:val="000000"/>
          <w:sz w:val="22"/>
          <w:szCs w:val="22"/>
        </w:rPr>
        <w:t xml:space="preserve">also </w:t>
      </w:r>
      <w:r w:rsidRPr="000C74FD">
        <w:rPr>
          <w:rFonts w:asciiTheme="minorHAnsi" w:hAnsiTheme="minorHAnsi"/>
          <w:noProof/>
          <w:color w:val="000000"/>
          <w:sz w:val="22"/>
          <w:szCs w:val="22"/>
        </w:rPr>
        <w:t xml:space="preserve">aligned with UNDP's global and country-level strategies. At the global level, UNDP’s strategic plan for 2014-2017 calls for solutions at the </w:t>
      </w:r>
      <w:r w:rsidRPr="0052240C">
        <w:rPr>
          <w:rFonts w:asciiTheme="minorHAnsi" w:hAnsiTheme="minorHAnsi"/>
          <w:noProof/>
          <w:color w:val="000000"/>
          <w:sz w:val="22"/>
          <w:szCs w:val="22"/>
        </w:rPr>
        <w:t>natio</w:t>
      </w:r>
      <w:r w:rsidR="0052240C">
        <w:rPr>
          <w:rFonts w:asciiTheme="minorHAnsi" w:hAnsiTheme="minorHAnsi"/>
          <w:noProof/>
          <w:color w:val="000000"/>
          <w:sz w:val="22"/>
          <w:szCs w:val="22"/>
        </w:rPr>
        <w:t>na</w:t>
      </w:r>
      <w:r w:rsidRPr="0052240C">
        <w:rPr>
          <w:rFonts w:asciiTheme="minorHAnsi" w:hAnsiTheme="minorHAnsi"/>
          <w:noProof/>
          <w:color w:val="000000"/>
          <w:sz w:val="22"/>
          <w:szCs w:val="22"/>
        </w:rPr>
        <w:t>l</w:t>
      </w:r>
      <w:r w:rsidRPr="000C74FD">
        <w:rPr>
          <w:rFonts w:asciiTheme="minorHAnsi" w:hAnsiTheme="minorHAnsi"/>
          <w:noProof/>
          <w:color w:val="000000"/>
          <w:sz w:val="22"/>
          <w:szCs w:val="22"/>
        </w:rPr>
        <w:t xml:space="preserve"> and sub-national levels for </w:t>
      </w:r>
      <w:r w:rsidRPr="0052240C">
        <w:rPr>
          <w:rFonts w:asciiTheme="minorHAnsi" w:hAnsiTheme="minorHAnsi"/>
          <w:noProof/>
          <w:color w:val="000000"/>
          <w:sz w:val="22"/>
          <w:szCs w:val="22"/>
        </w:rPr>
        <w:t>sust</w:t>
      </w:r>
      <w:r w:rsidR="0052240C">
        <w:rPr>
          <w:rFonts w:asciiTheme="minorHAnsi" w:hAnsiTheme="minorHAnsi"/>
          <w:noProof/>
          <w:color w:val="000000"/>
          <w:sz w:val="22"/>
          <w:szCs w:val="22"/>
        </w:rPr>
        <w:t>ai</w:t>
      </w:r>
      <w:r w:rsidRPr="0052240C">
        <w:rPr>
          <w:rFonts w:asciiTheme="minorHAnsi" w:hAnsiTheme="minorHAnsi"/>
          <w:noProof/>
          <w:color w:val="000000"/>
          <w:sz w:val="22"/>
          <w:szCs w:val="22"/>
        </w:rPr>
        <w:t>nable</w:t>
      </w:r>
      <w:r w:rsidRPr="000C74FD">
        <w:rPr>
          <w:rFonts w:asciiTheme="minorHAnsi" w:hAnsiTheme="minorHAnsi"/>
          <w:noProof/>
          <w:color w:val="000000"/>
          <w:sz w:val="22"/>
          <w:szCs w:val="22"/>
        </w:rPr>
        <w:t xml:space="preserve"> management of natural resources, ecosystem services, </w:t>
      </w:r>
      <w:r w:rsidRPr="0052240C">
        <w:rPr>
          <w:rFonts w:asciiTheme="minorHAnsi" w:hAnsiTheme="minorHAnsi"/>
          <w:noProof/>
          <w:color w:val="000000"/>
          <w:sz w:val="22"/>
          <w:szCs w:val="22"/>
        </w:rPr>
        <w:t>chem</w:t>
      </w:r>
      <w:r w:rsidR="0052240C">
        <w:rPr>
          <w:rFonts w:asciiTheme="minorHAnsi" w:hAnsiTheme="minorHAnsi"/>
          <w:noProof/>
          <w:color w:val="000000"/>
          <w:sz w:val="22"/>
          <w:szCs w:val="22"/>
        </w:rPr>
        <w:t>ic</w:t>
      </w:r>
      <w:r w:rsidRPr="0052240C">
        <w:rPr>
          <w:rFonts w:asciiTheme="minorHAnsi" w:hAnsiTheme="minorHAnsi"/>
          <w:noProof/>
          <w:color w:val="000000"/>
          <w:sz w:val="22"/>
          <w:szCs w:val="22"/>
        </w:rPr>
        <w:t>als</w:t>
      </w:r>
      <w:r w:rsidRPr="000C74FD">
        <w:rPr>
          <w:rFonts w:asciiTheme="minorHAnsi" w:hAnsiTheme="minorHAnsi"/>
          <w:noProof/>
          <w:color w:val="000000"/>
          <w:sz w:val="22"/>
          <w:szCs w:val="22"/>
        </w:rPr>
        <w:t xml:space="preserve"> and waste, and </w:t>
      </w:r>
      <w:r w:rsidRPr="0052240C">
        <w:rPr>
          <w:rFonts w:asciiTheme="minorHAnsi" w:hAnsiTheme="minorHAnsi"/>
          <w:noProof/>
          <w:color w:val="000000"/>
          <w:sz w:val="22"/>
          <w:szCs w:val="22"/>
        </w:rPr>
        <w:t>effec</w:t>
      </w:r>
      <w:r w:rsidR="0052240C">
        <w:rPr>
          <w:rFonts w:asciiTheme="minorHAnsi" w:hAnsiTheme="minorHAnsi"/>
          <w:noProof/>
          <w:color w:val="000000"/>
          <w:sz w:val="22"/>
          <w:szCs w:val="22"/>
        </w:rPr>
        <w:t>ti</w:t>
      </w:r>
      <w:r w:rsidRPr="0052240C">
        <w:rPr>
          <w:rFonts w:asciiTheme="minorHAnsi" w:hAnsiTheme="minorHAnsi"/>
          <w:noProof/>
          <w:color w:val="000000"/>
          <w:sz w:val="22"/>
          <w:szCs w:val="22"/>
        </w:rPr>
        <w:t>ve</w:t>
      </w:r>
      <w:r w:rsidRPr="000C74FD">
        <w:rPr>
          <w:rFonts w:asciiTheme="minorHAnsi" w:hAnsiTheme="minorHAnsi"/>
          <w:noProof/>
          <w:color w:val="000000"/>
          <w:sz w:val="22"/>
          <w:szCs w:val="22"/>
        </w:rPr>
        <w:t xml:space="preserve"> institutional, legislative and policy frameworks in place to enhance the implementation of disaster and climate risk </w:t>
      </w:r>
      <w:r w:rsidRPr="0052240C">
        <w:rPr>
          <w:rFonts w:asciiTheme="minorHAnsi" w:hAnsiTheme="minorHAnsi"/>
          <w:noProof/>
          <w:color w:val="000000"/>
          <w:sz w:val="22"/>
          <w:szCs w:val="22"/>
        </w:rPr>
        <w:t>ma</w:t>
      </w:r>
      <w:r w:rsidR="0052240C">
        <w:rPr>
          <w:rFonts w:asciiTheme="minorHAnsi" w:hAnsiTheme="minorHAnsi"/>
          <w:noProof/>
          <w:color w:val="000000"/>
          <w:sz w:val="22"/>
          <w:szCs w:val="22"/>
        </w:rPr>
        <w:t>na</w:t>
      </w:r>
      <w:r w:rsidRPr="0052240C">
        <w:rPr>
          <w:rFonts w:asciiTheme="minorHAnsi" w:hAnsiTheme="minorHAnsi"/>
          <w:noProof/>
          <w:color w:val="000000"/>
          <w:sz w:val="22"/>
          <w:szCs w:val="22"/>
        </w:rPr>
        <w:t>gement</w:t>
      </w:r>
      <w:r w:rsidRPr="000C74FD">
        <w:rPr>
          <w:rFonts w:asciiTheme="minorHAnsi" w:hAnsiTheme="minorHAnsi"/>
          <w:noProof/>
          <w:color w:val="000000"/>
          <w:sz w:val="22"/>
          <w:szCs w:val="22"/>
        </w:rPr>
        <w:t xml:space="preserve"> measures at </w:t>
      </w:r>
      <w:r w:rsidR="00F14852" w:rsidRPr="000C74FD">
        <w:rPr>
          <w:rFonts w:asciiTheme="minorHAnsi" w:hAnsiTheme="minorHAnsi"/>
          <w:noProof/>
          <w:color w:val="000000"/>
          <w:sz w:val="22"/>
          <w:szCs w:val="22"/>
        </w:rPr>
        <w:t>national</w:t>
      </w:r>
      <w:r w:rsidRPr="000C74FD">
        <w:rPr>
          <w:rFonts w:asciiTheme="minorHAnsi" w:hAnsiTheme="minorHAnsi"/>
          <w:noProof/>
          <w:color w:val="000000"/>
          <w:sz w:val="22"/>
          <w:szCs w:val="22"/>
        </w:rPr>
        <w:t xml:space="preserve"> and sub-national levels.  At</w:t>
      </w:r>
      <w:r w:rsidR="0052240C">
        <w:rPr>
          <w:rFonts w:asciiTheme="minorHAnsi" w:hAnsiTheme="minorHAnsi"/>
          <w:noProof/>
          <w:color w:val="000000"/>
          <w:sz w:val="22"/>
          <w:szCs w:val="22"/>
        </w:rPr>
        <w:t xml:space="preserve"> the</w:t>
      </w:r>
      <w:r w:rsidRPr="000C74FD">
        <w:rPr>
          <w:rFonts w:asciiTheme="minorHAnsi" w:hAnsiTheme="minorHAnsi"/>
          <w:noProof/>
          <w:color w:val="000000"/>
          <w:sz w:val="22"/>
          <w:szCs w:val="22"/>
        </w:rPr>
        <w:t xml:space="preserve"> </w:t>
      </w:r>
      <w:r w:rsidRPr="0052240C">
        <w:rPr>
          <w:rFonts w:asciiTheme="minorHAnsi" w:hAnsiTheme="minorHAnsi"/>
          <w:noProof/>
          <w:color w:val="000000"/>
          <w:sz w:val="22"/>
          <w:szCs w:val="22"/>
        </w:rPr>
        <w:t>national</w:t>
      </w:r>
      <w:r w:rsidR="00F14852" w:rsidRPr="000C74FD">
        <w:rPr>
          <w:rFonts w:asciiTheme="minorHAnsi" w:hAnsiTheme="minorHAnsi"/>
          <w:noProof/>
          <w:color w:val="000000"/>
          <w:sz w:val="22"/>
          <w:szCs w:val="22"/>
        </w:rPr>
        <w:t xml:space="preserve"> </w:t>
      </w:r>
      <w:r w:rsidRPr="000C74FD">
        <w:rPr>
          <w:rFonts w:asciiTheme="minorHAnsi" w:hAnsiTheme="minorHAnsi"/>
          <w:noProof/>
          <w:color w:val="000000"/>
          <w:sz w:val="22"/>
          <w:szCs w:val="22"/>
        </w:rPr>
        <w:t xml:space="preserve">level, the project is </w:t>
      </w:r>
      <w:r w:rsidRPr="0052240C">
        <w:rPr>
          <w:rFonts w:asciiTheme="minorHAnsi" w:hAnsiTheme="minorHAnsi"/>
          <w:noProof/>
          <w:color w:val="000000"/>
          <w:sz w:val="22"/>
          <w:szCs w:val="22"/>
        </w:rPr>
        <w:t>in</w:t>
      </w:r>
      <w:r w:rsidR="0052240C">
        <w:rPr>
          <w:rFonts w:asciiTheme="minorHAnsi" w:hAnsiTheme="minorHAnsi"/>
          <w:noProof/>
          <w:color w:val="000000"/>
          <w:sz w:val="22"/>
          <w:szCs w:val="22"/>
        </w:rPr>
        <w:t xml:space="preserve"> </w:t>
      </w:r>
      <w:r w:rsidRPr="0052240C">
        <w:rPr>
          <w:rFonts w:asciiTheme="minorHAnsi" w:hAnsiTheme="minorHAnsi"/>
          <w:noProof/>
          <w:color w:val="000000"/>
          <w:sz w:val="22"/>
          <w:szCs w:val="22"/>
        </w:rPr>
        <w:t>line</w:t>
      </w:r>
      <w:r w:rsidRPr="000C74FD">
        <w:rPr>
          <w:rFonts w:asciiTheme="minorHAnsi" w:hAnsiTheme="minorHAnsi"/>
          <w:noProof/>
          <w:color w:val="000000"/>
          <w:sz w:val="22"/>
          <w:szCs w:val="22"/>
        </w:rPr>
        <w:t xml:space="preserve"> with the </w:t>
      </w:r>
      <w:hyperlink r:id="rId25" w:history="1">
        <w:r w:rsidRPr="000C74FD">
          <w:rPr>
            <w:rStyle w:val="Hyperlink"/>
            <w:rFonts w:asciiTheme="minorHAnsi" w:hAnsiTheme="minorHAnsi"/>
            <w:noProof/>
            <w:sz w:val="22"/>
            <w:szCs w:val="22"/>
          </w:rPr>
          <w:t>United Nations Development Assistant Framework</w:t>
        </w:r>
      </w:hyperlink>
      <w:r w:rsidRPr="000C74FD">
        <w:rPr>
          <w:rFonts w:asciiTheme="minorHAnsi" w:hAnsiTheme="minorHAnsi"/>
          <w:noProof/>
          <w:color w:val="000000"/>
          <w:sz w:val="22"/>
          <w:szCs w:val="22"/>
        </w:rPr>
        <w:t>,</w:t>
      </w:r>
      <w:r w:rsidR="00F14852" w:rsidRPr="000C74FD">
        <w:rPr>
          <w:rFonts w:asciiTheme="minorHAnsi" w:hAnsiTheme="minorHAnsi"/>
          <w:noProof/>
          <w:color w:val="000000"/>
          <w:sz w:val="22"/>
          <w:szCs w:val="22"/>
        </w:rPr>
        <w:t xml:space="preserve"> </w:t>
      </w:r>
      <w:r w:rsidRPr="000C74FD">
        <w:rPr>
          <w:rFonts w:asciiTheme="minorHAnsi" w:hAnsiTheme="minorHAnsi"/>
          <w:noProof/>
          <w:color w:val="000000"/>
          <w:sz w:val="22"/>
          <w:szCs w:val="22"/>
        </w:rPr>
        <w:t>and the UNDP Country Programme Document</w:t>
      </w:r>
      <w:r w:rsidR="00F14852" w:rsidRPr="000C74FD">
        <w:rPr>
          <w:rFonts w:asciiTheme="minorHAnsi" w:hAnsiTheme="minorHAnsi"/>
          <w:noProof/>
          <w:color w:val="000000"/>
          <w:sz w:val="22"/>
          <w:szCs w:val="22"/>
        </w:rPr>
        <w:t xml:space="preserve"> </w:t>
      </w:r>
      <w:r w:rsidRPr="000C74FD">
        <w:rPr>
          <w:rFonts w:asciiTheme="minorHAnsi" w:hAnsiTheme="minorHAnsi"/>
          <w:noProof/>
          <w:color w:val="000000"/>
          <w:sz w:val="22"/>
          <w:szCs w:val="22"/>
        </w:rPr>
        <w:t>2016-2020</w:t>
      </w:r>
      <w:r w:rsidR="00447993">
        <w:rPr>
          <w:rFonts w:asciiTheme="minorHAnsi" w:hAnsiTheme="minorHAnsi"/>
          <w:noProof/>
          <w:color w:val="000000"/>
          <w:sz w:val="22"/>
          <w:szCs w:val="22"/>
        </w:rPr>
        <w:t>.  The project</w:t>
      </w:r>
      <w:r w:rsidRPr="000C74FD">
        <w:rPr>
          <w:rFonts w:asciiTheme="minorHAnsi" w:hAnsiTheme="minorHAnsi"/>
          <w:noProof/>
          <w:color w:val="000000"/>
          <w:sz w:val="22"/>
          <w:szCs w:val="22"/>
        </w:rPr>
        <w:t xml:space="preserve"> is aligned </w:t>
      </w:r>
      <w:r w:rsidR="0052240C">
        <w:rPr>
          <w:rFonts w:asciiTheme="minorHAnsi" w:hAnsiTheme="minorHAnsi"/>
          <w:noProof/>
          <w:color w:val="000000"/>
          <w:sz w:val="22"/>
          <w:szCs w:val="22"/>
        </w:rPr>
        <w:t>with</w:t>
      </w:r>
      <w:r w:rsidRPr="000C74FD">
        <w:rPr>
          <w:rFonts w:asciiTheme="minorHAnsi" w:hAnsiTheme="minorHAnsi"/>
          <w:noProof/>
          <w:color w:val="000000"/>
          <w:sz w:val="22"/>
          <w:szCs w:val="22"/>
        </w:rPr>
        <w:t xml:space="preserve"> both the medium and long term development plan </w:t>
      </w:r>
      <w:r w:rsidRPr="0052240C">
        <w:rPr>
          <w:rFonts w:asciiTheme="minorHAnsi" w:hAnsiTheme="minorHAnsi"/>
          <w:noProof/>
          <w:color w:val="000000"/>
          <w:sz w:val="22"/>
          <w:szCs w:val="22"/>
        </w:rPr>
        <w:t>2015/20</w:t>
      </w:r>
      <w:r w:rsidRPr="000C74FD">
        <w:rPr>
          <w:rFonts w:asciiTheme="minorHAnsi" w:hAnsiTheme="minorHAnsi"/>
          <w:noProof/>
          <w:color w:val="000000"/>
          <w:sz w:val="22"/>
          <w:szCs w:val="22"/>
        </w:rPr>
        <w:t xml:space="preserve"> and is focused on achieving transformative results in areas of Governance, Human Capital Development; and </w:t>
      </w:r>
      <w:r w:rsidRPr="0052240C">
        <w:rPr>
          <w:rFonts w:asciiTheme="minorHAnsi" w:hAnsiTheme="minorHAnsi"/>
          <w:noProof/>
          <w:color w:val="000000"/>
          <w:sz w:val="22"/>
          <w:szCs w:val="22"/>
        </w:rPr>
        <w:t>Sust</w:t>
      </w:r>
      <w:r w:rsidR="0052240C">
        <w:rPr>
          <w:rFonts w:asciiTheme="minorHAnsi" w:hAnsiTheme="minorHAnsi"/>
          <w:noProof/>
          <w:color w:val="000000"/>
          <w:sz w:val="22"/>
          <w:szCs w:val="22"/>
        </w:rPr>
        <w:t>aina</w:t>
      </w:r>
      <w:r w:rsidRPr="0052240C">
        <w:rPr>
          <w:rFonts w:asciiTheme="minorHAnsi" w:hAnsiTheme="minorHAnsi"/>
          <w:noProof/>
          <w:color w:val="000000"/>
          <w:sz w:val="22"/>
          <w:szCs w:val="22"/>
        </w:rPr>
        <w:t>ble</w:t>
      </w:r>
      <w:r w:rsidRPr="000C74FD">
        <w:rPr>
          <w:rFonts w:asciiTheme="minorHAnsi" w:hAnsiTheme="minorHAnsi"/>
          <w:noProof/>
          <w:color w:val="000000"/>
          <w:sz w:val="22"/>
          <w:szCs w:val="22"/>
        </w:rPr>
        <w:t xml:space="preserve"> and Inclusive Economic Development.</w:t>
      </w:r>
    </w:p>
    <w:p w:rsidR="00505511" w:rsidRPr="000C74FD" w:rsidRDefault="00505511" w:rsidP="000C74FD">
      <w:pPr>
        <w:tabs>
          <w:tab w:val="left" w:pos="0"/>
        </w:tabs>
        <w:spacing w:before="120"/>
        <w:jc w:val="both"/>
        <w:rPr>
          <w:rFonts w:asciiTheme="minorHAnsi" w:hAnsiTheme="minorHAnsi"/>
          <w:noProof/>
          <w:color w:val="000000"/>
          <w:sz w:val="10"/>
          <w:szCs w:val="10"/>
        </w:rPr>
      </w:pPr>
    </w:p>
    <w:p w:rsidR="006565F2" w:rsidRPr="000C74FD" w:rsidRDefault="00150801" w:rsidP="00842C8C">
      <w:pPr>
        <w:pStyle w:val="Heading2"/>
        <w:numPr>
          <w:ilvl w:val="1"/>
          <w:numId w:val="23"/>
        </w:numPr>
        <w:ind w:left="720" w:hanging="774"/>
        <w:jc w:val="both"/>
        <w:rPr>
          <w:rFonts w:asciiTheme="minorHAnsi" w:hAnsiTheme="minorHAnsi"/>
        </w:rPr>
      </w:pPr>
      <w:bookmarkStart w:id="19" w:name="_Toc471373553"/>
      <w:bookmarkStart w:id="20" w:name="_Toc471586602"/>
      <w:r>
        <w:rPr>
          <w:rFonts w:asciiTheme="minorHAnsi" w:hAnsiTheme="minorHAnsi"/>
        </w:rPr>
        <w:lastRenderedPageBreak/>
        <w:t>Coordination</w:t>
      </w:r>
      <w:r w:rsidR="006565F2" w:rsidRPr="000C74FD">
        <w:rPr>
          <w:rFonts w:asciiTheme="minorHAnsi" w:hAnsiTheme="minorHAnsi"/>
        </w:rPr>
        <w:t xml:space="preserve"> Effects</w:t>
      </w:r>
      <w:bookmarkEnd w:id="19"/>
      <w:bookmarkEnd w:id="20"/>
      <w:r w:rsidR="00A3671A" w:rsidRPr="000C74FD">
        <w:rPr>
          <w:rFonts w:asciiTheme="minorHAnsi" w:hAnsiTheme="minorHAnsi"/>
        </w:rPr>
        <w:t xml:space="preserve"> </w:t>
      </w:r>
      <w:r w:rsidR="007624EB" w:rsidRPr="000C74FD">
        <w:rPr>
          <w:rFonts w:asciiTheme="minorHAnsi" w:hAnsiTheme="minorHAnsi"/>
        </w:rPr>
        <w:t xml:space="preserve"> </w:t>
      </w:r>
    </w:p>
    <w:p w:rsidR="00C16F7A" w:rsidRPr="000C74FD" w:rsidRDefault="00EA2740" w:rsidP="00842C8C">
      <w:pPr>
        <w:numPr>
          <w:ilvl w:val="0"/>
          <w:numId w:val="25"/>
        </w:numPr>
        <w:tabs>
          <w:tab w:val="left" w:pos="0"/>
        </w:tabs>
        <w:spacing w:before="120"/>
        <w:ind w:left="0" w:firstLine="0"/>
        <w:jc w:val="both"/>
        <w:rPr>
          <w:rFonts w:asciiTheme="minorHAnsi" w:hAnsiTheme="minorHAnsi"/>
          <w:noProof/>
          <w:color w:val="000000"/>
          <w:sz w:val="22"/>
          <w:szCs w:val="22"/>
        </w:rPr>
      </w:pPr>
      <w:r w:rsidRPr="000C74FD">
        <w:rPr>
          <w:rFonts w:asciiTheme="minorHAnsi" w:hAnsiTheme="minorHAnsi"/>
          <w:noProof/>
          <w:color w:val="000000"/>
          <w:sz w:val="22"/>
          <w:szCs w:val="22"/>
        </w:rPr>
        <w:t xml:space="preserve">The </w:t>
      </w:r>
      <w:r w:rsidR="00150801">
        <w:rPr>
          <w:rFonts w:asciiTheme="minorHAnsi" w:hAnsiTheme="minorHAnsi"/>
          <w:noProof/>
          <w:color w:val="000000"/>
          <w:sz w:val="22"/>
          <w:szCs w:val="22"/>
        </w:rPr>
        <w:t xml:space="preserve">coordination and </w:t>
      </w:r>
      <w:r w:rsidR="00A3671A" w:rsidRPr="000C74FD">
        <w:rPr>
          <w:rFonts w:asciiTheme="minorHAnsi" w:hAnsiTheme="minorHAnsi"/>
          <w:noProof/>
          <w:color w:val="000000"/>
          <w:sz w:val="22"/>
          <w:szCs w:val="22"/>
        </w:rPr>
        <w:t xml:space="preserve">harmonization </w:t>
      </w:r>
      <w:r w:rsidRPr="000C74FD">
        <w:rPr>
          <w:rFonts w:asciiTheme="minorHAnsi" w:hAnsiTheme="minorHAnsi"/>
          <w:noProof/>
          <w:color w:val="000000"/>
          <w:sz w:val="22"/>
          <w:szCs w:val="22"/>
        </w:rPr>
        <w:t xml:space="preserve">long-term impact of the project is to </w:t>
      </w:r>
      <w:r w:rsidR="006565F2" w:rsidRPr="000C74FD">
        <w:rPr>
          <w:rFonts w:asciiTheme="minorHAnsi" w:hAnsiTheme="minorHAnsi"/>
          <w:noProof/>
          <w:color w:val="000000"/>
          <w:sz w:val="22"/>
          <w:szCs w:val="22"/>
        </w:rPr>
        <w:t xml:space="preserve">provide momentum </w:t>
      </w:r>
      <w:r w:rsidRPr="000C74FD">
        <w:rPr>
          <w:rFonts w:asciiTheme="minorHAnsi" w:hAnsiTheme="minorHAnsi"/>
          <w:noProof/>
          <w:color w:val="000000"/>
          <w:sz w:val="22"/>
          <w:szCs w:val="22"/>
        </w:rPr>
        <w:t>in</w:t>
      </w:r>
      <w:r w:rsidR="006565F2" w:rsidRPr="000C74FD">
        <w:rPr>
          <w:rFonts w:asciiTheme="minorHAnsi" w:hAnsiTheme="minorHAnsi"/>
          <w:noProof/>
          <w:color w:val="000000"/>
          <w:sz w:val="22"/>
          <w:szCs w:val="22"/>
        </w:rPr>
        <w:t xml:space="preserve"> implementing </w:t>
      </w:r>
      <w:r w:rsidR="00C16F7A" w:rsidRPr="000C74FD">
        <w:rPr>
          <w:rFonts w:asciiTheme="minorHAnsi" w:hAnsiTheme="minorHAnsi"/>
          <w:noProof/>
          <w:color w:val="000000"/>
          <w:sz w:val="22"/>
          <w:szCs w:val="22"/>
        </w:rPr>
        <w:t>institutional</w:t>
      </w:r>
      <w:r w:rsidR="006565F2" w:rsidRPr="000C74FD">
        <w:rPr>
          <w:rFonts w:asciiTheme="minorHAnsi" w:hAnsiTheme="minorHAnsi"/>
          <w:noProof/>
          <w:color w:val="000000"/>
          <w:sz w:val="22"/>
          <w:szCs w:val="22"/>
        </w:rPr>
        <w:t xml:space="preserve"> </w:t>
      </w:r>
      <w:r w:rsidR="00D260C4" w:rsidRPr="000C74FD">
        <w:rPr>
          <w:rFonts w:asciiTheme="minorHAnsi" w:hAnsiTheme="minorHAnsi"/>
          <w:noProof/>
          <w:color w:val="000000"/>
          <w:sz w:val="22"/>
          <w:szCs w:val="22"/>
        </w:rPr>
        <w:t xml:space="preserve">environmental </w:t>
      </w:r>
      <w:r w:rsidR="006565F2" w:rsidRPr="000C74FD">
        <w:rPr>
          <w:rFonts w:asciiTheme="minorHAnsi" w:hAnsiTheme="minorHAnsi"/>
          <w:noProof/>
          <w:color w:val="000000"/>
          <w:sz w:val="22"/>
          <w:szCs w:val="22"/>
        </w:rPr>
        <w:t xml:space="preserve">reforms. By </w:t>
      </w:r>
      <w:r w:rsidR="002C56A2" w:rsidRPr="000C74FD">
        <w:rPr>
          <w:rFonts w:asciiTheme="minorHAnsi" w:hAnsiTheme="minorHAnsi"/>
          <w:noProof/>
          <w:color w:val="000000"/>
          <w:sz w:val="22"/>
          <w:szCs w:val="22"/>
        </w:rPr>
        <w:t>developing</w:t>
      </w:r>
      <w:r w:rsidR="006565F2" w:rsidRPr="000C74FD">
        <w:rPr>
          <w:rFonts w:asciiTheme="minorHAnsi" w:hAnsiTheme="minorHAnsi"/>
          <w:noProof/>
          <w:color w:val="000000"/>
          <w:sz w:val="22"/>
          <w:szCs w:val="22"/>
        </w:rPr>
        <w:t xml:space="preserve"> </w:t>
      </w:r>
      <w:r w:rsidRPr="000C74FD">
        <w:rPr>
          <w:rFonts w:asciiTheme="minorHAnsi" w:hAnsiTheme="minorHAnsi"/>
          <w:noProof/>
          <w:color w:val="000000"/>
          <w:sz w:val="22"/>
          <w:szCs w:val="22"/>
        </w:rPr>
        <w:t xml:space="preserve">inter-ministerial </w:t>
      </w:r>
      <w:r w:rsidR="002C56A2" w:rsidRPr="000C74FD">
        <w:rPr>
          <w:rFonts w:asciiTheme="minorHAnsi" w:hAnsiTheme="minorHAnsi"/>
          <w:noProof/>
          <w:color w:val="000000"/>
          <w:sz w:val="22"/>
          <w:szCs w:val="22"/>
        </w:rPr>
        <w:t>mechanisms</w:t>
      </w:r>
      <w:r w:rsidR="006565F2" w:rsidRPr="000C74FD">
        <w:rPr>
          <w:rFonts w:asciiTheme="minorHAnsi" w:hAnsiTheme="minorHAnsi"/>
          <w:noProof/>
          <w:color w:val="000000"/>
          <w:sz w:val="22"/>
          <w:szCs w:val="22"/>
        </w:rPr>
        <w:t xml:space="preserve"> within the </w:t>
      </w:r>
      <w:r w:rsidR="00C16F7A" w:rsidRPr="000C74FD">
        <w:rPr>
          <w:rFonts w:asciiTheme="minorHAnsi" w:hAnsiTheme="minorHAnsi"/>
          <w:noProof/>
          <w:color w:val="000000"/>
          <w:sz w:val="22"/>
          <w:szCs w:val="22"/>
        </w:rPr>
        <w:t>environmental management</w:t>
      </w:r>
      <w:r w:rsidR="006565F2" w:rsidRPr="000C74FD">
        <w:rPr>
          <w:rFonts w:asciiTheme="minorHAnsi" w:hAnsiTheme="minorHAnsi"/>
          <w:noProof/>
          <w:color w:val="000000"/>
          <w:sz w:val="22"/>
          <w:szCs w:val="22"/>
        </w:rPr>
        <w:t xml:space="preserve"> system both directly and indirectly in line with the </w:t>
      </w:r>
      <w:r w:rsidR="00C16F7A" w:rsidRPr="000C74FD">
        <w:rPr>
          <w:rFonts w:asciiTheme="minorHAnsi" w:hAnsiTheme="minorHAnsi"/>
          <w:noProof/>
          <w:color w:val="000000"/>
          <w:sz w:val="22"/>
          <w:szCs w:val="22"/>
        </w:rPr>
        <w:t xml:space="preserve">Rio Conventions </w:t>
      </w:r>
      <w:r w:rsidR="006565F2" w:rsidRPr="000C74FD">
        <w:rPr>
          <w:rFonts w:asciiTheme="minorHAnsi" w:hAnsiTheme="minorHAnsi"/>
          <w:noProof/>
          <w:color w:val="000000"/>
          <w:sz w:val="22"/>
          <w:szCs w:val="22"/>
        </w:rPr>
        <w:t>these stakeholders are reminded of their responsibility to set the tone for respect and observation of the</w:t>
      </w:r>
      <w:r w:rsidRPr="000C74FD">
        <w:rPr>
          <w:rFonts w:asciiTheme="minorHAnsi" w:hAnsiTheme="minorHAnsi"/>
          <w:noProof/>
          <w:color w:val="000000"/>
          <w:sz w:val="22"/>
          <w:szCs w:val="22"/>
        </w:rPr>
        <w:t xml:space="preserve"> implementation of the Rio Conventions i</w:t>
      </w:r>
      <w:r w:rsidR="006565F2" w:rsidRPr="000C74FD">
        <w:rPr>
          <w:rFonts w:asciiTheme="minorHAnsi" w:hAnsiTheme="minorHAnsi"/>
          <w:noProof/>
          <w:color w:val="000000"/>
          <w:sz w:val="22"/>
          <w:szCs w:val="22"/>
        </w:rPr>
        <w:t xml:space="preserve">n </w:t>
      </w:r>
      <w:r w:rsidR="00B350CC" w:rsidRPr="000C74FD">
        <w:rPr>
          <w:rFonts w:asciiTheme="minorHAnsi" w:hAnsiTheme="minorHAnsi"/>
          <w:noProof/>
          <w:color w:val="000000"/>
          <w:sz w:val="22"/>
          <w:szCs w:val="22"/>
        </w:rPr>
        <w:t>Uganda</w:t>
      </w:r>
      <w:r w:rsidR="006565F2" w:rsidRPr="000C74FD">
        <w:rPr>
          <w:rFonts w:asciiTheme="minorHAnsi" w:hAnsiTheme="minorHAnsi"/>
          <w:noProof/>
          <w:color w:val="000000"/>
          <w:sz w:val="22"/>
          <w:szCs w:val="22"/>
        </w:rPr>
        <w:t xml:space="preserve">. In strengthening the capacity of </w:t>
      </w:r>
      <w:r w:rsidR="0028171D" w:rsidRPr="000C74FD">
        <w:rPr>
          <w:rFonts w:asciiTheme="minorHAnsi" w:hAnsiTheme="minorHAnsi"/>
          <w:noProof/>
          <w:color w:val="000000"/>
          <w:sz w:val="22"/>
          <w:szCs w:val="22"/>
        </w:rPr>
        <w:t>governments’</w:t>
      </w:r>
      <w:r w:rsidRPr="000C74FD">
        <w:rPr>
          <w:rFonts w:asciiTheme="minorHAnsi" w:hAnsiTheme="minorHAnsi"/>
          <w:noProof/>
          <w:color w:val="000000"/>
          <w:sz w:val="22"/>
          <w:szCs w:val="22"/>
        </w:rPr>
        <w:t xml:space="preserve"> </w:t>
      </w:r>
      <w:r w:rsidR="003C0BCE" w:rsidRPr="000C74FD">
        <w:rPr>
          <w:rFonts w:asciiTheme="minorHAnsi" w:hAnsiTheme="minorHAnsi"/>
          <w:noProof/>
          <w:color w:val="000000"/>
          <w:sz w:val="22"/>
          <w:szCs w:val="22"/>
        </w:rPr>
        <w:t>officials</w:t>
      </w:r>
      <w:r w:rsidR="006565F2" w:rsidRPr="000C74FD">
        <w:rPr>
          <w:rFonts w:asciiTheme="minorHAnsi" w:hAnsiTheme="minorHAnsi"/>
          <w:noProof/>
          <w:color w:val="000000"/>
          <w:sz w:val="22"/>
          <w:szCs w:val="22"/>
        </w:rPr>
        <w:t xml:space="preserve">, the </w:t>
      </w:r>
      <w:r w:rsidRPr="000C74FD">
        <w:rPr>
          <w:rFonts w:asciiTheme="minorHAnsi" w:hAnsiTheme="minorHAnsi"/>
          <w:noProof/>
          <w:color w:val="000000"/>
          <w:sz w:val="22"/>
          <w:szCs w:val="22"/>
        </w:rPr>
        <w:t xml:space="preserve">inter-ministerial </w:t>
      </w:r>
      <w:r w:rsidR="00B350CC" w:rsidRPr="000C74FD">
        <w:rPr>
          <w:rFonts w:asciiTheme="minorHAnsi" w:hAnsiTheme="minorHAnsi"/>
          <w:noProof/>
          <w:color w:val="000000"/>
          <w:sz w:val="22"/>
          <w:szCs w:val="22"/>
        </w:rPr>
        <w:t>mechanisms</w:t>
      </w:r>
      <w:r w:rsidR="006565F2" w:rsidRPr="000C74FD">
        <w:rPr>
          <w:rFonts w:asciiTheme="minorHAnsi" w:hAnsiTheme="minorHAnsi"/>
          <w:noProof/>
          <w:color w:val="000000"/>
          <w:sz w:val="22"/>
          <w:szCs w:val="22"/>
        </w:rPr>
        <w:t xml:space="preserve">, </w:t>
      </w:r>
      <w:r w:rsidRPr="000C74FD">
        <w:rPr>
          <w:rFonts w:asciiTheme="minorHAnsi" w:hAnsiTheme="minorHAnsi"/>
          <w:noProof/>
          <w:color w:val="000000"/>
          <w:sz w:val="22"/>
          <w:szCs w:val="22"/>
        </w:rPr>
        <w:t xml:space="preserve">concerned </w:t>
      </w:r>
      <w:r w:rsidR="0028171D" w:rsidRPr="000C74FD">
        <w:rPr>
          <w:rFonts w:asciiTheme="minorHAnsi" w:hAnsiTheme="minorHAnsi"/>
          <w:noProof/>
          <w:color w:val="000000"/>
          <w:sz w:val="22"/>
          <w:szCs w:val="22"/>
        </w:rPr>
        <w:t>staffs,</w:t>
      </w:r>
      <w:r w:rsidRPr="000C74FD">
        <w:rPr>
          <w:rFonts w:asciiTheme="minorHAnsi" w:hAnsiTheme="minorHAnsi"/>
          <w:noProof/>
          <w:color w:val="000000"/>
          <w:sz w:val="22"/>
          <w:szCs w:val="22"/>
        </w:rPr>
        <w:t xml:space="preserve"> and civil society </w:t>
      </w:r>
      <w:r w:rsidR="006565F2" w:rsidRPr="000C74FD">
        <w:rPr>
          <w:rFonts w:asciiTheme="minorHAnsi" w:hAnsiTheme="minorHAnsi"/>
          <w:noProof/>
          <w:color w:val="000000"/>
          <w:sz w:val="22"/>
          <w:szCs w:val="22"/>
        </w:rPr>
        <w:t xml:space="preserve">to demand access to </w:t>
      </w:r>
      <w:r w:rsidR="003C0BCE" w:rsidRPr="000C74FD">
        <w:rPr>
          <w:rFonts w:asciiTheme="minorHAnsi" w:hAnsiTheme="minorHAnsi"/>
          <w:noProof/>
          <w:color w:val="000000"/>
          <w:sz w:val="22"/>
          <w:szCs w:val="22"/>
        </w:rPr>
        <w:t>information</w:t>
      </w:r>
      <w:r w:rsidR="006565F2" w:rsidRPr="000C74FD">
        <w:rPr>
          <w:rFonts w:asciiTheme="minorHAnsi" w:hAnsiTheme="minorHAnsi"/>
          <w:noProof/>
          <w:color w:val="000000"/>
          <w:sz w:val="22"/>
          <w:szCs w:val="22"/>
        </w:rPr>
        <w:t xml:space="preserve"> in the country, the project adds impetus to the commitment </w:t>
      </w:r>
      <w:r w:rsidR="00B350CC" w:rsidRPr="000C74FD">
        <w:rPr>
          <w:rFonts w:asciiTheme="minorHAnsi" w:hAnsiTheme="minorHAnsi"/>
          <w:noProof/>
          <w:color w:val="000000"/>
          <w:sz w:val="22"/>
          <w:szCs w:val="22"/>
        </w:rPr>
        <w:t>Uganda</w:t>
      </w:r>
      <w:r w:rsidR="006565F2" w:rsidRPr="000C74FD">
        <w:rPr>
          <w:rFonts w:asciiTheme="minorHAnsi" w:hAnsiTheme="minorHAnsi"/>
          <w:noProof/>
          <w:color w:val="000000"/>
          <w:sz w:val="22"/>
          <w:szCs w:val="22"/>
        </w:rPr>
        <w:t xml:space="preserve"> has made to ensuring that </w:t>
      </w:r>
      <w:r w:rsidR="003C0BCE" w:rsidRPr="000C74FD">
        <w:rPr>
          <w:rFonts w:asciiTheme="minorHAnsi" w:hAnsiTheme="minorHAnsi"/>
          <w:noProof/>
          <w:color w:val="000000"/>
          <w:sz w:val="22"/>
          <w:szCs w:val="22"/>
        </w:rPr>
        <w:t xml:space="preserve">monitoring and reporting of Rio Conventions </w:t>
      </w:r>
      <w:r w:rsidR="006565F2" w:rsidRPr="000C74FD">
        <w:rPr>
          <w:rFonts w:asciiTheme="minorHAnsi" w:hAnsiTheme="minorHAnsi"/>
          <w:noProof/>
          <w:color w:val="000000"/>
          <w:sz w:val="22"/>
          <w:szCs w:val="22"/>
        </w:rPr>
        <w:t xml:space="preserve">become permanent elements of the </w:t>
      </w:r>
      <w:r w:rsidR="003C0BCE" w:rsidRPr="000C74FD">
        <w:rPr>
          <w:rFonts w:asciiTheme="minorHAnsi" w:hAnsiTheme="minorHAnsi"/>
          <w:noProof/>
          <w:color w:val="000000"/>
          <w:sz w:val="22"/>
          <w:szCs w:val="22"/>
        </w:rPr>
        <w:t>State’s environmental obligation</w:t>
      </w:r>
      <w:r w:rsidR="006565F2" w:rsidRPr="000C74FD">
        <w:rPr>
          <w:rFonts w:asciiTheme="minorHAnsi" w:hAnsiTheme="minorHAnsi"/>
          <w:noProof/>
          <w:color w:val="000000"/>
          <w:sz w:val="22"/>
          <w:szCs w:val="22"/>
        </w:rPr>
        <w:t xml:space="preserve">. </w:t>
      </w:r>
    </w:p>
    <w:p w:rsidR="00953F01" w:rsidRPr="000C74FD" w:rsidRDefault="00953F01" w:rsidP="00842C8C">
      <w:pPr>
        <w:numPr>
          <w:ilvl w:val="0"/>
          <w:numId w:val="25"/>
        </w:numPr>
        <w:tabs>
          <w:tab w:val="left" w:pos="0"/>
        </w:tabs>
        <w:spacing w:before="120"/>
        <w:ind w:left="0" w:firstLine="0"/>
        <w:jc w:val="both"/>
        <w:rPr>
          <w:rFonts w:asciiTheme="minorHAnsi" w:hAnsiTheme="minorHAnsi"/>
          <w:noProof/>
          <w:color w:val="000000"/>
          <w:sz w:val="22"/>
          <w:szCs w:val="22"/>
        </w:rPr>
      </w:pPr>
      <w:r w:rsidRPr="000C74FD">
        <w:rPr>
          <w:rFonts w:asciiTheme="minorHAnsi" w:hAnsiTheme="minorHAnsi"/>
          <w:noProof/>
          <w:color w:val="000000"/>
          <w:sz w:val="22"/>
          <w:szCs w:val="22"/>
        </w:rPr>
        <w:t>The goal of the project is to make the best practices and innovative approaches for meeting and sustaining the</w:t>
      </w:r>
      <w:r w:rsidR="00447993">
        <w:rPr>
          <w:rFonts w:asciiTheme="minorHAnsi" w:hAnsiTheme="minorHAnsi"/>
          <w:noProof/>
          <w:color w:val="000000"/>
          <w:sz w:val="22"/>
          <w:szCs w:val="22"/>
        </w:rPr>
        <w:t xml:space="preserve"> implementation of the</w:t>
      </w:r>
      <w:r w:rsidRPr="000C74FD">
        <w:rPr>
          <w:rFonts w:asciiTheme="minorHAnsi" w:hAnsiTheme="minorHAnsi"/>
          <w:noProof/>
          <w:color w:val="000000"/>
          <w:sz w:val="22"/>
          <w:szCs w:val="22"/>
        </w:rPr>
        <w:t xml:space="preserve"> Rio Conventions</w:t>
      </w:r>
      <w:r w:rsidR="00447993">
        <w:rPr>
          <w:rFonts w:asciiTheme="minorHAnsi" w:hAnsiTheme="minorHAnsi"/>
          <w:noProof/>
          <w:color w:val="000000"/>
          <w:sz w:val="22"/>
          <w:szCs w:val="22"/>
        </w:rPr>
        <w:t>.  The required data in the three focal areas will be made</w:t>
      </w:r>
      <w:r w:rsidRPr="000C74FD">
        <w:rPr>
          <w:rFonts w:asciiTheme="minorHAnsi" w:hAnsiTheme="minorHAnsi"/>
          <w:noProof/>
          <w:color w:val="000000"/>
          <w:sz w:val="22"/>
          <w:szCs w:val="22"/>
        </w:rPr>
        <w:t xml:space="preserve"> available and accessible for implementati</w:t>
      </w:r>
      <w:r w:rsidR="009362D9" w:rsidRPr="000C74FD">
        <w:rPr>
          <w:rFonts w:asciiTheme="minorHAnsi" w:hAnsiTheme="minorHAnsi"/>
          <w:noProof/>
          <w:color w:val="000000"/>
          <w:sz w:val="22"/>
          <w:szCs w:val="22"/>
        </w:rPr>
        <w:t>on through national development database</w:t>
      </w:r>
      <w:r w:rsidRPr="000C74FD">
        <w:rPr>
          <w:rFonts w:asciiTheme="minorHAnsi" w:hAnsiTheme="minorHAnsi"/>
          <w:noProof/>
          <w:color w:val="000000"/>
          <w:sz w:val="22"/>
          <w:szCs w:val="22"/>
        </w:rPr>
        <w:t xml:space="preserve">. The project’s objective is to develop individual </w:t>
      </w:r>
      <w:r w:rsidR="009362D9" w:rsidRPr="000C74FD">
        <w:rPr>
          <w:rFonts w:asciiTheme="minorHAnsi" w:hAnsiTheme="minorHAnsi"/>
          <w:noProof/>
          <w:color w:val="000000"/>
          <w:sz w:val="22"/>
          <w:szCs w:val="22"/>
        </w:rPr>
        <w:t xml:space="preserve">capacities </w:t>
      </w:r>
      <w:r w:rsidRPr="000C74FD">
        <w:rPr>
          <w:rFonts w:asciiTheme="minorHAnsi" w:hAnsiTheme="minorHAnsi"/>
          <w:noProof/>
          <w:color w:val="000000"/>
          <w:sz w:val="22"/>
          <w:szCs w:val="22"/>
        </w:rPr>
        <w:t>a</w:t>
      </w:r>
      <w:r w:rsidR="009362D9" w:rsidRPr="000C74FD">
        <w:rPr>
          <w:rFonts w:asciiTheme="minorHAnsi" w:hAnsiTheme="minorHAnsi"/>
          <w:noProof/>
          <w:color w:val="000000"/>
          <w:sz w:val="22"/>
          <w:szCs w:val="22"/>
        </w:rPr>
        <w:t xml:space="preserve">nd institutional frameworks </w:t>
      </w:r>
      <w:r w:rsidRPr="000C74FD">
        <w:rPr>
          <w:rFonts w:asciiTheme="minorHAnsi" w:hAnsiTheme="minorHAnsi"/>
          <w:noProof/>
          <w:color w:val="000000"/>
          <w:sz w:val="22"/>
          <w:szCs w:val="22"/>
        </w:rPr>
        <w:t xml:space="preserve">in the </w:t>
      </w:r>
      <w:r w:rsidR="00B350CC" w:rsidRPr="000C74FD">
        <w:rPr>
          <w:rFonts w:asciiTheme="minorHAnsi" w:hAnsiTheme="minorHAnsi"/>
          <w:noProof/>
          <w:color w:val="000000"/>
          <w:sz w:val="22"/>
          <w:szCs w:val="22"/>
        </w:rPr>
        <w:t xml:space="preserve">NEMA, </w:t>
      </w:r>
      <w:r w:rsidR="00B350CC" w:rsidRPr="0052240C">
        <w:rPr>
          <w:rFonts w:asciiTheme="minorHAnsi" w:hAnsiTheme="minorHAnsi"/>
          <w:noProof/>
          <w:color w:val="000000"/>
          <w:sz w:val="22"/>
          <w:szCs w:val="22"/>
        </w:rPr>
        <w:t>MAAIF</w:t>
      </w:r>
      <w:r w:rsidR="0052240C">
        <w:rPr>
          <w:rFonts w:asciiTheme="minorHAnsi" w:hAnsiTheme="minorHAnsi"/>
          <w:noProof/>
          <w:color w:val="000000"/>
          <w:sz w:val="22"/>
          <w:szCs w:val="22"/>
        </w:rPr>
        <w:t>,</w:t>
      </w:r>
      <w:r w:rsidR="00B350CC" w:rsidRPr="000C74FD">
        <w:rPr>
          <w:rFonts w:asciiTheme="minorHAnsi" w:hAnsiTheme="minorHAnsi"/>
          <w:noProof/>
          <w:color w:val="000000"/>
          <w:sz w:val="22"/>
          <w:szCs w:val="22"/>
        </w:rPr>
        <w:t xml:space="preserve"> and MWE </w:t>
      </w:r>
      <w:r w:rsidR="00B53DBA" w:rsidRPr="000C74FD">
        <w:rPr>
          <w:rFonts w:asciiTheme="minorHAnsi" w:hAnsiTheme="minorHAnsi"/>
          <w:noProof/>
          <w:color w:val="000000"/>
          <w:sz w:val="22"/>
          <w:szCs w:val="22"/>
        </w:rPr>
        <w:t>f</w:t>
      </w:r>
      <w:r w:rsidRPr="000C74FD">
        <w:rPr>
          <w:rFonts w:asciiTheme="minorHAnsi" w:hAnsiTheme="minorHAnsi"/>
          <w:noProof/>
          <w:color w:val="000000"/>
          <w:sz w:val="22"/>
          <w:szCs w:val="22"/>
        </w:rPr>
        <w:t xml:space="preserve">or improved </w:t>
      </w:r>
      <w:r w:rsidR="00B53DBA" w:rsidRPr="000C74FD">
        <w:rPr>
          <w:rFonts w:asciiTheme="minorHAnsi" w:hAnsiTheme="minorHAnsi"/>
          <w:noProof/>
          <w:color w:val="000000"/>
          <w:sz w:val="22"/>
          <w:szCs w:val="22"/>
        </w:rPr>
        <w:t xml:space="preserve">implementation </w:t>
      </w:r>
      <w:r w:rsidRPr="000C74FD">
        <w:rPr>
          <w:rFonts w:asciiTheme="minorHAnsi" w:hAnsiTheme="minorHAnsi"/>
          <w:noProof/>
          <w:color w:val="000000"/>
          <w:sz w:val="22"/>
          <w:szCs w:val="22"/>
        </w:rPr>
        <w:t>of environmental impacts and trends for</w:t>
      </w:r>
      <w:r w:rsidR="0052240C">
        <w:rPr>
          <w:rFonts w:asciiTheme="minorHAnsi" w:hAnsiTheme="minorHAnsi"/>
          <w:noProof/>
          <w:color w:val="000000"/>
          <w:sz w:val="22"/>
          <w:szCs w:val="22"/>
        </w:rPr>
        <w:t xml:space="preserve"> the</w:t>
      </w:r>
      <w:r w:rsidRPr="000C74FD">
        <w:rPr>
          <w:rFonts w:asciiTheme="minorHAnsi" w:hAnsiTheme="minorHAnsi"/>
          <w:noProof/>
          <w:color w:val="000000"/>
          <w:sz w:val="22"/>
          <w:szCs w:val="22"/>
        </w:rPr>
        <w:t xml:space="preserve"> </w:t>
      </w:r>
      <w:r w:rsidRPr="0052240C">
        <w:rPr>
          <w:rFonts w:asciiTheme="minorHAnsi" w:hAnsiTheme="minorHAnsi"/>
          <w:noProof/>
          <w:color w:val="000000"/>
          <w:sz w:val="22"/>
          <w:szCs w:val="22"/>
        </w:rPr>
        <w:t>elaboration</w:t>
      </w:r>
      <w:r w:rsidRPr="000C74FD">
        <w:rPr>
          <w:rFonts w:asciiTheme="minorHAnsi" w:hAnsiTheme="minorHAnsi"/>
          <w:noProof/>
          <w:color w:val="000000"/>
          <w:sz w:val="22"/>
          <w:szCs w:val="22"/>
        </w:rPr>
        <w:t xml:space="preserve"> of collaborative </w:t>
      </w:r>
      <w:r w:rsidR="00B53DBA" w:rsidRPr="000C74FD">
        <w:rPr>
          <w:rFonts w:asciiTheme="minorHAnsi" w:hAnsiTheme="minorHAnsi"/>
          <w:noProof/>
          <w:color w:val="000000"/>
          <w:sz w:val="22"/>
          <w:szCs w:val="22"/>
        </w:rPr>
        <w:t>natural resources</w:t>
      </w:r>
      <w:r w:rsidRPr="000C74FD">
        <w:rPr>
          <w:rFonts w:asciiTheme="minorHAnsi" w:hAnsiTheme="minorHAnsi"/>
          <w:noProof/>
          <w:color w:val="000000"/>
          <w:sz w:val="22"/>
          <w:szCs w:val="22"/>
        </w:rPr>
        <w:t xml:space="preserve"> management.</w:t>
      </w:r>
    </w:p>
    <w:p w:rsidR="00505511" w:rsidRPr="000C74FD" w:rsidRDefault="006565F2" w:rsidP="00842C8C">
      <w:pPr>
        <w:numPr>
          <w:ilvl w:val="0"/>
          <w:numId w:val="25"/>
        </w:numPr>
        <w:tabs>
          <w:tab w:val="left" w:pos="0"/>
        </w:tabs>
        <w:spacing w:before="120"/>
        <w:ind w:left="0" w:firstLine="0"/>
        <w:jc w:val="both"/>
        <w:rPr>
          <w:rFonts w:asciiTheme="minorHAnsi" w:hAnsiTheme="minorHAnsi"/>
          <w:noProof/>
          <w:color w:val="000000"/>
          <w:sz w:val="22"/>
          <w:szCs w:val="22"/>
        </w:rPr>
      </w:pPr>
      <w:r w:rsidRPr="000C74FD">
        <w:rPr>
          <w:rFonts w:asciiTheme="minorHAnsi" w:hAnsiTheme="minorHAnsi"/>
          <w:noProof/>
          <w:color w:val="000000"/>
          <w:sz w:val="22"/>
          <w:szCs w:val="22"/>
        </w:rPr>
        <w:t xml:space="preserve">Another </w:t>
      </w:r>
      <w:r w:rsidR="00150801">
        <w:rPr>
          <w:rFonts w:asciiTheme="minorHAnsi" w:hAnsiTheme="minorHAnsi"/>
          <w:noProof/>
          <w:color w:val="000000"/>
          <w:sz w:val="22"/>
          <w:szCs w:val="22"/>
        </w:rPr>
        <w:t>coordination</w:t>
      </w:r>
      <w:r w:rsidRPr="000C74FD">
        <w:rPr>
          <w:rFonts w:asciiTheme="minorHAnsi" w:hAnsiTheme="minorHAnsi"/>
          <w:noProof/>
          <w:color w:val="000000"/>
          <w:sz w:val="22"/>
          <w:szCs w:val="22"/>
        </w:rPr>
        <w:t xml:space="preserve"> effect will be in the sphere of</w:t>
      </w:r>
      <w:r w:rsidR="0052240C">
        <w:rPr>
          <w:rFonts w:asciiTheme="minorHAnsi" w:hAnsiTheme="minorHAnsi"/>
          <w:noProof/>
          <w:color w:val="000000"/>
          <w:sz w:val="22"/>
          <w:szCs w:val="22"/>
        </w:rPr>
        <w:t xml:space="preserve"> an</w:t>
      </w:r>
      <w:r w:rsidRPr="000C74FD">
        <w:rPr>
          <w:rFonts w:asciiTheme="minorHAnsi" w:hAnsiTheme="minorHAnsi"/>
          <w:noProof/>
          <w:color w:val="000000"/>
          <w:sz w:val="22"/>
          <w:szCs w:val="22"/>
        </w:rPr>
        <w:t xml:space="preserve"> </w:t>
      </w:r>
      <w:r w:rsidR="003C0BCE" w:rsidRPr="0052240C">
        <w:rPr>
          <w:rFonts w:asciiTheme="minorHAnsi" w:hAnsiTheme="minorHAnsi"/>
          <w:noProof/>
          <w:color w:val="000000"/>
          <w:sz w:val="22"/>
          <w:szCs w:val="22"/>
        </w:rPr>
        <w:t>organizational</w:t>
      </w:r>
      <w:r w:rsidR="003C0BCE" w:rsidRPr="000C74FD">
        <w:rPr>
          <w:rFonts w:asciiTheme="minorHAnsi" w:hAnsiTheme="minorHAnsi"/>
          <w:noProof/>
          <w:color w:val="000000"/>
          <w:sz w:val="22"/>
          <w:szCs w:val="22"/>
        </w:rPr>
        <w:t xml:space="preserve"> system</w:t>
      </w:r>
      <w:r w:rsidRPr="000C74FD">
        <w:rPr>
          <w:rFonts w:asciiTheme="minorHAnsi" w:hAnsiTheme="minorHAnsi"/>
          <w:noProof/>
          <w:color w:val="000000"/>
          <w:sz w:val="22"/>
          <w:szCs w:val="22"/>
        </w:rPr>
        <w:t xml:space="preserve"> where new methodologies providing for </w:t>
      </w:r>
      <w:r w:rsidR="003C0BCE" w:rsidRPr="000C74FD">
        <w:rPr>
          <w:rFonts w:asciiTheme="minorHAnsi" w:hAnsiTheme="minorHAnsi"/>
          <w:noProof/>
          <w:color w:val="000000"/>
          <w:sz w:val="22"/>
          <w:szCs w:val="22"/>
        </w:rPr>
        <w:t>data collection, analysis, management</w:t>
      </w:r>
      <w:r w:rsidR="0028171D" w:rsidRPr="000C74FD">
        <w:rPr>
          <w:rFonts w:asciiTheme="minorHAnsi" w:hAnsiTheme="minorHAnsi"/>
          <w:noProof/>
          <w:color w:val="000000"/>
          <w:sz w:val="22"/>
          <w:szCs w:val="22"/>
        </w:rPr>
        <w:t>,</w:t>
      </w:r>
      <w:r w:rsidR="003C0BCE" w:rsidRPr="000C74FD">
        <w:rPr>
          <w:rFonts w:asciiTheme="minorHAnsi" w:hAnsiTheme="minorHAnsi"/>
          <w:noProof/>
          <w:color w:val="000000"/>
          <w:sz w:val="22"/>
          <w:szCs w:val="22"/>
        </w:rPr>
        <w:t xml:space="preserve"> and dissemination w</w:t>
      </w:r>
      <w:r w:rsidRPr="000C74FD">
        <w:rPr>
          <w:rFonts w:asciiTheme="minorHAnsi" w:hAnsiTheme="minorHAnsi"/>
          <w:noProof/>
          <w:color w:val="000000"/>
          <w:sz w:val="22"/>
          <w:szCs w:val="22"/>
        </w:rPr>
        <w:t xml:space="preserve">ill capacitate </w:t>
      </w:r>
      <w:r w:rsidR="003C0BCE" w:rsidRPr="000C74FD">
        <w:rPr>
          <w:rFonts w:asciiTheme="minorHAnsi" w:hAnsiTheme="minorHAnsi"/>
          <w:noProof/>
          <w:color w:val="000000"/>
          <w:sz w:val="22"/>
          <w:szCs w:val="22"/>
        </w:rPr>
        <w:t>concerned staff and government officials</w:t>
      </w:r>
      <w:r w:rsidRPr="000C74FD">
        <w:rPr>
          <w:rFonts w:asciiTheme="minorHAnsi" w:hAnsiTheme="minorHAnsi"/>
          <w:noProof/>
          <w:color w:val="000000"/>
          <w:sz w:val="22"/>
          <w:szCs w:val="22"/>
        </w:rPr>
        <w:t xml:space="preserve"> to initiate </w:t>
      </w:r>
      <w:r w:rsidR="003C0BCE" w:rsidRPr="000C74FD">
        <w:rPr>
          <w:rFonts w:asciiTheme="minorHAnsi" w:hAnsiTheme="minorHAnsi"/>
          <w:noProof/>
          <w:color w:val="000000"/>
          <w:sz w:val="22"/>
          <w:szCs w:val="22"/>
        </w:rPr>
        <w:t>the process of data collection and management</w:t>
      </w:r>
      <w:r w:rsidRPr="000C74FD">
        <w:rPr>
          <w:rFonts w:asciiTheme="minorHAnsi" w:hAnsiTheme="minorHAnsi"/>
          <w:noProof/>
          <w:color w:val="000000"/>
          <w:sz w:val="22"/>
          <w:szCs w:val="22"/>
        </w:rPr>
        <w:t xml:space="preserve"> that promote rather than undermine </w:t>
      </w:r>
      <w:r w:rsidR="00447993">
        <w:rPr>
          <w:rFonts w:asciiTheme="minorHAnsi" w:hAnsiTheme="minorHAnsi"/>
          <w:noProof/>
          <w:color w:val="000000"/>
          <w:sz w:val="22"/>
          <w:szCs w:val="22"/>
        </w:rPr>
        <w:t xml:space="preserve">coordination </w:t>
      </w:r>
      <w:r w:rsidRPr="000C74FD">
        <w:rPr>
          <w:rFonts w:asciiTheme="minorHAnsi" w:hAnsiTheme="minorHAnsi"/>
          <w:noProof/>
          <w:color w:val="000000"/>
          <w:sz w:val="22"/>
          <w:szCs w:val="22"/>
        </w:rPr>
        <w:t xml:space="preserve">efforts. Through the momentum of the project, </w:t>
      </w:r>
      <w:r w:rsidR="00730E87" w:rsidRPr="000C74FD">
        <w:rPr>
          <w:rFonts w:asciiTheme="minorHAnsi" w:hAnsiTheme="minorHAnsi"/>
          <w:noProof/>
          <w:color w:val="000000"/>
          <w:sz w:val="22"/>
          <w:szCs w:val="22"/>
        </w:rPr>
        <w:t>the process of “monitoring and reporting of the country’s progress in meeting Rio Conventions obligations</w:t>
      </w:r>
      <w:r w:rsidR="00447993">
        <w:rPr>
          <w:rFonts w:asciiTheme="minorHAnsi" w:hAnsiTheme="minorHAnsi"/>
          <w:noProof/>
          <w:color w:val="000000"/>
          <w:sz w:val="22"/>
          <w:szCs w:val="22"/>
        </w:rPr>
        <w:t xml:space="preserve">” </w:t>
      </w:r>
      <w:r w:rsidRPr="000C74FD">
        <w:rPr>
          <w:rFonts w:asciiTheme="minorHAnsi" w:hAnsiTheme="minorHAnsi"/>
          <w:noProof/>
          <w:color w:val="000000"/>
          <w:sz w:val="22"/>
          <w:szCs w:val="22"/>
        </w:rPr>
        <w:t xml:space="preserve">will be significantly enhanced, and the importance of incorporating international standards and </w:t>
      </w:r>
      <w:r w:rsidR="00730E87" w:rsidRPr="000C74FD">
        <w:rPr>
          <w:rFonts w:asciiTheme="minorHAnsi" w:hAnsiTheme="minorHAnsi"/>
          <w:noProof/>
          <w:color w:val="000000"/>
          <w:sz w:val="22"/>
          <w:szCs w:val="22"/>
        </w:rPr>
        <w:t>environmental reporting</w:t>
      </w:r>
      <w:r w:rsidRPr="000C74FD">
        <w:rPr>
          <w:rFonts w:asciiTheme="minorHAnsi" w:hAnsiTheme="minorHAnsi"/>
          <w:noProof/>
          <w:color w:val="000000"/>
          <w:sz w:val="22"/>
          <w:szCs w:val="22"/>
        </w:rPr>
        <w:t xml:space="preserve"> expertise into policy-making and decision-making will be reinforced to the benefit of both</w:t>
      </w:r>
      <w:r w:rsidR="00730E87" w:rsidRPr="000C74FD">
        <w:rPr>
          <w:rFonts w:asciiTheme="minorHAnsi" w:hAnsiTheme="minorHAnsi"/>
          <w:noProof/>
          <w:color w:val="000000"/>
          <w:sz w:val="22"/>
          <w:szCs w:val="22"/>
        </w:rPr>
        <w:t xml:space="preserve"> the inter-ministerial </w:t>
      </w:r>
      <w:r w:rsidR="00B350CC" w:rsidRPr="000C74FD">
        <w:rPr>
          <w:rFonts w:asciiTheme="minorHAnsi" w:hAnsiTheme="minorHAnsi"/>
          <w:noProof/>
          <w:color w:val="000000"/>
          <w:sz w:val="22"/>
          <w:szCs w:val="22"/>
        </w:rPr>
        <w:t>mechanisms</w:t>
      </w:r>
      <w:r w:rsidR="00730E87" w:rsidRPr="000C74FD">
        <w:rPr>
          <w:rFonts w:asciiTheme="minorHAnsi" w:hAnsiTheme="minorHAnsi"/>
          <w:noProof/>
          <w:color w:val="000000"/>
          <w:sz w:val="22"/>
          <w:szCs w:val="22"/>
        </w:rPr>
        <w:t xml:space="preserve"> and the specialized committees</w:t>
      </w:r>
      <w:r w:rsidRPr="000C74FD">
        <w:rPr>
          <w:rFonts w:asciiTheme="minorHAnsi" w:hAnsiTheme="minorHAnsi"/>
          <w:noProof/>
          <w:color w:val="000000"/>
          <w:sz w:val="22"/>
          <w:szCs w:val="22"/>
        </w:rPr>
        <w:t>.</w:t>
      </w:r>
      <w:r w:rsidR="00447993">
        <w:rPr>
          <w:rFonts w:asciiTheme="minorHAnsi" w:hAnsiTheme="minorHAnsi"/>
          <w:noProof/>
          <w:color w:val="000000"/>
          <w:sz w:val="22"/>
          <w:szCs w:val="22"/>
        </w:rPr>
        <w:t xml:space="preserve"> </w:t>
      </w:r>
      <w:r w:rsidRPr="000C74FD">
        <w:rPr>
          <w:rFonts w:asciiTheme="minorHAnsi" w:hAnsiTheme="minorHAnsi"/>
          <w:noProof/>
          <w:color w:val="000000"/>
          <w:sz w:val="22"/>
          <w:szCs w:val="22"/>
        </w:rPr>
        <w:t xml:space="preserve">The project will also strengthen the institutionalization of the </w:t>
      </w:r>
      <w:r w:rsidR="00447993">
        <w:rPr>
          <w:rFonts w:asciiTheme="minorHAnsi" w:hAnsiTheme="minorHAnsi"/>
          <w:noProof/>
          <w:color w:val="000000"/>
          <w:sz w:val="22"/>
          <w:szCs w:val="22"/>
        </w:rPr>
        <w:t xml:space="preserve">three levels </w:t>
      </w:r>
      <w:r w:rsidRPr="000C74FD">
        <w:rPr>
          <w:rFonts w:asciiTheme="minorHAnsi" w:hAnsiTheme="minorHAnsi"/>
          <w:noProof/>
          <w:color w:val="000000"/>
          <w:sz w:val="22"/>
          <w:szCs w:val="22"/>
        </w:rPr>
        <w:t xml:space="preserve">of mandatory expertise necessary in relation to </w:t>
      </w:r>
      <w:r w:rsidR="00730E87" w:rsidRPr="000C74FD">
        <w:rPr>
          <w:rFonts w:asciiTheme="minorHAnsi" w:hAnsiTheme="minorHAnsi"/>
          <w:noProof/>
          <w:color w:val="000000"/>
          <w:sz w:val="22"/>
          <w:szCs w:val="22"/>
        </w:rPr>
        <w:t>natural resources management</w:t>
      </w:r>
      <w:r w:rsidRPr="000C74FD">
        <w:rPr>
          <w:rFonts w:asciiTheme="minorHAnsi" w:hAnsiTheme="minorHAnsi"/>
          <w:noProof/>
          <w:color w:val="000000"/>
          <w:sz w:val="22"/>
          <w:szCs w:val="22"/>
        </w:rPr>
        <w:t xml:space="preserve"> (</w:t>
      </w:r>
      <w:r w:rsidR="00730E87" w:rsidRPr="000C74FD">
        <w:rPr>
          <w:rFonts w:asciiTheme="minorHAnsi" w:hAnsiTheme="minorHAnsi"/>
          <w:noProof/>
          <w:color w:val="000000"/>
          <w:sz w:val="22"/>
          <w:szCs w:val="22"/>
        </w:rPr>
        <w:t xml:space="preserve">institutional, </w:t>
      </w:r>
      <w:r w:rsidR="00447993">
        <w:rPr>
          <w:rFonts w:asciiTheme="minorHAnsi" w:hAnsiTheme="minorHAnsi"/>
          <w:noProof/>
          <w:color w:val="000000"/>
          <w:sz w:val="22"/>
          <w:szCs w:val="22"/>
        </w:rPr>
        <w:t>organizational, individual</w:t>
      </w:r>
      <w:r w:rsidRPr="000C74FD">
        <w:rPr>
          <w:rFonts w:asciiTheme="minorHAnsi" w:hAnsiTheme="minorHAnsi"/>
          <w:noProof/>
          <w:color w:val="000000"/>
          <w:sz w:val="22"/>
          <w:szCs w:val="22"/>
        </w:rPr>
        <w:t>), an obligation that is too often weakly acknowledged.</w:t>
      </w:r>
    </w:p>
    <w:p w:rsidR="006565F2" w:rsidRPr="0052240C" w:rsidRDefault="006565F2" w:rsidP="000C74FD">
      <w:pPr>
        <w:tabs>
          <w:tab w:val="left" w:pos="0"/>
        </w:tabs>
        <w:spacing w:before="120"/>
        <w:jc w:val="both"/>
        <w:rPr>
          <w:rFonts w:asciiTheme="minorHAnsi" w:hAnsiTheme="minorHAnsi"/>
          <w:noProof/>
          <w:color w:val="000000"/>
          <w:sz w:val="8"/>
          <w:szCs w:val="8"/>
        </w:rPr>
      </w:pPr>
      <w:r w:rsidRPr="000C74FD">
        <w:rPr>
          <w:rFonts w:asciiTheme="minorHAnsi" w:hAnsiTheme="minorHAnsi"/>
          <w:noProof/>
          <w:color w:val="000000"/>
          <w:sz w:val="22"/>
          <w:szCs w:val="22"/>
        </w:rPr>
        <w:t xml:space="preserve"> </w:t>
      </w:r>
    </w:p>
    <w:p w:rsidR="006565F2" w:rsidRPr="000C74FD" w:rsidRDefault="004C25EA" w:rsidP="00842C8C">
      <w:pPr>
        <w:pStyle w:val="Heading2"/>
        <w:numPr>
          <w:ilvl w:val="1"/>
          <w:numId w:val="23"/>
        </w:numPr>
        <w:ind w:left="720" w:hanging="774"/>
        <w:jc w:val="both"/>
        <w:rPr>
          <w:rFonts w:asciiTheme="minorHAnsi" w:hAnsiTheme="minorHAnsi"/>
        </w:rPr>
      </w:pPr>
      <w:bookmarkStart w:id="21" w:name="_Toc367716087"/>
      <w:bookmarkStart w:id="22" w:name="_Toc367716328"/>
      <w:bookmarkStart w:id="23" w:name="_Toc471373554"/>
      <w:bookmarkStart w:id="24" w:name="_Toc471586603"/>
      <w:r w:rsidRPr="000C74FD">
        <w:rPr>
          <w:rFonts w:asciiTheme="minorHAnsi" w:hAnsiTheme="minorHAnsi"/>
        </w:rPr>
        <w:t>Theory</w:t>
      </w:r>
      <w:r w:rsidR="006565F2" w:rsidRPr="000C74FD">
        <w:rPr>
          <w:rFonts w:asciiTheme="minorHAnsi" w:hAnsiTheme="minorHAnsi"/>
        </w:rPr>
        <w:t xml:space="preserve"> of Change</w:t>
      </w:r>
      <w:bookmarkEnd w:id="21"/>
      <w:bookmarkEnd w:id="22"/>
      <w:bookmarkEnd w:id="23"/>
      <w:bookmarkEnd w:id="24"/>
    </w:p>
    <w:p w:rsidR="0060501F" w:rsidRDefault="0060501F" w:rsidP="00842C8C">
      <w:pPr>
        <w:numPr>
          <w:ilvl w:val="0"/>
          <w:numId w:val="25"/>
        </w:numPr>
        <w:spacing w:before="120"/>
        <w:ind w:left="0" w:firstLine="0"/>
        <w:jc w:val="both"/>
        <w:rPr>
          <w:rFonts w:asciiTheme="minorHAnsi" w:hAnsiTheme="minorHAnsi"/>
          <w:noProof/>
          <w:color w:val="000000"/>
          <w:sz w:val="22"/>
          <w:szCs w:val="22"/>
        </w:rPr>
      </w:pPr>
      <w:r w:rsidRPr="000C74FD">
        <w:rPr>
          <w:rFonts w:asciiTheme="minorHAnsi" w:hAnsiTheme="minorHAnsi"/>
          <w:noProof/>
          <w:color w:val="000000"/>
          <w:sz w:val="22"/>
          <w:szCs w:val="22"/>
        </w:rPr>
        <w:t xml:space="preserve">The Theory of Change (ToC) diagram for the project is illustrated in </w:t>
      </w:r>
      <w:r w:rsidR="00FE4B6A" w:rsidRPr="000C74FD">
        <w:rPr>
          <w:rFonts w:asciiTheme="minorHAnsi" w:hAnsiTheme="minorHAnsi"/>
          <w:noProof/>
          <w:color w:val="000000"/>
          <w:sz w:val="22"/>
          <w:szCs w:val="22"/>
        </w:rPr>
        <w:fldChar w:fldCharType="begin"/>
      </w:r>
      <w:r w:rsidR="00FE4B6A" w:rsidRPr="000C74FD">
        <w:rPr>
          <w:rFonts w:asciiTheme="minorHAnsi" w:hAnsiTheme="minorHAnsi"/>
          <w:noProof/>
          <w:color w:val="000000"/>
          <w:sz w:val="22"/>
          <w:szCs w:val="22"/>
        </w:rPr>
        <w:instrText xml:space="preserve"> REF _Ref471331022 \h </w:instrText>
      </w:r>
      <w:r w:rsidR="00BD2F4C" w:rsidRPr="000C74FD">
        <w:rPr>
          <w:rFonts w:asciiTheme="minorHAnsi" w:hAnsiTheme="minorHAnsi"/>
          <w:noProof/>
          <w:color w:val="000000"/>
          <w:sz w:val="22"/>
          <w:szCs w:val="22"/>
        </w:rPr>
        <w:instrText xml:space="preserve"> \* MERGEFORMAT </w:instrText>
      </w:r>
      <w:r w:rsidR="00FE4B6A" w:rsidRPr="000C74FD">
        <w:rPr>
          <w:rFonts w:asciiTheme="minorHAnsi" w:hAnsiTheme="minorHAnsi"/>
          <w:noProof/>
          <w:color w:val="000000"/>
          <w:sz w:val="22"/>
          <w:szCs w:val="22"/>
        </w:rPr>
      </w:r>
      <w:r w:rsidR="00FE4B6A" w:rsidRPr="000C74FD">
        <w:rPr>
          <w:rFonts w:asciiTheme="minorHAnsi" w:hAnsiTheme="minorHAnsi"/>
          <w:noProof/>
          <w:color w:val="000000"/>
          <w:sz w:val="22"/>
          <w:szCs w:val="22"/>
        </w:rPr>
        <w:fldChar w:fldCharType="separate"/>
      </w:r>
      <w:r w:rsidR="00FE4B6A" w:rsidRPr="000C74FD">
        <w:rPr>
          <w:rFonts w:asciiTheme="minorHAnsi" w:hAnsiTheme="minorHAnsi"/>
          <w:b/>
          <w:bCs/>
          <w:i/>
          <w:iCs/>
          <w:sz w:val="22"/>
          <w:szCs w:val="22"/>
        </w:rPr>
        <w:t xml:space="preserve">Figure </w:t>
      </w:r>
      <w:r w:rsidR="00FE4B6A" w:rsidRPr="000C74FD">
        <w:rPr>
          <w:rFonts w:asciiTheme="minorHAnsi" w:hAnsiTheme="minorHAnsi"/>
          <w:b/>
          <w:bCs/>
          <w:i/>
          <w:iCs/>
          <w:noProof/>
          <w:sz w:val="22"/>
          <w:szCs w:val="22"/>
        </w:rPr>
        <w:t>1</w:t>
      </w:r>
      <w:r w:rsidR="00FE4B6A" w:rsidRPr="000C74FD">
        <w:rPr>
          <w:rFonts w:asciiTheme="minorHAnsi" w:hAnsiTheme="minorHAnsi"/>
          <w:noProof/>
          <w:color w:val="000000"/>
          <w:sz w:val="22"/>
          <w:szCs w:val="22"/>
        </w:rPr>
        <w:fldChar w:fldCharType="end"/>
      </w:r>
      <w:r w:rsidRPr="000C74FD">
        <w:rPr>
          <w:rFonts w:asciiTheme="minorHAnsi" w:hAnsiTheme="minorHAnsi"/>
          <w:noProof/>
          <w:color w:val="000000"/>
          <w:sz w:val="22"/>
          <w:szCs w:val="22"/>
        </w:rPr>
        <w:t xml:space="preserve">.  It presents the linkages between the development </w:t>
      </w:r>
      <w:r w:rsidR="00447993">
        <w:rPr>
          <w:rFonts w:asciiTheme="minorHAnsi" w:hAnsiTheme="minorHAnsi"/>
          <w:noProof/>
          <w:color w:val="000000"/>
          <w:sz w:val="22"/>
          <w:szCs w:val="22"/>
        </w:rPr>
        <w:t>barriers and the project drivers</w:t>
      </w:r>
      <w:r w:rsidR="00BD2F4C" w:rsidRPr="000C74FD">
        <w:rPr>
          <w:rFonts w:asciiTheme="minorHAnsi" w:hAnsiTheme="minorHAnsi"/>
          <w:noProof/>
          <w:color w:val="000000"/>
          <w:sz w:val="22"/>
          <w:szCs w:val="22"/>
        </w:rPr>
        <w:t xml:space="preserve">.  </w:t>
      </w:r>
      <w:r w:rsidRPr="000C74FD">
        <w:rPr>
          <w:rFonts w:asciiTheme="minorHAnsi" w:hAnsiTheme="minorHAnsi"/>
          <w:noProof/>
          <w:color w:val="000000"/>
          <w:sz w:val="22"/>
          <w:szCs w:val="22"/>
        </w:rPr>
        <w:t xml:space="preserve">It </w:t>
      </w:r>
      <w:r w:rsidR="00447993">
        <w:rPr>
          <w:rFonts w:asciiTheme="minorHAnsi" w:hAnsiTheme="minorHAnsi"/>
          <w:noProof/>
          <w:color w:val="000000"/>
          <w:sz w:val="22"/>
          <w:szCs w:val="22"/>
        </w:rPr>
        <w:t xml:space="preserve">also illustrates </w:t>
      </w:r>
      <w:r w:rsidRPr="000C74FD">
        <w:rPr>
          <w:rFonts w:asciiTheme="minorHAnsi" w:hAnsiTheme="minorHAnsi"/>
          <w:noProof/>
          <w:color w:val="000000"/>
          <w:sz w:val="22"/>
          <w:szCs w:val="22"/>
        </w:rPr>
        <w:t xml:space="preserve">the project’s </w:t>
      </w:r>
      <w:r w:rsidRPr="0052240C">
        <w:rPr>
          <w:rFonts w:asciiTheme="minorHAnsi" w:hAnsiTheme="minorHAnsi"/>
          <w:noProof/>
          <w:color w:val="000000"/>
          <w:sz w:val="22"/>
          <w:szCs w:val="22"/>
        </w:rPr>
        <w:t>ou</w:t>
      </w:r>
      <w:r w:rsidR="0052240C">
        <w:rPr>
          <w:rFonts w:asciiTheme="minorHAnsi" w:hAnsiTheme="minorHAnsi"/>
          <w:noProof/>
          <w:color w:val="000000"/>
          <w:sz w:val="22"/>
          <w:szCs w:val="22"/>
        </w:rPr>
        <w:t>tp</w:t>
      </w:r>
      <w:r w:rsidRPr="0052240C">
        <w:rPr>
          <w:rFonts w:asciiTheme="minorHAnsi" w:hAnsiTheme="minorHAnsi"/>
          <w:noProof/>
          <w:color w:val="000000"/>
          <w:sz w:val="22"/>
          <w:szCs w:val="22"/>
        </w:rPr>
        <w:t>uts</w:t>
      </w:r>
      <w:r w:rsidR="00447993">
        <w:rPr>
          <w:rFonts w:asciiTheme="minorHAnsi" w:hAnsiTheme="minorHAnsi"/>
          <w:noProof/>
          <w:color w:val="000000"/>
          <w:sz w:val="22"/>
          <w:szCs w:val="22"/>
        </w:rPr>
        <w:t>,</w:t>
      </w:r>
      <w:r w:rsidRPr="000C74FD">
        <w:rPr>
          <w:rFonts w:asciiTheme="minorHAnsi" w:hAnsiTheme="minorHAnsi"/>
          <w:noProof/>
          <w:color w:val="000000"/>
          <w:sz w:val="22"/>
          <w:szCs w:val="22"/>
        </w:rPr>
        <w:t xml:space="preserve"> outcomes, and</w:t>
      </w:r>
      <w:r w:rsidR="00447993">
        <w:rPr>
          <w:rFonts w:asciiTheme="minorHAnsi" w:hAnsiTheme="minorHAnsi"/>
          <w:noProof/>
          <w:color w:val="000000"/>
          <w:sz w:val="22"/>
          <w:szCs w:val="22"/>
        </w:rPr>
        <w:t xml:space="preserve"> overarching goal, and </w:t>
      </w:r>
      <w:r w:rsidRPr="000C74FD">
        <w:rPr>
          <w:rFonts w:asciiTheme="minorHAnsi" w:hAnsiTheme="minorHAnsi"/>
          <w:noProof/>
          <w:color w:val="000000"/>
          <w:sz w:val="22"/>
          <w:szCs w:val="22"/>
        </w:rPr>
        <w:t xml:space="preserve">how </w:t>
      </w:r>
      <w:r w:rsidR="00447993">
        <w:rPr>
          <w:rFonts w:asciiTheme="minorHAnsi" w:hAnsiTheme="minorHAnsi"/>
          <w:noProof/>
          <w:color w:val="000000"/>
          <w:sz w:val="22"/>
          <w:szCs w:val="22"/>
        </w:rPr>
        <w:t xml:space="preserve">project’s </w:t>
      </w:r>
      <w:r w:rsidR="00447993" w:rsidRPr="0052240C">
        <w:rPr>
          <w:rFonts w:asciiTheme="minorHAnsi" w:hAnsiTheme="minorHAnsi"/>
          <w:noProof/>
          <w:color w:val="000000"/>
          <w:sz w:val="22"/>
          <w:szCs w:val="22"/>
        </w:rPr>
        <w:t>outp</w:t>
      </w:r>
      <w:r w:rsidR="0052240C">
        <w:rPr>
          <w:rFonts w:asciiTheme="minorHAnsi" w:hAnsiTheme="minorHAnsi"/>
          <w:noProof/>
          <w:color w:val="000000"/>
          <w:sz w:val="22"/>
          <w:szCs w:val="22"/>
        </w:rPr>
        <w:t>ut</w:t>
      </w:r>
      <w:r w:rsidR="00447993" w:rsidRPr="0052240C">
        <w:rPr>
          <w:rFonts w:asciiTheme="minorHAnsi" w:hAnsiTheme="minorHAnsi"/>
          <w:noProof/>
          <w:color w:val="000000"/>
          <w:sz w:val="22"/>
          <w:szCs w:val="22"/>
        </w:rPr>
        <w:t>s</w:t>
      </w:r>
      <w:r w:rsidR="00447993">
        <w:rPr>
          <w:rFonts w:asciiTheme="minorHAnsi" w:hAnsiTheme="minorHAnsi"/>
          <w:noProof/>
          <w:color w:val="000000"/>
          <w:sz w:val="22"/>
          <w:szCs w:val="22"/>
        </w:rPr>
        <w:t xml:space="preserve"> would help in lifting the barriers </w:t>
      </w:r>
      <w:r w:rsidRPr="000C74FD">
        <w:rPr>
          <w:rFonts w:asciiTheme="minorHAnsi" w:hAnsiTheme="minorHAnsi"/>
          <w:noProof/>
          <w:color w:val="000000"/>
          <w:sz w:val="22"/>
          <w:szCs w:val="22"/>
        </w:rPr>
        <w:t xml:space="preserve">of the problems related to Rio Conventions implementation.  </w:t>
      </w:r>
    </w:p>
    <w:p w:rsidR="003D7DB4" w:rsidRPr="000C74FD" w:rsidRDefault="003D7DB4" w:rsidP="003D7DB4">
      <w:pPr>
        <w:spacing w:before="120"/>
        <w:jc w:val="both"/>
        <w:rPr>
          <w:rFonts w:asciiTheme="minorHAnsi" w:hAnsiTheme="minorHAnsi"/>
          <w:noProof/>
          <w:color w:val="000000"/>
          <w:sz w:val="22"/>
          <w:szCs w:val="22"/>
        </w:rPr>
      </w:pPr>
    </w:p>
    <w:p w:rsidR="008364AA" w:rsidRPr="000B5174" w:rsidRDefault="00FE4B6A" w:rsidP="003D7DB4">
      <w:pPr>
        <w:pStyle w:val="Caption"/>
        <w:jc w:val="center"/>
        <w:rPr>
          <w:lang w:val="en-GB"/>
        </w:rPr>
      </w:pPr>
      <w:bookmarkStart w:id="25" w:name="_Ref471331022"/>
      <w:bookmarkStart w:id="26" w:name="_Ref471331004"/>
      <w:bookmarkStart w:id="27" w:name="_Toc471570138"/>
      <w:r w:rsidRPr="000C74FD">
        <w:rPr>
          <w:rFonts w:asciiTheme="minorHAnsi" w:hAnsiTheme="minorHAnsi"/>
          <w:b w:val="0"/>
          <w:bCs w:val="0"/>
          <w:i/>
          <w:iCs/>
          <w:sz w:val="20"/>
          <w:szCs w:val="18"/>
        </w:rPr>
        <w:lastRenderedPageBreak/>
        <w:t xml:space="preserve">Figure </w:t>
      </w:r>
      <w:r w:rsidRPr="000C74FD">
        <w:rPr>
          <w:rFonts w:asciiTheme="minorHAnsi" w:hAnsiTheme="minorHAnsi"/>
          <w:b w:val="0"/>
          <w:bCs w:val="0"/>
          <w:i/>
          <w:iCs/>
          <w:sz w:val="20"/>
          <w:szCs w:val="18"/>
        </w:rPr>
        <w:fldChar w:fldCharType="begin"/>
      </w:r>
      <w:r w:rsidRPr="000C74FD">
        <w:rPr>
          <w:rFonts w:asciiTheme="minorHAnsi" w:hAnsiTheme="minorHAnsi"/>
          <w:b w:val="0"/>
          <w:bCs w:val="0"/>
          <w:i/>
          <w:iCs/>
          <w:sz w:val="20"/>
          <w:szCs w:val="18"/>
        </w:rPr>
        <w:instrText xml:space="preserve"> SEQ Figure \* ARABIC </w:instrText>
      </w:r>
      <w:r w:rsidRPr="000C74FD">
        <w:rPr>
          <w:rFonts w:asciiTheme="minorHAnsi" w:hAnsiTheme="minorHAnsi"/>
          <w:b w:val="0"/>
          <w:bCs w:val="0"/>
          <w:i/>
          <w:iCs/>
          <w:sz w:val="20"/>
          <w:szCs w:val="18"/>
        </w:rPr>
        <w:fldChar w:fldCharType="separate"/>
      </w:r>
      <w:r w:rsidR="00295757" w:rsidRPr="000C74FD">
        <w:rPr>
          <w:rFonts w:asciiTheme="minorHAnsi" w:hAnsiTheme="minorHAnsi"/>
          <w:b w:val="0"/>
          <w:bCs w:val="0"/>
          <w:i/>
          <w:iCs/>
          <w:noProof/>
          <w:sz w:val="20"/>
          <w:szCs w:val="18"/>
        </w:rPr>
        <w:t>1</w:t>
      </w:r>
      <w:r w:rsidRPr="000C74FD">
        <w:rPr>
          <w:rFonts w:asciiTheme="minorHAnsi" w:hAnsiTheme="minorHAnsi"/>
          <w:b w:val="0"/>
          <w:bCs w:val="0"/>
          <w:i/>
          <w:iCs/>
          <w:sz w:val="20"/>
          <w:szCs w:val="18"/>
        </w:rPr>
        <w:fldChar w:fldCharType="end"/>
      </w:r>
      <w:bookmarkEnd w:id="25"/>
      <w:r w:rsidRPr="000C74FD">
        <w:rPr>
          <w:rFonts w:asciiTheme="minorHAnsi" w:hAnsiTheme="minorHAnsi"/>
          <w:b w:val="0"/>
          <w:bCs w:val="0"/>
          <w:i/>
          <w:iCs/>
          <w:sz w:val="20"/>
          <w:szCs w:val="18"/>
        </w:rPr>
        <w:t xml:space="preserve"> Project's Theory of Change</w:t>
      </w:r>
      <w:bookmarkEnd w:id="26"/>
      <w:bookmarkEnd w:id="27"/>
      <w:r w:rsidR="00D6613F">
        <w:rPr>
          <w:noProof/>
        </w:rPr>
        <w:drawing>
          <wp:inline distT="0" distB="0" distL="0" distR="0" wp14:anchorId="65242B21" wp14:editId="37977518">
            <wp:extent cx="5654064" cy="7016435"/>
            <wp:effectExtent l="0" t="0" r="381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TOC.jpg"/>
                    <pic:cNvPicPr/>
                  </pic:nvPicPr>
                  <pic:blipFill rotWithShape="1">
                    <a:blip r:embed="rId26">
                      <a:extLst>
                        <a:ext uri="{28A0092B-C50C-407E-A947-70E740481C1C}">
                          <a14:useLocalDpi xmlns:a14="http://schemas.microsoft.com/office/drawing/2010/main" val="0"/>
                        </a:ext>
                      </a:extLst>
                    </a:blip>
                    <a:srcRect t="2241"/>
                    <a:stretch/>
                  </pic:blipFill>
                  <pic:spPr bwMode="auto">
                    <a:xfrm>
                      <a:off x="0" y="0"/>
                      <a:ext cx="5681743" cy="7050784"/>
                    </a:xfrm>
                    <a:prstGeom prst="rect">
                      <a:avLst/>
                    </a:prstGeom>
                    <a:ln>
                      <a:noFill/>
                    </a:ln>
                    <a:extLst>
                      <a:ext uri="{53640926-AAD7-44D8-BBD7-CCE9431645EC}">
                        <a14:shadowObscured xmlns:a14="http://schemas.microsoft.com/office/drawing/2010/main"/>
                      </a:ext>
                    </a:extLst>
                  </pic:spPr>
                </pic:pic>
              </a:graphicData>
            </a:graphic>
          </wp:inline>
        </w:drawing>
      </w:r>
    </w:p>
    <w:p w:rsidR="009A2A57" w:rsidRPr="000C74FD" w:rsidRDefault="00AD4CAC" w:rsidP="00842C8C">
      <w:pPr>
        <w:numPr>
          <w:ilvl w:val="0"/>
          <w:numId w:val="25"/>
        </w:numPr>
        <w:spacing w:before="120"/>
        <w:ind w:left="0" w:firstLine="0"/>
        <w:jc w:val="both"/>
        <w:rPr>
          <w:rFonts w:asciiTheme="minorHAnsi" w:hAnsiTheme="minorHAnsi"/>
          <w:noProof/>
          <w:color w:val="000000"/>
          <w:sz w:val="22"/>
          <w:szCs w:val="22"/>
        </w:rPr>
      </w:pPr>
      <w:r w:rsidRPr="000C74FD">
        <w:rPr>
          <w:rFonts w:asciiTheme="minorHAnsi" w:hAnsiTheme="minorHAnsi"/>
          <w:noProof/>
          <w:color w:val="000000"/>
          <w:sz w:val="22"/>
          <w:szCs w:val="22"/>
        </w:rPr>
        <w:t xml:space="preserve">The proposed capacity development project targets a set of </w:t>
      </w:r>
      <w:r w:rsidR="00447993">
        <w:rPr>
          <w:rFonts w:asciiTheme="minorHAnsi" w:hAnsiTheme="minorHAnsi"/>
          <w:noProof/>
          <w:color w:val="000000"/>
          <w:sz w:val="22"/>
          <w:szCs w:val="22"/>
        </w:rPr>
        <w:t>organizational</w:t>
      </w:r>
      <w:r w:rsidRPr="000C74FD">
        <w:rPr>
          <w:rFonts w:asciiTheme="minorHAnsi" w:hAnsiTheme="minorHAnsi"/>
          <w:noProof/>
          <w:color w:val="000000"/>
          <w:sz w:val="22"/>
          <w:szCs w:val="22"/>
        </w:rPr>
        <w:t xml:space="preserve">, institutional, and individual capacities to advance Uganda on a path towards </w:t>
      </w:r>
      <w:r w:rsidRPr="0052240C">
        <w:rPr>
          <w:rFonts w:asciiTheme="minorHAnsi" w:hAnsiTheme="minorHAnsi"/>
          <w:noProof/>
          <w:color w:val="000000"/>
          <w:sz w:val="22"/>
          <w:szCs w:val="22"/>
        </w:rPr>
        <w:t>environment</w:t>
      </w:r>
      <w:r w:rsidR="0052240C">
        <w:rPr>
          <w:rFonts w:asciiTheme="minorHAnsi" w:hAnsiTheme="minorHAnsi"/>
          <w:noProof/>
          <w:color w:val="000000"/>
          <w:sz w:val="22"/>
          <w:szCs w:val="22"/>
        </w:rPr>
        <w:t>-</w:t>
      </w:r>
      <w:r w:rsidRPr="0052240C">
        <w:rPr>
          <w:rFonts w:asciiTheme="minorHAnsi" w:hAnsiTheme="minorHAnsi"/>
          <w:noProof/>
          <w:color w:val="000000"/>
          <w:sz w:val="22"/>
          <w:szCs w:val="22"/>
        </w:rPr>
        <w:t>friendly</w:t>
      </w:r>
      <w:r w:rsidRPr="000C74FD">
        <w:rPr>
          <w:rFonts w:asciiTheme="minorHAnsi" w:hAnsiTheme="minorHAnsi"/>
          <w:noProof/>
          <w:color w:val="000000"/>
          <w:sz w:val="22"/>
          <w:szCs w:val="22"/>
        </w:rPr>
        <w:t xml:space="preserve"> and sustainable development. The expected outcome of this project is that Uganda's institutional capacities for sustaining global environmental outcomes, as defined by the Rio Conventions, are strengthened. </w:t>
      </w:r>
      <w:r w:rsidR="00BD2F4C" w:rsidRPr="000C74FD">
        <w:rPr>
          <w:rFonts w:asciiTheme="minorHAnsi" w:hAnsiTheme="minorHAnsi"/>
          <w:noProof/>
          <w:color w:val="000000"/>
          <w:sz w:val="22"/>
          <w:szCs w:val="22"/>
        </w:rPr>
        <w:t xml:space="preserve"> </w:t>
      </w:r>
      <w:r w:rsidRPr="000C74FD">
        <w:rPr>
          <w:rFonts w:asciiTheme="minorHAnsi" w:hAnsiTheme="minorHAnsi"/>
          <w:noProof/>
          <w:color w:val="000000"/>
          <w:sz w:val="22"/>
          <w:szCs w:val="22"/>
        </w:rPr>
        <w:t xml:space="preserve">The objective is to enhance national capacities to deliver and sustain global environmental outcomes within the framework of </w:t>
      </w:r>
      <w:r w:rsidRPr="000C74FD">
        <w:rPr>
          <w:rFonts w:asciiTheme="minorHAnsi" w:hAnsiTheme="minorHAnsi"/>
          <w:noProof/>
          <w:color w:val="000000"/>
          <w:sz w:val="22"/>
          <w:szCs w:val="22"/>
        </w:rPr>
        <w:lastRenderedPageBreak/>
        <w:t xml:space="preserve">sustainable development priorities.  The project’s activities in </w:t>
      </w:r>
      <w:r w:rsidRPr="0052240C">
        <w:rPr>
          <w:rFonts w:asciiTheme="minorHAnsi" w:hAnsiTheme="minorHAnsi"/>
          <w:noProof/>
          <w:color w:val="000000"/>
          <w:sz w:val="22"/>
          <w:szCs w:val="22"/>
        </w:rPr>
        <w:t>streng</w:t>
      </w:r>
      <w:r w:rsidR="0052240C">
        <w:rPr>
          <w:rFonts w:asciiTheme="minorHAnsi" w:hAnsiTheme="minorHAnsi"/>
          <w:noProof/>
          <w:color w:val="000000"/>
          <w:sz w:val="22"/>
          <w:szCs w:val="22"/>
        </w:rPr>
        <w:t>t</w:t>
      </w:r>
      <w:r w:rsidRPr="0052240C">
        <w:rPr>
          <w:rFonts w:asciiTheme="minorHAnsi" w:hAnsiTheme="minorHAnsi"/>
          <w:noProof/>
          <w:color w:val="000000"/>
          <w:sz w:val="22"/>
          <w:szCs w:val="22"/>
        </w:rPr>
        <w:t>hening</w:t>
      </w:r>
      <w:r w:rsidRPr="000C74FD">
        <w:rPr>
          <w:rFonts w:asciiTheme="minorHAnsi" w:hAnsiTheme="minorHAnsi"/>
          <w:noProof/>
          <w:color w:val="000000"/>
          <w:sz w:val="22"/>
          <w:szCs w:val="22"/>
        </w:rPr>
        <w:t xml:space="preserve"> and developing the needed capacities of men and women, at </w:t>
      </w:r>
      <w:r w:rsidR="00447993" w:rsidRPr="0052240C">
        <w:rPr>
          <w:rFonts w:asciiTheme="minorHAnsi" w:hAnsiTheme="minorHAnsi"/>
          <w:noProof/>
          <w:color w:val="000000"/>
          <w:sz w:val="22"/>
          <w:szCs w:val="22"/>
        </w:rPr>
        <w:t>n</w:t>
      </w:r>
      <w:r w:rsidR="0052240C">
        <w:rPr>
          <w:rFonts w:asciiTheme="minorHAnsi" w:hAnsiTheme="minorHAnsi"/>
          <w:noProof/>
          <w:color w:val="000000"/>
          <w:sz w:val="22"/>
          <w:szCs w:val="22"/>
        </w:rPr>
        <w:t>a</w:t>
      </w:r>
      <w:r w:rsidR="00447993" w:rsidRPr="0052240C">
        <w:rPr>
          <w:rFonts w:asciiTheme="minorHAnsi" w:hAnsiTheme="minorHAnsi"/>
          <w:noProof/>
          <w:color w:val="000000"/>
          <w:sz w:val="22"/>
          <w:szCs w:val="22"/>
        </w:rPr>
        <w:t>tional</w:t>
      </w:r>
      <w:r w:rsidR="00447993">
        <w:rPr>
          <w:rFonts w:asciiTheme="minorHAnsi" w:hAnsiTheme="minorHAnsi"/>
          <w:noProof/>
          <w:color w:val="000000"/>
          <w:sz w:val="22"/>
          <w:szCs w:val="22"/>
        </w:rPr>
        <w:t xml:space="preserve"> and sub-national levels, for Rio</w:t>
      </w:r>
      <w:r w:rsidRPr="000C74FD">
        <w:rPr>
          <w:rFonts w:asciiTheme="minorHAnsi" w:hAnsiTheme="minorHAnsi"/>
          <w:noProof/>
          <w:color w:val="000000"/>
          <w:sz w:val="22"/>
          <w:szCs w:val="22"/>
        </w:rPr>
        <w:t xml:space="preserve"> Conventions and </w:t>
      </w:r>
      <w:r w:rsidRPr="0052240C">
        <w:rPr>
          <w:rFonts w:asciiTheme="minorHAnsi" w:hAnsiTheme="minorHAnsi"/>
          <w:noProof/>
          <w:color w:val="000000"/>
          <w:sz w:val="22"/>
          <w:szCs w:val="22"/>
        </w:rPr>
        <w:t>implemen</w:t>
      </w:r>
      <w:r w:rsidR="0052240C" w:rsidRPr="0052240C">
        <w:rPr>
          <w:rFonts w:asciiTheme="minorHAnsi" w:hAnsiTheme="minorHAnsi"/>
          <w:noProof/>
          <w:color w:val="000000"/>
          <w:sz w:val="22"/>
          <w:szCs w:val="22"/>
        </w:rPr>
        <w:t>ta</w:t>
      </w:r>
      <w:r w:rsidRPr="0052240C">
        <w:rPr>
          <w:rFonts w:asciiTheme="minorHAnsi" w:hAnsiTheme="minorHAnsi"/>
          <w:noProof/>
          <w:color w:val="000000"/>
          <w:sz w:val="22"/>
          <w:szCs w:val="22"/>
        </w:rPr>
        <w:t>tion</w:t>
      </w:r>
      <w:r w:rsidR="0052240C">
        <w:rPr>
          <w:rFonts w:asciiTheme="minorHAnsi" w:hAnsiTheme="minorHAnsi"/>
          <w:noProof/>
          <w:color w:val="000000"/>
          <w:sz w:val="22"/>
          <w:szCs w:val="22"/>
        </w:rPr>
        <w:t>,</w:t>
      </w:r>
      <w:r w:rsidRPr="000C74FD">
        <w:rPr>
          <w:rFonts w:asciiTheme="minorHAnsi" w:hAnsiTheme="minorHAnsi"/>
          <w:noProof/>
          <w:color w:val="000000"/>
          <w:sz w:val="22"/>
          <w:szCs w:val="22"/>
        </w:rPr>
        <w:t xml:space="preserve"> will take on a particular importance as part of an effort to promote collaboration between national and sub-national teams.  </w:t>
      </w:r>
      <w:r w:rsidR="009A2A57" w:rsidRPr="000C74FD">
        <w:rPr>
          <w:rFonts w:asciiTheme="minorHAnsi" w:hAnsiTheme="minorHAnsi"/>
          <w:noProof/>
          <w:color w:val="000000"/>
          <w:sz w:val="22"/>
          <w:szCs w:val="22"/>
        </w:rPr>
        <w:t xml:space="preserve">This project will develop the capacity of the inter-ministerial cooperation, ensuring that key state institutions are involved </w:t>
      </w:r>
      <w:r w:rsidR="0052240C">
        <w:rPr>
          <w:rFonts w:asciiTheme="minorHAnsi" w:hAnsiTheme="minorHAnsi"/>
          <w:noProof/>
          <w:color w:val="000000"/>
          <w:sz w:val="22"/>
          <w:szCs w:val="22"/>
        </w:rPr>
        <w:t>in initiating, advancing and implementing</w:t>
      </w:r>
      <w:r w:rsidR="009A2A57" w:rsidRPr="0052240C">
        <w:rPr>
          <w:rFonts w:asciiTheme="minorHAnsi" w:hAnsiTheme="minorHAnsi"/>
          <w:noProof/>
          <w:color w:val="000000"/>
          <w:sz w:val="22"/>
          <w:szCs w:val="22"/>
        </w:rPr>
        <w:t xml:space="preserve"> critical activities, projects</w:t>
      </w:r>
      <w:r w:rsidR="0052240C" w:rsidRPr="0052240C">
        <w:rPr>
          <w:rFonts w:asciiTheme="minorHAnsi" w:hAnsiTheme="minorHAnsi"/>
          <w:noProof/>
          <w:color w:val="000000"/>
          <w:sz w:val="22"/>
          <w:szCs w:val="22"/>
        </w:rPr>
        <w:t>,</w:t>
      </w:r>
      <w:r w:rsidR="009A2A57" w:rsidRPr="0052240C">
        <w:rPr>
          <w:rFonts w:asciiTheme="minorHAnsi" w:hAnsiTheme="minorHAnsi"/>
          <w:noProof/>
          <w:color w:val="000000"/>
          <w:sz w:val="22"/>
          <w:szCs w:val="22"/>
        </w:rPr>
        <w:t xml:space="preserve"> and program</w:t>
      </w:r>
      <w:r w:rsidR="003F7358">
        <w:rPr>
          <w:rFonts w:asciiTheme="minorHAnsi" w:hAnsiTheme="minorHAnsi"/>
          <w:noProof/>
          <w:color w:val="000000"/>
          <w:sz w:val="22"/>
          <w:szCs w:val="22"/>
        </w:rPr>
        <w:t>me</w:t>
      </w:r>
      <w:r w:rsidR="009A2A57" w:rsidRPr="0052240C">
        <w:rPr>
          <w:rFonts w:asciiTheme="minorHAnsi" w:hAnsiTheme="minorHAnsi"/>
          <w:noProof/>
          <w:color w:val="000000"/>
          <w:sz w:val="22"/>
          <w:szCs w:val="22"/>
        </w:rPr>
        <w:t>s in consultation with all stakeholders</w:t>
      </w:r>
      <w:r w:rsidR="009A2A57" w:rsidRPr="000C74FD">
        <w:rPr>
          <w:rFonts w:asciiTheme="minorHAnsi" w:hAnsiTheme="minorHAnsi"/>
          <w:noProof/>
          <w:color w:val="000000"/>
          <w:sz w:val="22"/>
          <w:szCs w:val="22"/>
        </w:rPr>
        <w:t xml:space="preserve">. Further, it will ensure equal access to environmental data and information.  The inter-ministerial mechanisms will be empowered to </w:t>
      </w:r>
      <w:r w:rsidR="005B3605">
        <w:rPr>
          <w:rFonts w:asciiTheme="minorHAnsi" w:hAnsiTheme="minorHAnsi"/>
          <w:noProof/>
          <w:color w:val="000000"/>
          <w:sz w:val="22"/>
          <w:szCs w:val="22"/>
        </w:rPr>
        <w:t xml:space="preserve">help the </w:t>
      </w:r>
      <w:r w:rsidR="009A2A57" w:rsidRPr="000C74FD">
        <w:rPr>
          <w:rFonts w:asciiTheme="minorHAnsi" w:hAnsiTheme="minorHAnsi"/>
          <w:noProof/>
          <w:color w:val="000000"/>
          <w:sz w:val="22"/>
          <w:szCs w:val="22"/>
        </w:rPr>
        <w:t xml:space="preserve">Rio Coordinator and Rio Conventions Focal Points </w:t>
      </w:r>
      <w:r w:rsidR="005B3605">
        <w:rPr>
          <w:rFonts w:asciiTheme="minorHAnsi" w:hAnsiTheme="minorHAnsi"/>
          <w:noProof/>
          <w:color w:val="000000"/>
          <w:sz w:val="22"/>
          <w:szCs w:val="22"/>
        </w:rPr>
        <w:t xml:space="preserve">to </w:t>
      </w:r>
      <w:r w:rsidR="005B3605" w:rsidRPr="005B3605">
        <w:rPr>
          <w:rFonts w:asciiTheme="minorHAnsi" w:hAnsiTheme="minorHAnsi"/>
          <w:noProof/>
          <w:color w:val="000000"/>
          <w:sz w:val="22"/>
          <w:szCs w:val="22"/>
        </w:rPr>
        <w:t>comply</w:t>
      </w:r>
      <w:r w:rsidR="009A2A57" w:rsidRPr="000C74FD">
        <w:rPr>
          <w:rFonts w:asciiTheme="minorHAnsi" w:hAnsiTheme="minorHAnsi"/>
          <w:noProof/>
          <w:color w:val="000000"/>
          <w:sz w:val="22"/>
          <w:szCs w:val="22"/>
        </w:rPr>
        <w:t xml:space="preserve"> with </w:t>
      </w:r>
      <w:r w:rsidR="009A2A57" w:rsidRPr="0052240C">
        <w:rPr>
          <w:rFonts w:asciiTheme="minorHAnsi" w:hAnsiTheme="minorHAnsi"/>
          <w:noProof/>
          <w:color w:val="000000"/>
          <w:sz w:val="22"/>
          <w:szCs w:val="22"/>
        </w:rPr>
        <w:t xml:space="preserve">the </w:t>
      </w:r>
      <w:r w:rsidR="0052240C">
        <w:rPr>
          <w:rFonts w:asciiTheme="minorHAnsi" w:hAnsiTheme="minorHAnsi"/>
          <w:noProof/>
          <w:color w:val="000000"/>
          <w:sz w:val="22"/>
          <w:szCs w:val="22"/>
        </w:rPr>
        <w:t>requirements of the convention</w:t>
      </w:r>
      <w:r w:rsidR="009A2A57" w:rsidRPr="000C74FD">
        <w:rPr>
          <w:rFonts w:asciiTheme="minorHAnsi" w:hAnsiTheme="minorHAnsi"/>
          <w:noProof/>
          <w:color w:val="000000"/>
          <w:sz w:val="22"/>
          <w:szCs w:val="22"/>
        </w:rPr>
        <w:t xml:space="preserve">, and </w:t>
      </w:r>
      <w:r w:rsidR="005B3605">
        <w:rPr>
          <w:rFonts w:asciiTheme="minorHAnsi" w:hAnsiTheme="minorHAnsi"/>
          <w:noProof/>
          <w:color w:val="000000"/>
          <w:sz w:val="22"/>
          <w:szCs w:val="22"/>
        </w:rPr>
        <w:t xml:space="preserve">make them </w:t>
      </w:r>
      <w:r w:rsidR="009A2A57" w:rsidRPr="000C74FD">
        <w:rPr>
          <w:rFonts w:asciiTheme="minorHAnsi" w:hAnsiTheme="minorHAnsi"/>
          <w:noProof/>
          <w:color w:val="000000"/>
          <w:sz w:val="22"/>
          <w:szCs w:val="22"/>
        </w:rPr>
        <w:t xml:space="preserve">feel empowered to engage in the implementation process as constructive </w:t>
      </w:r>
      <w:r w:rsidR="005B3605">
        <w:rPr>
          <w:rFonts w:asciiTheme="minorHAnsi" w:hAnsiTheme="minorHAnsi"/>
          <w:noProof/>
          <w:color w:val="000000"/>
          <w:sz w:val="22"/>
          <w:szCs w:val="22"/>
        </w:rPr>
        <w:t>stakeholders</w:t>
      </w:r>
      <w:r w:rsidR="009A2A57" w:rsidRPr="000C74FD">
        <w:rPr>
          <w:rFonts w:asciiTheme="minorHAnsi" w:hAnsiTheme="minorHAnsi"/>
          <w:noProof/>
          <w:color w:val="000000"/>
          <w:sz w:val="22"/>
          <w:szCs w:val="22"/>
        </w:rPr>
        <w:t xml:space="preserve">. </w:t>
      </w:r>
    </w:p>
    <w:p w:rsidR="009A2A57" w:rsidRPr="000C74FD" w:rsidRDefault="00441015" w:rsidP="00842C8C">
      <w:pPr>
        <w:numPr>
          <w:ilvl w:val="0"/>
          <w:numId w:val="25"/>
        </w:numPr>
        <w:spacing w:before="120"/>
        <w:ind w:left="0" w:firstLine="0"/>
        <w:jc w:val="both"/>
        <w:rPr>
          <w:rFonts w:asciiTheme="minorHAnsi" w:hAnsiTheme="minorHAnsi"/>
          <w:noProof/>
          <w:color w:val="000000"/>
          <w:sz w:val="22"/>
          <w:szCs w:val="22"/>
        </w:rPr>
      </w:pPr>
      <w:r w:rsidRPr="000C74FD">
        <w:rPr>
          <w:rFonts w:asciiTheme="minorHAnsi" w:hAnsiTheme="minorHAnsi"/>
          <w:noProof/>
          <w:color w:val="000000"/>
          <w:sz w:val="22"/>
          <w:szCs w:val="22"/>
        </w:rPr>
        <w:fldChar w:fldCharType="begin"/>
      </w:r>
      <w:r w:rsidRPr="000C74FD">
        <w:rPr>
          <w:rFonts w:asciiTheme="minorHAnsi" w:hAnsiTheme="minorHAnsi"/>
          <w:noProof/>
          <w:color w:val="000000"/>
          <w:sz w:val="22"/>
          <w:szCs w:val="22"/>
        </w:rPr>
        <w:instrText xml:space="preserve"> REF _Ref471330398 \h  \* MERGEFORMAT </w:instrText>
      </w:r>
      <w:r w:rsidRPr="000C74FD">
        <w:rPr>
          <w:rFonts w:asciiTheme="minorHAnsi" w:hAnsiTheme="minorHAnsi"/>
          <w:noProof/>
          <w:color w:val="000000"/>
          <w:sz w:val="22"/>
          <w:szCs w:val="22"/>
        </w:rPr>
      </w:r>
      <w:r w:rsidRPr="000C74FD">
        <w:rPr>
          <w:rFonts w:asciiTheme="minorHAnsi" w:hAnsiTheme="minorHAnsi"/>
          <w:noProof/>
          <w:color w:val="000000"/>
          <w:sz w:val="22"/>
          <w:szCs w:val="22"/>
        </w:rPr>
        <w:fldChar w:fldCharType="separate"/>
      </w:r>
      <w:r w:rsidR="00FE4B6A" w:rsidRPr="000C74FD">
        <w:rPr>
          <w:rFonts w:asciiTheme="minorHAnsi" w:hAnsiTheme="minorHAnsi"/>
          <w:noProof/>
          <w:color w:val="000000"/>
          <w:sz w:val="22"/>
          <w:szCs w:val="22"/>
        </w:rPr>
        <w:t>Figure 2</w:t>
      </w:r>
      <w:r w:rsidRPr="000C74FD">
        <w:rPr>
          <w:rFonts w:asciiTheme="minorHAnsi" w:hAnsiTheme="minorHAnsi"/>
          <w:noProof/>
          <w:color w:val="000000"/>
          <w:sz w:val="22"/>
          <w:szCs w:val="22"/>
        </w:rPr>
        <w:fldChar w:fldCharType="end"/>
      </w:r>
      <w:r w:rsidR="009A2A57" w:rsidRPr="000C74FD">
        <w:rPr>
          <w:rFonts w:asciiTheme="minorHAnsi" w:hAnsiTheme="minorHAnsi"/>
          <w:noProof/>
          <w:color w:val="000000"/>
          <w:sz w:val="22"/>
          <w:szCs w:val="22"/>
        </w:rPr>
        <w:t xml:space="preserve"> illustrates the proposed project strategy, which is based on creating change at various levels:</w:t>
      </w:r>
    </w:p>
    <w:p w:rsidR="00635E5F" w:rsidRPr="000C74FD" w:rsidRDefault="00635E5F" w:rsidP="00F45C57">
      <w:pPr>
        <w:pStyle w:val="Caption"/>
        <w:spacing w:before="120"/>
        <w:jc w:val="center"/>
        <w:rPr>
          <w:rFonts w:asciiTheme="minorHAnsi" w:hAnsiTheme="minorHAnsi"/>
          <w:b w:val="0"/>
          <w:bCs w:val="0"/>
          <w:i/>
          <w:iCs/>
          <w:noProof/>
          <w:color w:val="000000"/>
          <w:sz w:val="16"/>
          <w:szCs w:val="16"/>
        </w:rPr>
      </w:pPr>
      <w:bookmarkStart w:id="28" w:name="_Ref471330398"/>
      <w:bookmarkStart w:id="29" w:name="_Ref471330393"/>
      <w:bookmarkStart w:id="30" w:name="_Toc471570139"/>
      <w:r w:rsidRPr="000C74FD">
        <w:rPr>
          <w:rFonts w:asciiTheme="minorHAnsi" w:hAnsiTheme="minorHAnsi"/>
          <w:b w:val="0"/>
          <w:bCs w:val="0"/>
          <w:i/>
          <w:iCs/>
          <w:sz w:val="20"/>
          <w:szCs w:val="18"/>
        </w:rPr>
        <w:t xml:space="preserve">Figure </w:t>
      </w:r>
      <w:r w:rsidRPr="000C74FD">
        <w:rPr>
          <w:rFonts w:asciiTheme="minorHAnsi" w:hAnsiTheme="minorHAnsi"/>
          <w:b w:val="0"/>
          <w:bCs w:val="0"/>
          <w:i/>
          <w:iCs/>
          <w:sz w:val="20"/>
          <w:szCs w:val="18"/>
        </w:rPr>
        <w:fldChar w:fldCharType="begin"/>
      </w:r>
      <w:r w:rsidRPr="000C74FD">
        <w:rPr>
          <w:rFonts w:asciiTheme="minorHAnsi" w:hAnsiTheme="minorHAnsi"/>
          <w:b w:val="0"/>
          <w:bCs w:val="0"/>
          <w:i/>
          <w:iCs/>
          <w:sz w:val="20"/>
          <w:szCs w:val="18"/>
        </w:rPr>
        <w:instrText xml:space="preserve"> SEQ Figure \* ARABIC </w:instrText>
      </w:r>
      <w:r w:rsidRPr="000C74FD">
        <w:rPr>
          <w:rFonts w:asciiTheme="minorHAnsi" w:hAnsiTheme="minorHAnsi"/>
          <w:b w:val="0"/>
          <w:bCs w:val="0"/>
          <w:i/>
          <w:iCs/>
          <w:sz w:val="20"/>
          <w:szCs w:val="18"/>
        </w:rPr>
        <w:fldChar w:fldCharType="separate"/>
      </w:r>
      <w:r w:rsidR="00295757" w:rsidRPr="000C74FD">
        <w:rPr>
          <w:rFonts w:asciiTheme="minorHAnsi" w:hAnsiTheme="minorHAnsi"/>
          <w:b w:val="0"/>
          <w:bCs w:val="0"/>
          <w:i/>
          <w:iCs/>
          <w:noProof/>
          <w:sz w:val="20"/>
          <w:szCs w:val="18"/>
        </w:rPr>
        <w:t>2</w:t>
      </w:r>
      <w:r w:rsidRPr="000C74FD">
        <w:rPr>
          <w:rFonts w:asciiTheme="minorHAnsi" w:hAnsiTheme="minorHAnsi"/>
          <w:b w:val="0"/>
          <w:bCs w:val="0"/>
          <w:i/>
          <w:iCs/>
          <w:sz w:val="20"/>
          <w:szCs w:val="18"/>
        </w:rPr>
        <w:fldChar w:fldCharType="end"/>
      </w:r>
      <w:bookmarkEnd w:id="28"/>
      <w:r w:rsidRPr="000C74FD">
        <w:rPr>
          <w:rFonts w:asciiTheme="minorHAnsi" w:hAnsiTheme="minorHAnsi"/>
          <w:b w:val="0"/>
          <w:bCs w:val="0"/>
          <w:i/>
          <w:iCs/>
          <w:sz w:val="20"/>
          <w:szCs w:val="18"/>
        </w:rPr>
        <w:t>. Proposed Project Strategy</w:t>
      </w:r>
      <w:bookmarkEnd w:id="29"/>
      <w:bookmarkEnd w:id="30"/>
    </w:p>
    <w:p w:rsidR="0002551A" w:rsidRPr="000C74FD" w:rsidRDefault="00D90AC0" w:rsidP="000C74FD">
      <w:pPr>
        <w:spacing w:before="120"/>
        <w:jc w:val="both"/>
        <w:rPr>
          <w:rFonts w:asciiTheme="minorHAnsi" w:hAnsiTheme="minorHAnsi"/>
          <w:noProof/>
          <w:sz w:val="22"/>
          <w:szCs w:val="22"/>
        </w:rPr>
      </w:pPr>
      <w:r w:rsidRPr="00F45C57">
        <w:rPr>
          <w:rFonts w:asciiTheme="minorHAnsi" w:eastAsia="Calibri" w:hAnsiTheme="minorHAnsi" w:cs="Arial"/>
          <w:noProof/>
          <w:sz w:val="22"/>
          <w:szCs w:val="22"/>
        </w:rPr>
        <w:drawing>
          <wp:inline distT="0" distB="0" distL="0" distR="0" wp14:anchorId="4873E6F8" wp14:editId="21709C5A">
            <wp:extent cx="6289481" cy="2827020"/>
            <wp:effectExtent l="19050" t="19050" r="16510" b="30480"/>
            <wp:docPr id="2" name="Diagram 1"/>
            <wp:cNvGraphicFramePr>
              <a:graphicFrameLocks xmlns:a="http://schemas.openxmlformats.org/drawingml/2006/main"/>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7" r:lo="rId28" r:qs="rId29" r:cs="rId30"/>
              </a:graphicData>
            </a:graphic>
          </wp:inline>
        </w:drawing>
      </w:r>
    </w:p>
    <w:p w:rsidR="000256FB" w:rsidRPr="000C74FD" w:rsidRDefault="000256FB" w:rsidP="00842C8C">
      <w:pPr>
        <w:numPr>
          <w:ilvl w:val="0"/>
          <w:numId w:val="25"/>
        </w:numPr>
        <w:tabs>
          <w:tab w:val="left" w:pos="0"/>
        </w:tabs>
        <w:spacing w:before="120"/>
        <w:ind w:left="0" w:firstLine="0"/>
        <w:jc w:val="both"/>
        <w:rPr>
          <w:rFonts w:asciiTheme="minorHAnsi" w:hAnsiTheme="minorHAnsi"/>
          <w:noProof/>
          <w:color w:val="000000"/>
          <w:sz w:val="22"/>
          <w:szCs w:val="22"/>
        </w:rPr>
      </w:pPr>
      <w:r w:rsidRPr="000C74FD">
        <w:rPr>
          <w:rFonts w:asciiTheme="minorHAnsi" w:hAnsiTheme="minorHAnsi"/>
          <w:noProof/>
          <w:color w:val="000000"/>
          <w:sz w:val="22"/>
          <w:szCs w:val="22"/>
        </w:rPr>
        <w:t xml:space="preserve">There are different </w:t>
      </w:r>
      <w:r w:rsidR="00080E8D" w:rsidRPr="000C74FD">
        <w:rPr>
          <w:rFonts w:asciiTheme="minorHAnsi" w:hAnsiTheme="minorHAnsi"/>
          <w:b/>
          <w:bCs/>
          <w:noProof/>
          <w:color w:val="000000"/>
          <w:sz w:val="22"/>
          <w:szCs w:val="22"/>
        </w:rPr>
        <w:t>drivers</w:t>
      </w:r>
      <w:r w:rsidR="00080E8D" w:rsidRPr="000C74FD">
        <w:rPr>
          <w:rFonts w:asciiTheme="minorHAnsi" w:hAnsiTheme="minorHAnsi"/>
          <w:noProof/>
          <w:color w:val="000000"/>
          <w:sz w:val="22"/>
          <w:szCs w:val="22"/>
        </w:rPr>
        <w:t>- as</w:t>
      </w:r>
      <w:r w:rsidRPr="000C74FD">
        <w:rPr>
          <w:rFonts w:asciiTheme="minorHAnsi" w:hAnsiTheme="minorHAnsi"/>
          <w:noProof/>
          <w:color w:val="000000"/>
          <w:sz w:val="22"/>
          <w:szCs w:val="22"/>
        </w:rPr>
        <w:t xml:space="preserve"> </w:t>
      </w:r>
      <w:r w:rsidR="00DF34A0">
        <w:rPr>
          <w:rFonts w:asciiTheme="minorHAnsi" w:hAnsiTheme="minorHAnsi"/>
          <w:noProof/>
          <w:color w:val="000000"/>
          <w:sz w:val="22"/>
          <w:szCs w:val="22"/>
        </w:rPr>
        <w:t>illustrated in</w:t>
      </w:r>
      <w:r w:rsidR="006D3B6F">
        <w:rPr>
          <w:rFonts w:asciiTheme="minorHAnsi" w:hAnsiTheme="minorHAnsi"/>
          <w:noProof/>
          <w:color w:val="000000"/>
          <w:sz w:val="22"/>
          <w:szCs w:val="22"/>
        </w:rPr>
        <w:t xml:space="preserve"> </w:t>
      </w:r>
      <w:r w:rsidR="006D3B6F">
        <w:rPr>
          <w:rFonts w:asciiTheme="minorHAnsi" w:hAnsiTheme="minorHAnsi"/>
          <w:noProof/>
          <w:color w:val="000000"/>
          <w:sz w:val="22"/>
          <w:szCs w:val="22"/>
        </w:rPr>
        <w:fldChar w:fldCharType="begin"/>
      </w:r>
      <w:r w:rsidR="006D3B6F">
        <w:rPr>
          <w:rFonts w:asciiTheme="minorHAnsi" w:hAnsiTheme="minorHAnsi"/>
          <w:noProof/>
          <w:color w:val="000000"/>
          <w:sz w:val="22"/>
          <w:szCs w:val="22"/>
        </w:rPr>
        <w:instrText xml:space="preserve"> REF _Ref471331022 \h </w:instrText>
      </w:r>
      <w:r w:rsidR="006D3B6F">
        <w:rPr>
          <w:rFonts w:asciiTheme="minorHAnsi" w:hAnsiTheme="minorHAnsi"/>
          <w:noProof/>
          <w:color w:val="000000"/>
          <w:sz w:val="22"/>
          <w:szCs w:val="22"/>
        </w:rPr>
      </w:r>
      <w:r w:rsidR="006D3B6F">
        <w:rPr>
          <w:rFonts w:asciiTheme="minorHAnsi" w:hAnsiTheme="minorHAnsi"/>
          <w:noProof/>
          <w:color w:val="000000"/>
          <w:sz w:val="22"/>
          <w:szCs w:val="22"/>
        </w:rPr>
        <w:fldChar w:fldCharType="separate"/>
      </w:r>
      <w:r w:rsidR="006D3B6F" w:rsidRPr="000C74FD">
        <w:rPr>
          <w:rFonts w:asciiTheme="minorHAnsi" w:hAnsiTheme="minorHAnsi"/>
          <w:b/>
          <w:bCs/>
          <w:i/>
          <w:iCs/>
          <w:sz w:val="20"/>
          <w:szCs w:val="18"/>
        </w:rPr>
        <w:t xml:space="preserve">Figure </w:t>
      </w:r>
      <w:r w:rsidR="006D3B6F" w:rsidRPr="000C74FD">
        <w:rPr>
          <w:rFonts w:asciiTheme="minorHAnsi" w:hAnsiTheme="minorHAnsi"/>
          <w:b/>
          <w:bCs/>
          <w:i/>
          <w:iCs/>
          <w:noProof/>
          <w:sz w:val="20"/>
          <w:szCs w:val="18"/>
        </w:rPr>
        <w:t>1</w:t>
      </w:r>
      <w:r w:rsidR="006D3B6F">
        <w:rPr>
          <w:rFonts w:asciiTheme="minorHAnsi" w:hAnsiTheme="minorHAnsi"/>
          <w:noProof/>
          <w:color w:val="000000"/>
          <w:sz w:val="22"/>
          <w:szCs w:val="22"/>
        </w:rPr>
        <w:fldChar w:fldCharType="end"/>
      </w:r>
      <w:r w:rsidR="00080E8D" w:rsidRPr="000C74FD">
        <w:rPr>
          <w:rFonts w:asciiTheme="minorHAnsi" w:hAnsiTheme="minorHAnsi"/>
          <w:noProof/>
          <w:color w:val="000000"/>
          <w:sz w:val="22"/>
          <w:szCs w:val="22"/>
        </w:rPr>
        <w:t>-</w:t>
      </w:r>
      <w:r w:rsidRPr="000C74FD">
        <w:rPr>
          <w:rFonts w:asciiTheme="minorHAnsi" w:hAnsiTheme="minorHAnsi"/>
          <w:noProof/>
          <w:color w:val="000000"/>
          <w:sz w:val="22"/>
          <w:szCs w:val="22"/>
        </w:rPr>
        <w:t xml:space="preserve"> exert pressure in the relevant direction for justifying the project intervention. T</w:t>
      </w:r>
      <w:r w:rsidR="00615A1A">
        <w:rPr>
          <w:rFonts w:asciiTheme="minorHAnsi" w:hAnsiTheme="minorHAnsi"/>
          <w:noProof/>
          <w:color w:val="000000"/>
          <w:sz w:val="22"/>
          <w:szCs w:val="22"/>
        </w:rPr>
        <w:t xml:space="preserve">he key drivers that will have an </w:t>
      </w:r>
      <w:r w:rsidRPr="000C74FD">
        <w:rPr>
          <w:rFonts w:asciiTheme="minorHAnsi" w:hAnsiTheme="minorHAnsi"/>
          <w:noProof/>
          <w:color w:val="000000"/>
          <w:sz w:val="22"/>
          <w:szCs w:val="22"/>
        </w:rPr>
        <w:t xml:space="preserve">influence on the project logic are: (1) the successful implementation of </w:t>
      </w:r>
      <w:r w:rsidR="00615A1A">
        <w:rPr>
          <w:rFonts w:asciiTheme="minorHAnsi" w:hAnsiTheme="minorHAnsi"/>
          <w:noProof/>
          <w:color w:val="000000"/>
          <w:sz w:val="22"/>
          <w:szCs w:val="22"/>
        </w:rPr>
        <w:t>Rio</w:t>
      </w:r>
      <w:r w:rsidR="004C3D39" w:rsidRPr="000C74FD">
        <w:rPr>
          <w:rFonts w:asciiTheme="minorHAnsi" w:hAnsiTheme="minorHAnsi"/>
          <w:noProof/>
          <w:color w:val="000000"/>
          <w:sz w:val="22"/>
          <w:szCs w:val="22"/>
        </w:rPr>
        <w:t xml:space="preserve"> Conventions supported by proper institutional inter-ministerial </w:t>
      </w:r>
      <w:r w:rsidR="00CB42FF">
        <w:rPr>
          <w:rFonts w:asciiTheme="minorHAnsi" w:hAnsiTheme="minorHAnsi"/>
          <w:noProof/>
          <w:color w:val="000000"/>
          <w:sz w:val="22"/>
          <w:szCs w:val="22"/>
        </w:rPr>
        <w:t>mechanisms</w:t>
      </w:r>
      <w:r w:rsidR="004C3D39" w:rsidRPr="000C74FD">
        <w:rPr>
          <w:rFonts w:asciiTheme="minorHAnsi" w:hAnsiTheme="minorHAnsi"/>
          <w:noProof/>
          <w:color w:val="000000"/>
          <w:sz w:val="22"/>
          <w:szCs w:val="22"/>
        </w:rPr>
        <w:t xml:space="preserve">, enhanced capacity, and </w:t>
      </w:r>
      <w:r w:rsidR="00C1762D" w:rsidRPr="000C74FD">
        <w:rPr>
          <w:rFonts w:asciiTheme="minorHAnsi" w:hAnsiTheme="minorHAnsi"/>
          <w:noProof/>
          <w:color w:val="000000"/>
          <w:sz w:val="22"/>
          <w:szCs w:val="22"/>
        </w:rPr>
        <w:t>awareness-raising;</w:t>
      </w:r>
      <w:r w:rsidRPr="000C74FD">
        <w:rPr>
          <w:rFonts w:asciiTheme="minorHAnsi" w:hAnsiTheme="minorHAnsi"/>
          <w:noProof/>
          <w:color w:val="000000"/>
          <w:sz w:val="22"/>
          <w:szCs w:val="22"/>
        </w:rPr>
        <w:t xml:space="preserve"> (2) an established </w:t>
      </w:r>
      <w:r w:rsidR="004C3D39" w:rsidRPr="000C74FD">
        <w:rPr>
          <w:rFonts w:asciiTheme="minorHAnsi" w:hAnsiTheme="minorHAnsi"/>
          <w:noProof/>
          <w:color w:val="000000"/>
          <w:sz w:val="22"/>
          <w:szCs w:val="22"/>
        </w:rPr>
        <w:t>data collection and internal clearing house systems are put in place to support RIO Conve</w:t>
      </w:r>
      <w:r w:rsidR="00A07606" w:rsidRPr="000C74FD">
        <w:rPr>
          <w:rFonts w:asciiTheme="minorHAnsi" w:hAnsiTheme="minorHAnsi"/>
          <w:noProof/>
          <w:color w:val="000000"/>
          <w:sz w:val="22"/>
          <w:szCs w:val="22"/>
        </w:rPr>
        <w:t>ntions monitoring and reporting</w:t>
      </w:r>
      <w:r w:rsidRPr="000C74FD">
        <w:rPr>
          <w:rFonts w:asciiTheme="minorHAnsi" w:hAnsiTheme="minorHAnsi"/>
          <w:noProof/>
          <w:color w:val="000000"/>
          <w:sz w:val="22"/>
          <w:szCs w:val="22"/>
        </w:rPr>
        <w:t xml:space="preserve">; (3) strengthened </w:t>
      </w:r>
      <w:r w:rsidR="00A07606" w:rsidRPr="000C74FD">
        <w:rPr>
          <w:rFonts w:asciiTheme="minorHAnsi" w:hAnsiTheme="minorHAnsi"/>
          <w:noProof/>
          <w:color w:val="000000"/>
          <w:sz w:val="22"/>
          <w:szCs w:val="22"/>
        </w:rPr>
        <w:t>district</w:t>
      </w:r>
      <w:r w:rsidRPr="000C74FD">
        <w:rPr>
          <w:rFonts w:asciiTheme="minorHAnsi" w:hAnsiTheme="minorHAnsi"/>
          <w:noProof/>
          <w:color w:val="000000"/>
          <w:sz w:val="22"/>
          <w:szCs w:val="22"/>
        </w:rPr>
        <w:t xml:space="preserve"> with institutional capacity for </w:t>
      </w:r>
      <w:r w:rsidR="0052240C">
        <w:rPr>
          <w:rFonts w:asciiTheme="minorHAnsi" w:hAnsiTheme="minorHAnsi"/>
          <w:noProof/>
          <w:color w:val="000000"/>
          <w:sz w:val="22"/>
          <w:szCs w:val="22"/>
        </w:rPr>
        <w:t>a</w:t>
      </w:r>
      <w:r w:rsidRPr="0052240C">
        <w:rPr>
          <w:rFonts w:asciiTheme="minorHAnsi" w:hAnsiTheme="minorHAnsi"/>
          <w:noProof/>
          <w:color w:val="000000"/>
          <w:sz w:val="22"/>
          <w:szCs w:val="22"/>
        </w:rPr>
        <w:t>ffecting</w:t>
      </w:r>
      <w:r w:rsidRPr="000C74FD">
        <w:rPr>
          <w:rFonts w:asciiTheme="minorHAnsi" w:hAnsiTheme="minorHAnsi"/>
          <w:noProof/>
          <w:color w:val="000000"/>
          <w:sz w:val="22"/>
          <w:szCs w:val="22"/>
        </w:rPr>
        <w:t xml:space="preserve"> </w:t>
      </w:r>
      <w:r w:rsidR="00A07606" w:rsidRPr="000C74FD">
        <w:rPr>
          <w:rFonts w:asciiTheme="minorHAnsi" w:hAnsiTheme="minorHAnsi"/>
          <w:noProof/>
          <w:color w:val="000000"/>
          <w:sz w:val="22"/>
          <w:szCs w:val="22"/>
        </w:rPr>
        <w:t>data collection</w:t>
      </w:r>
      <w:r w:rsidRPr="000C74FD">
        <w:rPr>
          <w:rFonts w:asciiTheme="minorHAnsi" w:hAnsiTheme="minorHAnsi"/>
          <w:noProof/>
          <w:color w:val="000000"/>
          <w:sz w:val="22"/>
          <w:szCs w:val="22"/>
        </w:rPr>
        <w:t xml:space="preserve"> to support </w:t>
      </w:r>
      <w:r w:rsidR="00A07606" w:rsidRPr="000C74FD">
        <w:rPr>
          <w:rFonts w:asciiTheme="minorHAnsi" w:hAnsiTheme="minorHAnsi"/>
          <w:noProof/>
          <w:color w:val="000000"/>
          <w:sz w:val="22"/>
          <w:szCs w:val="22"/>
        </w:rPr>
        <w:t xml:space="preserve">conventions reportings and </w:t>
      </w:r>
      <w:r w:rsidR="00A07606" w:rsidRPr="0052240C">
        <w:rPr>
          <w:rFonts w:asciiTheme="minorHAnsi" w:hAnsiTheme="minorHAnsi"/>
          <w:noProof/>
          <w:color w:val="000000"/>
          <w:sz w:val="22"/>
          <w:szCs w:val="22"/>
        </w:rPr>
        <w:t>monit</w:t>
      </w:r>
      <w:r w:rsidR="0052240C">
        <w:rPr>
          <w:rFonts w:asciiTheme="minorHAnsi" w:hAnsiTheme="minorHAnsi"/>
          <w:noProof/>
          <w:color w:val="000000"/>
          <w:sz w:val="22"/>
          <w:szCs w:val="22"/>
        </w:rPr>
        <w:t>or</w:t>
      </w:r>
      <w:r w:rsidR="00A07606" w:rsidRPr="0052240C">
        <w:rPr>
          <w:rFonts w:asciiTheme="minorHAnsi" w:hAnsiTheme="minorHAnsi"/>
          <w:noProof/>
          <w:color w:val="000000"/>
          <w:sz w:val="22"/>
          <w:szCs w:val="22"/>
        </w:rPr>
        <w:t>ing</w:t>
      </w:r>
      <w:r w:rsidR="00231B3C" w:rsidRPr="000C74FD">
        <w:rPr>
          <w:rFonts w:asciiTheme="minorHAnsi" w:hAnsiTheme="minorHAnsi"/>
          <w:noProof/>
          <w:color w:val="000000"/>
          <w:sz w:val="22"/>
          <w:szCs w:val="22"/>
        </w:rPr>
        <w:t xml:space="preserve"> coherently</w:t>
      </w:r>
      <w:r w:rsidRPr="000C74FD">
        <w:rPr>
          <w:rFonts w:asciiTheme="minorHAnsi" w:hAnsiTheme="minorHAnsi"/>
          <w:noProof/>
          <w:color w:val="000000"/>
          <w:sz w:val="22"/>
          <w:szCs w:val="22"/>
        </w:rPr>
        <w:t xml:space="preserve">; and (4) use of technologies in </w:t>
      </w:r>
      <w:r w:rsidR="00231B3C" w:rsidRPr="000C74FD">
        <w:rPr>
          <w:rFonts w:asciiTheme="minorHAnsi" w:hAnsiTheme="minorHAnsi"/>
          <w:noProof/>
          <w:color w:val="000000"/>
          <w:sz w:val="22"/>
          <w:szCs w:val="22"/>
        </w:rPr>
        <w:t xml:space="preserve">data collection, analysis and </w:t>
      </w:r>
      <w:r w:rsidR="00C1762D" w:rsidRPr="0052240C">
        <w:rPr>
          <w:rFonts w:asciiTheme="minorHAnsi" w:hAnsiTheme="minorHAnsi"/>
          <w:noProof/>
          <w:color w:val="000000"/>
          <w:sz w:val="22"/>
          <w:szCs w:val="22"/>
        </w:rPr>
        <w:t>ex</w:t>
      </w:r>
      <w:r w:rsidR="0052240C">
        <w:rPr>
          <w:rFonts w:asciiTheme="minorHAnsi" w:hAnsiTheme="minorHAnsi"/>
          <w:noProof/>
          <w:color w:val="000000"/>
          <w:sz w:val="22"/>
          <w:szCs w:val="22"/>
        </w:rPr>
        <w:t>chang</w:t>
      </w:r>
      <w:r w:rsidR="00C1762D" w:rsidRPr="0052240C">
        <w:rPr>
          <w:rFonts w:asciiTheme="minorHAnsi" w:hAnsiTheme="minorHAnsi"/>
          <w:noProof/>
          <w:color w:val="000000"/>
          <w:sz w:val="22"/>
          <w:szCs w:val="22"/>
        </w:rPr>
        <w:t>e</w:t>
      </w:r>
      <w:r w:rsidR="00C1762D" w:rsidRPr="000C74FD">
        <w:rPr>
          <w:rFonts w:asciiTheme="minorHAnsi" w:hAnsiTheme="minorHAnsi"/>
          <w:noProof/>
          <w:color w:val="000000"/>
          <w:sz w:val="22"/>
          <w:szCs w:val="22"/>
        </w:rPr>
        <w:t xml:space="preserve"> </w:t>
      </w:r>
      <w:r w:rsidR="00231B3C" w:rsidRPr="000C74FD">
        <w:rPr>
          <w:rFonts w:asciiTheme="minorHAnsi" w:hAnsiTheme="minorHAnsi"/>
          <w:noProof/>
          <w:color w:val="000000"/>
          <w:sz w:val="22"/>
          <w:szCs w:val="22"/>
        </w:rPr>
        <w:t>mechanisms</w:t>
      </w:r>
      <w:r w:rsidRPr="000C74FD">
        <w:rPr>
          <w:rFonts w:asciiTheme="minorHAnsi" w:hAnsiTheme="minorHAnsi"/>
          <w:noProof/>
          <w:color w:val="000000"/>
          <w:sz w:val="22"/>
          <w:szCs w:val="22"/>
        </w:rPr>
        <w:t>.</w:t>
      </w:r>
      <w:r w:rsidR="00C1762D" w:rsidRPr="000C74FD">
        <w:rPr>
          <w:rFonts w:asciiTheme="minorHAnsi" w:hAnsiTheme="minorHAnsi"/>
          <w:noProof/>
          <w:color w:val="000000"/>
          <w:sz w:val="22"/>
          <w:szCs w:val="22"/>
        </w:rPr>
        <w:t xml:space="preserve"> </w:t>
      </w:r>
      <w:r w:rsidRPr="000C74FD">
        <w:rPr>
          <w:rFonts w:asciiTheme="minorHAnsi" w:hAnsiTheme="minorHAnsi"/>
          <w:noProof/>
          <w:color w:val="000000"/>
          <w:sz w:val="22"/>
          <w:szCs w:val="22"/>
        </w:rPr>
        <w:t xml:space="preserve"> The GEF-financed project </w:t>
      </w:r>
      <w:r w:rsidR="00C1762D" w:rsidRPr="000C74FD">
        <w:rPr>
          <w:rFonts w:asciiTheme="minorHAnsi" w:hAnsiTheme="minorHAnsi"/>
          <w:noProof/>
          <w:color w:val="000000"/>
          <w:sz w:val="22"/>
          <w:szCs w:val="22"/>
        </w:rPr>
        <w:t>support</w:t>
      </w:r>
      <w:r w:rsidR="006D3B6F">
        <w:rPr>
          <w:rFonts w:asciiTheme="minorHAnsi" w:hAnsiTheme="minorHAnsi"/>
          <w:noProof/>
          <w:color w:val="000000"/>
          <w:sz w:val="22"/>
          <w:szCs w:val="22"/>
        </w:rPr>
        <w:t>s</w:t>
      </w:r>
      <w:r w:rsidR="00C1762D" w:rsidRPr="000C74FD">
        <w:rPr>
          <w:rFonts w:asciiTheme="minorHAnsi" w:hAnsiTheme="minorHAnsi"/>
          <w:noProof/>
          <w:color w:val="000000"/>
          <w:sz w:val="22"/>
          <w:szCs w:val="22"/>
        </w:rPr>
        <w:t xml:space="preserve"> an institutional </w:t>
      </w:r>
      <w:r w:rsidR="00C1762D" w:rsidRPr="0052240C">
        <w:rPr>
          <w:rFonts w:asciiTheme="minorHAnsi" w:hAnsiTheme="minorHAnsi"/>
          <w:noProof/>
          <w:color w:val="000000"/>
          <w:sz w:val="22"/>
          <w:szCs w:val="22"/>
        </w:rPr>
        <w:t>streng</w:t>
      </w:r>
      <w:r w:rsidR="0052240C">
        <w:rPr>
          <w:rFonts w:asciiTheme="minorHAnsi" w:hAnsiTheme="minorHAnsi"/>
          <w:noProof/>
          <w:color w:val="000000"/>
          <w:sz w:val="22"/>
          <w:szCs w:val="22"/>
        </w:rPr>
        <w:t>t</w:t>
      </w:r>
      <w:r w:rsidR="00C1762D" w:rsidRPr="0052240C">
        <w:rPr>
          <w:rFonts w:asciiTheme="minorHAnsi" w:hAnsiTheme="minorHAnsi"/>
          <w:noProof/>
          <w:color w:val="000000"/>
          <w:sz w:val="22"/>
          <w:szCs w:val="22"/>
        </w:rPr>
        <w:t>hening</w:t>
      </w:r>
      <w:r w:rsidR="00C1762D" w:rsidRPr="000C74FD">
        <w:rPr>
          <w:rFonts w:asciiTheme="minorHAnsi" w:hAnsiTheme="minorHAnsi"/>
          <w:noProof/>
          <w:color w:val="000000"/>
          <w:sz w:val="22"/>
          <w:szCs w:val="22"/>
        </w:rPr>
        <w:t xml:space="preserve"> and data </w:t>
      </w:r>
      <w:r w:rsidR="009C213D" w:rsidRPr="000C74FD">
        <w:rPr>
          <w:rFonts w:asciiTheme="minorHAnsi" w:hAnsiTheme="minorHAnsi"/>
          <w:noProof/>
          <w:color w:val="000000"/>
          <w:sz w:val="22"/>
          <w:szCs w:val="22"/>
        </w:rPr>
        <w:t>collection, reporting and management systems</w:t>
      </w:r>
      <w:r w:rsidR="00C1762D" w:rsidRPr="000C74FD">
        <w:rPr>
          <w:rFonts w:asciiTheme="minorHAnsi" w:hAnsiTheme="minorHAnsi"/>
          <w:noProof/>
          <w:color w:val="000000"/>
          <w:sz w:val="22"/>
          <w:szCs w:val="22"/>
        </w:rPr>
        <w:t xml:space="preserve"> </w:t>
      </w:r>
      <w:r w:rsidRPr="000C74FD">
        <w:rPr>
          <w:rFonts w:asciiTheme="minorHAnsi" w:hAnsiTheme="minorHAnsi"/>
          <w:noProof/>
          <w:color w:val="000000"/>
          <w:sz w:val="22"/>
          <w:szCs w:val="22"/>
        </w:rPr>
        <w:t xml:space="preserve">that </w:t>
      </w:r>
      <w:r w:rsidR="0052240C">
        <w:rPr>
          <w:rFonts w:asciiTheme="minorHAnsi" w:hAnsiTheme="minorHAnsi"/>
          <w:noProof/>
          <w:color w:val="000000"/>
          <w:sz w:val="22"/>
          <w:szCs w:val="22"/>
        </w:rPr>
        <w:t>are</w:t>
      </w:r>
      <w:r w:rsidRPr="000C74FD">
        <w:rPr>
          <w:rFonts w:asciiTheme="minorHAnsi" w:hAnsiTheme="minorHAnsi"/>
          <w:noProof/>
          <w:color w:val="000000"/>
          <w:sz w:val="22"/>
          <w:szCs w:val="22"/>
        </w:rPr>
        <w:t xml:space="preserve"> further discussed in Section </w:t>
      </w:r>
      <w:r w:rsidR="007B1C4F" w:rsidRPr="007B1C4F">
        <w:rPr>
          <w:rFonts w:asciiTheme="minorHAnsi" w:hAnsiTheme="minorHAnsi"/>
          <w:noProof/>
          <w:color w:val="000000"/>
          <w:sz w:val="22"/>
          <w:szCs w:val="22"/>
        </w:rPr>
        <w:t>3.1</w:t>
      </w:r>
      <w:r w:rsidR="00F627A9">
        <w:rPr>
          <w:rFonts w:asciiTheme="minorHAnsi" w:hAnsiTheme="minorHAnsi"/>
          <w:noProof/>
          <w:color w:val="000000"/>
          <w:sz w:val="22"/>
          <w:szCs w:val="22"/>
        </w:rPr>
        <w:t xml:space="preserve">.  </w:t>
      </w:r>
      <w:r w:rsidRPr="000C74FD">
        <w:rPr>
          <w:rFonts w:asciiTheme="minorHAnsi" w:hAnsiTheme="minorHAnsi"/>
          <w:noProof/>
          <w:color w:val="000000"/>
          <w:sz w:val="22"/>
          <w:szCs w:val="22"/>
        </w:rPr>
        <w:t>It is expected that the technical assistance, incentives and enabling framework that</w:t>
      </w:r>
      <w:r w:rsidR="00F627A9">
        <w:rPr>
          <w:rFonts w:asciiTheme="minorHAnsi" w:hAnsiTheme="minorHAnsi"/>
          <w:noProof/>
          <w:color w:val="000000"/>
          <w:sz w:val="22"/>
          <w:szCs w:val="22"/>
        </w:rPr>
        <w:t xml:space="preserve"> will be put in place by the</w:t>
      </w:r>
      <w:r w:rsidRPr="000C74FD">
        <w:rPr>
          <w:rFonts w:asciiTheme="minorHAnsi" w:hAnsiTheme="minorHAnsi"/>
          <w:noProof/>
          <w:color w:val="000000"/>
          <w:sz w:val="22"/>
          <w:szCs w:val="22"/>
        </w:rPr>
        <w:t xml:space="preserve"> project will </w:t>
      </w:r>
      <w:r w:rsidR="00C1762D" w:rsidRPr="000C74FD">
        <w:rPr>
          <w:rFonts w:asciiTheme="minorHAnsi" w:hAnsiTheme="minorHAnsi"/>
          <w:noProof/>
          <w:color w:val="000000"/>
          <w:sz w:val="22"/>
          <w:szCs w:val="22"/>
        </w:rPr>
        <w:t xml:space="preserve">develop the needed </w:t>
      </w:r>
      <w:r w:rsidR="00F627A9">
        <w:rPr>
          <w:rFonts w:asciiTheme="minorHAnsi" w:hAnsiTheme="minorHAnsi"/>
          <w:noProof/>
          <w:color w:val="000000"/>
          <w:sz w:val="22"/>
          <w:szCs w:val="22"/>
        </w:rPr>
        <w:t>mechanisms</w:t>
      </w:r>
      <w:r w:rsidR="00C1762D" w:rsidRPr="000C74FD">
        <w:rPr>
          <w:rFonts w:asciiTheme="minorHAnsi" w:hAnsiTheme="minorHAnsi"/>
          <w:noProof/>
          <w:color w:val="000000"/>
          <w:sz w:val="22"/>
          <w:szCs w:val="22"/>
        </w:rPr>
        <w:t xml:space="preserve"> and systems for Rio Conventions implementation and </w:t>
      </w:r>
      <w:r w:rsidR="00F627A9">
        <w:rPr>
          <w:rFonts w:asciiTheme="minorHAnsi" w:hAnsiTheme="minorHAnsi"/>
          <w:noProof/>
          <w:color w:val="000000"/>
          <w:sz w:val="22"/>
          <w:szCs w:val="22"/>
        </w:rPr>
        <w:t>mechanisms</w:t>
      </w:r>
      <w:r w:rsidR="00F627A9" w:rsidRPr="000C74FD">
        <w:rPr>
          <w:rFonts w:asciiTheme="minorHAnsi" w:hAnsiTheme="minorHAnsi"/>
          <w:noProof/>
          <w:color w:val="000000"/>
          <w:sz w:val="22"/>
          <w:szCs w:val="22"/>
        </w:rPr>
        <w:t xml:space="preserve"> </w:t>
      </w:r>
      <w:r w:rsidRPr="000C74FD">
        <w:rPr>
          <w:rFonts w:asciiTheme="minorHAnsi" w:hAnsiTheme="minorHAnsi"/>
          <w:noProof/>
          <w:color w:val="000000"/>
          <w:sz w:val="22"/>
          <w:szCs w:val="22"/>
        </w:rPr>
        <w:t xml:space="preserve">so that the goal in the ToC is achieved. </w:t>
      </w:r>
    </w:p>
    <w:p w:rsidR="00FD0F72" w:rsidRPr="000C74FD" w:rsidRDefault="00C1762D" w:rsidP="00842C8C">
      <w:pPr>
        <w:numPr>
          <w:ilvl w:val="0"/>
          <w:numId w:val="25"/>
        </w:numPr>
        <w:spacing w:before="120"/>
        <w:ind w:left="0" w:firstLine="0"/>
        <w:jc w:val="both"/>
        <w:rPr>
          <w:rFonts w:asciiTheme="minorHAnsi" w:hAnsiTheme="minorHAnsi"/>
          <w:noProof/>
          <w:color w:val="000000"/>
          <w:sz w:val="22"/>
          <w:szCs w:val="22"/>
        </w:rPr>
      </w:pPr>
      <w:r w:rsidRPr="000C74FD">
        <w:rPr>
          <w:rFonts w:asciiTheme="minorHAnsi" w:hAnsiTheme="minorHAnsi"/>
          <w:noProof/>
          <w:color w:val="000000"/>
          <w:sz w:val="22"/>
          <w:szCs w:val="22"/>
        </w:rPr>
        <w:t>The</w:t>
      </w:r>
      <w:r w:rsidR="006565F2" w:rsidRPr="000C74FD">
        <w:rPr>
          <w:rFonts w:asciiTheme="minorHAnsi" w:hAnsiTheme="minorHAnsi"/>
          <w:noProof/>
          <w:color w:val="000000"/>
          <w:sz w:val="22"/>
          <w:szCs w:val="22"/>
        </w:rPr>
        <w:t xml:space="preserve"> </w:t>
      </w:r>
      <w:r w:rsidR="00C832C5" w:rsidRPr="000C74FD">
        <w:rPr>
          <w:rFonts w:asciiTheme="minorHAnsi" w:hAnsiTheme="minorHAnsi"/>
          <w:noProof/>
          <w:color w:val="000000"/>
          <w:sz w:val="22"/>
          <w:szCs w:val="22"/>
        </w:rPr>
        <w:t>T</w:t>
      </w:r>
      <w:r w:rsidR="006565F2" w:rsidRPr="000C74FD">
        <w:rPr>
          <w:rFonts w:asciiTheme="minorHAnsi" w:hAnsiTheme="minorHAnsi"/>
          <w:noProof/>
          <w:color w:val="000000"/>
          <w:sz w:val="22"/>
          <w:szCs w:val="22"/>
        </w:rPr>
        <w:t>heory</w:t>
      </w:r>
      <w:r w:rsidRPr="000C74FD">
        <w:rPr>
          <w:rFonts w:asciiTheme="minorHAnsi" w:hAnsiTheme="minorHAnsi"/>
          <w:noProof/>
          <w:color w:val="000000"/>
          <w:sz w:val="22"/>
          <w:szCs w:val="22"/>
        </w:rPr>
        <w:t xml:space="preserve"> of Change</w:t>
      </w:r>
      <w:r w:rsidR="006565F2" w:rsidRPr="000C74FD">
        <w:rPr>
          <w:rFonts w:asciiTheme="minorHAnsi" w:hAnsiTheme="minorHAnsi"/>
          <w:noProof/>
          <w:color w:val="000000"/>
          <w:sz w:val="22"/>
          <w:szCs w:val="22"/>
        </w:rPr>
        <w:t xml:space="preserve">, however, envisages a set of </w:t>
      </w:r>
      <w:r w:rsidR="006565F2" w:rsidRPr="000C74FD">
        <w:rPr>
          <w:rFonts w:asciiTheme="minorHAnsi" w:hAnsiTheme="minorHAnsi"/>
          <w:b/>
          <w:bCs/>
          <w:noProof/>
          <w:color w:val="000000"/>
          <w:sz w:val="22"/>
          <w:szCs w:val="22"/>
        </w:rPr>
        <w:t>assumptions</w:t>
      </w:r>
      <w:r w:rsidR="006565F2" w:rsidRPr="000C74FD">
        <w:rPr>
          <w:rFonts w:asciiTheme="minorHAnsi" w:hAnsiTheme="minorHAnsi"/>
          <w:noProof/>
          <w:color w:val="000000"/>
          <w:sz w:val="22"/>
          <w:szCs w:val="22"/>
        </w:rPr>
        <w:t xml:space="preserve">, the proven strength or weakness of which will have a critical impact on the achievement of positive outcomes. Thus, the project’s strategy will contribute to the achievement of the </w:t>
      </w:r>
      <w:r w:rsidR="009B41B4" w:rsidRPr="000C74FD">
        <w:rPr>
          <w:rFonts w:asciiTheme="minorHAnsi" w:hAnsiTheme="minorHAnsi"/>
          <w:noProof/>
          <w:color w:val="000000"/>
          <w:sz w:val="22"/>
          <w:szCs w:val="22"/>
        </w:rPr>
        <w:t>project</w:t>
      </w:r>
      <w:r w:rsidR="006565F2" w:rsidRPr="000C74FD">
        <w:rPr>
          <w:rFonts w:asciiTheme="minorHAnsi" w:hAnsiTheme="minorHAnsi"/>
          <w:noProof/>
          <w:color w:val="000000"/>
          <w:sz w:val="22"/>
          <w:szCs w:val="22"/>
        </w:rPr>
        <w:t xml:space="preserve"> </w:t>
      </w:r>
      <w:r w:rsidR="005C6597" w:rsidRPr="000C74FD">
        <w:rPr>
          <w:rFonts w:asciiTheme="minorHAnsi" w:hAnsiTheme="minorHAnsi"/>
          <w:noProof/>
          <w:color w:val="000000"/>
          <w:sz w:val="22"/>
          <w:szCs w:val="22"/>
        </w:rPr>
        <w:t>o</w:t>
      </w:r>
      <w:r w:rsidR="006565F2" w:rsidRPr="000C74FD">
        <w:rPr>
          <w:rFonts w:asciiTheme="minorHAnsi" w:hAnsiTheme="minorHAnsi"/>
          <w:noProof/>
          <w:color w:val="000000"/>
          <w:sz w:val="22"/>
          <w:szCs w:val="22"/>
        </w:rPr>
        <w:t>utcome in line with the following assumptions being realized: i) institutions are accountable</w:t>
      </w:r>
      <w:r w:rsidR="00FD0F72" w:rsidRPr="000C74FD">
        <w:rPr>
          <w:rFonts w:asciiTheme="minorHAnsi" w:hAnsiTheme="minorHAnsi"/>
          <w:noProof/>
          <w:color w:val="000000"/>
          <w:sz w:val="22"/>
          <w:szCs w:val="22"/>
        </w:rPr>
        <w:t xml:space="preserve">; ii) </w:t>
      </w:r>
      <w:r w:rsidR="005C6597" w:rsidRPr="000C74FD">
        <w:rPr>
          <w:rFonts w:asciiTheme="minorHAnsi" w:hAnsiTheme="minorHAnsi"/>
          <w:noProof/>
          <w:color w:val="000000"/>
          <w:sz w:val="22"/>
          <w:szCs w:val="22"/>
        </w:rPr>
        <w:t xml:space="preserve">technical </w:t>
      </w:r>
      <w:r w:rsidR="00FD0F72" w:rsidRPr="000C74FD">
        <w:rPr>
          <w:rFonts w:asciiTheme="minorHAnsi" w:hAnsiTheme="minorHAnsi"/>
          <w:noProof/>
          <w:color w:val="000000"/>
          <w:sz w:val="22"/>
          <w:szCs w:val="22"/>
        </w:rPr>
        <w:t>s</w:t>
      </w:r>
      <w:r w:rsidR="00953F01" w:rsidRPr="000C74FD">
        <w:rPr>
          <w:rFonts w:asciiTheme="minorHAnsi" w:hAnsiTheme="minorHAnsi"/>
          <w:noProof/>
          <w:color w:val="000000"/>
          <w:sz w:val="22"/>
          <w:szCs w:val="22"/>
        </w:rPr>
        <w:t xml:space="preserve">upport </w:t>
      </w:r>
      <w:r w:rsidR="007601FB" w:rsidRPr="000C74FD">
        <w:rPr>
          <w:rFonts w:asciiTheme="minorHAnsi" w:hAnsiTheme="minorHAnsi"/>
          <w:noProof/>
          <w:color w:val="000000"/>
          <w:sz w:val="22"/>
          <w:szCs w:val="22"/>
        </w:rPr>
        <w:t xml:space="preserve">received at both, national and </w:t>
      </w:r>
      <w:r w:rsidR="00F627A9">
        <w:rPr>
          <w:rFonts w:asciiTheme="minorHAnsi" w:hAnsiTheme="minorHAnsi"/>
          <w:noProof/>
          <w:color w:val="000000"/>
          <w:sz w:val="22"/>
          <w:szCs w:val="22"/>
        </w:rPr>
        <w:t>district</w:t>
      </w:r>
      <w:r w:rsidR="007601FB" w:rsidRPr="000C74FD">
        <w:rPr>
          <w:rFonts w:asciiTheme="minorHAnsi" w:hAnsiTheme="minorHAnsi"/>
          <w:noProof/>
          <w:color w:val="000000"/>
          <w:sz w:val="22"/>
          <w:szCs w:val="22"/>
        </w:rPr>
        <w:t xml:space="preserve"> levels; i</w:t>
      </w:r>
      <w:r w:rsidR="008004AC">
        <w:rPr>
          <w:rFonts w:asciiTheme="minorHAnsi" w:hAnsiTheme="minorHAnsi"/>
          <w:noProof/>
          <w:color w:val="000000"/>
          <w:sz w:val="22"/>
          <w:szCs w:val="22"/>
        </w:rPr>
        <w:t>i</w:t>
      </w:r>
      <w:r w:rsidR="007601FB" w:rsidRPr="000C74FD">
        <w:rPr>
          <w:rFonts w:asciiTheme="minorHAnsi" w:hAnsiTheme="minorHAnsi"/>
          <w:noProof/>
          <w:color w:val="000000"/>
          <w:sz w:val="22"/>
          <w:szCs w:val="22"/>
        </w:rPr>
        <w:t>i) reliable and accurate data is available</w:t>
      </w:r>
      <w:r w:rsidR="005C6597" w:rsidRPr="000C74FD">
        <w:rPr>
          <w:rFonts w:asciiTheme="minorHAnsi" w:hAnsiTheme="minorHAnsi"/>
          <w:noProof/>
          <w:color w:val="000000"/>
          <w:sz w:val="22"/>
          <w:szCs w:val="22"/>
        </w:rPr>
        <w:t>, collected and analyzed</w:t>
      </w:r>
      <w:r w:rsidR="007601FB" w:rsidRPr="000C74FD">
        <w:rPr>
          <w:rFonts w:asciiTheme="minorHAnsi" w:hAnsiTheme="minorHAnsi"/>
          <w:noProof/>
          <w:color w:val="000000"/>
          <w:sz w:val="22"/>
          <w:szCs w:val="22"/>
        </w:rPr>
        <w:t xml:space="preserve">; iv) project-trained teams are retained and operational </w:t>
      </w:r>
      <w:r w:rsidR="007601FB" w:rsidRPr="000C74FD">
        <w:rPr>
          <w:rFonts w:asciiTheme="minorHAnsi" w:hAnsiTheme="minorHAnsi"/>
          <w:noProof/>
          <w:color w:val="000000"/>
          <w:sz w:val="22"/>
          <w:szCs w:val="22"/>
        </w:rPr>
        <w:lastRenderedPageBreak/>
        <w:t xml:space="preserve">in Government </w:t>
      </w:r>
      <w:r w:rsidR="00F627A9">
        <w:rPr>
          <w:rFonts w:asciiTheme="minorHAnsi" w:hAnsiTheme="minorHAnsi"/>
          <w:noProof/>
          <w:color w:val="000000"/>
          <w:sz w:val="22"/>
          <w:szCs w:val="22"/>
        </w:rPr>
        <w:t>institutions</w:t>
      </w:r>
      <w:r w:rsidR="005C6597" w:rsidRPr="000C74FD">
        <w:rPr>
          <w:rFonts w:asciiTheme="minorHAnsi" w:hAnsiTheme="minorHAnsi"/>
          <w:noProof/>
          <w:color w:val="000000"/>
          <w:sz w:val="22"/>
          <w:szCs w:val="22"/>
        </w:rPr>
        <w:t xml:space="preserve">; and v) government is interested </w:t>
      </w:r>
      <w:r w:rsidR="0052240C">
        <w:rPr>
          <w:rFonts w:asciiTheme="minorHAnsi" w:hAnsiTheme="minorHAnsi"/>
          <w:noProof/>
          <w:color w:val="000000"/>
          <w:sz w:val="22"/>
          <w:szCs w:val="22"/>
        </w:rPr>
        <w:t>in maintaining</w:t>
      </w:r>
      <w:r w:rsidR="005C6597" w:rsidRPr="0052240C">
        <w:rPr>
          <w:rFonts w:asciiTheme="minorHAnsi" w:hAnsiTheme="minorHAnsi"/>
          <w:noProof/>
          <w:color w:val="000000"/>
          <w:sz w:val="22"/>
          <w:szCs w:val="22"/>
        </w:rPr>
        <w:t xml:space="preserve"> the established data collection</w:t>
      </w:r>
      <w:r w:rsidR="00F627A9" w:rsidRPr="0052240C">
        <w:rPr>
          <w:rFonts w:asciiTheme="minorHAnsi" w:hAnsiTheme="minorHAnsi"/>
          <w:noProof/>
          <w:color w:val="000000"/>
          <w:sz w:val="22"/>
          <w:szCs w:val="22"/>
        </w:rPr>
        <w:t>, clearing-house,</w:t>
      </w:r>
      <w:r w:rsidR="005C6597" w:rsidRPr="0052240C">
        <w:rPr>
          <w:rFonts w:asciiTheme="minorHAnsi" w:hAnsiTheme="minorHAnsi"/>
          <w:noProof/>
          <w:color w:val="000000"/>
          <w:sz w:val="22"/>
          <w:szCs w:val="22"/>
        </w:rPr>
        <w:t xml:space="preserve"> and </w:t>
      </w:r>
      <w:r w:rsidR="00F627A9" w:rsidRPr="0052240C">
        <w:rPr>
          <w:rFonts w:asciiTheme="minorHAnsi" w:hAnsiTheme="minorHAnsi"/>
          <w:noProof/>
          <w:color w:val="000000"/>
          <w:sz w:val="22"/>
          <w:szCs w:val="22"/>
        </w:rPr>
        <w:t>management</w:t>
      </w:r>
      <w:r w:rsidR="005C6597" w:rsidRPr="0052240C">
        <w:rPr>
          <w:rFonts w:asciiTheme="minorHAnsi" w:hAnsiTheme="minorHAnsi"/>
          <w:noProof/>
          <w:color w:val="000000"/>
          <w:sz w:val="22"/>
          <w:szCs w:val="22"/>
        </w:rPr>
        <w:t xml:space="preserve"> systems</w:t>
      </w:r>
      <w:r w:rsidR="005C6597" w:rsidRPr="000C74FD">
        <w:rPr>
          <w:rFonts w:asciiTheme="minorHAnsi" w:hAnsiTheme="minorHAnsi"/>
          <w:noProof/>
          <w:color w:val="000000"/>
          <w:sz w:val="22"/>
          <w:szCs w:val="22"/>
        </w:rPr>
        <w:t>.</w:t>
      </w:r>
    </w:p>
    <w:p w:rsidR="006565F2" w:rsidRPr="000C74FD" w:rsidRDefault="006565F2" w:rsidP="00842C8C">
      <w:pPr>
        <w:numPr>
          <w:ilvl w:val="0"/>
          <w:numId w:val="25"/>
        </w:numPr>
        <w:spacing w:before="120"/>
        <w:ind w:left="0" w:firstLine="0"/>
        <w:jc w:val="both"/>
        <w:rPr>
          <w:rFonts w:asciiTheme="minorHAnsi" w:hAnsiTheme="minorHAnsi"/>
          <w:noProof/>
          <w:color w:val="000000"/>
          <w:sz w:val="22"/>
          <w:szCs w:val="22"/>
        </w:rPr>
      </w:pPr>
      <w:r w:rsidRPr="000C74FD">
        <w:rPr>
          <w:rFonts w:asciiTheme="minorHAnsi" w:hAnsiTheme="minorHAnsi"/>
          <w:noProof/>
          <w:color w:val="000000"/>
          <w:sz w:val="22"/>
          <w:szCs w:val="22"/>
        </w:rPr>
        <w:t xml:space="preserve">Based on this </w:t>
      </w:r>
      <w:r w:rsidR="003B2522" w:rsidRPr="000C74FD">
        <w:rPr>
          <w:rFonts w:asciiTheme="minorHAnsi" w:hAnsiTheme="minorHAnsi"/>
          <w:noProof/>
          <w:color w:val="000000"/>
          <w:sz w:val="22"/>
          <w:szCs w:val="22"/>
        </w:rPr>
        <w:t>foundation</w:t>
      </w:r>
      <w:r w:rsidRPr="000C74FD">
        <w:rPr>
          <w:rFonts w:asciiTheme="minorHAnsi" w:hAnsiTheme="minorHAnsi"/>
          <w:noProof/>
          <w:color w:val="000000"/>
          <w:sz w:val="22"/>
          <w:szCs w:val="22"/>
        </w:rPr>
        <w:t xml:space="preserve">, the project aims to achieve the following changes that will trigger and accelerate </w:t>
      </w:r>
      <w:r w:rsidR="000B109F" w:rsidRPr="000C74FD">
        <w:rPr>
          <w:rFonts w:asciiTheme="minorHAnsi" w:hAnsiTheme="minorHAnsi"/>
          <w:noProof/>
          <w:color w:val="000000"/>
          <w:sz w:val="22"/>
          <w:szCs w:val="22"/>
        </w:rPr>
        <w:t>environmental management and conservation</w:t>
      </w:r>
      <w:r w:rsidRPr="000C74FD">
        <w:rPr>
          <w:rFonts w:asciiTheme="minorHAnsi" w:hAnsiTheme="minorHAnsi"/>
          <w:noProof/>
          <w:color w:val="000000"/>
          <w:sz w:val="22"/>
          <w:szCs w:val="22"/>
        </w:rPr>
        <w:t xml:space="preserve"> efforts:</w:t>
      </w:r>
    </w:p>
    <w:p w:rsidR="000B109F" w:rsidRPr="000C74FD" w:rsidRDefault="000B109F" w:rsidP="00842C8C">
      <w:pPr>
        <w:pStyle w:val="ListParagraph1"/>
        <w:widowControl w:val="0"/>
        <w:numPr>
          <w:ilvl w:val="0"/>
          <w:numId w:val="7"/>
        </w:numPr>
        <w:tabs>
          <w:tab w:val="center" w:pos="720"/>
          <w:tab w:val="right" w:pos="8640"/>
        </w:tabs>
        <w:autoSpaceDE w:val="0"/>
        <w:adjustRightInd w:val="0"/>
        <w:spacing w:before="120"/>
        <w:ind w:hanging="270"/>
        <w:contextualSpacing/>
        <w:jc w:val="both"/>
        <w:rPr>
          <w:rFonts w:asciiTheme="minorHAnsi" w:hAnsiTheme="minorHAnsi"/>
          <w:noProof/>
          <w:color w:val="000000"/>
          <w:sz w:val="22"/>
          <w:szCs w:val="22"/>
        </w:rPr>
      </w:pPr>
      <w:r w:rsidRPr="000C74FD">
        <w:rPr>
          <w:rFonts w:asciiTheme="minorHAnsi" w:hAnsiTheme="minorHAnsi"/>
          <w:noProof/>
          <w:color w:val="000000"/>
          <w:sz w:val="22"/>
          <w:szCs w:val="22"/>
        </w:rPr>
        <w:t>Strength</w:t>
      </w:r>
      <w:r w:rsidR="00F107AD" w:rsidRPr="000C74FD">
        <w:rPr>
          <w:rFonts w:asciiTheme="minorHAnsi" w:hAnsiTheme="minorHAnsi"/>
          <w:noProof/>
          <w:color w:val="000000"/>
          <w:sz w:val="22"/>
          <w:szCs w:val="22"/>
        </w:rPr>
        <w:t xml:space="preserve">en </w:t>
      </w:r>
      <w:r w:rsidRPr="000C74FD">
        <w:rPr>
          <w:rFonts w:asciiTheme="minorHAnsi" w:hAnsiTheme="minorHAnsi"/>
          <w:noProof/>
          <w:color w:val="000000"/>
          <w:sz w:val="22"/>
          <w:szCs w:val="22"/>
        </w:rPr>
        <w:t>and elaborate national institutional framework for managing natural resources and the environment;</w:t>
      </w:r>
    </w:p>
    <w:p w:rsidR="000B109F" w:rsidRPr="000C74FD" w:rsidRDefault="00F107AD" w:rsidP="00842C8C">
      <w:pPr>
        <w:pStyle w:val="ListParagraph1"/>
        <w:widowControl w:val="0"/>
        <w:numPr>
          <w:ilvl w:val="0"/>
          <w:numId w:val="7"/>
        </w:numPr>
        <w:tabs>
          <w:tab w:val="center" w:pos="720"/>
          <w:tab w:val="right" w:pos="8640"/>
        </w:tabs>
        <w:autoSpaceDE w:val="0"/>
        <w:adjustRightInd w:val="0"/>
        <w:spacing w:before="120"/>
        <w:ind w:hanging="270"/>
        <w:contextualSpacing/>
        <w:jc w:val="both"/>
        <w:rPr>
          <w:rFonts w:asciiTheme="minorHAnsi" w:hAnsiTheme="minorHAnsi"/>
          <w:noProof/>
          <w:color w:val="000000"/>
          <w:sz w:val="22"/>
          <w:szCs w:val="22"/>
        </w:rPr>
      </w:pPr>
      <w:r w:rsidRPr="000C74FD">
        <w:rPr>
          <w:rFonts w:asciiTheme="minorHAnsi" w:hAnsiTheme="minorHAnsi"/>
          <w:noProof/>
          <w:color w:val="000000"/>
          <w:sz w:val="22"/>
          <w:szCs w:val="22"/>
        </w:rPr>
        <w:t xml:space="preserve">Train staff at the technical and managerial levels </w:t>
      </w:r>
      <w:r w:rsidR="000B109F" w:rsidRPr="000C74FD">
        <w:rPr>
          <w:rFonts w:asciiTheme="minorHAnsi" w:hAnsiTheme="minorHAnsi"/>
          <w:noProof/>
          <w:color w:val="000000"/>
          <w:sz w:val="22"/>
          <w:szCs w:val="22"/>
        </w:rPr>
        <w:t>in monitoring and data analysis, and linkage to decision-making processes;</w:t>
      </w:r>
    </w:p>
    <w:p w:rsidR="000B109F" w:rsidRPr="000C74FD" w:rsidRDefault="00F107AD" w:rsidP="00842C8C">
      <w:pPr>
        <w:pStyle w:val="ListParagraph1"/>
        <w:widowControl w:val="0"/>
        <w:numPr>
          <w:ilvl w:val="0"/>
          <w:numId w:val="7"/>
        </w:numPr>
        <w:tabs>
          <w:tab w:val="center" w:pos="720"/>
          <w:tab w:val="right" w:pos="8640"/>
        </w:tabs>
        <w:autoSpaceDE w:val="0"/>
        <w:adjustRightInd w:val="0"/>
        <w:spacing w:before="120"/>
        <w:ind w:hanging="270"/>
        <w:contextualSpacing/>
        <w:jc w:val="both"/>
        <w:rPr>
          <w:rFonts w:asciiTheme="minorHAnsi" w:hAnsiTheme="minorHAnsi"/>
          <w:noProof/>
          <w:color w:val="000000"/>
          <w:sz w:val="22"/>
          <w:szCs w:val="22"/>
        </w:rPr>
      </w:pPr>
      <w:r w:rsidRPr="000C74FD">
        <w:rPr>
          <w:rFonts w:asciiTheme="minorHAnsi" w:hAnsiTheme="minorHAnsi"/>
          <w:noProof/>
          <w:color w:val="000000"/>
          <w:sz w:val="22"/>
          <w:szCs w:val="22"/>
        </w:rPr>
        <w:t>Improve</w:t>
      </w:r>
      <w:r w:rsidR="000B109F" w:rsidRPr="000C74FD">
        <w:rPr>
          <w:rFonts w:asciiTheme="minorHAnsi" w:hAnsiTheme="minorHAnsi"/>
          <w:noProof/>
          <w:color w:val="000000"/>
          <w:sz w:val="22"/>
          <w:szCs w:val="22"/>
        </w:rPr>
        <w:t xml:space="preserve"> national system to manage (i.e. collect, store and access) data and information – that supports monitoring and implementation of Rio Conventions;</w:t>
      </w:r>
    </w:p>
    <w:p w:rsidR="000B109F" w:rsidRPr="000C74FD" w:rsidRDefault="00F236EF" w:rsidP="00842C8C">
      <w:pPr>
        <w:pStyle w:val="ListParagraph1"/>
        <w:widowControl w:val="0"/>
        <w:numPr>
          <w:ilvl w:val="0"/>
          <w:numId w:val="7"/>
        </w:numPr>
        <w:tabs>
          <w:tab w:val="center" w:pos="720"/>
          <w:tab w:val="right" w:pos="8640"/>
        </w:tabs>
        <w:autoSpaceDE w:val="0"/>
        <w:adjustRightInd w:val="0"/>
        <w:spacing w:before="120"/>
        <w:ind w:hanging="270"/>
        <w:contextualSpacing/>
        <w:jc w:val="both"/>
        <w:rPr>
          <w:rFonts w:asciiTheme="minorHAnsi" w:hAnsiTheme="minorHAnsi"/>
          <w:noProof/>
          <w:color w:val="000000"/>
          <w:sz w:val="22"/>
          <w:szCs w:val="22"/>
        </w:rPr>
      </w:pPr>
      <w:r w:rsidRPr="000C74FD">
        <w:rPr>
          <w:rFonts w:asciiTheme="minorHAnsi" w:hAnsiTheme="minorHAnsi"/>
          <w:noProof/>
          <w:color w:val="000000"/>
          <w:sz w:val="22"/>
          <w:szCs w:val="22"/>
        </w:rPr>
        <w:t xml:space="preserve">Enable </w:t>
      </w:r>
      <w:r w:rsidR="00F107AD" w:rsidRPr="000C74FD">
        <w:rPr>
          <w:rFonts w:asciiTheme="minorHAnsi" w:hAnsiTheme="minorHAnsi"/>
          <w:noProof/>
          <w:color w:val="000000"/>
          <w:sz w:val="22"/>
          <w:szCs w:val="22"/>
        </w:rPr>
        <w:t>capacities</w:t>
      </w:r>
      <w:r w:rsidR="000B109F" w:rsidRPr="000C74FD">
        <w:rPr>
          <w:rFonts w:asciiTheme="minorHAnsi" w:hAnsiTheme="minorHAnsi"/>
          <w:noProof/>
          <w:color w:val="000000"/>
          <w:sz w:val="22"/>
          <w:szCs w:val="22"/>
        </w:rPr>
        <w:t xml:space="preserve"> for environmental monitoring</w:t>
      </w:r>
      <w:r w:rsidRPr="000C74FD">
        <w:rPr>
          <w:rFonts w:asciiTheme="minorHAnsi" w:hAnsiTheme="minorHAnsi"/>
          <w:noProof/>
          <w:color w:val="000000"/>
          <w:sz w:val="22"/>
          <w:szCs w:val="22"/>
        </w:rPr>
        <w:t xml:space="preserve"> and reporting</w:t>
      </w:r>
      <w:r w:rsidR="000B109F" w:rsidRPr="000C74FD">
        <w:rPr>
          <w:rFonts w:asciiTheme="minorHAnsi" w:hAnsiTheme="minorHAnsi"/>
          <w:noProof/>
          <w:color w:val="000000"/>
          <w:sz w:val="22"/>
          <w:szCs w:val="22"/>
        </w:rPr>
        <w:t>.</w:t>
      </w:r>
    </w:p>
    <w:p w:rsidR="006565F2" w:rsidRPr="000C74FD" w:rsidRDefault="006565F2" w:rsidP="00842C8C">
      <w:pPr>
        <w:numPr>
          <w:ilvl w:val="0"/>
          <w:numId w:val="25"/>
        </w:numPr>
        <w:spacing w:before="120"/>
        <w:ind w:left="0" w:firstLine="0"/>
        <w:jc w:val="both"/>
        <w:rPr>
          <w:rFonts w:asciiTheme="minorHAnsi" w:hAnsiTheme="minorHAnsi"/>
          <w:noProof/>
          <w:color w:val="000000"/>
          <w:sz w:val="22"/>
          <w:szCs w:val="22"/>
        </w:rPr>
      </w:pPr>
      <w:r w:rsidRPr="000C74FD">
        <w:rPr>
          <w:rFonts w:asciiTheme="minorHAnsi" w:hAnsiTheme="minorHAnsi"/>
          <w:noProof/>
          <w:color w:val="000000"/>
          <w:sz w:val="22"/>
          <w:szCs w:val="22"/>
        </w:rPr>
        <w:t xml:space="preserve">The above changes should lead to the more </w:t>
      </w:r>
      <w:r w:rsidR="005C6597" w:rsidRPr="000C74FD">
        <w:rPr>
          <w:rFonts w:asciiTheme="minorHAnsi" w:hAnsiTheme="minorHAnsi"/>
          <w:noProof/>
          <w:color w:val="000000"/>
          <w:sz w:val="22"/>
          <w:szCs w:val="22"/>
        </w:rPr>
        <w:t xml:space="preserve">enhanced cooperation in Rio Conventions </w:t>
      </w:r>
      <w:r w:rsidR="005C6597" w:rsidRPr="0052240C">
        <w:rPr>
          <w:rFonts w:asciiTheme="minorHAnsi" w:hAnsiTheme="minorHAnsi"/>
          <w:noProof/>
          <w:color w:val="000000"/>
          <w:sz w:val="22"/>
          <w:szCs w:val="22"/>
        </w:rPr>
        <w:t>implemen</w:t>
      </w:r>
      <w:r w:rsidR="0052240C">
        <w:rPr>
          <w:rFonts w:asciiTheme="minorHAnsi" w:hAnsiTheme="minorHAnsi"/>
          <w:noProof/>
          <w:color w:val="000000"/>
          <w:sz w:val="22"/>
          <w:szCs w:val="22"/>
        </w:rPr>
        <w:t>t</w:t>
      </w:r>
      <w:r w:rsidR="005C6597" w:rsidRPr="0052240C">
        <w:rPr>
          <w:rFonts w:asciiTheme="minorHAnsi" w:hAnsiTheme="minorHAnsi"/>
          <w:noProof/>
          <w:color w:val="000000"/>
          <w:sz w:val="22"/>
          <w:szCs w:val="22"/>
        </w:rPr>
        <w:t>ation</w:t>
      </w:r>
      <w:r w:rsidR="00AC43CD" w:rsidRPr="000C74FD">
        <w:rPr>
          <w:rFonts w:asciiTheme="minorHAnsi" w:hAnsiTheme="minorHAnsi"/>
          <w:noProof/>
          <w:color w:val="000000"/>
          <w:sz w:val="22"/>
          <w:szCs w:val="22"/>
        </w:rPr>
        <w:t xml:space="preserve">, enhanced capacities for monitoring and reporting, and, </w:t>
      </w:r>
      <w:r w:rsidRPr="000C74FD">
        <w:rPr>
          <w:rFonts w:asciiTheme="minorHAnsi" w:hAnsiTheme="minorHAnsi"/>
          <w:noProof/>
          <w:color w:val="000000"/>
          <w:sz w:val="22"/>
          <w:szCs w:val="22"/>
        </w:rPr>
        <w:t xml:space="preserve">consequently, </w:t>
      </w:r>
      <w:r w:rsidR="00AC43CD" w:rsidRPr="000C74FD">
        <w:rPr>
          <w:rFonts w:asciiTheme="minorHAnsi" w:hAnsiTheme="minorHAnsi"/>
          <w:noProof/>
          <w:color w:val="000000"/>
          <w:sz w:val="22"/>
          <w:szCs w:val="22"/>
        </w:rPr>
        <w:t>enhanced compliance with Rio Conventions obligations</w:t>
      </w:r>
      <w:r w:rsidR="00295757" w:rsidRPr="000C74FD">
        <w:rPr>
          <w:rFonts w:asciiTheme="minorHAnsi" w:hAnsiTheme="minorHAnsi"/>
          <w:noProof/>
          <w:color w:val="000000"/>
          <w:sz w:val="22"/>
          <w:szCs w:val="22"/>
        </w:rPr>
        <w:t xml:space="preserve"> as illustrated in </w:t>
      </w:r>
      <w:r w:rsidR="00295757" w:rsidRPr="000C74FD">
        <w:rPr>
          <w:rFonts w:asciiTheme="minorHAnsi" w:hAnsiTheme="minorHAnsi"/>
          <w:noProof/>
          <w:color w:val="000000"/>
          <w:sz w:val="22"/>
          <w:szCs w:val="22"/>
        </w:rPr>
        <w:fldChar w:fldCharType="begin"/>
      </w:r>
      <w:r w:rsidR="00295757" w:rsidRPr="000C74FD">
        <w:rPr>
          <w:rFonts w:asciiTheme="minorHAnsi" w:hAnsiTheme="minorHAnsi"/>
          <w:noProof/>
          <w:color w:val="000000"/>
          <w:sz w:val="22"/>
          <w:szCs w:val="22"/>
        </w:rPr>
        <w:instrText xml:space="preserve"> REF _Ref471331148 \h </w:instrText>
      </w:r>
      <w:r w:rsidR="000C74FD" w:rsidRPr="000C74FD">
        <w:rPr>
          <w:rFonts w:asciiTheme="minorHAnsi" w:hAnsiTheme="minorHAnsi"/>
          <w:noProof/>
          <w:color w:val="000000"/>
          <w:sz w:val="22"/>
          <w:szCs w:val="22"/>
        </w:rPr>
        <w:instrText xml:space="preserve"> \* MERGEFORMAT </w:instrText>
      </w:r>
      <w:r w:rsidR="00295757" w:rsidRPr="000C74FD">
        <w:rPr>
          <w:rFonts w:asciiTheme="minorHAnsi" w:hAnsiTheme="minorHAnsi"/>
          <w:noProof/>
          <w:color w:val="000000"/>
          <w:sz w:val="22"/>
          <w:szCs w:val="22"/>
        </w:rPr>
      </w:r>
      <w:r w:rsidR="00295757" w:rsidRPr="000C74FD">
        <w:rPr>
          <w:rFonts w:asciiTheme="minorHAnsi" w:hAnsiTheme="minorHAnsi"/>
          <w:noProof/>
          <w:color w:val="000000"/>
          <w:sz w:val="22"/>
          <w:szCs w:val="22"/>
        </w:rPr>
        <w:fldChar w:fldCharType="separate"/>
      </w:r>
      <w:r w:rsidR="00295757" w:rsidRPr="000C74FD">
        <w:rPr>
          <w:rFonts w:asciiTheme="minorHAnsi" w:hAnsiTheme="minorHAnsi"/>
          <w:b/>
          <w:bCs/>
          <w:i/>
          <w:iCs/>
          <w:szCs w:val="18"/>
        </w:rPr>
        <w:t xml:space="preserve">Figure </w:t>
      </w:r>
      <w:r w:rsidR="00295757" w:rsidRPr="000C74FD">
        <w:rPr>
          <w:rFonts w:asciiTheme="minorHAnsi" w:hAnsiTheme="minorHAnsi"/>
          <w:b/>
          <w:bCs/>
          <w:i/>
          <w:iCs/>
          <w:noProof/>
          <w:szCs w:val="18"/>
        </w:rPr>
        <w:t>3</w:t>
      </w:r>
      <w:r w:rsidR="00295757" w:rsidRPr="000C74FD">
        <w:rPr>
          <w:rFonts w:asciiTheme="minorHAnsi" w:hAnsiTheme="minorHAnsi"/>
          <w:noProof/>
          <w:color w:val="000000"/>
          <w:sz w:val="22"/>
          <w:szCs w:val="22"/>
        </w:rPr>
        <w:fldChar w:fldCharType="end"/>
      </w:r>
      <w:r w:rsidRPr="000C74FD">
        <w:rPr>
          <w:rFonts w:asciiTheme="minorHAnsi" w:hAnsiTheme="minorHAnsi"/>
          <w:noProof/>
          <w:color w:val="000000"/>
          <w:sz w:val="22"/>
          <w:szCs w:val="22"/>
        </w:rPr>
        <w:t xml:space="preserve">. </w:t>
      </w:r>
    </w:p>
    <w:p w:rsidR="00295757" w:rsidRPr="000C74FD" w:rsidRDefault="00295757" w:rsidP="000C74FD">
      <w:pPr>
        <w:spacing w:before="120"/>
        <w:jc w:val="both"/>
        <w:rPr>
          <w:rFonts w:asciiTheme="minorHAnsi" w:hAnsiTheme="minorHAnsi"/>
          <w:noProof/>
          <w:color w:val="000000"/>
          <w:sz w:val="10"/>
          <w:szCs w:val="10"/>
        </w:rPr>
      </w:pPr>
    </w:p>
    <w:p w:rsidR="00295757" w:rsidRPr="000C74FD" w:rsidRDefault="00295757" w:rsidP="0031154D">
      <w:pPr>
        <w:pStyle w:val="Caption"/>
        <w:jc w:val="center"/>
        <w:rPr>
          <w:rFonts w:asciiTheme="minorHAnsi" w:hAnsiTheme="minorHAnsi"/>
          <w:b w:val="0"/>
          <w:bCs w:val="0"/>
          <w:i/>
          <w:iCs/>
          <w:sz w:val="20"/>
          <w:szCs w:val="18"/>
        </w:rPr>
      </w:pPr>
      <w:bookmarkStart w:id="31" w:name="_Ref471331148"/>
      <w:bookmarkStart w:id="32" w:name="_Toc471570140"/>
      <w:r w:rsidRPr="000C74FD">
        <w:rPr>
          <w:rFonts w:asciiTheme="minorHAnsi" w:hAnsiTheme="minorHAnsi"/>
          <w:b w:val="0"/>
          <w:bCs w:val="0"/>
          <w:i/>
          <w:iCs/>
          <w:sz w:val="20"/>
          <w:szCs w:val="18"/>
        </w:rPr>
        <w:t xml:space="preserve">Figure </w:t>
      </w:r>
      <w:r w:rsidRPr="000C74FD">
        <w:rPr>
          <w:rFonts w:asciiTheme="minorHAnsi" w:hAnsiTheme="minorHAnsi"/>
          <w:b w:val="0"/>
          <w:bCs w:val="0"/>
          <w:i/>
          <w:iCs/>
          <w:sz w:val="20"/>
          <w:szCs w:val="18"/>
        </w:rPr>
        <w:fldChar w:fldCharType="begin"/>
      </w:r>
      <w:r w:rsidRPr="000C74FD">
        <w:rPr>
          <w:rFonts w:asciiTheme="minorHAnsi" w:hAnsiTheme="minorHAnsi"/>
          <w:b w:val="0"/>
          <w:bCs w:val="0"/>
          <w:i/>
          <w:iCs/>
          <w:sz w:val="20"/>
          <w:szCs w:val="18"/>
        </w:rPr>
        <w:instrText xml:space="preserve"> SEQ Figure \* ARABIC </w:instrText>
      </w:r>
      <w:r w:rsidRPr="000C74FD">
        <w:rPr>
          <w:rFonts w:asciiTheme="minorHAnsi" w:hAnsiTheme="minorHAnsi"/>
          <w:b w:val="0"/>
          <w:bCs w:val="0"/>
          <w:i/>
          <w:iCs/>
          <w:sz w:val="20"/>
          <w:szCs w:val="18"/>
        </w:rPr>
        <w:fldChar w:fldCharType="separate"/>
      </w:r>
      <w:r w:rsidRPr="000C74FD">
        <w:rPr>
          <w:rFonts w:asciiTheme="minorHAnsi" w:hAnsiTheme="minorHAnsi"/>
          <w:b w:val="0"/>
          <w:bCs w:val="0"/>
          <w:i/>
          <w:iCs/>
          <w:noProof/>
          <w:sz w:val="20"/>
          <w:szCs w:val="18"/>
        </w:rPr>
        <w:t>3</w:t>
      </w:r>
      <w:r w:rsidRPr="000C74FD">
        <w:rPr>
          <w:rFonts w:asciiTheme="minorHAnsi" w:hAnsiTheme="minorHAnsi"/>
          <w:b w:val="0"/>
          <w:bCs w:val="0"/>
          <w:i/>
          <w:iCs/>
          <w:sz w:val="20"/>
          <w:szCs w:val="18"/>
        </w:rPr>
        <w:fldChar w:fldCharType="end"/>
      </w:r>
      <w:bookmarkEnd w:id="31"/>
      <w:r w:rsidRPr="000C74FD">
        <w:rPr>
          <w:rFonts w:asciiTheme="minorHAnsi" w:hAnsiTheme="minorHAnsi"/>
          <w:b w:val="0"/>
          <w:bCs w:val="0"/>
          <w:i/>
          <w:iCs/>
          <w:sz w:val="20"/>
          <w:szCs w:val="18"/>
        </w:rPr>
        <w:t xml:space="preserve"> The causal chain of events expected to lead to the desired outcome</w:t>
      </w:r>
      <w:bookmarkEnd w:id="32"/>
    </w:p>
    <w:p w:rsidR="0059393F" w:rsidRPr="000C74FD" w:rsidRDefault="00D90AC0" w:rsidP="000C74FD">
      <w:pPr>
        <w:spacing w:before="120"/>
        <w:jc w:val="both"/>
        <w:rPr>
          <w:rFonts w:asciiTheme="minorHAnsi" w:hAnsiTheme="minorHAnsi"/>
          <w:noProof/>
          <w:color w:val="000000"/>
          <w:sz w:val="22"/>
          <w:szCs w:val="22"/>
        </w:rPr>
      </w:pPr>
      <w:r w:rsidRPr="000C74FD">
        <w:rPr>
          <w:rFonts w:asciiTheme="minorHAnsi" w:eastAsia="Calibri" w:hAnsiTheme="minorHAnsi" w:cs="Arial"/>
          <w:noProof/>
          <w:sz w:val="22"/>
          <w:szCs w:val="22"/>
        </w:rPr>
        <w:drawing>
          <wp:inline distT="0" distB="0" distL="0" distR="0" wp14:anchorId="782ADD84" wp14:editId="1F811355">
            <wp:extent cx="6432550" cy="1962150"/>
            <wp:effectExtent l="0" t="0" r="0" b="0"/>
            <wp:docPr id="3" name="Picture 3"/>
            <wp:cNvGraphicFramePr>
              <a:graphicFrameLocks xmlns:a="http://schemas.openxmlformats.org/drawingml/2006/main"/>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2" r:lo="rId33" r:qs="rId34" r:cs="rId35"/>
              </a:graphicData>
            </a:graphic>
          </wp:inline>
        </w:drawing>
      </w:r>
    </w:p>
    <w:p w:rsidR="00FE5313" w:rsidRPr="00B905DF" w:rsidRDefault="00AC43CD" w:rsidP="00842C8C">
      <w:pPr>
        <w:numPr>
          <w:ilvl w:val="0"/>
          <w:numId w:val="25"/>
        </w:numPr>
        <w:spacing w:before="120"/>
        <w:ind w:left="0" w:firstLine="0"/>
        <w:jc w:val="both"/>
        <w:rPr>
          <w:rFonts w:asciiTheme="minorHAnsi" w:hAnsiTheme="minorHAnsi"/>
          <w:szCs w:val="20"/>
        </w:rPr>
      </w:pPr>
      <w:r w:rsidRPr="00B905DF">
        <w:rPr>
          <w:rFonts w:asciiTheme="minorHAnsi" w:hAnsiTheme="minorHAnsi"/>
          <w:noProof/>
          <w:color w:val="000000"/>
          <w:sz w:val="22"/>
          <w:szCs w:val="22"/>
        </w:rPr>
        <w:t xml:space="preserve">The project needs to coordinate with a wide range of </w:t>
      </w:r>
      <w:r w:rsidRPr="0052240C">
        <w:rPr>
          <w:rFonts w:asciiTheme="minorHAnsi" w:hAnsiTheme="minorHAnsi"/>
          <w:noProof/>
          <w:color w:val="000000"/>
          <w:sz w:val="22"/>
          <w:szCs w:val="22"/>
        </w:rPr>
        <w:t>stak</w:t>
      </w:r>
      <w:r w:rsidR="0052240C">
        <w:rPr>
          <w:rFonts w:asciiTheme="minorHAnsi" w:hAnsiTheme="minorHAnsi"/>
          <w:noProof/>
          <w:color w:val="000000"/>
          <w:sz w:val="22"/>
          <w:szCs w:val="22"/>
        </w:rPr>
        <w:t>e</w:t>
      </w:r>
      <w:r w:rsidRPr="0052240C">
        <w:rPr>
          <w:rFonts w:asciiTheme="minorHAnsi" w:hAnsiTheme="minorHAnsi"/>
          <w:noProof/>
          <w:color w:val="000000"/>
          <w:sz w:val="22"/>
          <w:szCs w:val="22"/>
        </w:rPr>
        <w:t>holders</w:t>
      </w:r>
      <w:r w:rsidRPr="00B905DF">
        <w:rPr>
          <w:rFonts w:asciiTheme="minorHAnsi" w:hAnsiTheme="minorHAnsi"/>
          <w:noProof/>
          <w:color w:val="000000"/>
          <w:sz w:val="22"/>
          <w:szCs w:val="22"/>
        </w:rPr>
        <w:t xml:space="preserve"> in order to </w:t>
      </w:r>
      <w:r w:rsidRPr="0052240C">
        <w:rPr>
          <w:rFonts w:asciiTheme="minorHAnsi" w:hAnsiTheme="minorHAnsi"/>
          <w:noProof/>
          <w:color w:val="000000"/>
          <w:sz w:val="22"/>
          <w:szCs w:val="22"/>
        </w:rPr>
        <w:t>streng</w:t>
      </w:r>
      <w:r w:rsidR="0052240C">
        <w:rPr>
          <w:rFonts w:asciiTheme="minorHAnsi" w:hAnsiTheme="minorHAnsi"/>
          <w:noProof/>
          <w:color w:val="000000"/>
          <w:sz w:val="22"/>
          <w:szCs w:val="22"/>
        </w:rPr>
        <w:t>t</w:t>
      </w:r>
      <w:r w:rsidRPr="0052240C">
        <w:rPr>
          <w:rFonts w:asciiTheme="minorHAnsi" w:hAnsiTheme="minorHAnsi"/>
          <w:noProof/>
          <w:color w:val="000000"/>
          <w:sz w:val="22"/>
          <w:szCs w:val="22"/>
        </w:rPr>
        <w:t>hen</w:t>
      </w:r>
      <w:r w:rsidRPr="00B905DF">
        <w:rPr>
          <w:rFonts w:asciiTheme="minorHAnsi" w:hAnsiTheme="minorHAnsi"/>
          <w:noProof/>
          <w:color w:val="000000"/>
          <w:sz w:val="22"/>
          <w:szCs w:val="22"/>
        </w:rPr>
        <w:t xml:space="preserve"> the </w:t>
      </w:r>
      <w:r w:rsidRPr="0052240C">
        <w:rPr>
          <w:rFonts w:asciiTheme="minorHAnsi" w:hAnsiTheme="minorHAnsi"/>
          <w:noProof/>
          <w:color w:val="000000"/>
          <w:sz w:val="22"/>
          <w:szCs w:val="22"/>
        </w:rPr>
        <w:t>institutio</w:t>
      </w:r>
      <w:r w:rsidR="0052240C">
        <w:rPr>
          <w:rFonts w:asciiTheme="minorHAnsi" w:hAnsiTheme="minorHAnsi"/>
          <w:noProof/>
          <w:color w:val="000000"/>
          <w:sz w:val="22"/>
          <w:szCs w:val="22"/>
        </w:rPr>
        <w:t>na</w:t>
      </w:r>
      <w:r w:rsidRPr="0052240C">
        <w:rPr>
          <w:rFonts w:asciiTheme="minorHAnsi" w:hAnsiTheme="minorHAnsi"/>
          <w:noProof/>
          <w:color w:val="000000"/>
          <w:sz w:val="22"/>
          <w:szCs w:val="22"/>
        </w:rPr>
        <w:t>l</w:t>
      </w:r>
      <w:r w:rsidRPr="00B905DF">
        <w:rPr>
          <w:rFonts w:asciiTheme="minorHAnsi" w:hAnsiTheme="minorHAnsi"/>
          <w:noProof/>
          <w:color w:val="000000"/>
          <w:sz w:val="22"/>
          <w:szCs w:val="22"/>
        </w:rPr>
        <w:t xml:space="preserve"> capacity for Rio Conventions </w:t>
      </w:r>
      <w:r w:rsidRPr="0052240C">
        <w:rPr>
          <w:rFonts w:asciiTheme="minorHAnsi" w:hAnsiTheme="minorHAnsi"/>
          <w:noProof/>
          <w:color w:val="000000"/>
          <w:sz w:val="22"/>
          <w:szCs w:val="22"/>
        </w:rPr>
        <w:t>implemen</w:t>
      </w:r>
      <w:r w:rsidR="0052240C">
        <w:rPr>
          <w:rFonts w:asciiTheme="minorHAnsi" w:hAnsiTheme="minorHAnsi"/>
          <w:noProof/>
          <w:color w:val="000000"/>
          <w:sz w:val="22"/>
          <w:szCs w:val="22"/>
        </w:rPr>
        <w:t>t</w:t>
      </w:r>
      <w:r w:rsidRPr="0052240C">
        <w:rPr>
          <w:rFonts w:asciiTheme="minorHAnsi" w:hAnsiTheme="minorHAnsi"/>
          <w:noProof/>
          <w:color w:val="000000"/>
          <w:sz w:val="22"/>
          <w:szCs w:val="22"/>
        </w:rPr>
        <w:t>ation</w:t>
      </w:r>
      <w:r w:rsidRPr="00B905DF">
        <w:rPr>
          <w:rFonts w:asciiTheme="minorHAnsi" w:hAnsiTheme="minorHAnsi"/>
          <w:noProof/>
          <w:color w:val="000000"/>
          <w:sz w:val="22"/>
          <w:szCs w:val="22"/>
        </w:rPr>
        <w:t>.  The project, therefore, has adopted a multi-</w:t>
      </w:r>
      <w:r w:rsidRPr="0052240C">
        <w:rPr>
          <w:rFonts w:asciiTheme="minorHAnsi" w:hAnsiTheme="minorHAnsi"/>
          <w:noProof/>
          <w:color w:val="000000"/>
          <w:sz w:val="22"/>
          <w:szCs w:val="22"/>
        </w:rPr>
        <w:t>stak</w:t>
      </w:r>
      <w:r w:rsidR="0052240C">
        <w:rPr>
          <w:rFonts w:asciiTheme="minorHAnsi" w:hAnsiTheme="minorHAnsi"/>
          <w:noProof/>
          <w:color w:val="000000"/>
          <w:sz w:val="22"/>
          <w:szCs w:val="22"/>
        </w:rPr>
        <w:t>e</w:t>
      </w:r>
      <w:r w:rsidRPr="0052240C">
        <w:rPr>
          <w:rFonts w:asciiTheme="minorHAnsi" w:hAnsiTheme="minorHAnsi"/>
          <w:noProof/>
          <w:color w:val="000000"/>
          <w:sz w:val="22"/>
          <w:szCs w:val="22"/>
        </w:rPr>
        <w:t>holder</w:t>
      </w:r>
      <w:r w:rsidRPr="00B905DF">
        <w:rPr>
          <w:rFonts w:asciiTheme="minorHAnsi" w:hAnsiTheme="minorHAnsi"/>
          <w:noProof/>
          <w:color w:val="000000"/>
          <w:sz w:val="22"/>
          <w:szCs w:val="22"/>
        </w:rPr>
        <w:t xml:space="preserve"> process</w:t>
      </w:r>
      <w:r w:rsidR="001F2014" w:rsidRPr="00B905DF">
        <w:rPr>
          <w:rFonts w:asciiTheme="minorHAnsi" w:hAnsiTheme="minorHAnsi"/>
          <w:noProof/>
          <w:color w:val="000000"/>
          <w:sz w:val="22"/>
          <w:szCs w:val="22"/>
        </w:rPr>
        <w:t xml:space="preserve"> in order to include all concerned stakeholders contributing to the project outcomes </w:t>
      </w:r>
      <w:r w:rsidR="001E00F2" w:rsidRPr="00B905DF">
        <w:rPr>
          <w:rFonts w:asciiTheme="minorHAnsi" w:hAnsiTheme="minorHAnsi"/>
          <w:noProof/>
          <w:color w:val="000000"/>
          <w:sz w:val="22"/>
          <w:szCs w:val="22"/>
        </w:rPr>
        <w:t xml:space="preserve">as explained in the project management section and </w:t>
      </w:r>
      <w:r w:rsidR="001E00F2" w:rsidRPr="00B905DF">
        <w:rPr>
          <w:rFonts w:asciiTheme="minorHAnsi" w:hAnsiTheme="minorHAnsi"/>
          <w:noProof/>
          <w:color w:val="000000"/>
          <w:sz w:val="22"/>
          <w:szCs w:val="22"/>
        </w:rPr>
        <w:fldChar w:fldCharType="begin"/>
      </w:r>
      <w:r w:rsidR="001E00F2" w:rsidRPr="00B905DF">
        <w:rPr>
          <w:rFonts w:asciiTheme="minorHAnsi" w:hAnsiTheme="minorHAnsi"/>
          <w:noProof/>
          <w:color w:val="000000"/>
          <w:sz w:val="22"/>
          <w:szCs w:val="22"/>
        </w:rPr>
        <w:instrText xml:space="preserve"> REF _Ref471493473 \h  \* MERGEFORMAT </w:instrText>
      </w:r>
      <w:r w:rsidR="001E00F2" w:rsidRPr="00B905DF">
        <w:rPr>
          <w:rFonts w:asciiTheme="minorHAnsi" w:hAnsiTheme="minorHAnsi"/>
          <w:noProof/>
          <w:color w:val="000000"/>
          <w:sz w:val="22"/>
          <w:szCs w:val="22"/>
        </w:rPr>
      </w:r>
      <w:r w:rsidR="001E00F2" w:rsidRPr="00B905DF">
        <w:rPr>
          <w:rFonts w:asciiTheme="minorHAnsi" w:hAnsiTheme="minorHAnsi"/>
          <w:noProof/>
          <w:color w:val="000000"/>
          <w:sz w:val="22"/>
          <w:szCs w:val="22"/>
        </w:rPr>
        <w:fldChar w:fldCharType="separate"/>
      </w:r>
      <w:r w:rsidR="001E00F2" w:rsidRPr="00B905DF">
        <w:rPr>
          <w:rFonts w:asciiTheme="minorHAnsi" w:hAnsiTheme="minorHAnsi"/>
          <w:b/>
          <w:bCs/>
          <w:sz w:val="22"/>
          <w:szCs w:val="20"/>
        </w:rPr>
        <w:t xml:space="preserve">Table </w:t>
      </w:r>
      <w:r w:rsidR="001E00F2" w:rsidRPr="00B905DF">
        <w:rPr>
          <w:rFonts w:asciiTheme="minorHAnsi" w:hAnsiTheme="minorHAnsi"/>
          <w:b/>
          <w:bCs/>
          <w:noProof/>
          <w:sz w:val="22"/>
          <w:szCs w:val="20"/>
        </w:rPr>
        <w:t>1</w:t>
      </w:r>
      <w:r w:rsidR="001E00F2" w:rsidRPr="00B905DF">
        <w:rPr>
          <w:rFonts w:asciiTheme="minorHAnsi" w:hAnsiTheme="minorHAnsi"/>
          <w:noProof/>
          <w:color w:val="000000"/>
          <w:sz w:val="22"/>
          <w:szCs w:val="22"/>
        </w:rPr>
        <w:fldChar w:fldCharType="end"/>
      </w:r>
      <w:r w:rsidR="001F2014" w:rsidRPr="00B905DF">
        <w:rPr>
          <w:rFonts w:asciiTheme="minorHAnsi" w:hAnsiTheme="minorHAnsi"/>
          <w:noProof/>
          <w:color w:val="000000"/>
          <w:sz w:val="22"/>
          <w:szCs w:val="22"/>
        </w:rPr>
        <w:t xml:space="preserve">.  The </w:t>
      </w:r>
      <w:r w:rsidR="00B10963" w:rsidRPr="00B905DF">
        <w:rPr>
          <w:rFonts w:asciiTheme="minorHAnsi" w:hAnsiTheme="minorHAnsi"/>
          <w:noProof/>
          <w:color w:val="000000"/>
          <w:sz w:val="22"/>
          <w:szCs w:val="22"/>
        </w:rPr>
        <w:t>project activities will not be operating in a vacuum but, rather, in a context where there are complementary baseline initiatives with which synergies must be forged to deliver maximum benefits productively (efficiently and effectively) to beneficiaries</w:t>
      </w:r>
      <w:r w:rsidR="003B2522">
        <w:rPr>
          <w:rFonts w:asciiTheme="minorHAnsi" w:hAnsiTheme="minorHAnsi"/>
          <w:noProof/>
          <w:color w:val="000000"/>
          <w:sz w:val="22"/>
          <w:szCs w:val="22"/>
        </w:rPr>
        <w:t>, as elaborated in section 3.4</w:t>
      </w:r>
      <w:r w:rsidR="00B10963" w:rsidRPr="00B905DF">
        <w:rPr>
          <w:rFonts w:asciiTheme="minorHAnsi" w:hAnsiTheme="minorHAnsi"/>
          <w:noProof/>
          <w:color w:val="000000"/>
          <w:sz w:val="22"/>
          <w:szCs w:val="22"/>
        </w:rPr>
        <w:t>.</w:t>
      </w:r>
      <w:r w:rsidR="00FE5313" w:rsidRPr="00B905DF">
        <w:rPr>
          <w:rFonts w:asciiTheme="minorHAnsi" w:hAnsiTheme="minorHAnsi"/>
          <w:noProof/>
          <w:color w:val="000000"/>
          <w:sz w:val="22"/>
          <w:szCs w:val="22"/>
        </w:rPr>
        <w:t xml:space="preserve"> </w:t>
      </w:r>
    </w:p>
    <w:p w:rsidR="006215A7" w:rsidRPr="000C74FD" w:rsidRDefault="003B2522" w:rsidP="00842C8C">
      <w:pPr>
        <w:numPr>
          <w:ilvl w:val="0"/>
          <w:numId w:val="25"/>
        </w:numPr>
        <w:spacing w:before="120"/>
        <w:ind w:left="0" w:firstLine="0"/>
        <w:jc w:val="both"/>
        <w:rPr>
          <w:rFonts w:asciiTheme="minorHAnsi" w:hAnsiTheme="minorHAnsi"/>
          <w:szCs w:val="20"/>
        </w:rPr>
      </w:pPr>
      <w:r>
        <w:rPr>
          <w:rFonts w:asciiTheme="minorHAnsi" w:hAnsiTheme="minorHAnsi"/>
          <w:noProof/>
          <w:color w:val="000000"/>
          <w:sz w:val="22"/>
          <w:szCs w:val="22"/>
        </w:rPr>
        <w:t>Knowledge management</w:t>
      </w:r>
      <w:r w:rsidR="00FE5313" w:rsidRPr="000C74FD">
        <w:rPr>
          <w:rFonts w:asciiTheme="minorHAnsi" w:hAnsiTheme="minorHAnsi"/>
          <w:noProof/>
          <w:color w:val="000000"/>
          <w:sz w:val="22"/>
          <w:szCs w:val="22"/>
        </w:rPr>
        <w:t xml:space="preserve"> is critical for the successful implementation of the project. It has not </w:t>
      </w:r>
      <w:r>
        <w:rPr>
          <w:rFonts w:asciiTheme="minorHAnsi" w:hAnsiTheme="minorHAnsi"/>
          <w:noProof/>
          <w:color w:val="000000"/>
          <w:sz w:val="22"/>
          <w:szCs w:val="22"/>
        </w:rPr>
        <w:t xml:space="preserve">only </w:t>
      </w:r>
      <w:r w:rsidR="00FE5313" w:rsidRPr="000C74FD">
        <w:rPr>
          <w:rFonts w:asciiTheme="minorHAnsi" w:hAnsiTheme="minorHAnsi"/>
          <w:noProof/>
          <w:color w:val="000000"/>
          <w:sz w:val="22"/>
          <w:szCs w:val="22"/>
        </w:rPr>
        <w:t xml:space="preserve">been retained as a stand-alone component but </w:t>
      </w:r>
      <w:r>
        <w:rPr>
          <w:rFonts w:asciiTheme="minorHAnsi" w:hAnsiTheme="minorHAnsi"/>
          <w:noProof/>
          <w:color w:val="000000"/>
          <w:sz w:val="22"/>
          <w:szCs w:val="22"/>
        </w:rPr>
        <w:t>also considered</w:t>
      </w:r>
      <w:r w:rsidR="00FE5313" w:rsidRPr="000C74FD">
        <w:rPr>
          <w:rFonts w:asciiTheme="minorHAnsi" w:hAnsiTheme="minorHAnsi"/>
          <w:noProof/>
          <w:color w:val="000000"/>
          <w:sz w:val="22"/>
          <w:szCs w:val="22"/>
        </w:rPr>
        <w:t xml:space="preserve"> as a means to an end, is a </w:t>
      </w:r>
      <w:r w:rsidR="00FE5313" w:rsidRPr="0052240C">
        <w:rPr>
          <w:rFonts w:asciiTheme="minorHAnsi" w:hAnsiTheme="minorHAnsi"/>
          <w:noProof/>
          <w:color w:val="000000"/>
          <w:sz w:val="22"/>
          <w:szCs w:val="22"/>
        </w:rPr>
        <w:t>transversal</w:t>
      </w:r>
      <w:r w:rsidR="00FE5313" w:rsidRPr="000C74FD">
        <w:rPr>
          <w:rFonts w:asciiTheme="minorHAnsi" w:hAnsiTheme="minorHAnsi"/>
          <w:noProof/>
          <w:color w:val="000000"/>
          <w:sz w:val="22"/>
          <w:szCs w:val="22"/>
        </w:rPr>
        <w:t xml:space="preserve"> issue that cuts across the project design.</w:t>
      </w:r>
      <w:r w:rsidR="006215A7" w:rsidRPr="000C74FD">
        <w:rPr>
          <w:rFonts w:asciiTheme="minorHAnsi" w:hAnsiTheme="minorHAnsi"/>
          <w:noProof/>
          <w:color w:val="000000"/>
          <w:sz w:val="22"/>
          <w:szCs w:val="22"/>
        </w:rPr>
        <w:t xml:space="preserve">  The </w:t>
      </w:r>
      <w:r w:rsidR="00FE5313" w:rsidRPr="000C74FD">
        <w:rPr>
          <w:rFonts w:asciiTheme="minorHAnsi" w:hAnsiTheme="minorHAnsi"/>
          <w:noProof/>
          <w:color w:val="000000"/>
          <w:sz w:val="22"/>
          <w:szCs w:val="22"/>
        </w:rPr>
        <w:t xml:space="preserve">project’s output </w:t>
      </w:r>
      <w:r w:rsidR="006215A7" w:rsidRPr="000C74FD">
        <w:rPr>
          <w:rFonts w:asciiTheme="minorHAnsi" w:hAnsiTheme="minorHAnsi"/>
          <w:noProof/>
          <w:color w:val="000000"/>
          <w:sz w:val="22"/>
          <w:szCs w:val="22"/>
        </w:rPr>
        <w:t xml:space="preserve">1.2.2 </w:t>
      </w:r>
      <w:r w:rsidR="00FE5313" w:rsidRPr="000C74FD">
        <w:rPr>
          <w:rFonts w:asciiTheme="minorHAnsi" w:hAnsiTheme="minorHAnsi"/>
          <w:noProof/>
          <w:color w:val="000000"/>
          <w:sz w:val="22"/>
          <w:szCs w:val="22"/>
        </w:rPr>
        <w:t xml:space="preserve">is dedicated to </w:t>
      </w:r>
      <w:r w:rsidR="006215A7" w:rsidRPr="0052240C">
        <w:rPr>
          <w:rFonts w:asciiTheme="minorHAnsi" w:hAnsiTheme="minorHAnsi"/>
          <w:noProof/>
          <w:color w:val="000000"/>
          <w:sz w:val="22"/>
          <w:szCs w:val="22"/>
        </w:rPr>
        <w:t>rais</w:t>
      </w:r>
      <w:r w:rsidR="0052240C">
        <w:rPr>
          <w:rFonts w:asciiTheme="minorHAnsi" w:hAnsiTheme="minorHAnsi"/>
          <w:noProof/>
          <w:color w:val="000000"/>
          <w:sz w:val="22"/>
          <w:szCs w:val="22"/>
        </w:rPr>
        <w:t>ing</w:t>
      </w:r>
      <w:r>
        <w:rPr>
          <w:rFonts w:asciiTheme="minorHAnsi" w:hAnsiTheme="minorHAnsi"/>
          <w:noProof/>
          <w:color w:val="000000"/>
          <w:sz w:val="22"/>
          <w:szCs w:val="22"/>
        </w:rPr>
        <w:t xml:space="preserve"> the awareness of global environmental</w:t>
      </w:r>
      <w:r w:rsidR="006215A7" w:rsidRPr="000C74FD">
        <w:rPr>
          <w:rFonts w:asciiTheme="minorHAnsi" w:hAnsiTheme="minorHAnsi"/>
          <w:noProof/>
          <w:color w:val="000000"/>
          <w:sz w:val="22"/>
          <w:szCs w:val="22"/>
        </w:rPr>
        <w:t xml:space="preserve"> values, </w:t>
      </w:r>
      <w:r w:rsidR="006215A7" w:rsidRPr="0052240C">
        <w:rPr>
          <w:rFonts w:asciiTheme="minorHAnsi" w:hAnsiTheme="minorHAnsi"/>
          <w:noProof/>
          <w:color w:val="000000"/>
          <w:sz w:val="22"/>
          <w:szCs w:val="22"/>
        </w:rPr>
        <w:t>issues</w:t>
      </w:r>
      <w:r w:rsidR="0052240C">
        <w:rPr>
          <w:rFonts w:asciiTheme="minorHAnsi" w:hAnsiTheme="minorHAnsi"/>
          <w:noProof/>
          <w:color w:val="000000"/>
          <w:sz w:val="22"/>
          <w:szCs w:val="22"/>
        </w:rPr>
        <w:t>,</w:t>
      </w:r>
      <w:r w:rsidR="006215A7" w:rsidRPr="000C74FD">
        <w:rPr>
          <w:rFonts w:asciiTheme="minorHAnsi" w:hAnsiTheme="minorHAnsi"/>
          <w:noProof/>
          <w:color w:val="000000"/>
          <w:sz w:val="22"/>
          <w:szCs w:val="22"/>
        </w:rPr>
        <w:t xml:space="preserve"> and commitments at decision-makers level.  Similarly, outcome 1.2 will enhance the technical and management staff capacities in </w:t>
      </w:r>
      <w:r w:rsidR="006215A7" w:rsidRPr="0052240C">
        <w:rPr>
          <w:rFonts w:asciiTheme="minorHAnsi" w:hAnsiTheme="minorHAnsi"/>
          <w:noProof/>
          <w:color w:val="000000"/>
          <w:sz w:val="22"/>
          <w:szCs w:val="22"/>
        </w:rPr>
        <w:t>monitoring</w:t>
      </w:r>
      <w:r w:rsidR="006215A7" w:rsidRPr="000C74FD">
        <w:rPr>
          <w:rFonts w:asciiTheme="minorHAnsi" w:hAnsiTheme="minorHAnsi"/>
          <w:noProof/>
          <w:color w:val="000000"/>
          <w:sz w:val="22"/>
          <w:szCs w:val="22"/>
        </w:rPr>
        <w:t xml:space="preserve"> and data analysis, and in making</w:t>
      </w:r>
      <w:r w:rsidR="0052240C">
        <w:rPr>
          <w:rFonts w:asciiTheme="minorHAnsi" w:hAnsiTheme="minorHAnsi"/>
          <w:noProof/>
          <w:color w:val="000000"/>
          <w:sz w:val="22"/>
          <w:szCs w:val="22"/>
        </w:rPr>
        <w:t xml:space="preserve"> the</w:t>
      </w:r>
      <w:r w:rsidR="006215A7" w:rsidRPr="000C74FD">
        <w:rPr>
          <w:rFonts w:asciiTheme="minorHAnsi" w:hAnsiTheme="minorHAnsi"/>
          <w:noProof/>
          <w:color w:val="000000"/>
          <w:sz w:val="22"/>
          <w:szCs w:val="22"/>
        </w:rPr>
        <w:t xml:space="preserve"> </w:t>
      </w:r>
      <w:r w:rsidR="006215A7" w:rsidRPr="0052240C">
        <w:rPr>
          <w:rFonts w:asciiTheme="minorHAnsi" w:hAnsiTheme="minorHAnsi"/>
          <w:noProof/>
          <w:color w:val="000000"/>
          <w:sz w:val="22"/>
          <w:szCs w:val="22"/>
        </w:rPr>
        <w:t>linkage</w:t>
      </w:r>
      <w:r w:rsidR="006215A7" w:rsidRPr="000C74FD">
        <w:rPr>
          <w:rFonts w:asciiTheme="minorHAnsi" w:hAnsiTheme="minorHAnsi"/>
          <w:noProof/>
          <w:color w:val="000000"/>
          <w:sz w:val="22"/>
          <w:szCs w:val="22"/>
        </w:rPr>
        <w:t xml:space="preserve"> to decision-making processes. </w:t>
      </w:r>
    </w:p>
    <w:p w:rsidR="004D4182" w:rsidRPr="000C74FD" w:rsidRDefault="004D4182" w:rsidP="00842C8C">
      <w:pPr>
        <w:numPr>
          <w:ilvl w:val="0"/>
          <w:numId w:val="25"/>
        </w:numPr>
        <w:spacing w:before="120"/>
        <w:ind w:left="0" w:firstLine="0"/>
        <w:jc w:val="both"/>
        <w:rPr>
          <w:rFonts w:asciiTheme="minorHAnsi" w:hAnsiTheme="minorHAnsi"/>
          <w:szCs w:val="20"/>
        </w:rPr>
      </w:pPr>
      <w:r w:rsidRPr="000C74FD">
        <w:rPr>
          <w:rFonts w:asciiTheme="minorHAnsi" w:hAnsiTheme="minorHAnsi"/>
          <w:noProof/>
          <w:color w:val="000000"/>
          <w:sz w:val="22"/>
          <w:szCs w:val="22"/>
        </w:rPr>
        <w:t xml:space="preserve">Finally, the project will have the effect of reintroducing a multi-level dialogue involving environmental and natural resources management institutions, government, </w:t>
      </w:r>
      <w:r w:rsidR="003B2522">
        <w:rPr>
          <w:rFonts w:asciiTheme="minorHAnsi" w:hAnsiTheme="minorHAnsi"/>
          <w:noProof/>
          <w:color w:val="000000"/>
          <w:sz w:val="22"/>
          <w:szCs w:val="22"/>
        </w:rPr>
        <w:t>district level government</w:t>
      </w:r>
      <w:r w:rsidRPr="000C74FD">
        <w:rPr>
          <w:rFonts w:asciiTheme="minorHAnsi" w:hAnsiTheme="minorHAnsi"/>
          <w:noProof/>
          <w:color w:val="000000"/>
          <w:sz w:val="22"/>
          <w:szCs w:val="22"/>
        </w:rPr>
        <w:t>, civil society and academia on the sensitive issue of data collection, analysis, management and reporting as central to the goal of promoting sustainable development in the country in the long term.</w:t>
      </w:r>
      <w:r w:rsidR="008A52F4" w:rsidRPr="000C74FD">
        <w:rPr>
          <w:rFonts w:asciiTheme="minorHAnsi" w:hAnsiTheme="minorHAnsi"/>
          <w:noProof/>
          <w:color w:val="000000"/>
          <w:sz w:val="22"/>
          <w:szCs w:val="22"/>
        </w:rPr>
        <w:t xml:space="preserve">   </w:t>
      </w:r>
    </w:p>
    <w:p w:rsidR="00A3671A" w:rsidRPr="000C74FD" w:rsidRDefault="00A3671A" w:rsidP="000C74FD">
      <w:pPr>
        <w:tabs>
          <w:tab w:val="left" w:pos="0"/>
        </w:tabs>
        <w:spacing w:before="120"/>
        <w:jc w:val="both"/>
        <w:rPr>
          <w:rFonts w:asciiTheme="minorHAnsi" w:hAnsiTheme="minorHAnsi"/>
          <w:sz w:val="10"/>
          <w:szCs w:val="10"/>
        </w:rPr>
      </w:pPr>
    </w:p>
    <w:p w:rsidR="00F00E11" w:rsidRPr="000C74FD" w:rsidRDefault="0032007D" w:rsidP="000C74FD">
      <w:pPr>
        <w:pStyle w:val="Heading1"/>
        <w:spacing w:before="120" w:after="0"/>
        <w:ind w:left="0" w:firstLine="0"/>
        <w:jc w:val="both"/>
        <w:rPr>
          <w:rFonts w:asciiTheme="minorHAnsi" w:hAnsiTheme="minorHAnsi"/>
        </w:rPr>
      </w:pPr>
      <w:bookmarkStart w:id="33" w:name="c2b3"/>
      <w:bookmarkStart w:id="34" w:name="_Toc471373555"/>
      <w:bookmarkStart w:id="35" w:name="_Toc471586604"/>
      <w:bookmarkEnd w:id="33"/>
      <w:r w:rsidRPr="000C74FD">
        <w:rPr>
          <w:rFonts w:asciiTheme="minorHAnsi" w:hAnsiTheme="minorHAnsi"/>
        </w:rPr>
        <w:t>Results and P</w:t>
      </w:r>
      <w:r w:rsidR="00DA3833" w:rsidRPr="000C74FD">
        <w:rPr>
          <w:rFonts w:asciiTheme="minorHAnsi" w:hAnsiTheme="minorHAnsi"/>
        </w:rPr>
        <w:t>artnerships</w:t>
      </w:r>
      <w:bookmarkEnd w:id="34"/>
      <w:bookmarkEnd w:id="35"/>
      <w:r w:rsidR="0094042F" w:rsidRPr="000C74FD">
        <w:rPr>
          <w:rFonts w:asciiTheme="minorHAnsi" w:hAnsiTheme="minorHAnsi"/>
        </w:rPr>
        <w:t xml:space="preserve"> </w:t>
      </w:r>
    </w:p>
    <w:p w:rsidR="00B10963" w:rsidRPr="000C74FD" w:rsidRDefault="00B10963" w:rsidP="000C74FD">
      <w:pPr>
        <w:spacing w:before="120"/>
        <w:jc w:val="both"/>
        <w:rPr>
          <w:rFonts w:asciiTheme="minorHAnsi" w:hAnsiTheme="minorHAnsi"/>
          <w:b/>
          <w:i/>
          <w:sz w:val="10"/>
          <w:szCs w:val="10"/>
          <w:highlight w:val="yellow"/>
        </w:rPr>
      </w:pPr>
    </w:p>
    <w:p w:rsidR="004D38A5" w:rsidRPr="000C74FD" w:rsidRDefault="00C644BD" w:rsidP="00842C8C">
      <w:pPr>
        <w:pStyle w:val="Heading2"/>
        <w:numPr>
          <w:ilvl w:val="1"/>
          <w:numId w:val="37"/>
        </w:numPr>
        <w:ind w:left="720" w:hanging="720"/>
        <w:jc w:val="both"/>
        <w:rPr>
          <w:rFonts w:asciiTheme="minorHAnsi" w:hAnsiTheme="minorHAnsi"/>
        </w:rPr>
      </w:pPr>
      <w:bookmarkStart w:id="36" w:name="_Toc471373556"/>
      <w:bookmarkStart w:id="37" w:name="_Toc471586605"/>
      <w:r w:rsidRPr="000C74FD">
        <w:rPr>
          <w:rFonts w:asciiTheme="minorHAnsi" w:hAnsiTheme="minorHAnsi"/>
        </w:rPr>
        <w:t>Expected Results:</w:t>
      </w:r>
      <w:bookmarkEnd w:id="36"/>
      <w:bookmarkEnd w:id="37"/>
      <w:r w:rsidRPr="000C74FD">
        <w:rPr>
          <w:rFonts w:asciiTheme="minorHAnsi" w:hAnsiTheme="minorHAnsi"/>
        </w:rPr>
        <w:t xml:space="preserve">  </w:t>
      </w:r>
    </w:p>
    <w:p w:rsidR="009A0B9C" w:rsidRPr="000C74FD" w:rsidRDefault="009A0B9C" w:rsidP="00842C8C">
      <w:pPr>
        <w:numPr>
          <w:ilvl w:val="0"/>
          <w:numId w:val="38"/>
        </w:numPr>
        <w:tabs>
          <w:tab w:val="left" w:pos="0"/>
        </w:tabs>
        <w:spacing w:before="120"/>
        <w:ind w:left="0" w:firstLine="0"/>
        <w:jc w:val="both"/>
        <w:rPr>
          <w:rFonts w:asciiTheme="minorHAnsi" w:hAnsiTheme="minorHAnsi"/>
          <w:noProof/>
          <w:color w:val="000000"/>
          <w:sz w:val="22"/>
          <w:szCs w:val="22"/>
        </w:rPr>
      </w:pPr>
      <w:r w:rsidRPr="000C74FD">
        <w:rPr>
          <w:rFonts w:asciiTheme="minorHAnsi" w:hAnsiTheme="minorHAnsi"/>
          <w:noProof/>
          <w:color w:val="000000"/>
          <w:sz w:val="22"/>
          <w:szCs w:val="22"/>
        </w:rPr>
        <w:t xml:space="preserve">The proposed capacity development project targets a set of </w:t>
      </w:r>
      <w:r w:rsidR="003B2522">
        <w:rPr>
          <w:rFonts w:asciiTheme="minorHAnsi" w:hAnsiTheme="minorHAnsi"/>
          <w:noProof/>
          <w:color w:val="000000"/>
          <w:sz w:val="22"/>
          <w:szCs w:val="22"/>
        </w:rPr>
        <w:t>organizational</w:t>
      </w:r>
      <w:r w:rsidRPr="000C74FD">
        <w:rPr>
          <w:rFonts w:asciiTheme="minorHAnsi" w:hAnsiTheme="minorHAnsi"/>
          <w:noProof/>
          <w:color w:val="000000"/>
          <w:sz w:val="22"/>
          <w:szCs w:val="22"/>
        </w:rPr>
        <w:t xml:space="preserve">, institutional, and individual capacities to advance Uganda on a path towards </w:t>
      </w:r>
      <w:r w:rsidRPr="0052240C">
        <w:rPr>
          <w:rFonts w:asciiTheme="minorHAnsi" w:hAnsiTheme="minorHAnsi"/>
          <w:noProof/>
          <w:color w:val="000000"/>
          <w:sz w:val="22"/>
          <w:szCs w:val="22"/>
        </w:rPr>
        <w:t>environment</w:t>
      </w:r>
      <w:r w:rsidR="0052240C">
        <w:rPr>
          <w:rFonts w:asciiTheme="minorHAnsi" w:hAnsiTheme="minorHAnsi"/>
          <w:noProof/>
          <w:color w:val="000000"/>
          <w:sz w:val="22"/>
          <w:szCs w:val="22"/>
        </w:rPr>
        <w:t>-</w:t>
      </w:r>
      <w:r w:rsidRPr="0052240C">
        <w:rPr>
          <w:rFonts w:asciiTheme="minorHAnsi" w:hAnsiTheme="minorHAnsi"/>
          <w:noProof/>
          <w:color w:val="000000"/>
          <w:sz w:val="22"/>
          <w:szCs w:val="22"/>
        </w:rPr>
        <w:t>friendly</w:t>
      </w:r>
      <w:r w:rsidRPr="000C74FD">
        <w:rPr>
          <w:rFonts w:asciiTheme="minorHAnsi" w:hAnsiTheme="minorHAnsi"/>
          <w:noProof/>
          <w:color w:val="000000"/>
          <w:sz w:val="22"/>
          <w:szCs w:val="22"/>
        </w:rPr>
        <w:t xml:space="preserve"> and sustainable development. The expected outcome of this project is that Uganda's institutional capacities for sustaining global environmental outcomes, as defined by the Rio Conventions, are strengthened. The objective is to enhance national capacities to deliver and sustain global environmental outcomes within the framework of sustainable development priorities.</w:t>
      </w:r>
    </w:p>
    <w:p w:rsidR="00505511" w:rsidRPr="000C74FD" w:rsidRDefault="009A0B9C" w:rsidP="00842C8C">
      <w:pPr>
        <w:numPr>
          <w:ilvl w:val="0"/>
          <w:numId w:val="39"/>
        </w:numPr>
        <w:tabs>
          <w:tab w:val="left" w:pos="0"/>
        </w:tabs>
        <w:spacing w:before="120"/>
        <w:ind w:left="0" w:firstLine="0"/>
        <w:jc w:val="both"/>
        <w:rPr>
          <w:rFonts w:asciiTheme="minorHAnsi" w:hAnsiTheme="minorHAnsi"/>
          <w:noProof/>
          <w:color w:val="000000"/>
          <w:sz w:val="22"/>
          <w:szCs w:val="22"/>
        </w:rPr>
      </w:pPr>
      <w:r w:rsidRPr="000C74FD">
        <w:rPr>
          <w:rFonts w:asciiTheme="minorHAnsi" w:hAnsiTheme="minorHAnsi"/>
          <w:noProof/>
          <w:color w:val="000000"/>
          <w:sz w:val="22"/>
          <w:szCs w:val="22"/>
        </w:rPr>
        <w:t xml:space="preserve">The Project </w:t>
      </w:r>
      <w:r w:rsidRPr="000C74FD">
        <w:rPr>
          <w:rFonts w:asciiTheme="minorHAnsi" w:hAnsiTheme="minorHAnsi"/>
          <w:b/>
          <w:bCs/>
          <w:noProof/>
          <w:color w:val="000000"/>
          <w:sz w:val="22"/>
          <w:szCs w:val="22"/>
        </w:rPr>
        <w:t>Objective</w:t>
      </w:r>
      <w:r w:rsidRPr="000C74FD">
        <w:rPr>
          <w:rFonts w:asciiTheme="minorHAnsi" w:hAnsiTheme="minorHAnsi"/>
          <w:noProof/>
          <w:color w:val="000000"/>
          <w:sz w:val="22"/>
          <w:szCs w:val="22"/>
        </w:rPr>
        <w:t xml:space="preserve"> is </w:t>
      </w:r>
      <w:r w:rsidR="009B4D1E" w:rsidRPr="000C74FD">
        <w:rPr>
          <w:rFonts w:asciiTheme="minorHAnsi" w:hAnsiTheme="minorHAnsi"/>
          <w:noProof/>
          <w:color w:val="000000"/>
          <w:sz w:val="22"/>
          <w:szCs w:val="22"/>
        </w:rPr>
        <w:t>to</w:t>
      </w:r>
      <w:r w:rsidRPr="000C74FD">
        <w:rPr>
          <w:rFonts w:asciiTheme="minorHAnsi" w:hAnsiTheme="minorHAnsi"/>
          <w:noProof/>
          <w:color w:val="000000"/>
          <w:sz w:val="22"/>
          <w:szCs w:val="22"/>
        </w:rPr>
        <w:t xml:space="preserve"> </w:t>
      </w:r>
      <w:r w:rsidRPr="000C74FD">
        <w:rPr>
          <w:rFonts w:asciiTheme="minorHAnsi" w:hAnsiTheme="minorHAnsi"/>
          <w:noProof/>
          <w:color w:val="000000"/>
          <w:sz w:val="22"/>
          <w:szCs w:val="22"/>
          <w:u w:val="single"/>
        </w:rPr>
        <w:t>strengthen institutional capacity for effective implementation of the Rio Conventions in Uganda</w:t>
      </w:r>
      <w:r w:rsidRPr="000C74FD">
        <w:rPr>
          <w:rFonts w:asciiTheme="minorHAnsi" w:hAnsiTheme="minorHAnsi"/>
          <w:noProof/>
          <w:color w:val="000000"/>
          <w:sz w:val="22"/>
          <w:szCs w:val="22"/>
        </w:rPr>
        <w:t xml:space="preserve">. To reach this Objective there are </w:t>
      </w:r>
      <w:r w:rsidR="001557E1" w:rsidRPr="000C74FD">
        <w:rPr>
          <w:rFonts w:asciiTheme="minorHAnsi" w:hAnsiTheme="minorHAnsi"/>
          <w:noProof/>
          <w:color w:val="000000"/>
          <w:sz w:val="22"/>
          <w:szCs w:val="22"/>
        </w:rPr>
        <w:t>three</w:t>
      </w:r>
      <w:r w:rsidRPr="000C74FD">
        <w:rPr>
          <w:rFonts w:asciiTheme="minorHAnsi" w:hAnsiTheme="minorHAnsi"/>
          <w:noProof/>
          <w:color w:val="000000"/>
          <w:sz w:val="22"/>
          <w:szCs w:val="22"/>
        </w:rPr>
        <w:t xml:space="preserve"> outcomes: </w:t>
      </w:r>
    </w:p>
    <w:p w:rsidR="00505511" w:rsidRPr="000C74FD" w:rsidRDefault="00505511" w:rsidP="000C74FD">
      <w:pPr>
        <w:tabs>
          <w:tab w:val="left" w:pos="0"/>
        </w:tabs>
        <w:spacing w:before="120"/>
        <w:jc w:val="both"/>
        <w:rPr>
          <w:rFonts w:asciiTheme="minorHAnsi" w:hAnsiTheme="minorHAnsi"/>
          <w:noProof/>
          <w:color w:val="000000"/>
          <w:sz w:val="10"/>
          <w:szCs w:val="10"/>
        </w:rPr>
      </w:pPr>
    </w:p>
    <w:p w:rsidR="009A0B9C" w:rsidRPr="000C74FD" w:rsidRDefault="001557E1" w:rsidP="00842C8C">
      <w:pPr>
        <w:widowControl w:val="0"/>
        <w:numPr>
          <w:ilvl w:val="0"/>
          <w:numId w:val="40"/>
        </w:numPr>
        <w:tabs>
          <w:tab w:val="center" w:pos="900"/>
          <w:tab w:val="right" w:pos="8640"/>
        </w:tabs>
        <w:autoSpaceDE w:val="0"/>
        <w:adjustRightInd w:val="0"/>
        <w:spacing w:before="120"/>
        <w:ind w:left="900"/>
        <w:contextualSpacing/>
        <w:jc w:val="both"/>
        <w:rPr>
          <w:rFonts w:asciiTheme="minorHAnsi" w:eastAsia="Calibri" w:hAnsiTheme="minorHAnsi"/>
          <w:sz w:val="22"/>
          <w:szCs w:val="18"/>
          <w:lang w:val="en-GB"/>
        </w:rPr>
      </w:pPr>
      <w:r w:rsidRPr="000C74FD">
        <w:rPr>
          <w:rFonts w:asciiTheme="minorHAnsi" w:eastAsia="Calibri" w:hAnsiTheme="minorHAnsi"/>
          <w:sz w:val="22"/>
          <w:szCs w:val="18"/>
          <w:u w:val="single"/>
          <w:lang w:val="en-GB"/>
        </w:rPr>
        <w:t>Outcome 1</w:t>
      </w:r>
      <w:r w:rsidR="009A0B9C" w:rsidRPr="000C74FD">
        <w:rPr>
          <w:rFonts w:asciiTheme="minorHAnsi" w:eastAsia="Calibri" w:hAnsiTheme="minorHAnsi"/>
          <w:sz w:val="22"/>
          <w:szCs w:val="18"/>
          <w:u w:val="single"/>
          <w:lang w:val="en-GB"/>
        </w:rPr>
        <w:t xml:space="preserve">: </w:t>
      </w:r>
      <w:r w:rsidR="009A0B9C" w:rsidRPr="000C74FD">
        <w:rPr>
          <w:rFonts w:asciiTheme="minorHAnsi" w:eastAsia="Calibri" w:hAnsiTheme="minorHAnsi"/>
          <w:sz w:val="22"/>
          <w:szCs w:val="18"/>
          <w:lang w:val="en-GB"/>
        </w:rPr>
        <w:t xml:space="preserve">Strengthened and elaborated national </w:t>
      </w:r>
      <w:r w:rsidR="009A0B9C" w:rsidRPr="000C74FD">
        <w:rPr>
          <w:rFonts w:asciiTheme="minorHAnsi" w:eastAsia="Calibri" w:hAnsiTheme="minorHAnsi"/>
          <w:b/>
          <w:bCs/>
          <w:sz w:val="22"/>
          <w:szCs w:val="18"/>
          <w:lang w:val="en-GB"/>
        </w:rPr>
        <w:t>institutional framework</w:t>
      </w:r>
      <w:r w:rsidR="009A0B9C" w:rsidRPr="000C74FD">
        <w:rPr>
          <w:rFonts w:asciiTheme="minorHAnsi" w:eastAsia="Calibri" w:hAnsiTheme="minorHAnsi"/>
          <w:sz w:val="22"/>
          <w:szCs w:val="18"/>
          <w:lang w:val="en-GB"/>
        </w:rPr>
        <w:t xml:space="preserve"> for managing natural resources and the environment;</w:t>
      </w:r>
    </w:p>
    <w:p w:rsidR="009A0B9C" w:rsidRPr="000C74FD" w:rsidRDefault="001557E1" w:rsidP="00842C8C">
      <w:pPr>
        <w:widowControl w:val="0"/>
        <w:numPr>
          <w:ilvl w:val="0"/>
          <w:numId w:val="40"/>
        </w:numPr>
        <w:tabs>
          <w:tab w:val="center" w:pos="900"/>
          <w:tab w:val="right" w:pos="8640"/>
        </w:tabs>
        <w:autoSpaceDE w:val="0"/>
        <w:adjustRightInd w:val="0"/>
        <w:spacing w:before="120"/>
        <w:ind w:left="900"/>
        <w:contextualSpacing/>
        <w:jc w:val="both"/>
        <w:rPr>
          <w:rFonts w:asciiTheme="minorHAnsi" w:eastAsia="Calibri" w:hAnsiTheme="minorHAnsi"/>
          <w:sz w:val="22"/>
          <w:szCs w:val="18"/>
          <w:lang w:val="en-GB"/>
        </w:rPr>
      </w:pPr>
      <w:r w:rsidRPr="000C74FD">
        <w:rPr>
          <w:rFonts w:asciiTheme="minorHAnsi" w:eastAsia="Calibri" w:hAnsiTheme="minorHAnsi"/>
          <w:sz w:val="22"/>
          <w:szCs w:val="18"/>
          <w:u w:val="single"/>
          <w:lang w:val="en-GB"/>
        </w:rPr>
        <w:t xml:space="preserve">Outcome </w:t>
      </w:r>
      <w:r w:rsidR="009A0B9C" w:rsidRPr="000C74FD">
        <w:rPr>
          <w:rFonts w:asciiTheme="minorHAnsi" w:eastAsia="Calibri" w:hAnsiTheme="minorHAnsi"/>
          <w:sz w:val="22"/>
          <w:szCs w:val="18"/>
          <w:u w:val="single"/>
          <w:lang w:val="en-GB"/>
        </w:rPr>
        <w:t>2:</w:t>
      </w:r>
      <w:r w:rsidR="009A0B9C" w:rsidRPr="000C74FD">
        <w:rPr>
          <w:rFonts w:asciiTheme="minorHAnsi" w:eastAsia="Calibri" w:hAnsiTheme="minorHAnsi"/>
          <w:sz w:val="22"/>
          <w:szCs w:val="18"/>
          <w:lang w:val="en-GB"/>
        </w:rPr>
        <w:t xml:space="preserve"> Technical and management </w:t>
      </w:r>
      <w:r w:rsidR="009A0B9C" w:rsidRPr="000C74FD">
        <w:rPr>
          <w:rFonts w:asciiTheme="minorHAnsi" w:eastAsia="Calibri" w:hAnsiTheme="minorHAnsi"/>
          <w:b/>
          <w:bCs/>
          <w:sz w:val="22"/>
          <w:szCs w:val="18"/>
          <w:lang w:val="en-GB"/>
        </w:rPr>
        <w:t>staff sufficiently trained</w:t>
      </w:r>
      <w:r w:rsidR="009A0B9C" w:rsidRPr="000C74FD">
        <w:rPr>
          <w:rFonts w:asciiTheme="minorHAnsi" w:eastAsia="Calibri" w:hAnsiTheme="minorHAnsi"/>
          <w:sz w:val="22"/>
          <w:szCs w:val="18"/>
          <w:lang w:val="en-GB"/>
        </w:rPr>
        <w:t xml:space="preserve"> in monitoring and data analysis, and linkage to decision-making processes;</w:t>
      </w:r>
      <w:r w:rsidR="001D4B3A" w:rsidRPr="000C74FD">
        <w:rPr>
          <w:rFonts w:asciiTheme="minorHAnsi" w:eastAsia="Calibri" w:hAnsiTheme="minorHAnsi"/>
          <w:sz w:val="22"/>
          <w:szCs w:val="18"/>
          <w:lang w:val="en-GB"/>
        </w:rPr>
        <w:t xml:space="preserve"> and</w:t>
      </w:r>
    </w:p>
    <w:p w:rsidR="009A0B9C" w:rsidRPr="000C74FD" w:rsidRDefault="001557E1" w:rsidP="00842C8C">
      <w:pPr>
        <w:widowControl w:val="0"/>
        <w:numPr>
          <w:ilvl w:val="0"/>
          <w:numId w:val="40"/>
        </w:numPr>
        <w:tabs>
          <w:tab w:val="center" w:pos="900"/>
          <w:tab w:val="right" w:pos="8640"/>
        </w:tabs>
        <w:autoSpaceDE w:val="0"/>
        <w:adjustRightInd w:val="0"/>
        <w:spacing w:before="120"/>
        <w:ind w:left="900"/>
        <w:contextualSpacing/>
        <w:jc w:val="both"/>
        <w:rPr>
          <w:rFonts w:asciiTheme="minorHAnsi" w:eastAsia="Calibri" w:hAnsiTheme="minorHAnsi"/>
          <w:sz w:val="22"/>
          <w:szCs w:val="18"/>
          <w:lang w:val="en-GB"/>
        </w:rPr>
      </w:pPr>
      <w:r w:rsidRPr="000C74FD">
        <w:rPr>
          <w:rFonts w:asciiTheme="minorHAnsi" w:eastAsia="Calibri" w:hAnsiTheme="minorHAnsi"/>
          <w:sz w:val="22"/>
          <w:szCs w:val="18"/>
          <w:u w:val="single"/>
          <w:lang w:val="en-GB"/>
        </w:rPr>
        <w:t>Outcome 3</w:t>
      </w:r>
      <w:r w:rsidR="009A0B9C" w:rsidRPr="000C74FD">
        <w:rPr>
          <w:rFonts w:asciiTheme="minorHAnsi" w:eastAsia="Calibri" w:hAnsiTheme="minorHAnsi"/>
          <w:sz w:val="22"/>
          <w:szCs w:val="18"/>
          <w:lang w:val="en-GB"/>
        </w:rPr>
        <w:t xml:space="preserve">: An improved </w:t>
      </w:r>
      <w:r w:rsidR="009A0B9C" w:rsidRPr="000C74FD">
        <w:rPr>
          <w:rFonts w:asciiTheme="minorHAnsi" w:eastAsia="Calibri" w:hAnsiTheme="minorHAnsi"/>
          <w:b/>
          <w:bCs/>
          <w:sz w:val="22"/>
          <w:szCs w:val="18"/>
          <w:lang w:val="en-GB"/>
        </w:rPr>
        <w:t>national system to manage</w:t>
      </w:r>
      <w:r w:rsidR="009A0B9C" w:rsidRPr="000C74FD">
        <w:rPr>
          <w:rFonts w:asciiTheme="minorHAnsi" w:eastAsia="Calibri" w:hAnsiTheme="minorHAnsi"/>
          <w:sz w:val="22"/>
          <w:szCs w:val="18"/>
          <w:lang w:val="en-GB"/>
        </w:rPr>
        <w:t xml:space="preserve"> (i.e. collect, store</w:t>
      </w:r>
      <w:r w:rsidR="001D4B3A" w:rsidRPr="000C74FD">
        <w:rPr>
          <w:rFonts w:asciiTheme="minorHAnsi" w:eastAsia="Calibri" w:hAnsiTheme="minorHAnsi"/>
          <w:sz w:val="22"/>
          <w:szCs w:val="18"/>
          <w:lang w:val="en-GB"/>
        </w:rPr>
        <w:t>,</w:t>
      </w:r>
      <w:r w:rsidR="009A0B9C" w:rsidRPr="000C74FD">
        <w:rPr>
          <w:rFonts w:asciiTheme="minorHAnsi" w:eastAsia="Calibri" w:hAnsiTheme="minorHAnsi"/>
          <w:sz w:val="22"/>
          <w:szCs w:val="18"/>
          <w:lang w:val="en-GB"/>
        </w:rPr>
        <w:t xml:space="preserve"> and access) data and information – that supports monitoring and implementations of Rio Conventions</w:t>
      </w:r>
      <w:r w:rsidR="001D4B3A" w:rsidRPr="000C74FD">
        <w:rPr>
          <w:rFonts w:asciiTheme="minorHAnsi" w:eastAsia="Calibri" w:hAnsiTheme="minorHAnsi"/>
          <w:sz w:val="22"/>
          <w:szCs w:val="18"/>
          <w:lang w:val="en-GB"/>
        </w:rPr>
        <w:t>.</w:t>
      </w:r>
    </w:p>
    <w:p w:rsidR="009A0B9C" w:rsidRPr="000C74FD" w:rsidRDefault="009A0B9C" w:rsidP="00842C8C">
      <w:pPr>
        <w:numPr>
          <w:ilvl w:val="0"/>
          <w:numId w:val="41"/>
        </w:numPr>
        <w:tabs>
          <w:tab w:val="left" w:pos="0"/>
        </w:tabs>
        <w:spacing w:before="120"/>
        <w:ind w:left="0" w:firstLine="0"/>
        <w:jc w:val="both"/>
        <w:rPr>
          <w:rFonts w:asciiTheme="minorHAnsi" w:hAnsiTheme="minorHAnsi"/>
          <w:noProof/>
          <w:color w:val="000000"/>
          <w:sz w:val="22"/>
          <w:szCs w:val="22"/>
        </w:rPr>
      </w:pPr>
      <w:r w:rsidRPr="000C74FD">
        <w:rPr>
          <w:rFonts w:asciiTheme="minorHAnsi" w:hAnsiTheme="minorHAnsi"/>
          <w:noProof/>
          <w:color w:val="000000"/>
          <w:sz w:val="22"/>
          <w:szCs w:val="22"/>
        </w:rPr>
        <w:t xml:space="preserve">As explained in the following </w:t>
      </w:r>
      <w:r w:rsidR="003B2522">
        <w:rPr>
          <w:rFonts w:asciiTheme="minorHAnsi" w:hAnsiTheme="minorHAnsi"/>
          <w:noProof/>
          <w:color w:val="000000"/>
          <w:sz w:val="22"/>
          <w:szCs w:val="22"/>
        </w:rPr>
        <w:t>paragraphs</w:t>
      </w:r>
      <w:r w:rsidRPr="000C74FD">
        <w:rPr>
          <w:rFonts w:asciiTheme="minorHAnsi" w:hAnsiTheme="minorHAnsi"/>
          <w:noProof/>
          <w:color w:val="000000"/>
          <w:sz w:val="22"/>
          <w:szCs w:val="22"/>
        </w:rPr>
        <w:t xml:space="preserve">, the project will improve the institutional capacities </w:t>
      </w:r>
      <w:r w:rsidR="001D4B3A" w:rsidRPr="000C74FD">
        <w:rPr>
          <w:rFonts w:asciiTheme="minorHAnsi" w:hAnsiTheme="minorHAnsi"/>
          <w:noProof/>
          <w:color w:val="000000"/>
          <w:sz w:val="22"/>
          <w:szCs w:val="22"/>
        </w:rPr>
        <w:t>for</w:t>
      </w:r>
      <w:r w:rsidRPr="000C74FD">
        <w:rPr>
          <w:rFonts w:asciiTheme="minorHAnsi" w:hAnsiTheme="minorHAnsi"/>
          <w:noProof/>
          <w:color w:val="000000"/>
          <w:sz w:val="22"/>
          <w:szCs w:val="22"/>
        </w:rPr>
        <w:t xml:space="preserve"> better </w:t>
      </w:r>
      <w:r w:rsidR="001D4B3A" w:rsidRPr="000C74FD">
        <w:rPr>
          <w:rFonts w:asciiTheme="minorHAnsi" w:hAnsiTheme="minorHAnsi"/>
          <w:noProof/>
          <w:color w:val="000000"/>
          <w:sz w:val="22"/>
          <w:szCs w:val="22"/>
        </w:rPr>
        <w:t>implementation of</w:t>
      </w:r>
      <w:r w:rsidRPr="000C74FD">
        <w:rPr>
          <w:rFonts w:asciiTheme="minorHAnsi" w:hAnsiTheme="minorHAnsi"/>
          <w:noProof/>
          <w:color w:val="000000"/>
          <w:sz w:val="22"/>
          <w:szCs w:val="22"/>
        </w:rPr>
        <w:t xml:space="preserve"> the Rio Conventions. This improvement will generate a lot of knowledge and information on the Rio Conventions implementation, and will directly contribute to </w:t>
      </w:r>
      <w:r w:rsidRPr="0052240C">
        <w:rPr>
          <w:rFonts w:asciiTheme="minorHAnsi" w:hAnsiTheme="minorHAnsi"/>
          <w:noProof/>
          <w:color w:val="000000"/>
          <w:sz w:val="22"/>
          <w:szCs w:val="22"/>
        </w:rPr>
        <w:t>comply</w:t>
      </w:r>
      <w:r w:rsidR="0052240C">
        <w:rPr>
          <w:rFonts w:asciiTheme="minorHAnsi" w:hAnsiTheme="minorHAnsi"/>
          <w:noProof/>
          <w:color w:val="000000"/>
          <w:sz w:val="22"/>
          <w:szCs w:val="22"/>
        </w:rPr>
        <w:t>ing</w:t>
      </w:r>
      <w:r w:rsidRPr="000C74FD">
        <w:rPr>
          <w:rFonts w:asciiTheme="minorHAnsi" w:hAnsiTheme="minorHAnsi"/>
          <w:noProof/>
          <w:color w:val="000000"/>
          <w:sz w:val="22"/>
          <w:szCs w:val="22"/>
        </w:rPr>
        <w:t xml:space="preserve"> with the </w:t>
      </w:r>
      <w:r w:rsidRPr="0052240C">
        <w:rPr>
          <w:rFonts w:asciiTheme="minorHAnsi" w:hAnsiTheme="minorHAnsi"/>
          <w:noProof/>
          <w:color w:val="000000"/>
          <w:sz w:val="22"/>
          <w:szCs w:val="22"/>
        </w:rPr>
        <w:t>multilateral</w:t>
      </w:r>
      <w:r w:rsidRPr="000C74FD">
        <w:rPr>
          <w:rFonts w:asciiTheme="minorHAnsi" w:hAnsiTheme="minorHAnsi"/>
          <w:noProof/>
          <w:color w:val="000000"/>
          <w:sz w:val="22"/>
          <w:szCs w:val="22"/>
        </w:rPr>
        <w:t xml:space="preserve"> environmental agreements. </w:t>
      </w:r>
    </w:p>
    <w:p w:rsidR="009A0B9C" w:rsidRPr="000C74FD" w:rsidRDefault="009A0B9C" w:rsidP="00842C8C">
      <w:pPr>
        <w:numPr>
          <w:ilvl w:val="0"/>
          <w:numId w:val="41"/>
        </w:numPr>
        <w:tabs>
          <w:tab w:val="left" w:pos="0"/>
        </w:tabs>
        <w:spacing w:before="120"/>
        <w:ind w:left="0" w:firstLine="0"/>
        <w:jc w:val="both"/>
        <w:rPr>
          <w:rFonts w:asciiTheme="minorHAnsi" w:hAnsiTheme="minorHAnsi"/>
          <w:noProof/>
          <w:color w:val="000000"/>
          <w:sz w:val="22"/>
          <w:szCs w:val="22"/>
        </w:rPr>
      </w:pPr>
      <w:r w:rsidRPr="000C74FD">
        <w:rPr>
          <w:rFonts w:asciiTheme="minorHAnsi" w:hAnsiTheme="minorHAnsi"/>
          <w:noProof/>
          <w:color w:val="000000"/>
          <w:sz w:val="22"/>
          <w:szCs w:val="22"/>
        </w:rPr>
        <w:t>The project consists of two main components</w:t>
      </w:r>
      <w:r w:rsidR="003B2522">
        <w:rPr>
          <w:rFonts w:asciiTheme="minorHAnsi" w:hAnsiTheme="minorHAnsi"/>
          <w:noProof/>
          <w:color w:val="000000"/>
          <w:sz w:val="22"/>
          <w:szCs w:val="22"/>
        </w:rPr>
        <w:t xml:space="preserve">, </w:t>
      </w:r>
      <w:r w:rsidR="006537C1" w:rsidRPr="000C74FD">
        <w:rPr>
          <w:rFonts w:asciiTheme="minorHAnsi" w:hAnsiTheme="minorHAnsi"/>
          <w:noProof/>
          <w:color w:val="000000"/>
          <w:sz w:val="22"/>
          <w:szCs w:val="22"/>
        </w:rPr>
        <w:t>three</w:t>
      </w:r>
      <w:r w:rsidRPr="000C74FD">
        <w:rPr>
          <w:rFonts w:asciiTheme="minorHAnsi" w:hAnsiTheme="minorHAnsi"/>
          <w:noProof/>
          <w:color w:val="000000"/>
          <w:sz w:val="22"/>
          <w:szCs w:val="22"/>
        </w:rPr>
        <w:t xml:space="preserve"> outcomes</w:t>
      </w:r>
      <w:r w:rsidR="003B2522">
        <w:rPr>
          <w:rFonts w:asciiTheme="minorHAnsi" w:hAnsiTheme="minorHAnsi"/>
          <w:noProof/>
          <w:color w:val="000000"/>
          <w:sz w:val="22"/>
          <w:szCs w:val="22"/>
        </w:rPr>
        <w:t>, and nine outputs</w:t>
      </w:r>
      <w:r w:rsidRPr="000C74FD">
        <w:rPr>
          <w:rFonts w:asciiTheme="minorHAnsi" w:hAnsiTheme="minorHAnsi"/>
          <w:noProof/>
          <w:color w:val="000000"/>
          <w:sz w:val="22"/>
          <w:szCs w:val="22"/>
        </w:rPr>
        <w:t xml:space="preserve"> as follows: </w:t>
      </w:r>
    </w:p>
    <w:p w:rsidR="00F05418" w:rsidRPr="000C74FD" w:rsidRDefault="00F05418" w:rsidP="000C74FD">
      <w:pPr>
        <w:pStyle w:val="Heading3"/>
        <w:jc w:val="both"/>
        <w:rPr>
          <w:rFonts w:asciiTheme="minorHAnsi" w:hAnsiTheme="minorHAnsi"/>
          <w:sz w:val="10"/>
          <w:szCs w:val="10"/>
        </w:rPr>
      </w:pPr>
    </w:p>
    <w:p w:rsidR="009A0B9C" w:rsidRPr="000C74FD" w:rsidRDefault="00707177" w:rsidP="000C74FD">
      <w:pPr>
        <w:pStyle w:val="Heading3"/>
        <w:ind w:left="900" w:hanging="900"/>
        <w:jc w:val="both"/>
        <w:rPr>
          <w:rFonts w:asciiTheme="minorHAnsi" w:hAnsiTheme="minorHAnsi"/>
          <w:szCs w:val="24"/>
          <w:u w:val="single"/>
        </w:rPr>
      </w:pPr>
      <w:bookmarkStart w:id="38" w:name="_Toc471373557"/>
      <w:bookmarkStart w:id="39" w:name="_Toc471569773"/>
      <w:bookmarkStart w:id="40" w:name="_Toc471586606"/>
      <w:r w:rsidRPr="000C74FD">
        <w:rPr>
          <w:rFonts w:asciiTheme="minorHAnsi" w:hAnsiTheme="minorHAnsi"/>
          <w:szCs w:val="24"/>
          <w:u w:val="single"/>
        </w:rPr>
        <w:t>Component 1</w:t>
      </w:r>
      <w:r w:rsidR="00E229F5" w:rsidRPr="000C74FD">
        <w:rPr>
          <w:rFonts w:asciiTheme="minorHAnsi" w:hAnsiTheme="minorHAnsi"/>
          <w:szCs w:val="24"/>
          <w:u w:val="single"/>
        </w:rPr>
        <w:t>.</w:t>
      </w:r>
      <w:r w:rsidRPr="000C74FD">
        <w:rPr>
          <w:rFonts w:asciiTheme="minorHAnsi" w:hAnsiTheme="minorHAnsi"/>
          <w:szCs w:val="24"/>
          <w:u w:val="single"/>
        </w:rPr>
        <w:t xml:space="preserve"> Establishing</w:t>
      </w:r>
      <w:r w:rsidR="009A0B9C" w:rsidRPr="000C74FD">
        <w:rPr>
          <w:rFonts w:asciiTheme="minorHAnsi" w:hAnsiTheme="minorHAnsi"/>
          <w:szCs w:val="24"/>
          <w:u w:val="single"/>
        </w:rPr>
        <w:t xml:space="preserve"> a national institutional framework for environmental management</w:t>
      </w:r>
      <w:bookmarkEnd w:id="38"/>
      <w:bookmarkEnd w:id="39"/>
      <w:bookmarkEnd w:id="40"/>
    </w:p>
    <w:p w:rsidR="00E453C8" w:rsidRPr="00E453C8" w:rsidRDefault="009A0B9C" w:rsidP="00842C8C">
      <w:pPr>
        <w:numPr>
          <w:ilvl w:val="0"/>
          <w:numId w:val="42"/>
        </w:numPr>
        <w:tabs>
          <w:tab w:val="left" w:pos="0"/>
        </w:tabs>
        <w:spacing w:before="120"/>
        <w:ind w:left="0" w:firstLine="0"/>
        <w:jc w:val="both"/>
        <w:rPr>
          <w:rFonts w:asciiTheme="minorHAnsi" w:hAnsiTheme="minorHAnsi"/>
          <w:noProof/>
          <w:color w:val="000000"/>
          <w:sz w:val="22"/>
          <w:szCs w:val="22"/>
        </w:rPr>
      </w:pPr>
      <w:r w:rsidRPr="00E453C8">
        <w:rPr>
          <w:rFonts w:asciiTheme="minorHAnsi" w:hAnsiTheme="minorHAnsi"/>
          <w:noProof/>
          <w:color w:val="000000"/>
          <w:sz w:val="22"/>
          <w:szCs w:val="22"/>
        </w:rPr>
        <w:t>An in-dept</w:t>
      </w:r>
      <w:r w:rsidR="001D4B3A" w:rsidRPr="00E453C8">
        <w:rPr>
          <w:rFonts w:asciiTheme="minorHAnsi" w:hAnsiTheme="minorHAnsi"/>
          <w:noProof/>
          <w:color w:val="000000"/>
          <w:sz w:val="22"/>
          <w:szCs w:val="22"/>
        </w:rPr>
        <w:t>h institutional analysis to be</w:t>
      </w:r>
      <w:r w:rsidRPr="00E453C8">
        <w:rPr>
          <w:rFonts w:asciiTheme="minorHAnsi" w:hAnsiTheme="minorHAnsi"/>
          <w:noProof/>
          <w:color w:val="000000"/>
          <w:sz w:val="22"/>
          <w:szCs w:val="22"/>
        </w:rPr>
        <w:t xml:space="preserve"> </w:t>
      </w:r>
      <w:r w:rsidR="00B466C0" w:rsidRPr="00E453C8">
        <w:rPr>
          <w:rFonts w:asciiTheme="minorHAnsi" w:hAnsiTheme="minorHAnsi"/>
          <w:noProof/>
          <w:color w:val="000000"/>
          <w:sz w:val="22"/>
          <w:szCs w:val="22"/>
        </w:rPr>
        <w:t>conducted</w:t>
      </w:r>
      <w:r w:rsidRPr="00E453C8">
        <w:rPr>
          <w:rFonts w:asciiTheme="minorHAnsi" w:hAnsiTheme="minorHAnsi"/>
          <w:noProof/>
          <w:color w:val="000000"/>
          <w:sz w:val="22"/>
          <w:szCs w:val="22"/>
        </w:rPr>
        <w:t xml:space="preserve"> to help inform the institutional reforms needed. This component will focus on strengthening inter-ministerial and inter-directorate coordination for improved monitoring and compliance with environmental policies and best practices for delivering and sustaining global environmental outcomes. It will also comprise a set of training and awareness-raising activities. The technical capacities of the staffs in various directorates, services, and units in government ministries</w:t>
      </w:r>
      <w:r w:rsidR="003B2522" w:rsidRPr="00E453C8">
        <w:rPr>
          <w:rFonts w:asciiTheme="minorHAnsi" w:hAnsiTheme="minorHAnsi"/>
          <w:noProof/>
          <w:color w:val="000000"/>
          <w:sz w:val="22"/>
          <w:szCs w:val="22"/>
        </w:rPr>
        <w:t>/agencies</w:t>
      </w:r>
      <w:r w:rsidRPr="00E453C8">
        <w:rPr>
          <w:rFonts w:asciiTheme="minorHAnsi" w:hAnsiTheme="minorHAnsi"/>
          <w:noProof/>
          <w:color w:val="000000"/>
          <w:sz w:val="22"/>
          <w:szCs w:val="22"/>
        </w:rPr>
        <w:t xml:space="preserve"> will be strengthened so that they can fulfill their roles and responsibilities. </w:t>
      </w:r>
      <w:r w:rsidR="00E453C8" w:rsidRPr="00E453C8">
        <w:rPr>
          <w:rFonts w:asciiTheme="minorHAnsi" w:hAnsiTheme="minorHAnsi"/>
          <w:noProof/>
          <w:color w:val="000000"/>
          <w:sz w:val="22"/>
          <w:szCs w:val="22"/>
        </w:rPr>
        <w:t xml:space="preserve"> </w:t>
      </w:r>
      <w:r w:rsidRPr="00E453C8">
        <w:rPr>
          <w:rFonts w:asciiTheme="minorHAnsi" w:hAnsiTheme="minorHAnsi"/>
          <w:noProof/>
          <w:color w:val="000000"/>
          <w:sz w:val="22"/>
          <w:szCs w:val="22"/>
        </w:rPr>
        <w:t xml:space="preserve">While </w:t>
      </w:r>
      <w:r w:rsidR="003B2522" w:rsidRPr="00E453C8">
        <w:rPr>
          <w:rFonts w:asciiTheme="minorHAnsi" w:hAnsiTheme="minorHAnsi"/>
          <w:noProof/>
          <w:color w:val="000000"/>
          <w:sz w:val="22"/>
          <w:szCs w:val="22"/>
        </w:rPr>
        <w:t>environmental officers at district levels</w:t>
      </w:r>
      <w:r w:rsidRPr="00E453C8">
        <w:rPr>
          <w:rFonts w:asciiTheme="minorHAnsi" w:hAnsiTheme="minorHAnsi"/>
          <w:noProof/>
          <w:color w:val="000000"/>
          <w:sz w:val="22"/>
          <w:szCs w:val="22"/>
        </w:rPr>
        <w:t xml:space="preserve"> largely understand the need for sustainable development, they are not necessarily informed about best practices for alternative approaches to environmental an</w:t>
      </w:r>
      <w:r w:rsidR="00E453C8">
        <w:rPr>
          <w:rFonts w:asciiTheme="minorHAnsi" w:hAnsiTheme="minorHAnsi"/>
          <w:noProof/>
          <w:color w:val="000000"/>
          <w:sz w:val="22"/>
          <w:szCs w:val="22"/>
        </w:rPr>
        <w:t xml:space="preserve">d natural resource management.  </w:t>
      </w:r>
      <w:r w:rsidRPr="00E453C8">
        <w:rPr>
          <w:rFonts w:asciiTheme="minorHAnsi" w:hAnsiTheme="minorHAnsi"/>
          <w:noProof/>
          <w:color w:val="000000"/>
          <w:sz w:val="22"/>
          <w:szCs w:val="22"/>
        </w:rPr>
        <w:t xml:space="preserve">With improved access to information and ability to interpret the information, the </w:t>
      </w:r>
      <w:r w:rsidR="00E453C8" w:rsidRPr="00E453C8">
        <w:rPr>
          <w:rFonts w:asciiTheme="minorHAnsi" w:hAnsiTheme="minorHAnsi"/>
          <w:noProof/>
          <w:color w:val="000000"/>
          <w:sz w:val="22"/>
          <w:szCs w:val="22"/>
        </w:rPr>
        <w:t xml:space="preserve">capacities of the concerned stakeholders to </w:t>
      </w:r>
      <w:r w:rsidRPr="00E453C8">
        <w:rPr>
          <w:rFonts w:asciiTheme="minorHAnsi" w:hAnsiTheme="minorHAnsi"/>
          <w:noProof/>
          <w:color w:val="000000"/>
          <w:sz w:val="22"/>
          <w:szCs w:val="22"/>
        </w:rPr>
        <w:t xml:space="preserve">undertake </w:t>
      </w:r>
      <w:r w:rsidR="00E453C8" w:rsidRPr="00E453C8">
        <w:rPr>
          <w:rFonts w:asciiTheme="minorHAnsi" w:hAnsiTheme="minorHAnsi"/>
          <w:noProof/>
          <w:color w:val="000000"/>
          <w:sz w:val="22"/>
          <w:szCs w:val="22"/>
        </w:rPr>
        <w:t>the needed</w:t>
      </w:r>
      <w:r w:rsidRPr="00E453C8">
        <w:rPr>
          <w:rFonts w:asciiTheme="minorHAnsi" w:hAnsiTheme="minorHAnsi"/>
          <w:noProof/>
          <w:color w:val="000000"/>
          <w:sz w:val="22"/>
          <w:szCs w:val="22"/>
        </w:rPr>
        <w:t xml:space="preserve"> scientifically derived </w:t>
      </w:r>
      <w:r w:rsidR="00E453C8" w:rsidRPr="00E453C8">
        <w:rPr>
          <w:rFonts w:asciiTheme="minorHAnsi" w:hAnsiTheme="minorHAnsi"/>
          <w:noProof/>
          <w:color w:val="000000"/>
          <w:sz w:val="22"/>
          <w:szCs w:val="22"/>
        </w:rPr>
        <w:t>analysis</w:t>
      </w:r>
      <w:r w:rsidRPr="00E453C8">
        <w:rPr>
          <w:rFonts w:asciiTheme="minorHAnsi" w:hAnsiTheme="minorHAnsi"/>
          <w:noProof/>
          <w:color w:val="000000"/>
          <w:sz w:val="22"/>
          <w:szCs w:val="22"/>
        </w:rPr>
        <w:t xml:space="preserve"> will be enhanced, considerably. </w:t>
      </w:r>
    </w:p>
    <w:p w:rsidR="009A0B9C" w:rsidRDefault="009A0B9C" w:rsidP="00842C8C">
      <w:pPr>
        <w:numPr>
          <w:ilvl w:val="0"/>
          <w:numId w:val="42"/>
        </w:numPr>
        <w:tabs>
          <w:tab w:val="left" w:pos="0"/>
        </w:tabs>
        <w:spacing w:before="120"/>
        <w:ind w:left="0" w:firstLine="0"/>
        <w:jc w:val="both"/>
        <w:rPr>
          <w:rFonts w:asciiTheme="minorHAnsi" w:hAnsiTheme="minorHAnsi"/>
          <w:noProof/>
          <w:color w:val="000000"/>
          <w:sz w:val="22"/>
          <w:szCs w:val="22"/>
        </w:rPr>
      </w:pPr>
      <w:r w:rsidRPr="00E453C8">
        <w:rPr>
          <w:rFonts w:asciiTheme="minorHAnsi" w:hAnsiTheme="minorHAnsi"/>
          <w:noProof/>
          <w:color w:val="000000"/>
          <w:sz w:val="22"/>
          <w:szCs w:val="22"/>
        </w:rPr>
        <w:t xml:space="preserve">This component will also support the government in mobilizing the needed financial </w:t>
      </w:r>
      <w:r w:rsidRPr="0052240C">
        <w:rPr>
          <w:rFonts w:asciiTheme="minorHAnsi" w:hAnsiTheme="minorHAnsi"/>
          <w:noProof/>
          <w:color w:val="000000"/>
          <w:sz w:val="22"/>
          <w:szCs w:val="22"/>
        </w:rPr>
        <w:t>resources</w:t>
      </w:r>
      <w:r w:rsidRPr="00E453C8">
        <w:rPr>
          <w:rFonts w:asciiTheme="minorHAnsi" w:hAnsiTheme="minorHAnsi"/>
          <w:noProof/>
          <w:color w:val="000000"/>
          <w:sz w:val="22"/>
          <w:szCs w:val="22"/>
        </w:rPr>
        <w:t xml:space="preserve"> and explore best practices and innovative approaches to </w:t>
      </w:r>
      <w:r w:rsidRPr="0052240C">
        <w:rPr>
          <w:rFonts w:asciiTheme="minorHAnsi" w:hAnsiTheme="minorHAnsi"/>
          <w:noProof/>
          <w:color w:val="000000"/>
          <w:sz w:val="22"/>
          <w:szCs w:val="22"/>
        </w:rPr>
        <w:t>financ</w:t>
      </w:r>
      <w:r w:rsidR="0052240C">
        <w:rPr>
          <w:rFonts w:asciiTheme="minorHAnsi" w:hAnsiTheme="minorHAnsi"/>
          <w:noProof/>
          <w:color w:val="000000"/>
          <w:sz w:val="22"/>
          <w:szCs w:val="22"/>
        </w:rPr>
        <w:t>ing</w:t>
      </w:r>
      <w:r w:rsidRPr="00E453C8">
        <w:rPr>
          <w:rFonts w:asciiTheme="minorHAnsi" w:hAnsiTheme="minorHAnsi"/>
          <w:noProof/>
          <w:color w:val="000000"/>
          <w:sz w:val="22"/>
          <w:szCs w:val="22"/>
        </w:rPr>
        <w:t xml:space="preserve"> activities that produce global environmental outcomes, in </w:t>
      </w:r>
      <w:r w:rsidRPr="0052240C">
        <w:rPr>
          <w:rFonts w:asciiTheme="minorHAnsi" w:hAnsiTheme="minorHAnsi"/>
          <w:noProof/>
          <w:color w:val="000000"/>
          <w:sz w:val="22"/>
          <w:szCs w:val="22"/>
        </w:rPr>
        <w:t>particular</w:t>
      </w:r>
      <w:r w:rsidR="0052240C">
        <w:rPr>
          <w:rFonts w:asciiTheme="minorHAnsi" w:hAnsiTheme="minorHAnsi"/>
          <w:noProof/>
          <w:color w:val="000000"/>
          <w:sz w:val="22"/>
          <w:szCs w:val="22"/>
        </w:rPr>
        <w:t>,</w:t>
      </w:r>
      <w:r w:rsidRPr="00E453C8">
        <w:rPr>
          <w:rFonts w:asciiTheme="minorHAnsi" w:hAnsiTheme="minorHAnsi"/>
          <w:noProof/>
          <w:color w:val="000000"/>
          <w:sz w:val="22"/>
          <w:szCs w:val="22"/>
        </w:rPr>
        <w:t xml:space="preserve"> the sector development plans that integrate global environmental priorities. The monitoring and tracking of financial resources is a key institutional capacity, which will help ensure the legitimacy, validity, predictability, and relevance of </w:t>
      </w:r>
      <w:r w:rsidRPr="0052240C">
        <w:rPr>
          <w:rFonts w:asciiTheme="minorHAnsi" w:hAnsiTheme="minorHAnsi"/>
          <w:noProof/>
          <w:color w:val="000000"/>
          <w:sz w:val="22"/>
          <w:szCs w:val="22"/>
        </w:rPr>
        <w:t>mobiliz</w:t>
      </w:r>
      <w:r w:rsidR="0052240C">
        <w:rPr>
          <w:rFonts w:asciiTheme="minorHAnsi" w:hAnsiTheme="minorHAnsi"/>
          <w:noProof/>
          <w:color w:val="000000"/>
          <w:sz w:val="22"/>
          <w:szCs w:val="22"/>
        </w:rPr>
        <w:t>ing</w:t>
      </w:r>
      <w:r w:rsidRPr="00E453C8">
        <w:rPr>
          <w:rFonts w:asciiTheme="minorHAnsi" w:hAnsiTheme="minorHAnsi"/>
          <w:noProof/>
          <w:color w:val="000000"/>
          <w:sz w:val="22"/>
          <w:szCs w:val="22"/>
        </w:rPr>
        <w:t xml:space="preserve"> financial resources. This component will be achieved through two outcomes:</w:t>
      </w:r>
    </w:p>
    <w:p w:rsidR="003D7DB4" w:rsidRPr="00E453C8" w:rsidRDefault="003D7DB4" w:rsidP="003D7DB4">
      <w:pPr>
        <w:tabs>
          <w:tab w:val="left" w:pos="0"/>
        </w:tabs>
        <w:spacing w:before="120"/>
        <w:jc w:val="both"/>
        <w:rPr>
          <w:rFonts w:asciiTheme="minorHAnsi" w:hAnsiTheme="minorHAnsi"/>
          <w:noProof/>
          <w:color w:val="000000"/>
          <w:sz w:val="22"/>
          <w:szCs w:val="22"/>
        </w:rPr>
      </w:pPr>
    </w:p>
    <w:p w:rsidR="009A0B9C" w:rsidRPr="000C74FD" w:rsidRDefault="009A0B9C" w:rsidP="000C74FD">
      <w:pPr>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C2D69B"/>
        <w:suppressAutoHyphens/>
        <w:autoSpaceDN w:val="0"/>
        <w:spacing w:before="120"/>
        <w:jc w:val="both"/>
        <w:rPr>
          <w:rFonts w:asciiTheme="minorHAnsi" w:eastAsia="Calibri" w:hAnsiTheme="minorHAnsi"/>
          <w:b/>
          <w:bCs/>
          <w:sz w:val="22"/>
          <w:szCs w:val="22"/>
        </w:rPr>
      </w:pPr>
      <w:r w:rsidRPr="000C74FD">
        <w:rPr>
          <w:rFonts w:asciiTheme="minorHAnsi" w:eastAsia="Calibri" w:hAnsiTheme="minorHAnsi"/>
          <w:b/>
          <w:bCs/>
          <w:sz w:val="22"/>
          <w:szCs w:val="22"/>
        </w:rPr>
        <w:lastRenderedPageBreak/>
        <w:t>O</w:t>
      </w:r>
      <w:r w:rsidR="004A068F" w:rsidRPr="000C74FD">
        <w:rPr>
          <w:rFonts w:asciiTheme="minorHAnsi" w:eastAsia="Calibri" w:hAnsiTheme="minorHAnsi"/>
          <w:b/>
          <w:bCs/>
          <w:sz w:val="22"/>
          <w:szCs w:val="22"/>
        </w:rPr>
        <w:t>utcome 1:</w:t>
      </w:r>
      <w:r w:rsidRPr="000C74FD">
        <w:rPr>
          <w:rFonts w:asciiTheme="minorHAnsi" w:eastAsia="Calibri" w:hAnsiTheme="minorHAnsi"/>
          <w:b/>
          <w:bCs/>
          <w:sz w:val="22"/>
          <w:szCs w:val="22"/>
        </w:rPr>
        <w:t xml:space="preserve"> Strengthened and elaborated national institutional framework for managing the env</w:t>
      </w:r>
      <w:r w:rsidR="004A068F" w:rsidRPr="000C74FD">
        <w:rPr>
          <w:rFonts w:asciiTheme="minorHAnsi" w:eastAsia="Calibri" w:hAnsiTheme="minorHAnsi"/>
          <w:b/>
          <w:bCs/>
          <w:sz w:val="22"/>
          <w:szCs w:val="22"/>
        </w:rPr>
        <w:t>ironment and natural resources</w:t>
      </w:r>
    </w:p>
    <w:p w:rsidR="004A068F" w:rsidRPr="000C74FD" w:rsidRDefault="004A068F" w:rsidP="00842C8C">
      <w:pPr>
        <w:numPr>
          <w:ilvl w:val="0"/>
          <w:numId w:val="43"/>
        </w:numPr>
        <w:tabs>
          <w:tab w:val="left" w:pos="0"/>
        </w:tabs>
        <w:spacing w:before="120"/>
        <w:ind w:left="0" w:firstLine="0"/>
        <w:jc w:val="both"/>
        <w:rPr>
          <w:rFonts w:asciiTheme="minorHAnsi" w:hAnsiTheme="minorHAnsi"/>
          <w:noProof/>
          <w:color w:val="000000"/>
          <w:sz w:val="22"/>
          <w:szCs w:val="22"/>
        </w:rPr>
      </w:pPr>
      <w:r w:rsidRPr="000C74FD">
        <w:rPr>
          <w:rFonts w:asciiTheme="minorHAnsi" w:hAnsiTheme="minorHAnsi"/>
          <w:noProof/>
          <w:color w:val="000000"/>
          <w:sz w:val="22"/>
          <w:szCs w:val="22"/>
        </w:rPr>
        <w:t xml:space="preserve">This outcome focuses on assessing and structuring an improved consultative and decision-making process that effectively integrates global environmental objectives into existing national environmental information management and decision support system. </w:t>
      </w:r>
      <w:r w:rsidR="00E453C8">
        <w:rPr>
          <w:rFonts w:asciiTheme="minorHAnsi" w:hAnsiTheme="minorHAnsi"/>
          <w:noProof/>
          <w:color w:val="000000"/>
          <w:sz w:val="22"/>
          <w:szCs w:val="22"/>
        </w:rPr>
        <w:t xml:space="preserve"> </w:t>
      </w:r>
      <w:r w:rsidRPr="000C74FD">
        <w:rPr>
          <w:rFonts w:asciiTheme="minorHAnsi" w:hAnsiTheme="minorHAnsi"/>
          <w:noProof/>
          <w:color w:val="000000"/>
          <w:sz w:val="22"/>
          <w:szCs w:val="22"/>
        </w:rPr>
        <w:t xml:space="preserve">This will be achieved by strengthening the decision-making process to meet global and national environmental reporting systems and development </w:t>
      </w:r>
      <w:r w:rsidRPr="0052240C">
        <w:rPr>
          <w:rFonts w:asciiTheme="minorHAnsi" w:hAnsiTheme="minorHAnsi"/>
          <w:noProof/>
          <w:color w:val="000000"/>
          <w:sz w:val="22"/>
          <w:szCs w:val="22"/>
        </w:rPr>
        <w:t>priorities</w:t>
      </w:r>
      <w:r w:rsidRPr="000C74FD">
        <w:rPr>
          <w:rFonts w:asciiTheme="minorHAnsi" w:hAnsiTheme="minorHAnsi"/>
          <w:noProof/>
          <w:color w:val="000000"/>
          <w:sz w:val="22"/>
          <w:szCs w:val="22"/>
        </w:rPr>
        <w:t xml:space="preserve"> and supporting the </w:t>
      </w:r>
      <w:r w:rsidR="00E453C8">
        <w:rPr>
          <w:rFonts w:asciiTheme="minorHAnsi" w:hAnsiTheme="minorHAnsi"/>
          <w:noProof/>
          <w:color w:val="000000"/>
          <w:sz w:val="22"/>
          <w:szCs w:val="22"/>
        </w:rPr>
        <w:t>NEMA</w:t>
      </w:r>
      <w:r w:rsidRPr="000C74FD">
        <w:rPr>
          <w:rFonts w:asciiTheme="minorHAnsi" w:hAnsiTheme="minorHAnsi"/>
          <w:noProof/>
          <w:color w:val="000000"/>
          <w:sz w:val="22"/>
          <w:szCs w:val="22"/>
        </w:rPr>
        <w:t xml:space="preserve"> in further developing the proposed data collection, analysis and monitoring system at the </w:t>
      </w:r>
      <w:r w:rsidR="006537C1" w:rsidRPr="000C74FD">
        <w:rPr>
          <w:rFonts w:asciiTheme="minorHAnsi" w:hAnsiTheme="minorHAnsi"/>
          <w:noProof/>
          <w:color w:val="000000"/>
          <w:sz w:val="22"/>
          <w:szCs w:val="22"/>
        </w:rPr>
        <w:t>data management directorate</w:t>
      </w:r>
      <w:r w:rsidRPr="000C74FD">
        <w:rPr>
          <w:rFonts w:asciiTheme="minorHAnsi" w:hAnsiTheme="minorHAnsi"/>
          <w:noProof/>
          <w:color w:val="000000"/>
          <w:sz w:val="22"/>
          <w:szCs w:val="22"/>
        </w:rPr>
        <w:t xml:space="preserve"> with optimal linkages to local authorities. </w:t>
      </w:r>
    </w:p>
    <w:p w:rsidR="009A0B9C" w:rsidRPr="000C74FD" w:rsidRDefault="009A0B9C" w:rsidP="00842C8C">
      <w:pPr>
        <w:numPr>
          <w:ilvl w:val="0"/>
          <w:numId w:val="43"/>
        </w:numPr>
        <w:tabs>
          <w:tab w:val="left" w:pos="0"/>
        </w:tabs>
        <w:spacing w:before="120"/>
        <w:ind w:left="0" w:firstLine="0"/>
        <w:jc w:val="both"/>
        <w:rPr>
          <w:rFonts w:asciiTheme="minorHAnsi" w:hAnsiTheme="minorHAnsi"/>
          <w:noProof/>
          <w:color w:val="000000"/>
          <w:sz w:val="22"/>
          <w:szCs w:val="22"/>
        </w:rPr>
      </w:pPr>
      <w:r w:rsidRPr="000C74FD">
        <w:rPr>
          <w:rFonts w:asciiTheme="minorHAnsi" w:hAnsiTheme="minorHAnsi"/>
          <w:noProof/>
          <w:color w:val="000000"/>
          <w:sz w:val="22"/>
          <w:szCs w:val="22"/>
        </w:rPr>
        <w:t>This outcome will deliver the following outputs:</w:t>
      </w:r>
    </w:p>
    <w:p w:rsidR="00707177" w:rsidRPr="000C74FD" w:rsidRDefault="00707177" w:rsidP="000C74FD">
      <w:pPr>
        <w:pBdr>
          <w:bottom w:val="single" w:sz="4" w:space="1" w:color="auto"/>
        </w:pBdr>
        <w:tabs>
          <w:tab w:val="left" w:pos="810"/>
        </w:tabs>
        <w:spacing w:before="120"/>
        <w:ind w:left="1260" w:hanging="1260"/>
        <w:jc w:val="both"/>
        <w:rPr>
          <w:rFonts w:asciiTheme="minorHAnsi" w:hAnsiTheme="minorHAnsi"/>
          <w:b/>
          <w:bCs/>
          <w:noProof/>
          <w:color w:val="000000"/>
          <w:sz w:val="22"/>
          <w:szCs w:val="22"/>
        </w:rPr>
      </w:pPr>
      <w:r w:rsidRPr="000C74FD">
        <w:rPr>
          <w:rFonts w:asciiTheme="minorHAnsi" w:hAnsiTheme="minorHAnsi"/>
          <w:b/>
          <w:bCs/>
          <w:noProof/>
          <w:color w:val="000000"/>
          <w:sz w:val="22"/>
          <w:szCs w:val="22"/>
        </w:rPr>
        <w:t xml:space="preserve">Output 1.1 </w:t>
      </w:r>
      <w:r w:rsidRPr="000C74FD">
        <w:rPr>
          <w:rFonts w:asciiTheme="minorHAnsi" w:hAnsiTheme="minorHAnsi"/>
          <w:b/>
          <w:bCs/>
          <w:noProof/>
          <w:color w:val="000000"/>
          <w:sz w:val="22"/>
          <w:szCs w:val="22"/>
        </w:rPr>
        <w:tab/>
        <w:t xml:space="preserve">Institutional capacity of the National Environment Management Authority to mobilize resources, and coordinate the implementation of priority </w:t>
      </w:r>
      <w:r w:rsidRPr="0052240C">
        <w:rPr>
          <w:rFonts w:asciiTheme="minorHAnsi" w:hAnsiTheme="minorHAnsi"/>
          <w:b/>
          <w:bCs/>
          <w:noProof/>
          <w:color w:val="000000"/>
          <w:sz w:val="22"/>
          <w:szCs w:val="22"/>
        </w:rPr>
        <w:t>envi</w:t>
      </w:r>
      <w:r w:rsidR="0052240C">
        <w:rPr>
          <w:rFonts w:asciiTheme="minorHAnsi" w:hAnsiTheme="minorHAnsi"/>
          <w:b/>
          <w:bCs/>
          <w:noProof/>
          <w:color w:val="000000"/>
          <w:sz w:val="22"/>
          <w:szCs w:val="22"/>
        </w:rPr>
        <w:t>ron</w:t>
      </w:r>
      <w:r w:rsidRPr="0052240C">
        <w:rPr>
          <w:rFonts w:asciiTheme="minorHAnsi" w:hAnsiTheme="minorHAnsi"/>
          <w:b/>
          <w:bCs/>
          <w:noProof/>
          <w:color w:val="000000"/>
          <w:sz w:val="22"/>
          <w:szCs w:val="22"/>
        </w:rPr>
        <w:t>mental</w:t>
      </w:r>
      <w:r w:rsidRPr="000C74FD">
        <w:rPr>
          <w:rFonts w:asciiTheme="minorHAnsi" w:hAnsiTheme="minorHAnsi"/>
          <w:b/>
          <w:bCs/>
          <w:noProof/>
          <w:color w:val="000000"/>
          <w:sz w:val="22"/>
          <w:szCs w:val="22"/>
        </w:rPr>
        <w:t xml:space="preserve"> policies and strategies strengthened.</w:t>
      </w:r>
    </w:p>
    <w:p w:rsidR="00133C7F" w:rsidRPr="000C74FD" w:rsidRDefault="00133C7F" w:rsidP="00842C8C">
      <w:pPr>
        <w:numPr>
          <w:ilvl w:val="0"/>
          <w:numId w:val="43"/>
        </w:numPr>
        <w:tabs>
          <w:tab w:val="left" w:pos="0"/>
        </w:tabs>
        <w:spacing w:before="120"/>
        <w:ind w:left="0" w:firstLine="0"/>
        <w:jc w:val="both"/>
        <w:rPr>
          <w:rFonts w:asciiTheme="minorHAnsi" w:hAnsiTheme="minorHAnsi"/>
          <w:noProof/>
          <w:color w:val="000000"/>
          <w:sz w:val="22"/>
          <w:szCs w:val="22"/>
        </w:rPr>
      </w:pPr>
      <w:r w:rsidRPr="000C74FD">
        <w:rPr>
          <w:rFonts w:asciiTheme="minorHAnsi" w:hAnsiTheme="minorHAnsi"/>
          <w:noProof/>
          <w:color w:val="000000"/>
          <w:sz w:val="22"/>
          <w:szCs w:val="22"/>
        </w:rPr>
        <w:t xml:space="preserve">This output will deliver specific </w:t>
      </w:r>
      <w:r w:rsidR="00BC55B9" w:rsidRPr="000C74FD">
        <w:rPr>
          <w:rFonts w:asciiTheme="minorHAnsi" w:hAnsiTheme="minorHAnsi"/>
          <w:noProof/>
          <w:color w:val="000000"/>
          <w:sz w:val="22"/>
          <w:szCs w:val="22"/>
        </w:rPr>
        <w:t>activities</w:t>
      </w:r>
      <w:r w:rsidRPr="000C74FD">
        <w:rPr>
          <w:rFonts w:asciiTheme="minorHAnsi" w:hAnsiTheme="minorHAnsi"/>
          <w:noProof/>
          <w:color w:val="000000"/>
          <w:sz w:val="22"/>
          <w:szCs w:val="22"/>
        </w:rPr>
        <w:t xml:space="preserve"> for using environmental data for evidence-based planning</w:t>
      </w:r>
      <w:r w:rsidR="00BC55B9" w:rsidRPr="000C74FD">
        <w:rPr>
          <w:rFonts w:asciiTheme="minorHAnsi" w:hAnsiTheme="minorHAnsi"/>
          <w:noProof/>
          <w:color w:val="000000"/>
          <w:sz w:val="22"/>
          <w:szCs w:val="22"/>
        </w:rPr>
        <w:t xml:space="preserve"> and implementation of environmental management </w:t>
      </w:r>
      <w:r w:rsidRPr="000C74FD">
        <w:rPr>
          <w:rFonts w:asciiTheme="minorHAnsi" w:hAnsiTheme="minorHAnsi"/>
          <w:noProof/>
          <w:color w:val="000000"/>
          <w:sz w:val="22"/>
          <w:szCs w:val="22"/>
        </w:rPr>
        <w:t xml:space="preserve">projects including donor-funded </w:t>
      </w:r>
      <w:r w:rsidR="00BC55B9" w:rsidRPr="000C74FD">
        <w:rPr>
          <w:rFonts w:asciiTheme="minorHAnsi" w:hAnsiTheme="minorHAnsi"/>
          <w:noProof/>
          <w:color w:val="000000"/>
          <w:sz w:val="22"/>
          <w:szCs w:val="22"/>
        </w:rPr>
        <w:t xml:space="preserve">projects at </w:t>
      </w:r>
      <w:r w:rsidR="00BC55B9" w:rsidRPr="0052240C">
        <w:rPr>
          <w:rFonts w:asciiTheme="minorHAnsi" w:hAnsiTheme="minorHAnsi"/>
          <w:noProof/>
          <w:color w:val="000000"/>
          <w:sz w:val="22"/>
          <w:szCs w:val="22"/>
        </w:rPr>
        <w:t>districts</w:t>
      </w:r>
      <w:r w:rsidR="0052240C">
        <w:rPr>
          <w:rFonts w:asciiTheme="minorHAnsi" w:hAnsiTheme="minorHAnsi"/>
          <w:noProof/>
          <w:color w:val="000000"/>
          <w:sz w:val="22"/>
          <w:szCs w:val="22"/>
        </w:rPr>
        <w:t xml:space="preserve"> </w:t>
      </w:r>
      <w:r w:rsidR="00BC55B9" w:rsidRPr="0052240C">
        <w:rPr>
          <w:rFonts w:asciiTheme="minorHAnsi" w:hAnsiTheme="minorHAnsi"/>
          <w:noProof/>
          <w:color w:val="000000"/>
          <w:sz w:val="22"/>
          <w:szCs w:val="22"/>
        </w:rPr>
        <w:t>level</w:t>
      </w:r>
      <w:r w:rsidRPr="000C74FD">
        <w:rPr>
          <w:rFonts w:asciiTheme="minorHAnsi" w:hAnsiTheme="minorHAnsi"/>
          <w:noProof/>
          <w:color w:val="000000"/>
          <w:sz w:val="22"/>
          <w:szCs w:val="22"/>
        </w:rPr>
        <w:t xml:space="preserve">.  The output is closely linked to activities carried out in outputs 2.2 and 2.3, but will be more focused at the </w:t>
      </w:r>
      <w:r w:rsidR="00BC55B9" w:rsidRPr="000C74FD">
        <w:rPr>
          <w:rFonts w:asciiTheme="minorHAnsi" w:hAnsiTheme="minorHAnsi"/>
          <w:noProof/>
          <w:color w:val="000000"/>
          <w:sz w:val="22"/>
          <w:szCs w:val="22"/>
        </w:rPr>
        <w:t>national leve</w:t>
      </w:r>
      <w:r w:rsidRPr="000C74FD">
        <w:rPr>
          <w:rFonts w:asciiTheme="minorHAnsi" w:hAnsiTheme="minorHAnsi"/>
          <w:noProof/>
          <w:color w:val="000000"/>
          <w:sz w:val="22"/>
          <w:szCs w:val="22"/>
        </w:rPr>
        <w:t xml:space="preserve">l and pilot exercise for environmental integration and data interpretation for decision-making into a government-funded development activity </w:t>
      </w:r>
      <w:r w:rsidR="00BC55B9" w:rsidRPr="000C74FD">
        <w:rPr>
          <w:rFonts w:asciiTheme="minorHAnsi" w:hAnsiTheme="minorHAnsi"/>
          <w:noProof/>
          <w:color w:val="000000"/>
          <w:sz w:val="22"/>
          <w:szCs w:val="22"/>
        </w:rPr>
        <w:t xml:space="preserve">in relation to the Rio Conventions implementation, resources mobilization, and the coordination of the Rio Conventions </w:t>
      </w:r>
      <w:r w:rsidR="00BC55B9" w:rsidRPr="0052240C">
        <w:rPr>
          <w:rFonts w:asciiTheme="minorHAnsi" w:hAnsiTheme="minorHAnsi"/>
          <w:noProof/>
          <w:color w:val="000000"/>
          <w:sz w:val="22"/>
          <w:szCs w:val="22"/>
        </w:rPr>
        <w:t>impleme</w:t>
      </w:r>
      <w:r w:rsidR="0052240C">
        <w:rPr>
          <w:rFonts w:asciiTheme="minorHAnsi" w:hAnsiTheme="minorHAnsi"/>
          <w:noProof/>
          <w:color w:val="000000"/>
          <w:sz w:val="22"/>
          <w:szCs w:val="22"/>
        </w:rPr>
        <w:t>nt</w:t>
      </w:r>
      <w:r w:rsidR="00BC55B9" w:rsidRPr="0052240C">
        <w:rPr>
          <w:rFonts w:asciiTheme="minorHAnsi" w:hAnsiTheme="minorHAnsi"/>
          <w:noProof/>
          <w:color w:val="000000"/>
          <w:sz w:val="22"/>
          <w:szCs w:val="22"/>
        </w:rPr>
        <w:t>ation</w:t>
      </w:r>
      <w:r w:rsidR="00BC55B9" w:rsidRPr="000C74FD">
        <w:rPr>
          <w:rFonts w:asciiTheme="minorHAnsi" w:hAnsiTheme="minorHAnsi"/>
          <w:noProof/>
          <w:color w:val="000000"/>
          <w:sz w:val="22"/>
          <w:szCs w:val="22"/>
        </w:rPr>
        <w:t xml:space="preserve"> at the national level</w:t>
      </w:r>
      <w:r w:rsidRPr="000C74FD">
        <w:rPr>
          <w:rFonts w:asciiTheme="minorHAnsi" w:hAnsiTheme="minorHAnsi"/>
          <w:noProof/>
          <w:color w:val="000000"/>
          <w:sz w:val="22"/>
          <w:szCs w:val="22"/>
        </w:rPr>
        <w:t>.</w:t>
      </w:r>
      <w:r w:rsidR="00BC55B9" w:rsidRPr="000C74FD">
        <w:rPr>
          <w:rFonts w:asciiTheme="minorHAnsi" w:hAnsiTheme="minorHAnsi"/>
          <w:noProof/>
          <w:color w:val="000000"/>
          <w:sz w:val="22"/>
          <w:szCs w:val="22"/>
        </w:rPr>
        <w:t xml:space="preserve"> This output will give a </w:t>
      </w:r>
      <w:r w:rsidR="00BC55B9" w:rsidRPr="0052240C">
        <w:rPr>
          <w:rFonts w:asciiTheme="minorHAnsi" w:hAnsiTheme="minorHAnsi"/>
          <w:noProof/>
          <w:color w:val="000000"/>
          <w:sz w:val="22"/>
          <w:szCs w:val="22"/>
        </w:rPr>
        <w:t>particular</w:t>
      </w:r>
      <w:r w:rsidR="00BC55B9" w:rsidRPr="000C74FD">
        <w:rPr>
          <w:rFonts w:asciiTheme="minorHAnsi" w:hAnsiTheme="minorHAnsi"/>
          <w:noProof/>
          <w:color w:val="000000"/>
          <w:sz w:val="22"/>
          <w:szCs w:val="22"/>
        </w:rPr>
        <w:t xml:space="preserve"> attention to the Rio </w:t>
      </w:r>
      <w:r w:rsidR="00BC55B9" w:rsidRPr="0052240C">
        <w:rPr>
          <w:rFonts w:asciiTheme="minorHAnsi" w:hAnsiTheme="minorHAnsi"/>
          <w:noProof/>
          <w:color w:val="000000"/>
          <w:sz w:val="22"/>
          <w:szCs w:val="22"/>
        </w:rPr>
        <w:t>Conve</w:t>
      </w:r>
      <w:r w:rsidR="0052240C">
        <w:rPr>
          <w:rFonts w:asciiTheme="minorHAnsi" w:hAnsiTheme="minorHAnsi"/>
          <w:noProof/>
          <w:color w:val="000000"/>
          <w:sz w:val="22"/>
          <w:szCs w:val="22"/>
        </w:rPr>
        <w:t>nt</w:t>
      </w:r>
      <w:r w:rsidR="00BC55B9" w:rsidRPr="0052240C">
        <w:rPr>
          <w:rFonts w:asciiTheme="minorHAnsi" w:hAnsiTheme="minorHAnsi"/>
          <w:noProof/>
          <w:color w:val="000000"/>
          <w:sz w:val="22"/>
          <w:szCs w:val="22"/>
        </w:rPr>
        <w:t>ions</w:t>
      </w:r>
      <w:r w:rsidR="00BC55B9" w:rsidRPr="000C74FD">
        <w:rPr>
          <w:rFonts w:asciiTheme="minorHAnsi" w:hAnsiTheme="minorHAnsi"/>
          <w:noProof/>
          <w:color w:val="000000"/>
          <w:sz w:val="22"/>
          <w:szCs w:val="22"/>
        </w:rPr>
        <w:t xml:space="preserve"> focal points, the MEAs Coordination Unit, and the </w:t>
      </w:r>
      <w:r w:rsidR="00BC55B9" w:rsidRPr="0052240C">
        <w:rPr>
          <w:rFonts w:asciiTheme="minorHAnsi" w:hAnsiTheme="minorHAnsi"/>
          <w:noProof/>
          <w:color w:val="000000"/>
          <w:sz w:val="22"/>
          <w:szCs w:val="22"/>
        </w:rPr>
        <w:t>concer</w:t>
      </w:r>
      <w:r w:rsidR="0052240C">
        <w:rPr>
          <w:rFonts w:asciiTheme="minorHAnsi" w:hAnsiTheme="minorHAnsi"/>
          <w:noProof/>
          <w:color w:val="000000"/>
          <w:sz w:val="22"/>
          <w:szCs w:val="22"/>
        </w:rPr>
        <w:t>ne</w:t>
      </w:r>
      <w:r w:rsidR="00BC55B9" w:rsidRPr="0052240C">
        <w:rPr>
          <w:rFonts w:asciiTheme="minorHAnsi" w:hAnsiTheme="minorHAnsi"/>
          <w:noProof/>
          <w:color w:val="000000"/>
          <w:sz w:val="22"/>
          <w:szCs w:val="22"/>
        </w:rPr>
        <w:t>d</w:t>
      </w:r>
      <w:r w:rsidR="00BC55B9" w:rsidRPr="000C74FD">
        <w:rPr>
          <w:rFonts w:asciiTheme="minorHAnsi" w:hAnsiTheme="minorHAnsi"/>
          <w:noProof/>
          <w:color w:val="000000"/>
          <w:sz w:val="22"/>
          <w:szCs w:val="22"/>
        </w:rPr>
        <w:t xml:space="preserve"> staff in NEMA, </w:t>
      </w:r>
      <w:r w:rsidR="00BC55B9" w:rsidRPr="0052240C">
        <w:rPr>
          <w:rFonts w:asciiTheme="minorHAnsi" w:hAnsiTheme="minorHAnsi"/>
          <w:noProof/>
          <w:color w:val="000000"/>
          <w:sz w:val="22"/>
          <w:szCs w:val="22"/>
        </w:rPr>
        <w:t>MWE</w:t>
      </w:r>
      <w:r w:rsidR="0052240C">
        <w:rPr>
          <w:rFonts w:asciiTheme="minorHAnsi" w:hAnsiTheme="minorHAnsi"/>
          <w:noProof/>
          <w:color w:val="000000"/>
          <w:sz w:val="22"/>
          <w:szCs w:val="22"/>
        </w:rPr>
        <w:t>,</w:t>
      </w:r>
      <w:r w:rsidR="00BC55B9" w:rsidRPr="000C74FD">
        <w:rPr>
          <w:rFonts w:asciiTheme="minorHAnsi" w:hAnsiTheme="minorHAnsi"/>
          <w:noProof/>
          <w:color w:val="000000"/>
          <w:sz w:val="22"/>
          <w:szCs w:val="22"/>
        </w:rPr>
        <w:t xml:space="preserve"> and MAAIF. </w:t>
      </w:r>
    </w:p>
    <w:p w:rsidR="00193306" w:rsidRPr="000C74FD" w:rsidRDefault="00193306" w:rsidP="000C74FD">
      <w:pPr>
        <w:pStyle w:val="AActivity"/>
        <w:spacing w:before="120"/>
        <w:ind w:left="0" w:firstLine="0"/>
        <w:jc w:val="both"/>
        <w:rPr>
          <w:rFonts w:asciiTheme="minorHAnsi" w:hAnsiTheme="minorHAnsi"/>
          <w:b/>
        </w:rPr>
      </w:pPr>
      <w:r w:rsidRPr="000C74FD">
        <w:rPr>
          <w:rFonts w:asciiTheme="minorHAnsi" w:hAnsiTheme="minorHAnsi"/>
          <w:b/>
        </w:rPr>
        <w:t>Activities:</w:t>
      </w:r>
    </w:p>
    <w:p w:rsidR="00193306" w:rsidRPr="000C74FD" w:rsidRDefault="00193306" w:rsidP="00842C8C">
      <w:pPr>
        <w:pStyle w:val="AActivity"/>
        <w:numPr>
          <w:ilvl w:val="2"/>
          <w:numId w:val="9"/>
        </w:numPr>
        <w:tabs>
          <w:tab w:val="clear" w:pos="4320"/>
          <w:tab w:val="center" w:pos="720"/>
        </w:tabs>
        <w:spacing w:before="120"/>
        <w:ind w:left="720" w:right="360"/>
        <w:jc w:val="both"/>
        <w:rPr>
          <w:rFonts w:asciiTheme="minorHAnsi" w:hAnsiTheme="minorHAnsi"/>
        </w:rPr>
      </w:pPr>
      <w:r w:rsidRPr="000C74FD">
        <w:rPr>
          <w:rFonts w:asciiTheme="minorHAnsi" w:hAnsiTheme="minorHAnsi"/>
        </w:rPr>
        <w:t xml:space="preserve">Undertake </w:t>
      </w:r>
      <w:r w:rsidR="008C7EE7" w:rsidRPr="000C74FD">
        <w:rPr>
          <w:rFonts w:asciiTheme="minorHAnsi" w:hAnsiTheme="minorHAnsi"/>
        </w:rPr>
        <w:t>a detailed</w:t>
      </w:r>
      <w:r w:rsidRPr="000C74FD">
        <w:rPr>
          <w:rFonts w:asciiTheme="minorHAnsi" w:hAnsiTheme="minorHAnsi"/>
        </w:rPr>
        <w:t xml:space="preserve"> capacity</w:t>
      </w:r>
      <w:r w:rsidR="001A4E1D" w:rsidRPr="000C74FD">
        <w:rPr>
          <w:rFonts w:asciiTheme="minorHAnsi" w:hAnsiTheme="minorHAnsi"/>
        </w:rPr>
        <w:t xml:space="preserve"> </w:t>
      </w:r>
      <w:r w:rsidRPr="000C74FD">
        <w:rPr>
          <w:rFonts w:asciiTheme="minorHAnsi" w:hAnsiTheme="minorHAnsi"/>
        </w:rPr>
        <w:t xml:space="preserve">needs assessment among officers in charge, </w:t>
      </w:r>
      <w:r w:rsidR="002D1873" w:rsidRPr="000C74FD">
        <w:rPr>
          <w:rFonts w:asciiTheme="minorHAnsi" w:hAnsiTheme="minorHAnsi"/>
        </w:rPr>
        <w:t xml:space="preserve">Rio Convention Coordinator, </w:t>
      </w:r>
      <w:r w:rsidRPr="000C74FD">
        <w:rPr>
          <w:rFonts w:asciiTheme="minorHAnsi" w:hAnsiTheme="minorHAnsi"/>
        </w:rPr>
        <w:t xml:space="preserve">and convention focal points on the Rio Conventions </w:t>
      </w:r>
      <w:r w:rsidR="0045447C" w:rsidRPr="000C74FD">
        <w:rPr>
          <w:rFonts w:asciiTheme="minorHAnsi" w:hAnsiTheme="minorHAnsi"/>
          <w:lang w:val="en-US"/>
        </w:rPr>
        <w:t xml:space="preserve">implementation, </w:t>
      </w:r>
      <w:r w:rsidRPr="000C74FD">
        <w:rPr>
          <w:rFonts w:asciiTheme="minorHAnsi" w:hAnsiTheme="minorHAnsi"/>
        </w:rPr>
        <w:t>reporting</w:t>
      </w:r>
      <w:r w:rsidR="002D1873" w:rsidRPr="000C74FD">
        <w:rPr>
          <w:rFonts w:asciiTheme="minorHAnsi" w:hAnsiTheme="minorHAnsi"/>
        </w:rPr>
        <w:t>,</w:t>
      </w:r>
      <w:r w:rsidRPr="000C74FD">
        <w:rPr>
          <w:rFonts w:asciiTheme="minorHAnsi" w:hAnsiTheme="minorHAnsi"/>
        </w:rPr>
        <w:t xml:space="preserve"> and monitoring in </w:t>
      </w:r>
      <w:r w:rsidR="008C7EE7" w:rsidRPr="000C74FD">
        <w:rPr>
          <w:rFonts w:asciiTheme="minorHAnsi" w:hAnsiTheme="minorHAnsi"/>
        </w:rPr>
        <w:t>Uganda</w:t>
      </w:r>
      <w:r w:rsidRPr="000C74FD">
        <w:rPr>
          <w:rFonts w:asciiTheme="minorHAnsi" w:hAnsiTheme="minorHAnsi"/>
        </w:rPr>
        <w:t>;</w:t>
      </w:r>
    </w:p>
    <w:p w:rsidR="00065227" w:rsidRPr="000C74FD" w:rsidRDefault="00065227" w:rsidP="00842C8C">
      <w:pPr>
        <w:pStyle w:val="AActivity"/>
        <w:numPr>
          <w:ilvl w:val="2"/>
          <w:numId w:val="9"/>
        </w:numPr>
        <w:tabs>
          <w:tab w:val="clear" w:pos="4320"/>
          <w:tab w:val="center" w:pos="720"/>
        </w:tabs>
        <w:spacing w:before="120"/>
        <w:ind w:left="720" w:right="360"/>
        <w:jc w:val="both"/>
        <w:rPr>
          <w:rFonts w:asciiTheme="minorHAnsi" w:hAnsiTheme="minorHAnsi"/>
        </w:rPr>
      </w:pPr>
      <w:r w:rsidRPr="000C74FD">
        <w:rPr>
          <w:rFonts w:asciiTheme="minorHAnsi" w:hAnsiTheme="minorHAnsi"/>
        </w:rPr>
        <w:t>Conduct an instituti</w:t>
      </w:r>
      <w:r w:rsidR="002D1873" w:rsidRPr="000C74FD">
        <w:rPr>
          <w:rFonts w:asciiTheme="minorHAnsi" w:hAnsiTheme="minorHAnsi"/>
        </w:rPr>
        <w:t xml:space="preserve">onal analysis of the challenges, </w:t>
      </w:r>
      <w:r w:rsidRPr="000C74FD">
        <w:rPr>
          <w:rFonts w:asciiTheme="minorHAnsi" w:hAnsiTheme="minorHAnsi"/>
        </w:rPr>
        <w:t>barriers</w:t>
      </w:r>
      <w:r w:rsidR="002D1873" w:rsidRPr="000C74FD">
        <w:rPr>
          <w:rFonts w:asciiTheme="minorHAnsi" w:hAnsiTheme="minorHAnsi"/>
        </w:rPr>
        <w:t>, and opportunities</w:t>
      </w:r>
      <w:r w:rsidRPr="000C74FD">
        <w:rPr>
          <w:rFonts w:asciiTheme="minorHAnsi" w:hAnsiTheme="minorHAnsi"/>
        </w:rPr>
        <w:t xml:space="preserve"> in relation to coordination and resources mobilization for the Rio Conventions implementation</w:t>
      </w:r>
      <w:r w:rsidR="00C13624" w:rsidRPr="000C74FD">
        <w:rPr>
          <w:rFonts w:asciiTheme="minorHAnsi" w:hAnsiTheme="minorHAnsi"/>
        </w:rPr>
        <w:t>;</w:t>
      </w:r>
      <w:r w:rsidRPr="000C74FD">
        <w:rPr>
          <w:rFonts w:asciiTheme="minorHAnsi" w:hAnsiTheme="minorHAnsi"/>
        </w:rPr>
        <w:t xml:space="preserve"> </w:t>
      </w:r>
    </w:p>
    <w:p w:rsidR="00193306" w:rsidRPr="000C74FD" w:rsidRDefault="00193306" w:rsidP="00842C8C">
      <w:pPr>
        <w:pStyle w:val="AActivity"/>
        <w:numPr>
          <w:ilvl w:val="2"/>
          <w:numId w:val="9"/>
        </w:numPr>
        <w:tabs>
          <w:tab w:val="clear" w:pos="4320"/>
          <w:tab w:val="center" w:pos="720"/>
        </w:tabs>
        <w:spacing w:before="120"/>
        <w:ind w:left="720" w:right="360"/>
        <w:jc w:val="both"/>
        <w:rPr>
          <w:rFonts w:asciiTheme="minorHAnsi" w:hAnsiTheme="minorHAnsi"/>
        </w:rPr>
      </w:pPr>
      <w:r w:rsidRPr="000C74FD">
        <w:rPr>
          <w:rFonts w:asciiTheme="minorHAnsi" w:hAnsiTheme="minorHAnsi"/>
        </w:rPr>
        <w:t>Develop a capacity developme</w:t>
      </w:r>
      <w:r w:rsidR="00C13624" w:rsidRPr="000C74FD">
        <w:rPr>
          <w:rFonts w:asciiTheme="minorHAnsi" w:hAnsiTheme="minorHAnsi"/>
        </w:rPr>
        <w:t>nt plan based on the assessment</w:t>
      </w:r>
      <w:r w:rsidRPr="000C74FD">
        <w:rPr>
          <w:rFonts w:asciiTheme="minorHAnsi" w:hAnsiTheme="minorHAnsi"/>
        </w:rPr>
        <w:t xml:space="preserve"> and present to relevant authorities for validation through peer review of experts and stakeholders;</w:t>
      </w:r>
    </w:p>
    <w:p w:rsidR="00193306" w:rsidRPr="000C74FD" w:rsidRDefault="005560F7" w:rsidP="00842C8C">
      <w:pPr>
        <w:pStyle w:val="AActivity"/>
        <w:numPr>
          <w:ilvl w:val="2"/>
          <w:numId w:val="9"/>
        </w:numPr>
        <w:tabs>
          <w:tab w:val="clear" w:pos="4320"/>
          <w:tab w:val="center" w:pos="720"/>
        </w:tabs>
        <w:spacing w:before="120"/>
        <w:ind w:left="720" w:right="360"/>
        <w:jc w:val="both"/>
        <w:rPr>
          <w:rFonts w:asciiTheme="minorHAnsi" w:hAnsiTheme="minorHAnsi"/>
        </w:rPr>
      </w:pPr>
      <w:r w:rsidRPr="000C74FD">
        <w:rPr>
          <w:rFonts w:asciiTheme="minorHAnsi" w:hAnsiTheme="minorHAnsi"/>
        </w:rPr>
        <w:t>D</w:t>
      </w:r>
      <w:r w:rsidR="002D1873" w:rsidRPr="000C74FD">
        <w:rPr>
          <w:rFonts w:asciiTheme="minorHAnsi" w:hAnsiTheme="minorHAnsi"/>
        </w:rPr>
        <w:t xml:space="preserve">esign the training modules based on the </w:t>
      </w:r>
      <w:r w:rsidR="009B01BC" w:rsidRPr="000C74FD">
        <w:rPr>
          <w:rFonts w:asciiTheme="minorHAnsi" w:hAnsiTheme="minorHAnsi"/>
        </w:rPr>
        <w:t>capacity development</w:t>
      </w:r>
      <w:r w:rsidR="002D1873" w:rsidRPr="000C74FD">
        <w:rPr>
          <w:rFonts w:asciiTheme="minorHAnsi" w:hAnsiTheme="minorHAnsi"/>
        </w:rPr>
        <w:t xml:space="preserve"> plan</w:t>
      </w:r>
      <w:r w:rsidR="009B01BC" w:rsidRPr="000C74FD">
        <w:rPr>
          <w:rFonts w:asciiTheme="minorHAnsi" w:hAnsiTheme="minorHAnsi"/>
        </w:rPr>
        <w:t xml:space="preserve">, with focus </w:t>
      </w:r>
      <w:r w:rsidR="002D1873" w:rsidRPr="000C74FD">
        <w:rPr>
          <w:rFonts w:asciiTheme="minorHAnsi" w:hAnsiTheme="minorHAnsi"/>
        </w:rPr>
        <w:t xml:space="preserve">on </w:t>
      </w:r>
      <w:r w:rsidR="008C7EE7" w:rsidRPr="000C74FD">
        <w:rPr>
          <w:rFonts w:asciiTheme="minorHAnsi" w:hAnsiTheme="minorHAnsi"/>
        </w:rPr>
        <w:t xml:space="preserve">resources mobilization, and coordination among </w:t>
      </w:r>
      <w:r w:rsidR="00C13624" w:rsidRPr="000C74FD">
        <w:rPr>
          <w:rFonts w:asciiTheme="minorHAnsi" w:hAnsiTheme="minorHAnsi"/>
        </w:rPr>
        <w:t xml:space="preserve">Rio Coordinator, </w:t>
      </w:r>
      <w:r w:rsidR="008C7EE7" w:rsidRPr="000C74FD">
        <w:rPr>
          <w:rFonts w:asciiTheme="minorHAnsi" w:hAnsiTheme="minorHAnsi"/>
        </w:rPr>
        <w:t>Rio Conventions focal points</w:t>
      </w:r>
      <w:r w:rsidR="00757F77" w:rsidRPr="000C74FD">
        <w:rPr>
          <w:rFonts w:asciiTheme="minorHAnsi" w:hAnsiTheme="minorHAnsi"/>
        </w:rPr>
        <w:t>,</w:t>
      </w:r>
      <w:r w:rsidR="008C7EE7" w:rsidRPr="000C74FD">
        <w:rPr>
          <w:rFonts w:asciiTheme="minorHAnsi" w:hAnsiTheme="minorHAnsi"/>
        </w:rPr>
        <w:t xml:space="preserve"> and stakeholders</w:t>
      </w:r>
      <w:r w:rsidR="00193306" w:rsidRPr="000C74FD">
        <w:rPr>
          <w:rFonts w:asciiTheme="minorHAnsi" w:hAnsiTheme="minorHAnsi"/>
        </w:rPr>
        <w:t>;</w:t>
      </w:r>
      <w:r w:rsidR="00C13624" w:rsidRPr="000C74FD">
        <w:rPr>
          <w:rFonts w:asciiTheme="minorHAnsi" w:hAnsiTheme="minorHAnsi"/>
        </w:rPr>
        <w:t xml:space="preserve"> and</w:t>
      </w:r>
    </w:p>
    <w:p w:rsidR="00193306" w:rsidRPr="000C74FD" w:rsidRDefault="002D1873" w:rsidP="00842C8C">
      <w:pPr>
        <w:pStyle w:val="AActivity"/>
        <w:numPr>
          <w:ilvl w:val="2"/>
          <w:numId w:val="9"/>
        </w:numPr>
        <w:tabs>
          <w:tab w:val="clear" w:pos="4320"/>
          <w:tab w:val="center" w:pos="720"/>
        </w:tabs>
        <w:spacing w:before="120"/>
        <w:ind w:left="720" w:right="360"/>
        <w:jc w:val="both"/>
        <w:rPr>
          <w:rFonts w:asciiTheme="minorHAnsi" w:hAnsiTheme="minorHAnsi"/>
        </w:rPr>
      </w:pPr>
      <w:r w:rsidRPr="000C74FD">
        <w:rPr>
          <w:rFonts w:asciiTheme="minorHAnsi" w:hAnsiTheme="minorHAnsi"/>
        </w:rPr>
        <w:t>Implement</w:t>
      </w:r>
      <w:r w:rsidR="00193306" w:rsidRPr="000C74FD">
        <w:rPr>
          <w:rFonts w:asciiTheme="minorHAnsi" w:hAnsiTheme="minorHAnsi"/>
        </w:rPr>
        <w:t xml:space="preserve"> the </w:t>
      </w:r>
      <w:r w:rsidR="005560F7" w:rsidRPr="000C74FD">
        <w:rPr>
          <w:rFonts w:asciiTheme="minorHAnsi" w:hAnsiTheme="minorHAnsi"/>
        </w:rPr>
        <w:t>designed modules</w:t>
      </w:r>
      <w:r w:rsidR="00C13624" w:rsidRPr="000C74FD">
        <w:rPr>
          <w:rFonts w:asciiTheme="minorHAnsi" w:hAnsiTheme="minorHAnsi"/>
        </w:rPr>
        <w:t>,</w:t>
      </w:r>
      <w:r w:rsidR="005560F7" w:rsidRPr="000C74FD">
        <w:rPr>
          <w:rFonts w:asciiTheme="minorHAnsi" w:hAnsiTheme="minorHAnsi"/>
        </w:rPr>
        <w:t xml:space="preserve"> a</w:t>
      </w:r>
      <w:r w:rsidR="00193306" w:rsidRPr="000C74FD">
        <w:rPr>
          <w:rFonts w:asciiTheme="minorHAnsi" w:hAnsiTheme="minorHAnsi"/>
        </w:rPr>
        <w:t>nd document the capacity development progress through the capacity sco</w:t>
      </w:r>
      <w:r w:rsidR="00C13624" w:rsidRPr="000C74FD">
        <w:rPr>
          <w:rFonts w:asciiTheme="minorHAnsi" w:hAnsiTheme="minorHAnsi"/>
        </w:rPr>
        <w:t>recards and events’ evaluation.</w:t>
      </w:r>
    </w:p>
    <w:p w:rsidR="009B4D1E" w:rsidRPr="000C74FD" w:rsidRDefault="009B4D1E" w:rsidP="000C74FD">
      <w:pPr>
        <w:widowControl w:val="0"/>
        <w:tabs>
          <w:tab w:val="left" w:pos="900"/>
          <w:tab w:val="right" w:pos="8640"/>
        </w:tabs>
        <w:suppressAutoHyphens/>
        <w:autoSpaceDE w:val="0"/>
        <w:autoSpaceDN w:val="0"/>
        <w:adjustRightInd w:val="0"/>
        <w:spacing w:before="120"/>
        <w:contextualSpacing/>
        <w:jc w:val="both"/>
        <w:rPr>
          <w:rFonts w:asciiTheme="minorHAnsi" w:eastAsia="Calibri" w:hAnsiTheme="minorHAnsi"/>
          <w:sz w:val="10"/>
          <w:szCs w:val="10"/>
          <w:lang w:val="en-GB"/>
        </w:rPr>
      </w:pPr>
    </w:p>
    <w:p w:rsidR="009A0B9C" w:rsidRPr="000C74FD" w:rsidRDefault="009B4D1E" w:rsidP="000C74FD">
      <w:pPr>
        <w:pBdr>
          <w:bottom w:val="single" w:sz="4" w:space="1" w:color="auto"/>
        </w:pBdr>
        <w:tabs>
          <w:tab w:val="left" w:pos="810"/>
        </w:tabs>
        <w:spacing w:before="120"/>
        <w:ind w:left="1260" w:hanging="1260"/>
        <w:jc w:val="both"/>
        <w:rPr>
          <w:rFonts w:asciiTheme="minorHAnsi" w:hAnsiTheme="minorHAnsi"/>
          <w:b/>
          <w:bCs/>
          <w:noProof/>
          <w:color w:val="000000"/>
          <w:sz w:val="22"/>
          <w:szCs w:val="22"/>
        </w:rPr>
      </w:pPr>
      <w:r w:rsidRPr="000C74FD">
        <w:rPr>
          <w:rFonts w:asciiTheme="minorHAnsi" w:hAnsiTheme="minorHAnsi"/>
          <w:b/>
          <w:bCs/>
          <w:noProof/>
          <w:color w:val="000000"/>
          <w:sz w:val="22"/>
          <w:szCs w:val="22"/>
        </w:rPr>
        <w:t>O</w:t>
      </w:r>
      <w:r w:rsidR="00B01E42" w:rsidRPr="000C74FD">
        <w:rPr>
          <w:rFonts w:asciiTheme="minorHAnsi" w:hAnsiTheme="minorHAnsi"/>
          <w:b/>
          <w:bCs/>
          <w:noProof/>
          <w:color w:val="000000"/>
          <w:sz w:val="22"/>
          <w:szCs w:val="22"/>
        </w:rPr>
        <w:t xml:space="preserve">utput </w:t>
      </w:r>
      <w:r w:rsidRPr="000C74FD">
        <w:rPr>
          <w:rFonts w:asciiTheme="minorHAnsi" w:hAnsiTheme="minorHAnsi"/>
          <w:b/>
          <w:bCs/>
          <w:noProof/>
          <w:color w:val="000000"/>
          <w:sz w:val="22"/>
          <w:szCs w:val="22"/>
        </w:rPr>
        <w:t xml:space="preserve">1.2 </w:t>
      </w:r>
      <w:r w:rsidR="00B01E42" w:rsidRPr="000C74FD">
        <w:rPr>
          <w:rFonts w:asciiTheme="minorHAnsi" w:hAnsiTheme="minorHAnsi"/>
          <w:b/>
          <w:bCs/>
          <w:noProof/>
          <w:color w:val="000000"/>
          <w:sz w:val="22"/>
          <w:szCs w:val="22"/>
        </w:rPr>
        <w:tab/>
      </w:r>
      <w:r w:rsidR="009A0B9C" w:rsidRPr="000C74FD">
        <w:rPr>
          <w:rFonts w:asciiTheme="minorHAnsi" w:hAnsiTheme="minorHAnsi"/>
          <w:b/>
          <w:bCs/>
          <w:noProof/>
          <w:color w:val="000000"/>
          <w:sz w:val="22"/>
          <w:szCs w:val="22"/>
        </w:rPr>
        <w:t>Inter-ministerial cooperation for collaborative decision-making among policy makers achieved.</w:t>
      </w:r>
    </w:p>
    <w:p w:rsidR="006965A2" w:rsidRPr="000C74FD" w:rsidRDefault="006965A2" w:rsidP="00842C8C">
      <w:pPr>
        <w:numPr>
          <w:ilvl w:val="0"/>
          <w:numId w:val="43"/>
        </w:numPr>
        <w:tabs>
          <w:tab w:val="left" w:pos="0"/>
        </w:tabs>
        <w:spacing w:before="120"/>
        <w:ind w:left="0" w:firstLine="0"/>
        <w:jc w:val="both"/>
        <w:rPr>
          <w:rFonts w:asciiTheme="minorHAnsi" w:hAnsiTheme="minorHAnsi"/>
          <w:noProof/>
          <w:color w:val="000000"/>
          <w:sz w:val="22"/>
          <w:szCs w:val="22"/>
        </w:rPr>
      </w:pPr>
      <w:r w:rsidRPr="000C74FD">
        <w:rPr>
          <w:rFonts w:asciiTheme="minorHAnsi" w:hAnsiTheme="minorHAnsi"/>
          <w:noProof/>
          <w:color w:val="000000"/>
          <w:sz w:val="22"/>
          <w:szCs w:val="22"/>
        </w:rPr>
        <w:t>Weak inter-</w:t>
      </w:r>
      <w:r w:rsidR="001F6435">
        <w:rPr>
          <w:rFonts w:asciiTheme="minorHAnsi" w:hAnsiTheme="minorHAnsi"/>
          <w:noProof/>
          <w:color w:val="000000"/>
          <w:sz w:val="22"/>
          <w:szCs w:val="22"/>
        </w:rPr>
        <w:t>institutional</w:t>
      </w:r>
      <w:r w:rsidRPr="000C74FD">
        <w:rPr>
          <w:rFonts w:asciiTheme="minorHAnsi" w:hAnsiTheme="minorHAnsi"/>
          <w:noProof/>
          <w:color w:val="000000"/>
          <w:sz w:val="22"/>
          <w:szCs w:val="22"/>
        </w:rPr>
        <w:t xml:space="preserve"> coordinat</w:t>
      </w:r>
      <w:r w:rsidR="00772227" w:rsidRPr="000C74FD">
        <w:rPr>
          <w:rFonts w:asciiTheme="minorHAnsi" w:hAnsiTheme="minorHAnsi"/>
          <w:noProof/>
          <w:color w:val="000000"/>
          <w:sz w:val="22"/>
          <w:szCs w:val="22"/>
        </w:rPr>
        <w:t xml:space="preserve">ion, limited access and </w:t>
      </w:r>
      <w:r w:rsidR="00772227" w:rsidRPr="0052240C">
        <w:rPr>
          <w:rFonts w:asciiTheme="minorHAnsi" w:hAnsiTheme="minorHAnsi"/>
          <w:noProof/>
          <w:color w:val="000000"/>
          <w:sz w:val="22"/>
          <w:szCs w:val="22"/>
        </w:rPr>
        <w:t>manag</w:t>
      </w:r>
      <w:r w:rsidR="0052240C">
        <w:rPr>
          <w:rFonts w:asciiTheme="minorHAnsi" w:hAnsiTheme="minorHAnsi"/>
          <w:noProof/>
          <w:color w:val="000000"/>
          <w:sz w:val="22"/>
          <w:szCs w:val="22"/>
        </w:rPr>
        <w:t>em</w:t>
      </w:r>
      <w:r w:rsidR="00772227" w:rsidRPr="0052240C">
        <w:rPr>
          <w:rFonts w:asciiTheme="minorHAnsi" w:hAnsiTheme="minorHAnsi"/>
          <w:noProof/>
          <w:color w:val="000000"/>
          <w:sz w:val="22"/>
          <w:szCs w:val="22"/>
        </w:rPr>
        <w:t>ent</w:t>
      </w:r>
      <w:r w:rsidR="00772227" w:rsidRPr="000C74FD">
        <w:rPr>
          <w:rFonts w:asciiTheme="minorHAnsi" w:hAnsiTheme="minorHAnsi"/>
          <w:noProof/>
          <w:color w:val="000000"/>
          <w:sz w:val="22"/>
          <w:szCs w:val="22"/>
        </w:rPr>
        <w:t xml:space="preserve"> of information technology, inadequate training in data management and lack of information on available technologies were identified as weaknesses and constraints </w:t>
      </w:r>
      <w:r w:rsidRPr="000C74FD">
        <w:rPr>
          <w:rFonts w:asciiTheme="minorHAnsi" w:hAnsiTheme="minorHAnsi"/>
          <w:noProof/>
          <w:color w:val="000000"/>
          <w:sz w:val="22"/>
          <w:szCs w:val="22"/>
        </w:rPr>
        <w:t>in the NCSA of Uganda</w:t>
      </w:r>
      <w:r w:rsidR="00772227" w:rsidRPr="000C74FD">
        <w:rPr>
          <w:rFonts w:asciiTheme="minorHAnsi" w:hAnsiTheme="minorHAnsi"/>
          <w:noProof/>
          <w:color w:val="000000"/>
          <w:sz w:val="22"/>
          <w:szCs w:val="22"/>
        </w:rPr>
        <w:t xml:space="preserve">.  </w:t>
      </w:r>
      <w:r w:rsidRPr="000C74FD">
        <w:rPr>
          <w:rFonts w:asciiTheme="minorHAnsi" w:hAnsiTheme="minorHAnsi"/>
          <w:noProof/>
          <w:color w:val="000000"/>
          <w:sz w:val="22"/>
          <w:szCs w:val="22"/>
        </w:rPr>
        <w:t xml:space="preserve">In order to address some of the issues related to data collection and management, which have remained, it is necessary to capture more information on the status of current data gathering, </w:t>
      </w:r>
      <w:r w:rsidRPr="0052240C">
        <w:rPr>
          <w:rFonts w:asciiTheme="minorHAnsi" w:hAnsiTheme="minorHAnsi"/>
          <w:noProof/>
          <w:color w:val="000000"/>
          <w:sz w:val="22"/>
          <w:szCs w:val="22"/>
        </w:rPr>
        <w:t>analysis</w:t>
      </w:r>
      <w:r w:rsidR="0052240C">
        <w:rPr>
          <w:rFonts w:asciiTheme="minorHAnsi" w:hAnsiTheme="minorHAnsi"/>
          <w:noProof/>
          <w:color w:val="000000"/>
          <w:sz w:val="22"/>
          <w:szCs w:val="22"/>
        </w:rPr>
        <w:t>,</w:t>
      </w:r>
      <w:r w:rsidRPr="000C74FD">
        <w:rPr>
          <w:rFonts w:asciiTheme="minorHAnsi" w:hAnsiTheme="minorHAnsi"/>
          <w:noProof/>
          <w:color w:val="000000"/>
          <w:sz w:val="22"/>
          <w:szCs w:val="22"/>
        </w:rPr>
        <w:t xml:space="preserve"> and management in </w:t>
      </w:r>
      <w:r w:rsidR="00772227" w:rsidRPr="000C74FD">
        <w:rPr>
          <w:rFonts w:asciiTheme="minorHAnsi" w:hAnsiTheme="minorHAnsi"/>
          <w:noProof/>
          <w:color w:val="000000"/>
          <w:sz w:val="22"/>
          <w:szCs w:val="22"/>
        </w:rPr>
        <w:t>Uganda</w:t>
      </w:r>
      <w:r w:rsidRPr="000C74FD">
        <w:rPr>
          <w:rFonts w:asciiTheme="minorHAnsi" w:hAnsiTheme="minorHAnsi"/>
          <w:noProof/>
          <w:color w:val="000000"/>
          <w:sz w:val="22"/>
          <w:szCs w:val="22"/>
        </w:rPr>
        <w:t xml:space="preserve">. </w:t>
      </w:r>
      <w:r w:rsidR="001F6435">
        <w:rPr>
          <w:rFonts w:asciiTheme="minorHAnsi" w:hAnsiTheme="minorHAnsi"/>
          <w:noProof/>
          <w:color w:val="000000"/>
          <w:sz w:val="22"/>
          <w:szCs w:val="22"/>
        </w:rPr>
        <w:t xml:space="preserve"> </w:t>
      </w:r>
      <w:r w:rsidRPr="000C74FD">
        <w:rPr>
          <w:rFonts w:asciiTheme="minorHAnsi" w:hAnsiTheme="minorHAnsi"/>
          <w:noProof/>
          <w:color w:val="000000"/>
          <w:sz w:val="22"/>
          <w:szCs w:val="22"/>
        </w:rPr>
        <w:t xml:space="preserve">For that reason and under component 1 of this project, the investments from GEF financing will make possible a study </w:t>
      </w:r>
      <w:r w:rsidRPr="0052240C">
        <w:rPr>
          <w:rFonts w:asciiTheme="minorHAnsi" w:hAnsiTheme="minorHAnsi"/>
          <w:noProof/>
          <w:color w:val="000000"/>
          <w:sz w:val="22"/>
          <w:szCs w:val="22"/>
        </w:rPr>
        <w:t>o</w:t>
      </w:r>
      <w:r w:rsidR="0052240C">
        <w:rPr>
          <w:rFonts w:asciiTheme="minorHAnsi" w:hAnsiTheme="minorHAnsi"/>
          <w:noProof/>
          <w:color w:val="000000"/>
          <w:sz w:val="22"/>
          <w:szCs w:val="22"/>
        </w:rPr>
        <w:t>f</w:t>
      </w:r>
      <w:r w:rsidRPr="000C74FD">
        <w:rPr>
          <w:rFonts w:asciiTheme="minorHAnsi" w:hAnsiTheme="minorHAnsi"/>
          <w:noProof/>
          <w:color w:val="000000"/>
          <w:sz w:val="22"/>
          <w:szCs w:val="22"/>
        </w:rPr>
        <w:t xml:space="preserve"> the flow of environmental </w:t>
      </w:r>
      <w:r w:rsidRPr="000C74FD">
        <w:rPr>
          <w:rFonts w:asciiTheme="minorHAnsi" w:hAnsiTheme="minorHAnsi"/>
          <w:noProof/>
          <w:color w:val="000000"/>
          <w:sz w:val="22"/>
          <w:szCs w:val="22"/>
        </w:rPr>
        <w:lastRenderedPageBreak/>
        <w:t xml:space="preserve">data; structures and processes, and on reporting related specifically to the Rio Conventions in </w:t>
      </w:r>
      <w:r w:rsidR="00772227" w:rsidRPr="000C74FD">
        <w:rPr>
          <w:rFonts w:asciiTheme="minorHAnsi" w:hAnsiTheme="minorHAnsi"/>
          <w:noProof/>
          <w:color w:val="000000"/>
          <w:sz w:val="22"/>
          <w:szCs w:val="22"/>
        </w:rPr>
        <w:t>Uganda</w:t>
      </w:r>
      <w:r w:rsidRPr="000C74FD">
        <w:rPr>
          <w:rFonts w:asciiTheme="minorHAnsi" w:hAnsiTheme="minorHAnsi"/>
          <w:noProof/>
          <w:color w:val="000000"/>
          <w:sz w:val="22"/>
          <w:szCs w:val="22"/>
        </w:rPr>
        <w:t xml:space="preserve">. </w:t>
      </w:r>
      <w:r w:rsidR="001F6435">
        <w:rPr>
          <w:rFonts w:asciiTheme="minorHAnsi" w:hAnsiTheme="minorHAnsi"/>
          <w:noProof/>
          <w:color w:val="000000"/>
          <w:sz w:val="22"/>
          <w:szCs w:val="22"/>
        </w:rPr>
        <w:t xml:space="preserve"> </w:t>
      </w:r>
      <w:r w:rsidRPr="000C74FD">
        <w:rPr>
          <w:rFonts w:asciiTheme="minorHAnsi" w:hAnsiTheme="minorHAnsi"/>
          <w:noProof/>
          <w:color w:val="000000"/>
          <w:sz w:val="22"/>
          <w:szCs w:val="22"/>
        </w:rPr>
        <w:t xml:space="preserve">Following such a study, activities under this output will also include the development and agreement of a roadmap for improved environmental governance in collaboration with government and </w:t>
      </w:r>
      <w:r w:rsidR="001F6435">
        <w:rPr>
          <w:rFonts w:asciiTheme="minorHAnsi" w:hAnsiTheme="minorHAnsi"/>
          <w:noProof/>
          <w:color w:val="000000"/>
          <w:sz w:val="22"/>
          <w:szCs w:val="22"/>
        </w:rPr>
        <w:t xml:space="preserve">other </w:t>
      </w:r>
      <w:r w:rsidR="001F6435" w:rsidRPr="0052240C">
        <w:rPr>
          <w:rFonts w:asciiTheme="minorHAnsi" w:hAnsiTheme="minorHAnsi"/>
          <w:noProof/>
          <w:color w:val="000000"/>
          <w:sz w:val="22"/>
          <w:szCs w:val="22"/>
        </w:rPr>
        <w:t>stak</w:t>
      </w:r>
      <w:r w:rsidR="0052240C">
        <w:rPr>
          <w:rFonts w:asciiTheme="minorHAnsi" w:hAnsiTheme="minorHAnsi"/>
          <w:noProof/>
          <w:color w:val="000000"/>
          <w:sz w:val="22"/>
          <w:szCs w:val="22"/>
        </w:rPr>
        <w:t>e</w:t>
      </w:r>
      <w:r w:rsidR="001F6435" w:rsidRPr="0052240C">
        <w:rPr>
          <w:rFonts w:asciiTheme="minorHAnsi" w:hAnsiTheme="minorHAnsi"/>
          <w:noProof/>
          <w:color w:val="000000"/>
          <w:sz w:val="22"/>
          <w:szCs w:val="22"/>
        </w:rPr>
        <w:t>holders</w:t>
      </w:r>
      <w:r w:rsidRPr="000C74FD">
        <w:rPr>
          <w:rFonts w:asciiTheme="minorHAnsi" w:hAnsiTheme="minorHAnsi"/>
          <w:noProof/>
          <w:color w:val="000000"/>
          <w:sz w:val="22"/>
          <w:szCs w:val="22"/>
        </w:rPr>
        <w:t xml:space="preserve"> partnerships.</w:t>
      </w:r>
    </w:p>
    <w:p w:rsidR="000D33FA" w:rsidRPr="000C74FD" w:rsidRDefault="006965A2" w:rsidP="00842C8C">
      <w:pPr>
        <w:numPr>
          <w:ilvl w:val="0"/>
          <w:numId w:val="43"/>
        </w:numPr>
        <w:tabs>
          <w:tab w:val="left" w:pos="0"/>
        </w:tabs>
        <w:spacing w:before="120"/>
        <w:ind w:left="0" w:firstLine="0"/>
        <w:jc w:val="both"/>
        <w:rPr>
          <w:rFonts w:asciiTheme="minorHAnsi" w:hAnsiTheme="minorHAnsi"/>
          <w:noProof/>
          <w:color w:val="000000"/>
          <w:sz w:val="22"/>
          <w:szCs w:val="22"/>
        </w:rPr>
      </w:pPr>
      <w:r w:rsidRPr="000C74FD">
        <w:rPr>
          <w:rFonts w:asciiTheme="minorHAnsi" w:hAnsiTheme="minorHAnsi"/>
          <w:noProof/>
          <w:color w:val="000000"/>
          <w:sz w:val="22"/>
          <w:szCs w:val="22"/>
        </w:rPr>
        <w:t>Inter-ministerial cooperation for coll</w:t>
      </w:r>
      <w:r w:rsidR="001F6435">
        <w:rPr>
          <w:rFonts w:asciiTheme="minorHAnsi" w:hAnsiTheme="minorHAnsi"/>
          <w:noProof/>
          <w:color w:val="000000"/>
          <w:sz w:val="22"/>
          <w:szCs w:val="22"/>
        </w:rPr>
        <w:t xml:space="preserve">aborative decision-making </w:t>
      </w:r>
      <w:r w:rsidRPr="000C74FD">
        <w:rPr>
          <w:rFonts w:asciiTheme="minorHAnsi" w:hAnsiTheme="minorHAnsi"/>
          <w:noProof/>
          <w:color w:val="000000"/>
          <w:sz w:val="22"/>
          <w:szCs w:val="22"/>
        </w:rPr>
        <w:t xml:space="preserve">is lacking in </w:t>
      </w:r>
      <w:r w:rsidR="00772227" w:rsidRPr="000C74FD">
        <w:rPr>
          <w:rFonts w:asciiTheme="minorHAnsi" w:hAnsiTheme="minorHAnsi"/>
          <w:noProof/>
          <w:color w:val="000000"/>
          <w:sz w:val="22"/>
          <w:szCs w:val="22"/>
        </w:rPr>
        <w:t>Uganda</w:t>
      </w:r>
      <w:r w:rsidRPr="000C74FD">
        <w:rPr>
          <w:rFonts w:asciiTheme="minorHAnsi" w:hAnsiTheme="minorHAnsi"/>
          <w:noProof/>
          <w:color w:val="000000"/>
          <w:sz w:val="22"/>
          <w:szCs w:val="22"/>
        </w:rPr>
        <w:t xml:space="preserve">. The </w:t>
      </w:r>
      <w:r w:rsidR="00772227" w:rsidRPr="000C74FD">
        <w:rPr>
          <w:rFonts w:asciiTheme="minorHAnsi" w:hAnsiTheme="minorHAnsi"/>
          <w:noProof/>
          <w:color w:val="000000"/>
          <w:sz w:val="22"/>
          <w:szCs w:val="22"/>
        </w:rPr>
        <w:t xml:space="preserve">NEMA and the MWE have some overlapping </w:t>
      </w:r>
      <w:r w:rsidR="00772227" w:rsidRPr="0052240C">
        <w:rPr>
          <w:rFonts w:asciiTheme="minorHAnsi" w:hAnsiTheme="minorHAnsi"/>
          <w:noProof/>
          <w:color w:val="000000"/>
          <w:sz w:val="22"/>
          <w:szCs w:val="22"/>
        </w:rPr>
        <w:t>re</w:t>
      </w:r>
      <w:r w:rsidR="0052240C">
        <w:rPr>
          <w:rFonts w:asciiTheme="minorHAnsi" w:hAnsiTheme="minorHAnsi"/>
          <w:noProof/>
          <w:color w:val="000000"/>
          <w:sz w:val="22"/>
          <w:szCs w:val="22"/>
        </w:rPr>
        <w:t>sponsibi</w:t>
      </w:r>
      <w:r w:rsidR="00772227" w:rsidRPr="0052240C">
        <w:rPr>
          <w:rFonts w:asciiTheme="minorHAnsi" w:hAnsiTheme="minorHAnsi"/>
          <w:noProof/>
          <w:color w:val="000000"/>
          <w:sz w:val="22"/>
          <w:szCs w:val="22"/>
        </w:rPr>
        <w:t>lities</w:t>
      </w:r>
      <w:r w:rsidR="00772227" w:rsidRPr="000C74FD">
        <w:rPr>
          <w:rFonts w:asciiTheme="minorHAnsi" w:hAnsiTheme="minorHAnsi"/>
          <w:noProof/>
          <w:color w:val="000000"/>
          <w:sz w:val="22"/>
          <w:szCs w:val="22"/>
        </w:rPr>
        <w:t xml:space="preserve">.  The coordination between different units in NEMA and the MWE is limited.  For example, there is a </w:t>
      </w:r>
      <w:r w:rsidRPr="000C74FD">
        <w:rPr>
          <w:rFonts w:asciiTheme="minorHAnsi" w:hAnsiTheme="minorHAnsi"/>
          <w:noProof/>
          <w:color w:val="000000"/>
          <w:sz w:val="22"/>
          <w:szCs w:val="22"/>
        </w:rPr>
        <w:t xml:space="preserve">National Committee for Biodiversity to oversee the implementation of the NBSAP. </w:t>
      </w:r>
      <w:r w:rsidR="00772227" w:rsidRPr="000C74FD">
        <w:rPr>
          <w:rFonts w:asciiTheme="minorHAnsi" w:hAnsiTheme="minorHAnsi"/>
          <w:noProof/>
          <w:color w:val="000000"/>
          <w:sz w:val="22"/>
          <w:szCs w:val="22"/>
        </w:rPr>
        <w:t xml:space="preserve"> </w:t>
      </w:r>
      <w:r w:rsidRPr="000C74FD">
        <w:rPr>
          <w:rFonts w:asciiTheme="minorHAnsi" w:hAnsiTheme="minorHAnsi"/>
          <w:noProof/>
          <w:color w:val="000000"/>
          <w:sz w:val="22"/>
          <w:szCs w:val="22"/>
        </w:rPr>
        <w:t>The mandate and structure of the committee</w:t>
      </w:r>
      <w:r w:rsidR="00772227" w:rsidRPr="000C74FD">
        <w:rPr>
          <w:rFonts w:asciiTheme="minorHAnsi" w:hAnsiTheme="minorHAnsi"/>
          <w:noProof/>
          <w:color w:val="000000"/>
          <w:sz w:val="22"/>
          <w:szCs w:val="22"/>
        </w:rPr>
        <w:t xml:space="preserve"> are clear</w:t>
      </w:r>
      <w:r w:rsidRPr="000C74FD">
        <w:rPr>
          <w:rFonts w:asciiTheme="minorHAnsi" w:hAnsiTheme="minorHAnsi"/>
          <w:noProof/>
          <w:color w:val="000000"/>
          <w:sz w:val="22"/>
          <w:szCs w:val="22"/>
        </w:rPr>
        <w:t>, yet,</w:t>
      </w:r>
      <w:r w:rsidR="00772227" w:rsidRPr="000C74FD">
        <w:rPr>
          <w:rFonts w:asciiTheme="minorHAnsi" w:hAnsiTheme="minorHAnsi"/>
          <w:noProof/>
          <w:color w:val="000000"/>
          <w:sz w:val="22"/>
          <w:szCs w:val="22"/>
        </w:rPr>
        <w:t xml:space="preserve"> the remaining Rio Convention focal points are not</w:t>
      </w:r>
      <w:r w:rsidR="001F6435">
        <w:rPr>
          <w:rFonts w:asciiTheme="minorHAnsi" w:hAnsiTheme="minorHAnsi"/>
          <w:noProof/>
          <w:color w:val="000000"/>
          <w:sz w:val="22"/>
          <w:szCs w:val="22"/>
        </w:rPr>
        <w:t xml:space="preserve"> fully</w:t>
      </w:r>
      <w:r w:rsidR="00772227" w:rsidRPr="000C74FD">
        <w:rPr>
          <w:rFonts w:asciiTheme="minorHAnsi" w:hAnsiTheme="minorHAnsi"/>
          <w:noProof/>
          <w:color w:val="000000"/>
          <w:sz w:val="22"/>
          <w:szCs w:val="22"/>
        </w:rPr>
        <w:t xml:space="preserve"> involved in this committee. Same applies to the other committees. Work </w:t>
      </w:r>
      <w:r w:rsidRPr="000C74FD">
        <w:rPr>
          <w:rFonts w:asciiTheme="minorHAnsi" w:hAnsiTheme="minorHAnsi"/>
          <w:noProof/>
          <w:color w:val="000000"/>
          <w:sz w:val="22"/>
          <w:szCs w:val="22"/>
        </w:rPr>
        <w:t xml:space="preserve">under the land degradation </w:t>
      </w:r>
      <w:r w:rsidR="00772227" w:rsidRPr="000C74FD">
        <w:rPr>
          <w:rFonts w:asciiTheme="minorHAnsi" w:hAnsiTheme="minorHAnsi"/>
          <w:noProof/>
          <w:color w:val="000000"/>
          <w:sz w:val="22"/>
          <w:szCs w:val="22"/>
        </w:rPr>
        <w:t xml:space="preserve">and climate change </w:t>
      </w:r>
      <w:r w:rsidRPr="000C74FD">
        <w:rPr>
          <w:rFonts w:asciiTheme="minorHAnsi" w:hAnsiTheme="minorHAnsi"/>
          <w:noProof/>
          <w:color w:val="000000"/>
          <w:sz w:val="22"/>
          <w:szCs w:val="22"/>
        </w:rPr>
        <w:t>area</w:t>
      </w:r>
      <w:r w:rsidR="00772227" w:rsidRPr="000C74FD">
        <w:rPr>
          <w:rFonts w:asciiTheme="minorHAnsi" w:hAnsiTheme="minorHAnsi"/>
          <w:noProof/>
          <w:color w:val="000000"/>
          <w:sz w:val="22"/>
          <w:szCs w:val="22"/>
        </w:rPr>
        <w:t>s do not involve all Rio Convention focal points</w:t>
      </w:r>
      <w:r w:rsidR="001F6435">
        <w:rPr>
          <w:rFonts w:asciiTheme="minorHAnsi" w:hAnsiTheme="minorHAnsi"/>
          <w:noProof/>
          <w:color w:val="000000"/>
          <w:sz w:val="22"/>
          <w:szCs w:val="22"/>
        </w:rPr>
        <w:t xml:space="preserve">.  Work </w:t>
      </w:r>
      <w:r w:rsidRPr="000C74FD">
        <w:rPr>
          <w:rFonts w:asciiTheme="minorHAnsi" w:hAnsiTheme="minorHAnsi"/>
          <w:noProof/>
          <w:color w:val="000000"/>
          <w:sz w:val="22"/>
          <w:szCs w:val="22"/>
        </w:rPr>
        <w:t>remain monitored</w:t>
      </w:r>
      <w:r w:rsidR="00772227" w:rsidRPr="000C74FD">
        <w:rPr>
          <w:rFonts w:asciiTheme="minorHAnsi" w:hAnsiTheme="minorHAnsi"/>
          <w:noProof/>
          <w:color w:val="000000"/>
          <w:sz w:val="22"/>
          <w:szCs w:val="22"/>
        </w:rPr>
        <w:t xml:space="preserve"> only by the focal point </w:t>
      </w:r>
      <w:r w:rsidRPr="000C74FD">
        <w:rPr>
          <w:rFonts w:asciiTheme="minorHAnsi" w:hAnsiTheme="minorHAnsi"/>
          <w:noProof/>
          <w:color w:val="000000"/>
          <w:sz w:val="22"/>
          <w:szCs w:val="22"/>
        </w:rPr>
        <w:t>and the responsible departments with</w:t>
      </w:r>
      <w:r w:rsidR="001F6435">
        <w:rPr>
          <w:rFonts w:asciiTheme="minorHAnsi" w:hAnsiTheme="minorHAnsi"/>
          <w:noProof/>
          <w:color w:val="000000"/>
          <w:sz w:val="22"/>
          <w:szCs w:val="22"/>
        </w:rPr>
        <w:t>out a proper in place mechanism</w:t>
      </w:r>
      <w:r w:rsidRPr="000C74FD">
        <w:rPr>
          <w:rFonts w:asciiTheme="minorHAnsi" w:hAnsiTheme="minorHAnsi"/>
          <w:noProof/>
          <w:color w:val="000000"/>
          <w:sz w:val="22"/>
          <w:szCs w:val="22"/>
        </w:rPr>
        <w:t xml:space="preserve"> at the national level to monitor and follow up on the implementation and </w:t>
      </w:r>
      <w:r w:rsidRPr="0052240C">
        <w:rPr>
          <w:rFonts w:asciiTheme="minorHAnsi" w:hAnsiTheme="minorHAnsi"/>
          <w:noProof/>
          <w:color w:val="000000"/>
          <w:sz w:val="22"/>
          <w:szCs w:val="22"/>
        </w:rPr>
        <w:t>decision</w:t>
      </w:r>
      <w:r w:rsidR="0052240C">
        <w:rPr>
          <w:rFonts w:asciiTheme="minorHAnsi" w:hAnsiTheme="minorHAnsi"/>
          <w:noProof/>
          <w:color w:val="000000"/>
          <w:sz w:val="22"/>
          <w:szCs w:val="22"/>
        </w:rPr>
        <w:t>-</w:t>
      </w:r>
      <w:r w:rsidRPr="0052240C">
        <w:rPr>
          <w:rFonts w:asciiTheme="minorHAnsi" w:hAnsiTheme="minorHAnsi"/>
          <w:noProof/>
          <w:color w:val="000000"/>
          <w:sz w:val="22"/>
          <w:szCs w:val="22"/>
        </w:rPr>
        <w:t>making</w:t>
      </w:r>
      <w:r w:rsidRPr="000C74FD">
        <w:rPr>
          <w:rFonts w:asciiTheme="minorHAnsi" w:hAnsiTheme="minorHAnsi"/>
          <w:noProof/>
          <w:color w:val="000000"/>
          <w:sz w:val="22"/>
          <w:szCs w:val="22"/>
        </w:rPr>
        <w:t xml:space="preserve"> process pertaining to the </w:t>
      </w:r>
      <w:r w:rsidR="00772227" w:rsidRPr="000C74FD">
        <w:rPr>
          <w:rFonts w:asciiTheme="minorHAnsi" w:hAnsiTheme="minorHAnsi"/>
          <w:noProof/>
          <w:color w:val="000000"/>
          <w:sz w:val="22"/>
          <w:szCs w:val="22"/>
        </w:rPr>
        <w:t>Rio Convention</w:t>
      </w:r>
      <w:r w:rsidRPr="000C74FD">
        <w:rPr>
          <w:rFonts w:asciiTheme="minorHAnsi" w:hAnsiTheme="minorHAnsi"/>
          <w:noProof/>
          <w:color w:val="000000"/>
          <w:sz w:val="22"/>
          <w:szCs w:val="22"/>
        </w:rPr>
        <w:t xml:space="preserve">. </w:t>
      </w:r>
      <w:r w:rsidR="000D33FA" w:rsidRPr="000C74FD">
        <w:rPr>
          <w:rFonts w:asciiTheme="minorHAnsi" w:hAnsiTheme="minorHAnsi"/>
          <w:noProof/>
          <w:color w:val="000000"/>
          <w:sz w:val="22"/>
          <w:szCs w:val="22"/>
        </w:rPr>
        <w:t xml:space="preserve"> This output should strengthen the existed UNCBD committee and further develop and expand the UNF</w:t>
      </w:r>
      <w:r w:rsidR="001F6435">
        <w:rPr>
          <w:rFonts w:asciiTheme="minorHAnsi" w:hAnsiTheme="minorHAnsi"/>
          <w:noProof/>
          <w:color w:val="000000"/>
          <w:sz w:val="22"/>
          <w:szCs w:val="22"/>
        </w:rPr>
        <w:t xml:space="preserve">CCC and UNCCD national </w:t>
      </w:r>
      <w:r w:rsidR="001F6435" w:rsidRPr="0052240C">
        <w:rPr>
          <w:rFonts w:asciiTheme="minorHAnsi" w:hAnsiTheme="minorHAnsi"/>
          <w:noProof/>
          <w:color w:val="000000"/>
          <w:sz w:val="22"/>
          <w:szCs w:val="22"/>
        </w:rPr>
        <w:t>committ</w:t>
      </w:r>
      <w:r w:rsidR="0052240C">
        <w:rPr>
          <w:rFonts w:asciiTheme="minorHAnsi" w:hAnsiTheme="minorHAnsi"/>
          <w:noProof/>
          <w:color w:val="000000"/>
          <w:sz w:val="22"/>
          <w:szCs w:val="22"/>
        </w:rPr>
        <w:t>e</w:t>
      </w:r>
      <w:r w:rsidR="001F6435" w:rsidRPr="0052240C">
        <w:rPr>
          <w:rFonts w:asciiTheme="minorHAnsi" w:hAnsiTheme="minorHAnsi"/>
          <w:noProof/>
          <w:color w:val="000000"/>
          <w:sz w:val="22"/>
          <w:szCs w:val="22"/>
        </w:rPr>
        <w:t>e</w:t>
      </w:r>
      <w:r w:rsidR="000D33FA" w:rsidRPr="0052240C">
        <w:rPr>
          <w:rFonts w:asciiTheme="minorHAnsi" w:hAnsiTheme="minorHAnsi"/>
          <w:noProof/>
          <w:color w:val="000000"/>
          <w:sz w:val="22"/>
          <w:szCs w:val="22"/>
        </w:rPr>
        <w:t>s</w:t>
      </w:r>
      <w:r w:rsidR="000D33FA" w:rsidRPr="000C74FD">
        <w:rPr>
          <w:rFonts w:asciiTheme="minorHAnsi" w:hAnsiTheme="minorHAnsi"/>
          <w:noProof/>
          <w:color w:val="000000"/>
          <w:sz w:val="22"/>
          <w:szCs w:val="22"/>
        </w:rPr>
        <w:t>.</w:t>
      </w:r>
    </w:p>
    <w:p w:rsidR="006965A2" w:rsidRPr="000C74FD" w:rsidRDefault="001F6435" w:rsidP="00842C8C">
      <w:pPr>
        <w:numPr>
          <w:ilvl w:val="0"/>
          <w:numId w:val="43"/>
        </w:numPr>
        <w:tabs>
          <w:tab w:val="left" w:pos="0"/>
        </w:tabs>
        <w:spacing w:before="120"/>
        <w:ind w:left="0" w:firstLine="0"/>
        <w:jc w:val="both"/>
        <w:rPr>
          <w:rFonts w:asciiTheme="minorHAnsi" w:hAnsiTheme="minorHAnsi"/>
          <w:noProof/>
          <w:color w:val="000000"/>
          <w:sz w:val="22"/>
          <w:szCs w:val="22"/>
        </w:rPr>
      </w:pPr>
      <w:r>
        <w:rPr>
          <w:rFonts w:asciiTheme="minorHAnsi" w:hAnsiTheme="minorHAnsi"/>
          <w:noProof/>
          <w:color w:val="000000"/>
          <w:sz w:val="22"/>
          <w:szCs w:val="22"/>
        </w:rPr>
        <w:t>A</w:t>
      </w:r>
      <w:r w:rsidR="006965A2" w:rsidRPr="000C74FD">
        <w:rPr>
          <w:rFonts w:asciiTheme="minorHAnsi" w:hAnsiTheme="minorHAnsi"/>
          <w:noProof/>
          <w:color w:val="000000"/>
          <w:sz w:val="22"/>
          <w:szCs w:val="22"/>
        </w:rPr>
        <w:t xml:space="preserve"> national mechanism for cooperation can facilitate collaboration between</w:t>
      </w:r>
      <w:r w:rsidR="00772227" w:rsidRPr="000C74FD">
        <w:rPr>
          <w:rFonts w:asciiTheme="minorHAnsi" w:hAnsiTheme="minorHAnsi"/>
          <w:noProof/>
          <w:color w:val="000000"/>
          <w:sz w:val="22"/>
          <w:szCs w:val="22"/>
        </w:rPr>
        <w:t xml:space="preserve"> NEMA, MWE, and MAAIF, as well as the </w:t>
      </w:r>
      <w:r w:rsidR="006965A2" w:rsidRPr="000C74FD">
        <w:rPr>
          <w:rFonts w:asciiTheme="minorHAnsi" w:hAnsiTheme="minorHAnsi"/>
          <w:noProof/>
          <w:color w:val="000000"/>
          <w:sz w:val="22"/>
          <w:szCs w:val="22"/>
        </w:rPr>
        <w:t xml:space="preserve">ministries of Energy, </w:t>
      </w:r>
      <w:r>
        <w:rPr>
          <w:rFonts w:asciiTheme="minorHAnsi" w:hAnsiTheme="minorHAnsi"/>
          <w:noProof/>
          <w:color w:val="000000"/>
          <w:sz w:val="22"/>
          <w:szCs w:val="22"/>
        </w:rPr>
        <w:t xml:space="preserve">Finance, Planning and Economic Development, Gender, Labour and Social Development, Lands, Housing and Urban Development and </w:t>
      </w:r>
      <w:r w:rsidRPr="0052240C">
        <w:rPr>
          <w:rFonts w:asciiTheme="minorHAnsi" w:hAnsiTheme="minorHAnsi"/>
          <w:noProof/>
          <w:color w:val="000000"/>
          <w:sz w:val="22"/>
          <w:szCs w:val="22"/>
        </w:rPr>
        <w:t>To</w:t>
      </w:r>
      <w:r w:rsidR="0052240C">
        <w:rPr>
          <w:rFonts w:asciiTheme="minorHAnsi" w:hAnsiTheme="minorHAnsi"/>
          <w:noProof/>
          <w:color w:val="000000"/>
          <w:sz w:val="22"/>
          <w:szCs w:val="22"/>
        </w:rPr>
        <w:t>u</w:t>
      </w:r>
      <w:r w:rsidRPr="0052240C">
        <w:rPr>
          <w:rFonts w:asciiTheme="minorHAnsi" w:hAnsiTheme="minorHAnsi"/>
          <w:noProof/>
          <w:color w:val="000000"/>
          <w:sz w:val="22"/>
          <w:szCs w:val="22"/>
        </w:rPr>
        <w:t>rism</w:t>
      </w:r>
      <w:r>
        <w:rPr>
          <w:rFonts w:asciiTheme="minorHAnsi" w:hAnsiTheme="minorHAnsi"/>
          <w:noProof/>
          <w:color w:val="000000"/>
          <w:sz w:val="22"/>
          <w:szCs w:val="22"/>
        </w:rPr>
        <w:t xml:space="preserve"> Wildlife and Antiquities</w:t>
      </w:r>
      <w:r w:rsidR="006965A2" w:rsidRPr="000C74FD">
        <w:rPr>
          <w:rFonts w:asciiTheme="minorHAnsi" w:hAnsiTheme="minorHAnsi"/>
          <w:noProof/>
          <w:color w:val="000000"/>
          <w:sz w:val="22"/>
          <w:szCs w:val="22"/>
        </w:rPr>
        <w:t xml:space="preserve"> (and any other environmental institutions), and other agencies and bodies working on the issue who may not regularly exchange information and implement activities jointly. Representatives of national civil society organization or non-governmental organization working on environmental projects and services should also participate in the national-level coordination.  An inter-ministerial coordination is essential to ensure a clear division of roles and responsibilities and identify areas of collaboration in the implementation of national strategies and plans pertaining to Rio Conventions implementation. </w:t>
      </w:r>
    </w:p>
    <w:p w:rsidR="006965A2" w:rsidRPr="000C74FD" w:rsidRDefault="00CB0AA3" w:rsidP="00842C8C">
      <w:pPr>
        <w:numPr>
          <w:ilvl w:val="0"/>
          <w:numId w:val="43"/>
        </w:numPr>
        <w:tabs>
          <w:tab w:val="left" w:pos="0"/>
        </w:tabs>
        <w:spacing w:before="120"/>
        <w:ind w:left="0" w:firstLine="0"/>
        <w:jc w:val="both"/>
        <w:rPr>
          <w:rFonts w:asciiTheme="minorHAnsi" w:hAnsiTheme="minorHAnsi"/>
          <w:noProof/>
          <w:color w:val="000000"/>
          <w:sz w:val="22"/>
          <w:szCs w:val="22"/>
        </w:rPr>
      </w:pPr>
      <w:r>
        <w:rPr>
          <w:rFonts w:asciiTheme="minorHAnsi" w:hAnsiTheme="minorHAnsi"/>
          <w:noProof/>
          <w:color w:val="000000"/>
          <w:sz w:val="22"/>
          <w:szCs w:val="22"/>
        </w:rPr>
        <w:t>The inter-</w:t>
      </w:r>
      <w:r w:rsidRPr="0052240C">
        <w:rPr>
          <w:rFonts w:asciiTheme="minorHAnsi" w:hAnsiTheme="minorHAnsi"/>
          <w:noProof/>
          <w:color w:val="000000"/>
          <w:sz w:val="22"/>
          <w:szCs w:val="22"/>
        </w:rPr>
        <w:t>minister</w:t>
      </w:r>
      <w:r w:rsidR="0052240C">
        <w:rPr>
          <w:rFonts w:asciiTheme="minorHAnsi" w:hAnsiTheme="minorHAnsi"/>
          <w:noProof/>
          <w:color w:val="000000"/>
          <w:sz w:val="22"/>
          <w:szCs w:val="22"/>
        </w:rPr>
        <w:t>ia</w:t>
      </w:r>
      <w:r w:rsidRPr="0052240C">
        <w:rPr>
          <w:rFonts w:asciiTheme="minorHAnsi" w:hAnsiTheme="minorHAnsi"/>
          <w:noProof/>
          <w:color w:val="000000"/>
          <w:sz w:val="22"/>
          <w:szCs w:val="22"/>
        </w:rPr>
        <w:t>l</w:t>
      </w:r>
      <w:r>
        <w:rPr>
          <w:rFonts w:asciiTheme="minorHAnsi" w:hAnsiTheme="minorHAnsi"/>
          <w:noProof/>
          <w:color w:val="000000"/>
          <w:sz w:val="22"/>
          <w:szCs w:val="22"/>
        </w:rPr>
        <w:t xml:space="preserve"> mechanisms will be defined in consultation with the project partners and </w:t>
      </w:r>
      <w:r w:rsidRPr="0052240C">
        <w:rPr>
          <w:rFonts w:asciiTheme="minorHAnsi" w:hAnsiTheme="minorHAnsi"/>
          <w:noProof/>
          <w:color w:val="000000"/>
          <w:sz w:val="22"/>
          <w:szCs w:val="22"/>
        </w:rPr>
        <w:t>stak</w:t>
      </w:r>
      <w:r w:rsidR="0052240C">
        <w:rPr>
          <w:rFonts w:asciiTheme="minorHAnsi" w:hAnsiTheme="minorHAnsi"/>
          <w:noProof/>
          <w:color w:val="000000"/>
          <w:sz w:val="22"/>
          <w:szCs w:val="22"/>
        </w:rPr>
        <w:t>e</w:t>
      </w:r>
      <w:r w:rsidRPr="0052240C">
        <w:rPr>
          <w:rFonts w:asciiTheme="minorHAnsi" w:hAnsiTheme="minorHAnsi"/>
          <w:noProof/>
          <w:color w:val="000000"/>
          <w:sz w:val="22"/>
          <w:szCs w:val="22"/>
        </w:rPr>
        <w:t>holders</w:t>
      </w:r>
      <w:r>
        <w:rPr>
          <w:rFonts w:asciiTheme="minorHAnsi" w:hAnsiTheme="minorHAnsi"/>
          <w:noProof/>
          <w:color w:val="000000"/>
          <w:sz w:val="22"/>
          <w:szCs w:val="22"/>
        </w:rPr>
        <w:t xml:space="preserve">. </w:t>
      </w:r>
      <w:r w:rsidR="006965A2" w:rsidRPr="000C74FD">
        <w:rPr>
          <w:rFonts w:asciiTheme="minorHAnsi" w:hAnsiTheme="minorHAnsi"/>
          <w:noProof/>
          <w:color w:val="000000"/>
          <w:sz w:val="22"/>
          <w:szCs w:val="22"/>
        </w:rPr>
        <w:t>An example of the needed national mechanism to enhance the inter-ministerial cooperation is the establishment of an inter-ministerial/multi-sectoral committee(s) which meet(s) regularly can contribute to:  developing a clear national, regional and local level environmental monitoring process; ensuring that all stakeholders at local and national levels understand the different forms of international environmental commitments; their responsibilities in addressing environmental issues; and how to work with others to achieve the global environmental benefits; identifying clear roles and responsibilities for relevant ministries; coordinating with international actors and partners in a better way; and improving government-civil society collaboration.</w:t>
      </w:r>
    </w:p>
    <w:p w:rsidR="00F7690E" w:rsidRPr="000C74FD" w:rsidRDefault="00F7690E" w:rsidP="00842C8C">
      <w:pPr>
        <w:numPr>
          <w:ilvl w:val="0"/>
          <w:numId w:val="43"/>
        </w:numPr>
        <w:tabs>
          <w:tab w:val="left" w:pos="0"/>
        </w:tabs>
        <w:spacing w:before="120"/>
        <w:ind w:left="0" w:firstLine="0"/>
        <w:jc w:val="both"/>
        <w:rPr>
          <w:rFonts w:asciiTheme="minorHAnsi" w:hAnsiTheme="minorHAnsi"/>
          <w:noProof/>
          <w:color w:val="000000"/>
          <w:sz w:val="22"/>
          <w:szCs w:val="22"/>
        </w:rPr>
      </w:pPr>
      <w:r w:rsidRPr="000C74FD">
        <w:rPr>
          <w:rFonts w:asciiTheme="minorHAnsi" w:hAnsiTheme="minorHAnsi"/>
          <w:noProof/>
          <w:color w:val="000000"/>
          <w:sz w:val="22"/>
          <w:szCs w:val="22"/>
        </w:rPr>
        <w:t xml:space="preserve">Recommend appropriate inter-ministerial cooperation mechanisms, and define the structure, mandate, and governance structure of the proposed mechanisms to make informed decisions on the global environmental conventions. This could include undertaking an institutional analysis of the effectiveness of the three </w:t>
      </w:r>
      <w:r w:rsidR="00CB0AA3">
        <w:rPr>
          <w:rFonts w:asciiTheme="minorHAnsi" w:hAnsiTheme="minorHAnsi"/>
          <w:noProof/>
          <w:color w:val="000000"/>
          <w:sz w:val="22"/>
          <w:szCs w:val="22"/>
        </w:rPr>
        <w:t>Rio</w:t>
      </w:r>
      <w:r w:rsidRPr="000C74FD">
        <w:rPr>
          <w:rFonts w:asciiTheme="minorHAnsi" w:hAnsiTheme="minorHAnsi"/>
          <w:noProof/>
          <w:color w:val="000000"/>
          <w:sz w:val="22"/>
          <w:szCs w:val="22"/>
        </w:rPr>
        <w:t xml:space="preserve"> conventions committees, </w:t>
      </w:r>
      <w:r w:rsidR="00772227" w:rsidRPr="0052240C">
        <w:rPr>
          <w:rFonts w:asciiTheme="minorHAnsi" w:hAnsiTheme="minorHAnsi"/>
          <w:noProof/>
          <w:color w:val="000000"/>
          <w:sz w:val="22"/>
          <w:szCs w:val="22"/>
        </w:rPr>
        <w:t>th</w:t>
      </w:r>
      <w:r w:rsidR="0052240C">
        <w:rPr>
          <w:rFonts w:asciiTheme="minorHAnsi" w:hAnsiTheme="minorHAnsi"/>
          <w:noProof/>
          <w:color w:val="000000"/>
          <w:sz w:val="22"/>
          <w:szCs w:val="22"/>
        </w:rPr>
        <w:t>e</w:t>
      </w:r>
      <w:r w:rsidR="00772227" w:rsidRPr="000C74FD">
        <w:rPr>
          <w:rFonts w:asciiTheme="minorHAnsi" w:hAnsiTheme="minorHAnsi"/>
          <w:noProof/>
          <w:color w:val="000000"/>
          <w:sz w:val="22"/>
          <w:szCs w:val="22"/>
        </w:rPr>
        <w:t xml:space="preserve"> role of the MEAs Coordination Unit at the MWE, </w:t>
      </w:r>
      <w:r w:rsidRPr="000C74FD">
        <w:rPr>
          <w:rFonts w:asciiTheme="minorHAnsi" w:hAnsiTheme="minorHAnsi"/>
          <w:noProof/>
          <w:color w:val="000000"/>
          <w:sz w:val="22"/>
          <w:szCs w:val="22"/>
        </w:rPr>
        <w:t>and recommending the needed update/change to ensure the implementation and the coordination between the three conventions</w:t>
      </w:r>
    </w:p>
    <w:p w:rsidR="00B01E42" w:rsidRPr="000C74FD" w:rsidRDefault="00B01E42" w:rsidP="000C74FD">
      <w:pPr>
        <w:pStyle w:val="AProd"/>
        <w:numPr>
          <w:ilvl w:val="0"/>
          <w:numId w:val="0"/>
        </w:numPr>
        <w:spacing w:before="120" w:after="0"/>
        <w:jc w:val="both"/>
        <w:rPr>
          <w:rFonts w:asciiTheme="minorHAnsi" w:eastAsia="Calibri" w:hAnsiTheme="minorHAnsi"/>
          <w:b/>
          <w:bCs/>
          <w:lang w:val="en-GB"/>
        </w:rPr>
      </w:pPr>
      <w:r w:rsidRPr="000C74FD">
        <w:rPr>
          <w:rFonts w:asciiTheme="minorHAnsi" w:eastAsia="Calibri" w:hAnsiTheme="minorHAnsi"/>
          <w:b/>
          <w:bCs/>
          <w:lang w:val="en-GB"/>
        </w:rPr>
        <w:t>Activities:</w:t>
      </w:r>
    </w:p>
    <w:p w:rsidR="00B01E42" w:rsidRPr="000C74FD" w:rsidRDefault="00065227" w:rsidP="00842C8C">
      <w:pPr>
        <w:pStyle w:val="AActivity"/>
        <w:numPr>
          <w:ilvl w:val="2"/>
          <w:numId w:val="12"/>
        </w:numPr>
        <w:tabs>
          <w:tab w:val="clear" w:pos="4320"/>
          <w:tab w:val="center" w:pos="720"/>
        </w:tabs>
        <w:spacing w:before="120"/>
        <w:ind w:left="720"/>
        <w:jc w:val="both"/>
        <w:rPr>
          <w:rFonts w:asciiTheme="minorHAnsi" w:hAnsiTheme="minorHAnsi"/>
        </w:rPr>
      </w:pPr>
      <w:r w:rsidRPr="000C74FD">
        <w:rPr>
          <w:rFonts w:asciiTheme="minorHAnsi" w:hAnsiTheme="minorHAnsi"/>
        </w:rPr>
        <w:t xml:space="preserve">Conduct in-depth </w:t>
      </w:r>
      <w:r w:rsidR="00B01E42" w:rsidRPr="000C74FD">
        <w:rPr>
          <w:rFonts w:asciiTheme="minorHAnsi" w:hAnsiTheme="minorHAnsi"/>
        </w:rPr>
        <w:t>assessment within concerned stakeholders (</w:t>
      </w:r>
      <w:r w:rsidR="00757F77" w:rsidRPr="000C74FD">
        <w:rPr>
          <w:rFonts w:asciiTheme="minorHAnsi" w:hAnsiTheme="minorHAnsi"/>
        </w:rPr>
        <w:t xml:space="preserve">NEMA, </w:t>
      </w:r>
      <w:r w:rsidR="00C51DED" w:rsidRPr="000C74FD">
        <w:rPr>
          <w:rFonts w:asciiTheme="minorHAnsi" w:hAnsiTheme="minorHAnsi"/>
          <w:lang w:val="en-US"/>
        </w:rPr>
        <w:t>MWE,</w:t>
      </w:r>
      <w:r w:rsidR="00757F77" w:rsidRPr="000C74FD">
        <w:rPr>
          <w:rFonts w:asciiTheme="minorHAnsi" w:hAnsiTheme="minorHAnsi"/>
          <w:lang w:val="en-US"/>
        </w:rPr>
        <w:t xml:space="preserve"> and MAAIF</w:t>
      </w:r>
      <w:r w:rsidR="00B01E42" w:rsidRPr="000C74FD">
        <w:rPr>
          <w:rFonts w:asciiTheme="minorHAnsi" w:hAnsiTheme="minorHAnsi"/>
        </w:rPr>
        <w:t xml:space="preserve">) and </w:t>
      </w:r>
      <w:r w:rsidR="00757F77" w:rsidRPr="000C74FD">
        <w:rPr>
          <w:rFonts w:asciiTheme="minorHAnsi" w:hAnsiTheme="minorHAnsi"/>
        </w:rPr>
        <w:t xml:space="preserve">other relevant </w:t>
      </w:r>
      <w:r w:rsidR="00B01E42" w:rsidRPr="000C74FD">
        <w:rPr>
          <w:rFonts w:asciiTheme="minorHAnsi" w:hAnsiTheme="minorHAnsi"/>
        </w:rPr>
        <w:t>institutions on their roles pertaining to the implementation of the Rio Conventions</w:t>
      </w:r>
      <w:r w:rsidR="00C27F01" w:rsidRPr="000C74FD">
        <w:rPr>
          <w:rFonts w:asciiTheme="minorHAnsi" w:hAnsiTheme="minorHAnsi"/>
        </w:rPr>
        <w:t>;</w:t>
      </w:r>
      <w:r w:rsidR="00B01E42" w:rsidRPr="000C74FD">
        <w:rPr>
          <w:rFonts w:asciiTheme="minorHAnsi" w:hAnsiTheme="minorHAnsi"/>
        </w:rPr>
        <w:t xml:space="preserve"> </w:t>
      </w:r>
    </w:p>
    <w:p w:rsidR="00B01E42" w:rsidRPr="000C74FD" w:rsidRDefault="00B01E42" w:rsidP="00842C8C">
      <w:pPr>
        <w:pStyle w:val="AActivity"/>
        <w:numPr>
          <w:ilvl w:val="2"/>
          <w:numId w:val="12"/>
        </w:numPr>
        <w:tabs>
          <w:tab w:val="clear" w:pos="4320"/>
          <w:tab w:val="center" w:pos="720"/>
        </w:tabs>
        <w:spacing w:before="120"/>
        <w:ind w:left="720"/>
        <w:jc w:val="both"/>
        <w:rPr>
          <w:rFonts w:asciiTheme="minorHAnsi" w:hAnsiTheme="minorHAnsi"/>
        </w:rPr>
      </w:pPr>
      <w:r w:rsidRPr="000C74FD">
        <w:rPr>
          <w:rFonts w:asciiTheme="minorHAnsi" w:hAnsiTheme="minorHAnsi"/>
        </w:rPr>
        <w:t>Conduct an institutional analysis of the challenges and barriers for inter-ministerial</w:t>
      </w:r>
      <w:r w:rsidR="00757F77" w:rsidRPr="000C74FD">
        <w:rPr>
          <w:rFonts w:asciiTheme="minorHAnsi" w:hAnsiTheme="minorHAnsi"/>
        </w:rPr>
        <w:t>/ inter-organization</w:t>
      </w:r>
      <w:r w:rsidRPr="000C74FD">
        <w:rPr>
          <w:rFonts w:asciiTheme="minorHAnsi" w:hAnsiTheme="minorHAnsi"/>
        </w:rPr>
        <w:t xml:space="preserve"> cooperation </w:t>
      </w:r>
      <w:r w:rsidR="00757F77" w:rsidRPr="000C74FD">
        <w:rPr>
          <w:rFonts w:asciiTheme="minorHAnsi" w:hAnsiTheme="minorHAnsi"/>
        </w:rPr>
        <w:t xml:space="preserve">to manage environmental and relevant data, </w:t>
      </w:r>
      <w:r w:rsidR="00C27F01" w:rsidRPr="000C74FD">
        <w:rPr>
          <w:rFonts w:asciiTheme="minorHAnsi" w:hAnsiTheme="minorHAnsi"/>
        </w:rPr>
        <w:t>and monitor</w:t>
      </w:r>
      <w:r w:rsidRPr="000C74FD">
        <w:rPr>
          <w:rFonts w:asciiTheme="minorHAnsi" w:hAnsiTheme="minorHAnsi"/>
        </w:rPr>
        <w:t xml:space="preserve"> Rio Conventions implementation</w:t>
      </w:r>
      <w:r w:rsidR="00C27F01" w:rsidRPr="000C74FD">
        <w:rPr>
          <w:rFonts w:asciiTheme="minorHAnsi" w:hAnsiTheme="minorHAnsi"/>
        </w:rPr>
        <w:t>;</w:t>
      </w:r>
      <w:r w:rsidRPr="000C74FD">
        <w:rPr>
          <w:rFonts w:asciiTheme="minorHAnsi" w:hAnsiTheme="minorHAnsi"/>
        </w:rPr>
        <w:t xml:space="preserve"> </w:t>
      </w:r>
    </w:p>
    <w:p w:rsidR="00F7690E" w:rsidRPr="000C74FD" w:rsidRDefault="00C27F01" w:rsidP="00842C8C">
      <w:pPr>
        <w:pStyle w:val="AActivity"/>
        <w:numPr>
          <w:ilvl w:val="2"/>
          <w:numId w:val="12"/>
        </w:numPr>
        <w:tabs>
          <w:tab w:val="clear" w:pos="4320"/>
          <w:tab w:val="center" w:pos="720"/>
        </w:tabs>
        <w:spacing w:before="120"/>
        <w:ind w:left="720"/>
        <w:jc w:val="both"/>
        <w:rPr>
          <w:rFonts w:asciiTheme="minorHAnsi" w:hAnsiTheme="minorHAnsi"/>
        </w:rPr>
      </w:pPr>
      <w:r w:rsidRPr="000C74FD">
        <w:rPr>
          <w:rFonts w:asciiTheme="minorHAnsi" w:hAnsiTheme="minorHAnsi"/>
        </w:rPr>
        <w:lastRenderedPageBreak/>
        <w:t xml:space="preserve">Design </w:t>
      </w:r>
      <w:r w:rsidR="00B01E42" w:rsidRPr="000C74FD">
        <w:rPr>
          <w:rFonts w:asciiTheme="minorHAnsi" w:hAnsiTheme="minorHAnsi"/>
        </w:rPr>
        <w:t>appropriate inter-mi</w:t>
      </w:r>
      <w:r w:rsidR="00E27FC9" w:rsidRPr="000C74FD">
        <w:rPr>
          <w:rFonts w:asciiTheme="minorHAnsi" w:hAnsiTheme="minorHAnsi"/>
        </w:rPr>
        <w:t>nisterial cooperation mechanisms</w:t>
      </w:r>
      <w:r w:rsidR="00B01E42" w:rsidRPr="000C74FD">
        <w:rPr>
          <w:rFonts w:asciiTheme="minorHAnsi" w:hAnsiTheme="minorHAnsi"/>
        </w:rPr>
        <w:t xml:space="preserve">, and define the </w:t>
      </w:r>
      <w:r w:rsidRPr="000C74FD">
        <w:rPr>
          <w:rFonts w:asciiTheme="minorHAnsi" w:hAnsiTheme="minorHAnsi"/>
        </w:rPr>
        <w:t xml:space="preserve">governance </w:t>
      </w:r>
      <w:r w:rsidR="00B01E42" w:rsidRPr="000C74FD">
        <w:rPr>
          <w:rFonts w:asciiTheme="minorHAnsi" w:hAnsiTheme="minorHAnsi"/>
        </w:rPr>
        <w:t xml:space="preserve">structure, </w:t>
      </w:r>
      <w:r w:rsidRPr="000C74FD">
        <w:rPr>
          <w:rFonts w:asciiTheme="minorHAnsi" w:hAnsiTheme="minorHAnsi"/>
        </w:rPr>
        <w:t xml:space="preserve">and </w:t>
      </w:r>
      <w:r w:rsidR="00B01E42" w:rsidRPr="000C74FD">
        <w:rPr>
          <w:rFonts w:asciiTheme="minorHAnsi" w:hAnsiTheme="minorHAnsi"/>
        </w:rPr>
        <w:t>mandate</w:t>
      </w:r>
      <w:r w:rsidR="00E27FC9" w:rsidRPr="000C74FD">
        <w:rPr>
          <w:rFonts w:asciiTheme="minorHAnsi" w:hAnsiTheme="minorHAnsi"/>
        </w:rPr>
        <w:t xml:space="preserve"> of the proposed mechanisms</w:t>
      </w:r>
      <w:r w:rsidR="00B01E42" w:rsidRPr="000C74FD">
        <w:rPr>
          <w:rFonts w:asciiTheme="minorHAnsi" w:hAnsiTheme="minorHAnsi"/>
        </w:rPr>
        <w:t xml:space="preserve"> to make informed decisions on the global environmental conventions</w:t>
      </w:r>
      <w:r w:rsidRPr="000C74FD">
        <w:rPr>
          <w:rFonts w:asciiTheme="minorHAnsi" w:hAnsiTheme="minorHAnsi"/>
        </w:rPr>
        <w:t>;</w:t>
      </w:r>
    </w:p>
    <w:p w:rsidR="00B01E42" w:rsidRPr="000C74FD" w:rsidRDefault="00B01E42" w:rsidP="00842C8C">
      <w:pPr>
        <w:pStyle w:val="AActivity"/>
        <w:numPr>
          <w:ilvl w:val="2"/>
          <w:numId w:val="12"/>
        </w:numPr>
        <w:tabs>
          <w:tab w:val="clear" w:pos="4320"/>
          <w:tab w:val="center" w:pos="720"/>
        </w:tabs>
        <w:spacing w:before="120"/>
        <w:ind w:left="720"/>
        <w:jc w:val="both"/>
        <w:rPr>
          <w:rFonts w:asciiTheme="minorHAnsi" w:hAnsiTheme="minorHAnsi"/>
        </w:rPr>
      </w:pPr>
      <w:r w:rsidRPr="000C74FD">
        <w:rPr>
          <w:rFonts w:asciiTheme="minorHAnsi" w:hAnsiTheme="minorHAnsi"/>
        </w:rPr>
        <w:t xml:space="preserve">Organize stakeholder </w:t>
      </w:r>
      <w:r w:rsidR="00C27F01" w:rsidRPr="000C74FD">
        <w:rPr>
          <w:rFonts w:asciiTheme="minorHAnsi" w:hAnsiTheme="minorHAnsi"/>
        </w:rPr>
        <w:t>consultations</w:t>
      </w:r>
      <w:r w:rsidRPr="000C74FD">
        <w:rPr>
          <w:rFonts w:asciiTheme="minorHAnsi" w:hAnsiTheme="minorHAnsi"/>
        </w:rPr>
        <w:t xml:space="preserve"> to present the proposed mechanisms and to exchange experiences on strengthening available practice for the Rio Conventions</w:t>
      </w:r>
      <w:r w:rsidR="00E27FC9" w:rsidRPr="000C74FD">
        <w:rPr>
          <w:rFonts w:asciiTheme="minorHAnsi" w:hAnsiTheme="minorHAnsi"/>
        </w:rPr>
        <w:t xml:space="preserve"> implementation</w:t>
      </w:r>
      <w:r w:rsidR="00C27F01" w:rsidRPr="000C74FD">
        <w:rPr>
          <w:rFonts w:asciiTheme="minorHAnsi" w:hAnsiTheme="minorHAnsi"/>
        </w:rPr>
        <w:t>; and</w:t>
      </w:r>
      <w:r w:rsidRPr="000C74FD">
        <w:rPr>
          <w:rFonts w:asciiTheme="minorHAnsi" w:hAnsiTheme="minorHAnsi"/>
        </w:rPr>
        <w:t xml:space="preserve"> </w:t>
      </w:r>
    </w:p>
    <w:p w:rsidR="00B01E42" w:rsidRPr="000C74FD" w:rsidRDefault="00C27F01" w:rsidP="00842C8C">
      <w:pPr>
        <w:pStyle w:val="AActivity"/>
        <w:numPr>
          <w:ilvl w:val="2"/>
          <w:numId w:val="12"/>
        </w:numPr>
        <w:tabs>
          <w:tab w:val="clear" w:pos="4320"/>
          <w:tab w:val="center" w:pos="720"/>
        </w:tabs>
        <w:spacing w:before="120"/>
        <w:ind w:left="720"/>
        <w:jc w:val="both"/>
        <w:rPr>
          <w:rFonts w:asciiTheme="minorHAnsi" w:hAnsiTheme="minorHAnsi"/>
        </w:rPr>
      </w:pPr>
      <w:r w:rsidRPr="000C74FD">
        <w:rPr>
          <w:rFonts w:asciiTheme="minorHAnsi" w:hAnsiTheme="minorHAnsi"/>
        </w:rPr>
        <w:t>I</w:t>
      </w:r>
      <w:r w:rsidR="00E27FC9" w:rsidRPr="000C74FD">
        <w:rPr>
          <w:rFonts w:asciiTheme="minorHAnsi" w:hAnsiTheme="minorHAnsi"/>
        </w:rPr>
        <w:t>mplement</w:t>
      </w:r>
      <w:r w:rsidR="00B01E42" w:rsidRPr="000C74FD">
        <w:rPr>
          <w:rFonts w:asciiTheme="minorHAnsi" w:hAnsiTheme="minorHAnsi"/>
        </w:rPr>
        <w:t xml:space="preserve"> the selected inter-ministerial cooperation mechanisms in close cooperation with all stakeholders.</w:t>
      </w:r>
      <w:r w:rsidR="0097299F" w:rsidRPr="000C74FD">
        <w:rPr>
          <w:rFonts w:asciiTheme="minorHAnsi" w:hAnsiTheme="minorHAnsi"/>
          <w:lang w:val="en-US"/>
        </w:rPr>
        <w:t xml:space="preserve">  </w:t>
      </w:r>
    </w:p>
    <w:p w:rsidR="009A0B9C" w:rsidRPr="000C74FD" w:rsidRDefault="009B4D1E" w:rsidP="000C74FD">
      <w:pPr>
        <w:pBdr>
          <w:bottom w:val="single" w:sz="4" w:space="1" w:color="auto"/>
        </w:pBdr>
        <w:tabs>
          <w:tab w:val="left" w:pos="810"/>
        </w:tabs>
        <w:spacing w:before="120"/>
        <w:ind w:left="1260" w:hanging="1260"/>
        <w:jc w:val="both"/>
        <w:rPr>
          <w:rFonts w:asciiTheme="minorHAnsi" w:hAnsiTheme="minorHAnsi"/>
          <w:b/>
          <w:bCs/>
          <w:noProof/>
          <w:color w:val="000000"/>
          <w:sz w:val="22"/>
          <w:szCs w:val="22"/>
        </w:rPr>
      </w:pPr>
      <w:r w:rsidRPr="000C74FD">
        <w:rPr>
          <w:rFonts w:asciiTheme="minorHAnsi" w:hAnsiTheme="minorHAnsi"/>
          <w:b/>
          <w:bCs/>
          <w:noProof/>
          <w:color w:val="000000"/>
          <w:sz w:val="22"/>
          <w:szCs w:val="22"/>
        </w:rPr>
        <w:t xml:space="preserve">Output </w:t>
      </w:r>
      <w:r w:rsidR="001557E1" w:rsidRPr="000C74FD">
        <w:rPr>
          <w:rFonts w:asciiTheme="minorHAnsi" w:hAnsiTheme="minorHAnsi"/>
          <w:b/>
          <w:bCs/>
          <w:noProof/>
          <w:color w:val="000000"/>
          <w:sz w:val="22"/>
          <w:szCs w:val="22"/>
        </w:rPr>
        <w:t>1.</w:t>
      </w:r>
      <w:r w:rsidRPr="000C74FD">
        <w:rPr>
          <w:rFonts w:asciiTheme="minorHAnsi" w:hAnsiTheme="minorHAnsi"/>
          <w:b/>
          <w:bCs/>
          <w:noProof/>
          <w:color w:val="000000"/>
          <w:sz w:val="22"/>
          <w:szCs w:val="22"/>
        </w:rPr>
        <w:t>3</w:t>
      </w:r>
      <w:r w:rsidR="00707177" w:rsidRPr="000C74FD">
        <w:rPr>
          <w:rFonts w:asciiTheme="minorHAnsi" w:hAnsiTheme="minorHAnsi"/>
          <w:b/>
          <w:bCs/>
          <w:noProof/>
          <w:color w:val="000000"/>
          <w:sz w:val="22"/>
          <w:szCs w:val="22"/>
        </w:rPr>
        <w:tab/>
      </w:r>
      <w:r w:rsidR="009A0B9C" w:rsidRPr="000C74FD">
        <w:rPr>
          <w:rFonts w:asciiTheme="minorHAnsi" w:hAnsiTheme="minorHAnsi"/>
          <w:b/>
          <w:bCs/>
          <w:noProof/>
          <w:color w:val="000000"/>
          <w:sz w:val="22"/>
          <w:szCs w:val="22"/>
        </w:rPr>
        <w:t>Capacity of national and district actors to mobilize resources for implementing MEAs strengthened</w:t>
      </w:r>
    </w:p>
    <w:p w:rsidR="00281FDD" w:rsidRPr="000C74FD" w:rsidRDefault="00281FDD" w:rsidP="00842C8C">
      <w:pPr>
        <w:numPr>
          <w:ilvl w:val="0"/>
          <w:numId w:val="43"/>
        </w:numPr>
        <w:tabs>
          <w:tab w:val="left" w:pos="0"/>
        </w:tabs>
        <w:spacing w:before="120"/>
        <w:ind w:left="0" w:firstLine="0"/>
        <w:jc w:val="both"/>
        <w:rPr>
          <w:rFonts w:asciiTheme="minorHAnsi" w:hAnsiTheme="minorHAnsi"/>
          <w:noProof/>
          <w:color w:val="000000"/>
          <w:sz w:val="22"/>
          <w:szCs w:val="22"/>
        </w:rPr>
      </w:pPr>
      <w:r w:rsidRPr="000C74FD">
        <w:rPr>
          <w:rFonts w:asciiTheme="minorHAnsi" w:hAnsiTheme="minorHAnsi"/>
          <w:noProof/>
          <w:color w:val="000000"/>
          <w:sz w:val="22"/>
          <w:szCs w:val="22"/>
        </w:rPr>
        <w:t xml:space="preserve">Resource mobilization capacities are critical to </w:t>
      </w:r>
      <w:r w:rsidRPr="0052240C">
        <w:rPr>
          <w:rFonts w:asciiTheme="minorHAnsi" w:hAnsiTheme="minorHAnsi"/>
          <w:noProof/>
          <w:color w:val="000000"/>
          <w:sz w:val="22"/>
          <w:szCs w:val="22"/>
        </w:rPr>
        <w:t>ensur</w:t>
      </w:r>
      <w:r w:rsidR="0052240C">
        <w:rPr>
          <w:rFonts w:asciiTheme="minorHAnsi" w:hAnsiTheme="minorHAnsi"/>
          <w:noProof/>
          <w:color w:val="000000"/>
          <w:sz w:val="22"/>
          <w:szCs w:val="22"/>
        </w:rPr>
        <w:t>ing</w:t>
      </w:r>
      <w:r w:rsidRPr="000C74FD">
        <w:rPr>
          <w:rFonts w:asciiTheme="minorHAnsi" w:hAnsiTheme="minorHAnsi"/>
          <w:noProof/>
          <w:color w:val="000000"/>
          <w:sz w:val="22"/>
          <w:szCs w:val="22"/>
        </w:rPr>
        <w:t xml:space="preserve"> the mobilization of the needed resources to implement and monitoring the Rio Conventions implementation at the national and district levels.  This output consists of </w:t>
      </w:r>
      <w:r w:rsidR="00CB0AA3">
        <w:rPr>
          <w:rFonts w:asciiTheme="minorHAnsi" w:hAnsiTheme="minorHAnsi"/>
          <w:noProof/>
          <w:color w:val="000000"/>
          <w:sz w:val="22"/>
          <w:szCs w:val="22"/>
        </w:rPr>
        <w:t xml:space="preserve">two activities including </w:t>
      </w:r>
      <w:r w:rsidRPr="000C74FD">
        <w:rPr>
          <w:rFonts w:asciiTheme="minorHAnsi" w:hAnsiTheme="minorHAnsi"/>
          <w:noProof/>
          <w:color w:val="000000"/>
          <w:sz w:val="22"/>
          <w:szCs w:val="22"/>
        </w:rPr>
        <w:t xml:space="preserve">the </w:t>
      </w:r>
      <w:r w:rsidR="00CB0AA3">
        <w:rPr>
          <w:rFonts w:asciiTheme="minorHAnsi" w:hAnsiTheme="minorHAnsi"/>
          <w:noProof/>
          <w:color w:val="000000"/>
          <w:sz w:val="22"/>
          <w:szCs w:val="22"/>
        </w:rPr>
        <w:t>development</w:t>
      </w:r>
      <w:r w:rsidRPr="000C74FD">
        <w:rPr>
          <w:rFonts w:asciiTheme="minorHAnsi" w:hAnsiTheme="minorHAnsi"/>
          <w:noProof/>
          <w:color w:val="000000"/>
          <w:sz w:val="22"/>
          <w:szCs w:val="22"/>
        </w:rPr>
        <w:t xml:space="preserve"> of the needed capacity to mobilize resources.  Particular attention will be given on how</w:t>
      </w:r>
      <w:r w:rsidR="00F80BE4" w:rsidRPr="000C74FD">
        <w:rPr>
          <w:rFonts w:asciiTheme="minorHAnsi" w:hAnsiTheme="minorHAnsi"/>
          <w:noProof/>
          <w:color w:val="000000"/>
          <w:sz w:val="22"/>
          <w:szCs w:val="22"/>
        </w:rPr>
        <w:t xml:space="preserve"> to benefit from and synergize with the ongoing UNDP project on “</w:t>
      </w:r>
      <w:r w:rsidR="00BC55B9" w:rsidRPr="000C74FD">
        <w:rPr>
          <w:rFonts w:asciiTheme="minorHAnsi" w:hAnsiTheme="minorHAnsi"/>
          <w:i/>
          <w:iCs/>
          <w:noProof/>
          <w:color w:val="000000"/>
          <w:sz w:val="22"/>
          <w:szCs w:val="22"/>
        </w:rPr>
        <w:t>Inclusive Green Growth for Poverty Reduction</w:t>
      </w:r>
      <w:r w:rsidR="00BC55B9" w:rsidRPr="000C74FD">
        <w:rPr>
          <w:rStyle w:val="FootnoteReference"/>
          <w:rFonts w:asciiTheme="minorHAnsi" w:hAnsiTheme="minorHAnsi"/>
          <w:noProof/>
          <w:color w:val="000000"/>
          <w:szCs w:val="22"/>
        </w:rPr>
        <w:footnoteReference w:id="11"/>
      </w:r>
      <w:r w:rsidR="00BC55B9" w:rsidRPr="000C74FD">
        <w:rPr>
          <w:rFonts w:asciiTheme="minorHAnsi" w:hAnsiTheme="minorHAnsi"/>
          <w:noProof/>
          <w:color w:val="000000"/>
          <w:sz w:val="22"/>
          <w:szCs w:val="22"/>
        </w:rPr>
        <w:t xml:space="preserve">” as the project is focusing on building technical, technological, operational and </w:t>
      </w:r>
      <w:r w:rsidR="00BC55B9" w:rsidRPr="0052240C">
        <w:rPr>
          <w:rFonts w:asciiTheme="minorHAnsi" w:hAnsiTheme="minorHAnsi"/>
          <w:noProof/>
          <w:color w:val="000000"/>
          <w:sz w:val="22"/>
          <w:szCs w:val="22"/>
        </w:rPr>
        <w:t>financial</w:t>
      </w:r>
      <w:r w:rsidR="00BC55B9" w:rsidRPr="000C74FD">
        <w:rPr>
          <w:rFonts w:asciiTheme="minorHAnsi" w:hAnsiTheme="minorHAnsi"/>
          <w:noProof/>
          <w:color w:val="000000"/>
          <w:sz w:val="22"/>
          <w:szCs w:val="22"/>
        </w:rPr>
        <w:t xml:space="preserve"> capacities to </w:t>
      </w:r>
      <w:r w:rsidR="00BC55B9" w:rsidRPr="0052240C">
        <w:rPr>
          <w:rFonts w:asciiTheme="minorHAnsi" w:hAnsiTheme="minorHAnsi"/>
          <w:noProof/>
          <w:color w:val="000000"/>
          <w:sz w:val="22"/>
          <w:szCs w:val="22"/>
        </w:rPr>
        <w:t>operational</w:t>
      </w:r>
      <w:r w:rsidR="0052240C">
        <w:rPr>
          <w:rFonts w:asciiTheme="minorHAnsi" w:hAnsiTheme="minorHAnsi"/>
          <w:noProof/>
          <w:color w:val="000000"/>
          <w:sz w:val="22"/>
          <w:szCs w:val="22"/>
        </w:rPr>
        <w:t>is</w:t>
      </w:r>
      <w:r w:rsidR="00BC55B9" w:rsidRPr="0052240C">
        <w:rPr>
          <w:rFonts w:asciiTheme="minorHAnsi" w:hAnsiTheme="minorHAnsi"/>
          <w:noProof/>
          <w:color w:val="000000"/>
          <w:sz w:val="22"/>
          <w:szCs w:val="22"/>
        </w:rPr>
        <w:t>e</w:t>
      </w:r>
      <w:r w:rsidR="00BC55B9" w:rsidRPr="000C74FD">
        <w:rPr>
          <w:rFonts w:asciiTheme="minorHAnsi" w:hAnsiTheme="minorHAnsi"/>
          <w:noProof/>
          <w:color w:val="000000"/>
          <w:sz w:val="22"/>
          <w:szCs w:val="22"/>
        </w:rPr>
        <w:t xml:space="preserve"> natural resources management policies in view of establishing strong linkages between natural resources management, livelihood, and job creation.  The project will also cover all concerned stakeholders </w:t>
      </w:r>
      <w:r w:rsidR="00BC55B9" w:rsidRPr="0052240C">
        <w:rPr>
          <w:rFonts w:asciiTheme="minorHAnsi" w:hAnsiTheme="minorHAnsi"/>
          <w:noProof/>
          <w:color w:val="000000"/>
          <w:sz w:val="22"/>
          <w:szCs w:val="22"/>
        </w:rPr>
        <w:t>in</w:t>
      </w:r>
      <w:r w:rsidR="0052240C">
        <w:rPr>
          <w:rFonts w:asciiTheme="minorHAnsi" w:hAnsiTheme="minorHAnsi"/>
          <w:noProof/>
          <w:color w:val="000000"/>
          <w:sz w:val="22"/>
          <w:szCs w:val="22"/>
        </w:rPr>
        <w:t>cl</w:t>
      </w:r>
      <w:r w:rsidR="00BC55B9" w:rsidRPr="0052240C">
        <w:rPr>
          <w:rFonts w:asciiTheme="minorHAnsi" w:hAnsiTheme="minorHAnsi"/>
          <w:noProof/>
          <w:color w:val="000000"/>
          <w:sz w:val="22"/>
          <w:szCs w:val="22"/>
        </w:rPr>
        <w:t>uding</w:t>
      </w:r>
      <w:r w:rsidR="00BC55B9" w:rsidRPr="000C74FD">
        <w:rPr>
          <w:rFonts w:asciiTheme="minorHAnsi" w:hAnsiTheme="minorHAnsi"/>
          <w:noProof/>
          <w:color w:val="000000"/>
          <w:sz w:val="22"/>
          <w:szCs w:val="22"/>
        </w:rPr>
        <w:t xml:space="preserve"> the </w:t>
      </w:r>
      <w:r w:rsidR="00CB0AA3">
        <w:rPr>
          <w:rFonts w:asciiTheme="minorHAnsi" w:hAnsiTheme="minorHAnsi"/>
          <w:noProof/>
          <w:color w:val="000000"/>
          <w:sz w:val="22"/>
          <w:szCs w:val="22"/>
        </w:rPr>
        <w:t>local</w:t>
      </w:r>
      <w:r w:rsidR="00BC55B9" w:rsidRPr="000C74FD">
        <w:rPr>
          <w:rFonts w:asciiTheme="minorHAnsi" w:hAnsiTheme="minorHAnsi"/>
          <w:noProof/>
          <w:color w:val="000000"/>
          <w:sz w:val="22"/>
          <w:szCs w:val="22"/>
        </w:rPr>
        <w:t xml:space="preserve"> governments, CSOs, and CBOs. </w:t>
      </w:r>
      <w:r w:rsidR="00F80BE4" w:rsidRPr="000C74FD">
        <w:rPr>
          <w:rFonts w:asciiTheme="minorHAnsi" w:hAnsiTheme="minorHAnsi"/>
          <w:noProof/>
          <w:color w:val="000000"/>
          <w:sz w:val="22"/>
          <w:szCs w:val="22"/>
        </w:rPr>
        <w:t xml:space="preserve"> </w:t>
      </w:r>
      <w:r w:rsidRPr="000C74FD">
        <w:rPr>
          <w:rFonts w:asciiTheme="minorHAnsi" w:hAnsiTheme="minorHAnsi"/>
          <w:noProof/>
          <w:color w:val="000000"/>
          <w:sz w:val="22"/>
          <w:szCs w:val="22"/>
        </w:rPr>
        <w:t xml:space="preserve"> </w:t>
      </w:r>
    </w:p>
    <w:p w:rsidR="00281FDD" w:rsidRPr="000C74FD" w:rsidRDefault="00281FDD" w:rsidP="000C74FD">
      <w:pPr>
        <w:spacing w:before="120"/>
        <w:jc w:val="both"/>
        <w:rPr>
          <w:rFonts w:asciiTheme="minorHAnsi" w:hAnsiTheme="minorHAnsi"/>
          <w:b/>
        </w:rPr>
      </w:pPr>
      <w:r w:rsidRPr="000C74FD">
        <w:rPr>
          <w:rFonts w:asciiTheme="minorHAnsi" w:hAnsiTheme="minorHAnsi"/>
          <w:b/>
        </w:rPr>
        <w:t>Activities:</w:t>
      </w:r>
    </w:p>
    <w:p w:rsidR="00F80BE4" w:rsidRPr="000C74FD" w:rsidRDefault="00F80BE4" w:rsidP="00842C8C">
      <w:pPr>
        <w:pStyle w:val="AActivity"/>
        <w:numPr>
          <w:ilvl w:val="2"/>
          <w:numId w:val="20"/>
        </w:numPr>
        <w:tabs>
          <w:tab w:val="clear" w:pos="4320"/>
          <w:tab w:val="center" w:pos="720"/>
        </w:tabs>
        <w:spacing w:before="120"/>
        <w:ind w:left="720"/>
        <w:jc w:val="both"/>
        <w:rPr>
          <w:rFonts w:asciiTheme="minorHAnsi" w:hAnsiTheme="minorHAnsi"/>
        </w:rPr>
      </w:pPr>
      <w:r w:rsidRPr="000C74FD">
        <w:rPr>
          <w:rFonts w:asciiTheme="minorHAnsi" w:hAnsiTheme="minorHAnsi"/>
          <w:lang w:val="en-US"/>
        </w:rPr>
        <w:t xml:space="preserve">Assess </w:t>
      </w:r>
      <w:r w:rsidR="0097299F" w:rsidRPr="000C74FD">
        <w:rPr>
          <w:rFonts w:asciiTheme="minorHAnsi" w:hAnsiTheme="minorHAnsi"/>
          <w:lang w:val="en-US"/>
        </w:rPr>
        <w:t xml:space="preserve">the capacity of concerned staff, at the national and district levels, </w:t>
      </w:r>
      <w:r w:rsidRPr="000C74FD">
        <w:rPr>
          <w:rFonts w:asciiTheme="minorHAnsi" w:hAnsiTheme="minorHAnsi"/>
          <w:lang w:val="en-US"/>
        </w:rPr>
        <w:t>working on the implementation of the Rio conventions, in rela</w:t>
      </w:r>
      <w:r w:rsidR="00DF34A0">
        <w:rPr>
          <w:rFonts w:asciiTheme="minorHAnsi" w:hAnsiTheme="minorHAnsi"/>
          <w:lang w:val="en-US"/>
        </w:rPr>
        <w:t>tion to resources mobilization; and</w:t>
      </w:r>
    </w:p>
    <w:p w:rsidR="00281FDD" w:rsidRPr="000C74FD" w:rsidRDefault="0097299F" w:rsidP="00842C8C">
      <w:pPr>
        <w:pStyle w:val="AActivity"/>
        <w:numPr>
          <w:ilvl w:val="2"/>
          <w:numId w:val="20"/>
        </w:numPr>
        <w:tabs>
          <w:tab w:val="clear" w:pos="4320"/>
          <w:tab w:val="center" w:pos="720"/>
        </w:tabs>
        <w:spacing w:before="120"/>
        <w:ind w:left="720"/>
        <w:jc w:val="both"/>
        <w:rPr>
          <w:rFonts w:asciiTheme="minorHAnsi" w:hAnsiTheme="minorHAnsi"/>
        </w:rPr>
      </w:pPr>
      <w:r w:rsidRPr="000C74FD">
        <w:rPr>
          <w:rFonts w:asciiTheme="minorHAnsi" w:hAnsiTheme="minorHAnsi"/>
          <w:lang w:val="en-US"/>
        </w:rPr>
        <w:t xml:space="preserve">Develop and implement capacity development </w:t>
      </w:r>
      <w:r w:rsidR="00EE6A21" w:rsidRPr="000C74FD">
        <w:rPr>
          <w:rFonts w:asciiTheme="minorHAnsi" w:hAnsiTheme="minorHAnsi"/>
          <w:lang w:val="en-US"/>
        </w:rPr>
        <w:t>modules and program</w:t>
      </w:r>
      <w:r w:rsidR="00654076">
        <w:rPr>
          <w:rFonts w:asciiTheme="minorHAnsi" w:hAnsiTheme="minorHAnsi"/>
          <w:lang w:val="en-US"/>
        </w:rPr>
        <w:t>me</w:t>
      </w:r>
      <w:r w:rsidR="00EE6A21" w:rsidRPr="000C74FD">
        <w:rPr>
          <w:rFonts w:asciiTheme="minorHAnsi" w:hAnsiTheme="minorHAnsi"/>
          <w:lang w:val="en-US"/>
        </w:rPr>
        <w:t>s</w:t>
      </w:r>
      <w:r w:rsidRPr="000C74FD">
        <w:rPr>
          <w:rFonts w:asciiTheme="minorHAnsi" w:hAnsiTheme="minorHAnsi"/>
          <w:lang w:val="en-US"/>
        </w:rPr>
        <w:t xml:space="preserve"> to enhance the capacity, based on the finding of activity 1.3.1. </w:t>
      </w:r>
      <w:r w:rsidR="00281FDD" w:rsidRPr="000C74FD">
        <w:rPr>
          <w:rFonts w:asciiTheme="minorHAnsi" w:hAnsiTheme="minorHAnsi"/>
        </w:rPr>
        <w:t xml:space="preserve"> </w:t>
      </w:r>
      <w:r w:rsidR="00D80FE7" w:rsidRPr="000C74FD">
        <w:rPr>
          <w:rFonts w:asciiTheme="minorHAnsi" w:hAnsiTheme="minorHAnsi"/>
        </w:rPr>
        <w:t xml:space="preserve"> </w:t>
      </w:r>
    </w:p>
    <w:p w:rsidR="009B4D1E" w:rsidRPr="000C74FD" w:rsidRDefault="00281FDD" w:rsidP="000C74FD">
      <w:pPr>
        <w:pStyle w:val="Footer"/>
        <w:tabs>
          <w:tab w:val="left" w:pos="720"/>
          <w:tab w:val="left" w:pos="2430"/>
        </w:tabs>
        <w:spacing w:before="120"/>
        <w:jc w:val="both"/>
        <w:rPr>
          <w:rFonts w:asciiTheme="minorHAnsi" w:eastAsia="Calibri" w:hAnsiTheme="minorHAnsi"/>
          <w:sz w:val="10"/>
          <w:szCs w:val="10"/>
        </w:rPr>
      </w:pPr>
      <w:r w:rsidRPr="000C74FD">
        <w:rPr>
          <w:rFonts w:asciiTheme="minorHAnsi" w:hAnsiTheme="minorHAnsi"/>
          <w:i/>
          <w:szCs w:val="22"/>
        </w:rPr>
        <w:tab/>
      </w:r>
    </w:p>
    <w:p w:rsidR="009A0B9C" w:rsidRPr="000C74FD" w:rsidRDefault="001557E1" w:rsidP="000C74FD">
      <w:pPr>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C2D69B"/>
        <w:suppressAutoHyphens/>
        <w:autoSpaceDN w:val="0"/>
        <w:spacing w:before="120"/>
        <w:jc w:val="both"/>
        <w:rPr>
          <w:rFonts w:asciiTheme="minorHAnsi" w:eastAsia="Calibri" w:hAnsiTheme="minorHAnsi"/>
          <w:b/>
          <w:bCs/>
          <w:sz w:val="22"/>
          <w:szCs w:val="22"/>
        </w:rPr>
      </w:pPr>
      <w:r w:rsidRPr="000C74FD">
        <w:rPr>
          <w:rFonts w:asciiTheme="minorHAnsi" w:eastAsia="Calibri" w:hAnsiTheme="minorHAnsi"/>
          <w:b/>
          <w:bCs/>
          <w:sz w:val="22"/>
          <w:szCs w:val="22"/>
        </w:rPr>
        <w:t xml:space="preserve">Outcome </w:t>
      </w:r>
      <w:r w:rsidR="009A0B9C" w:rsidRPr="000C74FD">
        <w:rPr>
          <w:rFonts w:asciiTheme="minorHAnsi" w:eastAsia="Calibri" w:hAnsiTheme="minorHAnsi"/>
          <w:b/>
          <w:bCs/>
          <w:sz w:val="22"/>
          <w:szCs w:val="22"/>
        </w:rPr>
        <w:t>2: Technical and management staff sufficiently trained in monitoring and data analysis, and linkage to decision-making processes.</w:t>
      </w:r>
    </w:p>
    <w:p w:rsidR="00CB0AA3" w:rsidRDefault="00273F28" w:rsidP="00842C8C">
      <w:pPr>
        <w:numPr>
          <w:ilvl w:val="0"/>
          <w:numId w:val="43"/>
        </w:numPr>
        <w:tabs>
          <w:tab w:val="left" w:pos="0"/>
        </w:tabs>
        <w:spacing w:before="120"/>
        <w:ind w:left="0" w:firstLine="0"/>
        <w:jc w:val="both"/>
        <w:rPr>
          <w:rFonts w:asciiTheme="minorHAnsi" w:hAnsiTheme="minorHAnsi"/>
          <w:noProof/>
          <w:color w:val="000000"/>
          <w:sz w:val="22"/>
          <w:szCs w:val="22"/>
        </w:rPr>
      </w:pPr>
      <w:r w:rsidRPr="000C74FD">
        <w:rPr>
          <w:rFonts w:asciiTheme="minorHAnsi" w:hAnsiTheme="minorHAnsi"/>
          <w:noProof/>
          <w:color w:val="000000"/>
          <w:sz w:val="22"/>
          <w:szCs w:val="22"/>
        </w:rPr>
        <w:t>The NCSA</w:t>
      </w:r>
      <w:r w:rsidR="00304B70" w:rsidRPr="000C74FD">
        <w:rPr>
          <w:rFonts w:asciiTheme="minorHAnsi" w:hAnsiTheme="minorHAnsi"/>
          <w:noProof/>
          <w:color w:val="000000"/>
          <w:sz w:val="22"/>
          <w:szCs w:val="22"/>
        </w:rPr>
        <w:t xml:space="preserve"> </w:t>
      </w:r>
      <w:r w:rsidRPr="000C74FD">
        <w:rPr>
          <w:rFonts w:asciiTheme="minorHAnsi" w:hAnsiTheme="minorHAnsi"/>
          <w:noProof/>
          <w:color w:val="000000"/>
          <w:sz w:val="22"/>
          <w:szCs w:val="22"/>
        </w:rPr>
        <w:t xml:space="preserve">of </w:t>
      </w:r>
      <w:r w:rsidR="00304B70" w:rsidRPr="000C74FD">
        <w:rPr>
          <w:rFonts w:asciiTheme="minorHAnsi" w:hAnsiTheme="minorHAnsi"/>
          <w:noProof/>
          <w:color w:val="000000"/>
          <w:sz w:val="22"/>
          <w:szCs w:val="22"/>
        </w:rPr>
        <w:t>Uganda</w:t>
      </w:r>
      <w:r w:rsidRPr="000C74FD">
        <w:rPr>
          <w:rFonts w:asciiTheme="minorHAnsi" w:hAnsiTheme="minorHAnsi"/>
          <w:noProof/>
          <w:color w:val="000000"/>
          <w:sz w:val="22"/>
          <w:szCs w:val="22"/>
        </w:rPr>
        <w:t xml:space="preserve"> defined three major immediate causes for the problem of</w:t>
      </w:r>
      <w:r w:rsidR="0052240C">
        <w:rPr>
          <w:rFonts w:asciiTheme="minorHAnsi" w:hAnsiTheme="minorHAnsi"/>
          <w:noProof/>
          <w:color w:val="000000"/>
          <w:sz w:val="22"/>
          <w:szCs w:val="22"/>
        </w:rPr>
        <w:t xml:space="preserve"> an</w:t>
      </w:r>
      <w:r w:rsidRPr="000C74FD">
        <w:rPr>
          <w:rFonts w:asciiTheme="minorHAnsi" w:hAnsiTheme="minorHAnsi"/>
          <w:noProof/>
          <w:color w:val="000000"/>
          <w:sz w:val="22"/>
          <w:szCs w:val="22"/>
        </w:rPr>
        <w:t xml:space="preserve"> </w:t>
      </w:r>
      <w:r w:rsidRPr="0052240C">
        <w:rPr>
          <w:rFonts w:asciiTheme="minorHAnsi" w:hAnsiTheme="minorHAnsi"/>
          <w:noProof/>
          <w:color w:val="000000"/>
          <w:sz w:val="22"/>
          <w:szCs w:val="22"/>
        </w:rPr>
        <w:t>underdeveloped</w:t>
      </w:r>
      <w:r w:rsidRPr="000C74FD">
        <w:rPr>
          <w:rFonts w:asciiTheme="minorHAnsi" w:hAnsiTheme="minorHAnsi"/>
          <w:noProof/>
          <w:color w:val="000000"/>
          <w:sz w:val="22"/>
          <w:szCs w:val="22"/>
        </w:rPr>
        <w:t xml:space="preserve"> system for data collection and information management</w:t>
      </w:r>
      <w:r w:rsidR="00304B70" w:rsidRPr="000C74FD">
        <w:rPr>
          <w:rFonts w:asciiTheme="minorHAnsi" w:hAnsiTheme="minorHAnsi"/>
          <w:noProof/>
          <w:color w:val="000000"/>
          <w:sz w:val="22"/>
          <w:szCs w:val="22"/>
        </w:rPr>
        <w:t xml:space="preserve"> as follows; 1) inadequate information and data collection, analysis and dissemination</w:t>
      </w:r>
      <w:r w:rsidRPr="000C74FD">
        <w:rPr>
          <w:rFonts w:asciiTheme="minorHAnsi" w:hAnsiTheme="minorHAnsi"/>
          <w:noProof/>
          <w:color w:val="000000"/>
          <w:sz w:val="22"/>
          <w:szCs w:val="22"/>
        </w:rPr>
        <w:t xml:space="preserve">, 2) </w:t>
      </w:r>
      <w:r w:rsidR="00304B70" w:rsidRPr="000C74FD">
        <w:rPr>
          <w:rFonts w:asciiTheme="minorHAnsi" w:hAnsiTheme="minorHAnsi"/>
          <w:noProof/>
          <w:color w:val="000000"/>
          <w:sz w:val="22"/>
          <w:szCs w:val="22"/>
        </w:rPr>
        <w:t>weak infrastructure for environmental database development and management</w:t>
      </w:r>
      <w:r w:rsidR="00CB0AA3">
        <w:rPr>
          <w:rFonts w:asciiTheme="minorHAnsi" w:hAnsiTheme="minorHAnsi"/>
          <w:noProof/>
          <w:color w:val="000000"/>
          <w:sz w:val="22"/>
          <w:szCs w:val="22"/>
        </w:rPr>
        <w:t>, a</w:t>
      </w:r>
      <w:r w:rsidR="00CB0AA3" w:rsidRPr="000C74FD">
        <w:rPr>
          <w:rFonts w:asciiTheme="minorHAnsi" w:hAnsiTheme="minorHAnsi"/>
          <w:noProof/>
          <w:color w:val="000000"/>
          <w:sz w:val="22"/>
          <w:szCs w:val="22"/>
        </w:rPr>
        <w:t>nd 3) inability of institutions to collect and process information</w:t>
      </w:r>
      <w:r w:rsidR="00CB0AA3">
        <w:rPr>
          <w:rFonts w:asciiTheme="minorHAnsi" w:hAnsiTheme="minorHAnsi"/>
          <w:noProof/>
          <w:color w:val="000000"/>
          <w:sz w:val="22"/>
          <w:szCs w:val="22"/>
        </w:rPr>
        <w:t xml:space="preserve">. </w:t>
      </w:r>
      <w:r w:rsidRPr="000C74FD">
        <w:rPr>
          <w:rFonts w:asciiTheme="minorHAnsi" w:hAnsiTheme="minorHAnsi"/>
          <w:noProof/>
          <w:color w:val="000000"/>
          <w:sz w:val="22"/>
          <w:szCs w:val="22"/>
        </w:rPr>
        <w:t xml:space="preserve"> </w:t>
      </w:r>
    </w:p>
    <w:p w:rsidR="00273F28" w:rsidRPr="000C74FD" w:rsidRDefault="00304B70" w:rsidP="00842C8C">
      <w:pPr>
        <w:numPr>
          <w:ilvl w:val="0"/>
          <w:numId w:val="43"/>
        </w:numPr>
        <w:tabs>
          <w:tab w:val="left" w:pos="0"/>
        </w:tabs>
        <w:spacing w:before="120"/>
        <w:ind w:left="0" w:firstLine="0"/>
        <w:jc w:val="both"/>
        <w:rPr>
          <w:rFonts w:asciiTheme="minorHAnsi" w:hAnsiTheme="minorHAnsi"/>
          <w:noProof/>
          <w:color w:val="000000"/>
          <w:sz w:val="22"/>
          <w:szCs w:val="22"/>
        </w:rPr>
      </w:pPr>
      <w:r w:rsidRPr="000C74FD">
        <w:rPr>
          <w:rFonts w:asciiTheme="minorHAnsi" w:hAnsiTheme="minorHAnsi"/>
          <w:noProof/>
          <w:color w:val="000000"/>
          <w:sz w:val="22"/>
          <w:szCs w:val="22"/>
        </w:rPr>
        <w:t xml:space="preserve">Meetings with </w:t>
      </w:r>
      <w:r w:rsidRPr="0052240C">
        <w:rPr>
          <w:rFonts w:asciiTheme="minorHAnsi" w:hAnsiTheme="minorHAnsi"/>
          <w:noProof/>
          <w:color w:val="000000"/>
          <w:sz w:val="22"/>
          <w:szCs w:val="22"/>
        </w:rPr>
        <w:t>stak</w:t>
      </w:r>
      <w:r w:rsidR="0052240C">
        <w:rPr>
          <w:rFonts w:asciiTheme="minorHAnsi" w:hAnsiTheme="minorHAnsi"/>
          <w:noProof/>
          <w:color w:val="000000"/>
          <w:sz w:val="22"/>
          <w:szCs w:val="22"/>
        </w:rPr>
        <w:t>e</w:t>
      </w:r>
      <w:r w:rsidRPr="0052240C">
        <w:rPr>
          <w:rFonts w:asciiTheme="minorHAnsi" w:hAnsiTheme="minorHAnsi"/>
          <w:noProof/>
          <w:color w:val="000000"/>
          <w:sz w:val="22"/>
          <w:szCs w:val="22"/>
        </w:rPr>
        <w:t>holders</w:t>
      </w:r>
      <w:r w:rsidRPr="000C74FD">
        <w:rPr>
          <w:rFonts w:asciiTheme="minorHAnsi" w:hAnsiTheme="minorHAnsi"/>
          <w:noProof/>
          <w:color w:val="000000"/>
          <w:sz w:val="22"/>
          <w:szCs w:val="22"/>
        </w:rPr>
        <w:t xml:space="preserve"> </w:t>
      </w:r>
      <w:r w:rsidRPr="00B4525F">
        <w:rPr>
          <w:rFonts w:asciiTheme="minorHAnsi" w:hAnsiTheme="minorHAnsi"/>
          <w:noProof/>
          <w:color w:val="000000"/>
          <w:sz w:val="22"/>
          <w:szCs w:val="22"/>
        </w:rPr>
        <w:t>rev</w:t>
      </w:r>
      <w:r w:rsidR="0052240C" w:rsidRPr="00B4525F">
        <w:rPr>
          <w:rFonts w:asciiTheme="minorHAnsi" w:hAnsiTheme="minorHAnsi"/>
          <w:noProof/>
          <w:color w:val="000000"/>
          <w:sz w:val="22"/>
          <w:szCs w:val="22"/>
        </w:rPr>
        <w:t>e</w:t>
      </w:r>
      <w:r w:rsidR="00B4525F">
        <w:rPr>
          <w:rFonts w:asciiTheme="minorHAnsi" w:hAnsiTheme="minorHAnsi"/>
          <w:noProof/>
          <w:color w:val="000000"/>
          <w:sz w:val="22"/>
          <w:szCs w:val="22"/>
        </w:rPr>
        <w:t>a</w:t>
      </w:r>
      <w:r w:rsidR="0052240C" w:rsidRPr="00B4525F">
        <w:rPr>
          <w:rFonts w:asciiTheme="minorHAnsi" w:hAnsiTheme="minorHAnsi"/>
          <w:noProof/>
          <w:color w:val="000000"/>
          <w:sz w:val="22"/>
          <w:szCs w:val="22"/>
        </w:rPr>
        <w:t>le</w:t>
      </w:r>
      <w:r w:rsidRPr="00B4525F">
        <w:rPr>
          <w:rFonts w:asciiTheme="minorHAnsi" w:hAnsiTheme="minorHAnsi"/>
          <w:noProof/>
          <w:color w:val="000000"/>
          <w:sz w:val="22"/>
          <w:szCs w:val="22"/>
        </w:rPr>
        <w:t>d</w:t>
      </w:r>
      <w:r w:rsidRPr="000C74FD">
        <w:rPr>
          <w:rFonts w:asciiTheme="minorHAnsi" w:hAnsiTheme="minorHAnsi"/>
          <w:noProof/>
          <w:color w:val="000000"/>
          <w:sz w:val="22"/>
          <w:szCs w:val="22"/>
        </w:rPr>
        <w:t xml:space="preserve"> that v</w:t>
      </w:r>
      <w:r w:rsidR="00273F28" w:rsidRPr="000C74FD">
        <w:rPr>
          <w:rFonts w:asciiTheme="minorHAnsi" w:hAnsiTheme="minorHAnsi"/>
          <w:noProof/>
          <w:color w:val="000000"/>
          <w:sz w:val="22"/>
          <w:szCs w:val="22"/>
        </w:rPr>
        <w:t>arious institutions operate</w:t>
      </w:r>
      <w:r w:rsidR="00CB0AA3">
        <w:rPr>
          <w:rFonts w:asciiTheme="minorHAnsi" w:hAnsiTheme="minorHAnsi"/>
          <w:noProof/>
          <w:color w:val="000000"/>
          <w:sz w:val="22"/>
          <w:szCs w:val="22"/>
        </w:rPr>
        <w:t xml:space="preserve"> their own</w:t>
      </w:r>
      <w:r w:rsidR="00273F28" w:rsidRPr="000C74FD">
        <w:rPr>
          <w:rFonts w:asciiTheme="minorHAnsi" w:hAnsiTheme="minorHAnsi"/>
          <w:noProof/>
          <w:color w:val="000000"/>
          <w:sz w:val="22"/>
          <w:szCs w:val="22"/>
        </w:rPr>
        <w:t xml:space="preserve"> monitoring systems; but they are tailored to their own specific needs and are not consistent, harmonized, effectively shared with, or integrated into broader systems. Institutions decide</w:t>
      </w:r>
      <w:r w:rsidR="00CB0AA3">
        <w:rPr>
          <w:rFonts w:asciiTheme="minorHAnsi" w:hAnsiTheme="minorHAnsi"/>
          <w:noProof/>
          <w:color w:val="000000"/>
          <w:sz w:val="22"/>
          <w:szCs w:val="22"/>
        </w:rPr>
        <w:t>d</w:t>
      </w:r>
      <w:r w:rsidR="00273F28" w:rsidRPr="000C74FD">
        <w:rPr>
          <w:rFonts w:asciiTheme="minorHAnsi" w:hAnsiTheme="minorHAnsi"/>
          <w:noProof/>
          <w:color w:val="000000"/>
          <w:sz w:val="22"/>
          <w:szCs w:val="22"/>
        </w:rPr>
        <w:t xml:space="preserve"> themselves without any coordination with other agencies </w:t>
      </w:r>
      <w:r w:rsidR="00CB0AA3">
        <w:rPr>
          <w:rFonts w:asciiTheme="minorHAnsi" w:hAnsiTheme="minorHAnsi"/>
          <w:noProof/>
          <w:color w:val="000000"/>
          <w:sz w:val="22"/>
          <w:szCs w:val="22"/>
        </w:rPr>
        <w:t xml:space="preserve">on </w:t>
      </w:r>
      <w:r w:rsidR="00273F28" w:rsidRPr="000C74FD">
        <w:rPr>
          <w:rFonts w:asciiTheme="minorHAnsi" w:hAnsiTheme="minorHAnsi"/>
          <w:noProof/>
          <w:color w:val="000000"/>
          <w:sz w:val="22"/>
          <w:szCs w:val="22"/>
        </w:rPr>
        <w:t>what information to collect, which is why duplication of activitie</w:t>
      </w:r>
      <w:r w:rsidR="00CB0AA3">
        <w:rPr>
          <w:rFonts w:asciiTheme="minorHAnsi" w:hAnsiTheme="minorHAnsi"/>
          <w:noProof/>
          <w:color w:val="000000"/>
          <w:sz w:val="22"/>
          <w:szCs w:val="22"/>
        </w:rPr>
        <w:t>s frequently takes place</w:t>
      </w:r>
      <w:r w:rsidR="00273F28" w:rsidRPr="000C74FD">
        <w:rPr>
          <w:rFonts w:asciiTheme="minorHAnsi" w:hAnsiTheme="minorHAnsi"/>
          <w:noProof/>
          <w:color w:val="000000"/>
          <w:sz w:val="22"/>
          <w:szCs w:val="22"/>
        </w:rPr>
        <w:t xml:space="preserve">.  This outcome will help the Government of </w:t>
      </w:r>
      <w:r w:rsidRPr="000C74FD">
        <w:rPr>
          <w:rFonts w:asciiTheme="minorHAnsi" w:hAnsiTheme="minorHAnsi"/>
          <w:noProof/>
          <w:color w:val="000000"/>
          <w:sz w:val="22"/>
          <w:szCs w:val="22"/>
        </w:rPr>
        <w:t>Uganda</w:t>
      </w:r>
      <w:r w:rsidR="00273F28" w:rsidRPr="000C74FD">
        <w:rPr>
          <w:rFonts w:asciiTheme="minorHAnsi" w:hAnsiTheme="minorHAnsi"/>
          <w:noProof/>
          <w:color w:val="000000"/>
          <w:sz w:val="22"/>
          <w:szCs w:val="22"/>
        </w:rPr>
        <w:t xml:space="preserve"> to address the third immediate cause, while outcome number one will focus on addressing the first and </w:t>
      </w:r>
      <w:r w:rsidRPr="000C74FD">
        <w:rPr>
          <w:rFonts w:asciiTheme="minorHAnsi" w:hAnsiTheme="minorHAnsi"/>
          <w:noProof/>
          <w:color w:val="000000"/>
          <w:sz w:val="22"/>
          <w:szCs w:val="22"/>
        </w:rPr>
        <w:t>second</w:t>
      </w:r>
      <w:r w:rsidR="00273F28" w:rsidRPr="000C74FD">
        <w:rPr>
          <w:rFonts w:asciiTheme="minorHAnsi" w:hAnsiTheme="minorHAnsi"/>
          <w:noProof/>
          <w:color w:val="000000"/>
          <w:sz w:val="22"/>
          <w:szCs w:val="22"/>
        </w:rPr>
        <w:t xml:space="preserve"> immediate causes. </w:t>
      </w:r>
    </w:p>
    <w:p w:rsidR="00273F28" w:rsidRPr="000C74FD" w:rsidRDefault="00273F28" w:rsidP="00842C8C">
      <w:pPr>
        <w:numPr>
          <w:ilvl w:val="0"/>
          <w:numId w:val="43"/>
        </w:numPr>
        <w:tabs>
          <w:tab w:val="left" w:pos="0"/>
        </w:tabs>
        <w:spacing w:before="120"/>
        <w:ind w:left="0" w:firstLine="0"/>
        <w:jc w:val="both"/>
        <w:rPr>
          <w:rFonts w:asciiTheme="minorHAnsi" w:hAnsiTheme="minorHAnsi"/>
          <w:noProof/>
          <w:color w:val="000000"/>
          <w:sz w:val="22"/>
          <w:szCs w:val="22"/>
        </w:rPr>
      </w:pPr>
      <w:r w:rsidRPr="000C74FD">
        <w:rPr>
          <w:rFonts w:asciiTheme="minorHAnsi" w:hAnsiTheme="minorHAnsi"/>
          <w:noProof/>
          <w:color w:val="000000"/>
          <w:sz w:val="22"/>
          <w:szCs w:val="22"/>
        </w:rPr>
        <w:t xml:space="preserve">This will be achieved through the following </w:t>
      </w:r>
      <w:r w:rsidR="00E11523">
        <w:rPr>
          <w:rFonts w:asciiTheme="minorHAnsi" w:hAnsiTheme="minorHAnsi"/>
          <w:noProof/>
          <w:color w:val="000000"/>
          <w:sz w:val="22"/>
          <w:szCs w:val="22"/>
        </w:rPr>
        <w:t>outputs</w:t>
      </w:r>
      <w:r w:rsidRPr="000C74FD">
        <w:rPr>
          <w:rFonts w:asciiTheme="minorHAnsi" w:hAnsiTheme="minorHAnsi"/>
          <w:noProof/>
          <w:color w:val="000000"/>
          <w:sz w:val="22"/>
          <w:szCs w:val="22"/>
        </w:rPr>
        <w:t>:</w:t>
      </w:r>
    </w:p>
    <w:p w:rsidR="00273F28" w:rsidRPr="000C74FD" w:rsidRDefault="00F45C57" w:rsidP="00842C8C">
      <w:pPr>
        <w:numPr>
          <w:ilvl w:val="0"/>
          <w:numId w:val="35"/>
        </w:numPr>
        <w:tabs>
          <w:tab w:val="left" w:pos="1800"/>
          <w:tab w:val="left" w:pos="1890"/>
        </w:tabs>
        <w:spacing w:before="120"/>
        <w:ind w:left="630"/>
        <w:jc w:val="both"/>
        <w:rPr>
          <w:rFonts w:asciiTheme="minorHAnsi" w:hAnsiTheme="minorHAnsi"/>
          <w:noProof/>
          <w:color w:val="000000"/>
          <w:sz w:val="22"/>
          <w:szCs w:val="22"/>
        </w:rPr>
      </w:pPr>
      <w:r>
        <w:rPr>
          <w:rFonts w:asciiTheme="minorHAnsi" w:hAnsiTheme="minorHAnsi"/>
          <w:noProof/>
          <w:color w:val="000000"/>
          <w:sz w:val="22"/>
          <w:szCs w:val="22"/>
        </w:rPr>
        <w:t xml:space="preserve">Output 2.1: </w:t>
      </w:r>
      <w:r w:rsidR="00273F28" w:rsidRPr="000C74FD">
        <w:rPr>
          <w:rFonts w:asciiTheme="minorHAnsi" w:hAnsiTheme="minorHAnsi"/>
          <w:noProof/>
          <w:color w:val="000000"/>
          <w:sz w:val="22"/>
          <w:szCs w:val="22"/>
        </w:rPr>
        <w:t>Governments and districts’ capacity for conventions monitoring and reporting developed.</w:t>
      </w:r>
    </w:p>
    <w:p w:rsidR="00273F28" w:rsidRPr="000C74FD" w:rsidRDefault="00F45C57" w:rsidP="00842C8C">
      <w:pPr>
        <w:numPr>
          <w:ilvl w:val="0"/>
          <w:numId w:val="35"/>
        </w:numPr>
        <w:tabs>
          <w:tab w:val="left" w:pos="1800"/>
          <w:tab w:val="left" w:pos="1890"/>
        </w:tabs>
        <w:spacing w:before="120"/>
        <w:ind w:left="630"/>
        <w:jc w:val="both"/>
        <w:rPr>
          <w:rFonts w:asciiTheme="minorHAnsi" w:hAnsiTheme="minorHAnsi"/>
          <w:noProof/>
          <w:color w:val="000000"/>
          <w:sz w:val="22"/>
          <w:szCs w:val="22"/>
        </w:rPr>
      </w:pPr>
      <w:r>
        <w:rPr>
          <w:rFonts w:asciiTheme="minorHAnsi" w:hAnsiTheme="minorHAnsi"/>
          <w:noProof/>
          <w:color w:val="000000"/>
          <w:sz w:val="22"/>
          <w:szCs w:val="22"/>
        </w:rPr>
        <w:t xml:space="preserve">Output 2.2: </w:t>
      </w:r>
      <w:r w:rsidR="00273F28" w:rsidRPr="000C74FD">
        <w:rPr>
          <w:rFonts w:asciiTheme="minorHAnsi" w:hAnsiTheme="minorHAnsi"/>
          <w:noProof/>
          <w:color w:val="000000"/>
          <w:sz w:val="22"/>
          <w:szCs w:val="22"/>
        </w:rPr>
        <w:t>Awareness of global environmental values, issues, and commitments at decision-makers level raised.</w:t>
      </w:r>
    </w:p>
    <w:p w:rsidR="005F31F9" w:rsidRPr="000C74FD" w:rsidRDefault="005F31F9" w:rsidP="000C74FD">
      <w:pPr>
        <w:widowControl w:val="0"/>
        <w:pBdr>
          <w:bottom w:val="single" w:sz="4" w:space="1" w:color="auto"/>
        </w:pBdr>
        <w:tabs>
          <w:tab w:val="left" w:pos="900"/>
          <w:tab w:val="right" w:pos="8640"/>
        </w:tabs>
        <w:suppressAutoHyphens/>
        <w:autoSpaceDE w:val="0"/>
        <w:autoSpaceDN w:val="0"/>
        <w:adjustRightInd w:val="0"/>
        <w:spacing w:before="120"/>
        <w:contextualSpacing/>
        <w:jc w:val="both"/>
        <w:rPr>
          <w:rFonts w:asciiTheme="minorHAnsi" w:eastAsia="Calibri" w:hAnsiTheme="minorHAnsi"/>
          <w:b/>
          <w:bCs/>
          <w:sz w:val="10"/>
          <w:szCs w:val="10"/>
          <w:lang w:val="en-GB"/>
        </w:rPr>
      </w:pPr>
    </w:p>
    <w:p w:rsidR="009A0B9C" w:rsidRPr="000C74FD" w:rsidRDefault="009B4D1E" w:rsidP="000C74FD">
      <w:pPr>
        <w:pBdr>
          <w:bottom w:val="single" w:sz="4" w:space="1" w:color="auto"/>
        </w:pBdr>
        <w:tabs>
          <w:tab w:val="left" w:pos="810"/>
        </w:tabs>
        <w:spacing w:before="120"/>
        <w:ind w:left="1260" w:hanging="1260"/>
        <w:jc w:val="both"/>
        <w:rPr>
          <w:rFonts w:asciiTheme="minorHAnsi" w:hAnsiTheme="minorHAnsi"/>
          <w:b/>
          <w:bCs/>
          <w:noProof/>
          <w:color w:val="000000"/>
          <w:sz w:val="22"/>
          <w:szCs w:val="22"/>
        </w:rPr>
      </w:pPr>
      <w:r w:rsidRPr="000C74FD">
        <w:rPr>
          <w:rFonts w:asciiTheme="minorHAnsi" w:hAnsiTheme="minorHAnsi"/>
          <w:b/>
          <w:bCs/>
          <w:noProof/>
          <w:color w:val="000000"/>
          <w:sz w:val="22"/>
          <w:szCs w:val="22"/>
        </w:rPr>
        <w:t>Outp</w:t>
      </w:r>
      <w:r w:rsidR="001557E1" w:rsidRPr="000C74FD">
        <w:rPr>
          <w:rFonts w:asciiTheme="minorHAnsi" w:hAnsiTheme="minorHAnsi"/>
          <w:b/>
          <w:bCs/>
          <w:noProof/>
          <w:color w:val="000000"/>
          <w:sz w:val="22"/>
          <w:szCs w:val="22"/>
        </w:rPr>
        <w:t xml:space="preserve">ut </w:t>
      </w:r>
      <w:r w:rsidRPr="000C74FD">
        <w:rPr>
          <w:rFonts w:asciiTheme="minorHAnsi" w:hAnsiTheme="minorHAnsi"/>
          <w:b/>
          <w:bCs/>
          <w:noProof/>
          <w:color w:val="000000"/>
          <w:sz w:val="22"/>
          <w:szCs w:val="22"/>
        </w:rPr>
        <w:t xml:space="preserve">2.1 </w:t>
      </w:r>
      <w:r w:rsidR="002202F0" w:rsidRPr="000C74FD">
        <w:rPr>
          <w:rFonts w:asciiTheme="minorHAnsi" w:hAnsiTheme="minorHAnsi"/>
          <w:b/>
          <w:bCs/>
          <w:noProof/>
          <w:color w:val="000000"/>
          <w:sz w:val="22"/>
          <w:szCs w:val="22"/>
        </w:rPr>
        <w:t xml:space="preserve">  </w:t>
      </w:r>
      <w:r w:rsidR="009A0B9C" w:rsidRPr="000C74FD">
        <w:rPr>
          <w:rFonts w:asciiTheme="minorHAnsi" w:hAnsiTheme="minorHAnsi"/>
          <w:b/>
          <w:bCs/>
          <w:noProof/>
          <w:color w:val="000000"/>
          <w:sz w:val="22"/>
          <w:szCs w:val="22"/>
        </w:rPr>
        <w:t>Governments and districts’ capacity for conventions monitoring and reporting developed.</w:t>
      </w:r>
    </w:p>
    <w:p w:rsidR="005F31F9" w:rsidRPr="000C74FD" w:rsidRDefault="005F31F9" w:rsidP="00842C8C">
      <w:pPr>
        <w:numPr>
          <w:ilvl w:val="0"/>
          <w:numId w:val="43"/>
        </w:numPr>
        <w:tabs>
          <w:tab w:val="left" w:pos="0"/>
        </w:tabs>
        <w:spacing w:before="120"/>
        <w:ind w:left="0" w:firstLine="0"/>
        <w:jc w:val="both"/>
        <w:rPr>
          <w:rFonts w:asciiTheme="minorHAnsi" w:hAnsiTheme="minorHAnsi"/>
          <w:noProof/>
          <w:color w:val="000000"/>
          <w:sz w:val="22"/>
          <w:szCs w:val="22"/>
        </w:rPr>
      </w:pPr>
      <w:r w:rsidRPr="000C74FD">
        <w:rPr>
          <w:rFonts w:asciiTheme="minorHAnsi" w:hAnsiTheme="minorHAnsi"/>
          <w:noProof/>
          <w:color w:val="000000"/>
          <w:sz w:val="22"/>
          <w:szCs w:val="22"/>
        </w:rPr>
        <w:t xml:space="preserve">National reporting is a key commitment for Parties on the Rio Conventions and other multilateral environmental agreements.  The aim of national reporting is to inform an improved implementation of the conventions in question. However, governments’ officials feel that the reporting burden has significantly </w:t>
      </w:r>
      <w:r w:rsidRPr="0052240C">
        <w:rPr>
          <w:rFonts w:asciiTheme="minorHAnsi" w:hAnsiTheme="minorHAnsi"/>
          <w:noProof/>
          <w:color w:val="000000"/>
          <w:sz w:val="22"/>
          <w:szCs w:val="22"/>
        </w:rPr>
        <w:t>increase</w:t>
      </w:r>
      <w:r w:rsidR="0052240C">
        <w:rPr>
          <w:rFonts w:asciiTheme="minorHAnsi" w:hAnsiTheme="minorHAnsi"/>
          <w:noProof/>
          <w:color w:val="000000"/>
          <w:sz w:val="22"/>
          <w:szCs w:val="22"/>
        </w:rPr>
        <w:t>d</w:t>
      </w:r>
      <w:r w:rsidRPr="000C74FD">
        <w:rPr>
          <w:rFonts w:asciiTheme="minorHAnsi" w:hAnsiTheme="minorHAnsi"/>
          <w:noProof/>
          <w:color w:val="000000"/>
          <w:sz w:val="22"/>
          <w:szCs w:val="22"/>
        </w:rPr>
        <w:t xml:space="preserve"> for the last few years and get more complicated, as each </w:t>
      </w:r>
      <w:r w:rsidRPr="0052240C">
        <w:rPr>
          <w:rFonts w:asciiTheme="minorHAnsi" w:hAnsiTheme="minorHAnsi"/>
          <w:noProof/>
          <w:color w:val="000000"/>
          <w:sz w:val="22"/>
          <w:szCs w:val="22"/>
        </w:rPr>
        <w:t>convention</w:t>
      </w:r>
      <w:r w:rsidRPr="000C74FD">
        <w:rPr>
          <w:rFonts w:asciiTheme="minorHAnsi" w:hAnsiTheme="minorHAnsi"/>
          <w:noProof/>
          <w:color w:val="000000"/>
          <w:sz w:val="22"/>
          <w:szCs w:val="22"/>
        </w:rPr>
        <w:t xml:space="preserve"> provide guidance on content and format of its national reports. Therefore, developing the capacity of Government officials, Conventions’ focal points and concerned stakeholders on how to monitor and report on Rio Conventions is a key to </w:t>
      </w:r>
      <w:r w:rsidRPr="0052240C">
        <w:rPr>
          <w:rFonts w:asciiTheme="minorHAnsi" w:hAnsiTheme="minorHAnsi"/>
          <w:noProof/>
          <w:color w:val="000000"/>
          <w:sz w:val="22"/>
          <w:szCs w:val="22"/>
        </w:rPr>
        <w:t>ensur</w:t>
      </w:r>
      <w:r w:rsidR="0052240C">
        <w:rPr>
          <w:rFonts w:asciiTheme="minorHAnsi" w:hAnsiTheme="minorHAnsi"/>
          <w:noProof/>
          <w:color w:val="000000"/>
          <w:sz w:val="22"/>
          <w:szCs w:val="22"/>
        </w:rPr>
        <w:t>ing</w:t>
      </w:r>
      <w:r w:rsidRPr="000C74FD">
        <w:rPr>
          <w:rFonts w:asciiTheme="minorHAnsi" w:hAnsiTheme="minorHAnsi"/>
          <w:noProof/>
          <w:color w:val="000000"/>
          <w:sz w:val="22"/>
          <w:szCs w:val="22"/>
        </w:rPr>
        <w:t xml:space="preserve"> proper reporting and the ability to meet the international commitments and obligations. </w:t>
      </w:r>
    </w:p>
    <w:p w:rsidR="005F31F9" w:rsidRPr="000C74FD" w:rsidRDefault="005F31F9" w:rsidP="00842C8C">
      <w:pPr>
        <w:numPr>
          <w:ilvl w:val="0"/>
          <w:numId w:val="43"/>
        </w:numPr>
        <w:tabs>
          <w:tab w:val="left" w:pos="0"/>
        </w:tabs>
        <w:spacing w:before="120"/>
        <w:ind w:left="0" w:firstLine="0"/>
        <w:jc w:val="both"/>
        <w:rPr>
          <w:rFonts w:asciiTheme="minorHAnsi" w:hAnsiTheme="minorHAnsi"/>
          <w:noProof/>
          <w:color w:val="000000"/>
          <w:sz w:val="22"/>
          <w:szCs w:val="22"/>
        </w:rPr>
      </w:pPr>
      <w:r w:rsidRPr="000C74FD">
        <w:rPr>
          <w:rFonts w:asciiTheme="minorHAnsi" w:hAnsiTheme="minorHAnsi"/>
          <w:noProof/>
          <w:color w:val="000000"/>
          <w:sz w:val="22"/>
          <w:szCs w:val="22"/>
        </w:rPr>
        <w:t>The NCSA of Uganda has identified several constraints and capacity gaps to meet the international obligations, among these; i) the limited capacity of the Ugandan Government to meet its obligations, this limited capacity results in uninformed constituency, and ii) the poor knowledge of existing problems and their extent</w:t>
      </w:r>
      <w:r w:rsidR="00CB0AA3">
        <w:rPr>
          <w:rFonts w:asciiTheme="minorHAnsi" w:hAnsiTheme="minorHAnsi"/>
          <w:noProof/>
          <w:color w:val="000000"/>
          <w:sz w:val="22"/>
          <w:szCs w:val="22"/>
        </w:rPr>
        <w:t xml:space="preserve"> </w:t>
      </w:r>
      <w:r w:rsidRPr="000C74FD">
        <w:rPr>
          <w:rFonts w:asciiTheme="minorHAnsi" w:hAnsiTheme="minorHAnsi"/>
          <w:noProof/>
          <w:color w:val="000000"/>
          <w:sz w:val="22"/>
          <w:szCs w:val="22"/>
        </w:rPr>
        <w:t>by the decision makers which in turn results in poor planning practices.</w:t>
      </w:r>
    </w:p>
    <w:p w:rsidR="005F31F9" w:rsidRPr="000C74FD" w:rsidRDefault="005F31F9" w:rsidP="00842C8C">
      <w:pPr>
        <w:numPr>
          <w:ilvl w:val="0"/>
          <w:numId w:val="43"/>
        </w:numPr>
        <w:tabs>
          <w:tab w:val="left" w:pos="0"/>
        </w:tabs>
        <w:spacing w:before="120"/>
        <w:ind w:left="0" w:firstLine="0"/>
        <w:jc w:val="both"/>
        <w:rPr>
          <w:rFonts w:asciiTheme="minorHAnsi" w:hAnsiTheme="minorHAnsi"/>
          <w:noProof/>
          <w:color w:val="000000"/>
          <w:sz w:val="22"/>
          <w:szCs w:val="22"/>
        </w:rPr>
      </w:pPr>
      <w:r w:rsidRPr="000C74FD">
        <w:rPr>
          <w:rFonts w:asciiTheme="minorHAnsi" w:hAnsiTheme="minorHAnsi"/>
          <w:noProof/>
          <w:color w:val="000000"/>
          <w:sz w:val="22"/>
          <w:szCs w:val="22"/>
        </w:rPr>
        <w:t>This output focuses on identifying areas where</w:t>
      </w:r>
      <w:r w:rsidR="0052240C">
        <w:rPr>
          <w:rFonts w:asciiTheme="minorHAnsi" w:hAnsiTheme="minorHAnsi"/>
          <w:noProof/>
          <w:color w:val="000000"/>
          <w:sz w:val="22"/>
          <w:szCs w:val="22"/>
        </w:rPr>
        <w:t xml:space="preserve"> the</w:t>
      </w:r>
      <w:r w:rsidRPr="000C74FD">
        <w:rPr>
          <w:rFonts w:asciiTheme="minorHAnsi" w:hAnsiTheme="minorHAnsi"/>
          <w:noProof/>
          <w:color w:val="000000"/>
          <w:sz w:val="22"/>
          <w:szCs w:val="22"/>
        </w:rPr>
        <w:t xml:space="preserve"> </w:t>
      </w:r>
      <w:r w:rsidRPr="0052240C">
        <w:rPr>
          <w:rFonts w:asciiTheme="minorHAnsi" w:hAnsiTheme="minorHAnsi"/>
          <w:noProof/>
          <w:color w:val="000000"/>
          <w:sz w:val="22"/>
          <w:szCs w:val="22"/>
        </w:rPr>
        <w:t>capacity</w:t>
      </w:r>
      <w:r w:rsidRPr="000C74FD">
        <w:rPr>
          <w:rFonts w:asciiTheme="minorHAnsi" w:hAnsiTheme="minorHAnsi"/>
          <w:noProof/>
          <w:color w:val="000000"/>
          <w:sz w:val="22"/>
          <w:szCs w:val="22"/>
        </w:rPr>
        <w:t xml:space="preserve"> to monitor and report on Rio Conventions can be further developed at the national and district levels. Under this output, the project will work on strengthening individual and technical capacities through training workshops and the development of a training </w:t>
      </w:r>
      <w:r w:rsidRPr="0052240C">
        <w:rPr>
          <w:rFonts w:asciiTheme="minorHAnsi" w:hAnsiTheme="minorHAnsi"/>
          <w:noProof/>
          <w:color w:val="000000"/>
          <w:sz w:val="22"/>
          <w:szCs w:val="22"/>
        </w:rPr>
        <w:t>program</w:t>
      </w:r>
      <w:r w:rsidR="00654076">
        <w:rPr>
          <w:rFonts w:asciiTheme="minorHAnsi" w:hAnsiTheme="minorHAnsi"/>
          <w:noProof/>
          <w:color w:val="000000"/>
          <w:sz w:val="22"/>
          <w:szCs w:val="22"/>
        </w:rPr>
        <w:t>me</w:t>
      </w:r>
      <w:r w:rsidRPr="000C74FD">
        <w:rPr>
          <w:rFonts w:asciiTheme="minorHAnsi" w:hAnsiTheme="minorHAnsi"/>
          <w:noProof/>
          <w:color w:val="000000"/>
          <w:sz w:val="22"/>
          <w:szCs w:val="22"/>
        </w:rPr>
        <w:t xml:space="preserve"> on methodologies and skills to monitor, analyze, and report on global environmental conventions, with</w:t>
      </w:r>
      <w:r w:rsidR="0052240C">
        <w:rPr>
          <w:rFonts w:asciiTheme="minorHAnsi" w:hAnsiTheme="minorHAnsi"/>
          <w:noProof/>
          <w:color w:val="000000"/>
          <w:sz w:val="22"/>
          <w:szCs w:val="22"/>
        </w:rPr>
        <w:t xml:space="preserve"> a</w:t>
      </w:r>
      <w:r w:rsidRPr="000C74FD">
        <w:rPr>
          <w:rFonts w:asciiTheme="minorHAnsi" w:hAnsiTheme="minorHAnsi"/>
          <w:noProof/>
          <w:color w:val="000000"/>
          <w:sz w:val="22"/>
          <w:szCs w:val="22"/>
        </w:rPr>
        <w:t xml:space="preserve"> </w:t>
      </w:r>
      <w:r w:rsidRPr="0052240C">
        <w:rPr>
          <w:rFonts w:asciiTheme="minorHAnsi" w:hAnsiTheme="minorHAnsi"/>
          <w:noProof/>
          <w:color w:val="000000"/>
          <w:sz w:val="22"/>
          <w:szCs w:val="22"/>
        </w:rPr>
        <w:t>focus</w:t>
      </w:r>
      <w:r w:rsidRPr="000C74FD">
        <w:rPr>
          <w:rFonts w:asciiTheme="minorHAnsi" w:hAnsiTheme="minorHAnsi"/>
          <w:noProof/>
          <w:color w:val="000000"/>
          <w:sz w:val="22"/>
          <w:szCs w:val="22"/>
        </w:rPr>
        <w:t xml:space="preserve"> on the Rio Conventions.</w:t>
      </w:r>
    </w:p>
    <w:p w:rsidR="005F31F9" w:rsidRPr="000C74FD" w:rsidRDefault="005F31F9" w:rsidP="00842C8C">
      <w:pPr>
        <w:numPr>
          <w:ilvl w:val="0"/>
          <w:numId w:val="43"/>
        </w:numPr>
        <w:tabs>
          <w:tab w:val="left" w:pos="0"/>
        </w:tabs>
        <w:spacing w:before="120"/>
        <w:ind w:left="0" w:firstLine="0"/>
        <w:jc w:val="both"/>
        <w:rPr>
          <w:rFonts w:asciiTheme="minorHAnsi" w:hAnsiTheme="minorHAnsi"/>
          <w:noProof/>
          <w:color w:val="000000"/>
          <w:sz w:val="22"/>
          <w:szCs w:val="22"/>
        </w:rPr>
      </w:pPr>
      <w:r w:rsidRPr="000C74FD">
        <w:rPr>
          <w:rFonts w:asciiTheme="minorHAnsi" w:hAnsiTheme="minorHAnsi"/>
          <w:noProof/>
          <w:color w:val="000000"/>
          <w:sz w:val="22"/>
          <w:szCs w:val="22"/>
        </w:rPr>
        <w:t>The Rio Conventions Focal Po</w:t>
      </w:r>
      <w:r w:rsidR="00CB0AA3">
        <w:rPr>
          <w:rFonts w:asciiTheme="minorHAnsi" w:hAnsiTheme="minorHAnsi"/>
          <w:noProof/>
          <w:color w:val="000000"/>
          <w:sz w:val="22"/>
          <w:szCs w:val="22"/>
        </w:rPr>
        <w:t>ints are expected to attend international</w:t>
      </w:r>
      <w:r w:rsidRPr="000C74FD">
        <w:rPr>
          <w:rFonts w:asciiTheme="minorHAnsi" w:hAnsiTheme="minorHAnsi"/>
          <w:noProof/>
          <w:color w:val="000000"/>
          <w:sz w:val="22"/>
          <w:szCs w:val="22"/>
        </w:rPr>
        <w:t xml:space="preserve"> meetings </w:t>
      </w:r>
      <w:r w:rsidRPr="0052240C">
        <w:rPr>
          <w:rFonts w:asciiTheme="minorHAnsi" w:hAnsiTheme="minorHAnsi"/>
          <w:noProof/>
          <w:color w:val="000000"/>
          <w:sz w:val="22"/>
          <w:szCs w:val="22"/>
        </w:rPr>
        <w:t>per</w:t>
      </w:r>
      <w:r w:rsidR="0052240C">
        <w:rPr>
          <w:rFonts w:asciiTheme="minorHAnsi" w:hAnsiTheme="minorHAnsi"/>
          <w:noProof/>
          <w:color w:val="000000"/>
          <w:sz w:val="22"/>
          <w:szCs w:val="22"/>
        </w:rPr>
        <w:t>ta</w:t>
      </w:r>
      <w:r w:rsidRPr="0052240C">
        <w:rPr>
          <w:rFonts w:asciiTheme="minorHAnsi" w:hAnsiTheme="minorHAnsi"/>
          <w:noProof/>
          <w:color w:val="000000"/>
          <w:sz w:val="22"/>
          <w:szCs w:val="22"/>
        </w:rPr>
        <w:t>ining</w:t>
      </w:r>
      <w:r w:rsidRPr="000C74FD">
        <w:rPr>
          <w:rFonts w:asciiTheme="minorHAnsi" w:hAnsiTheme="minorHAnsi"/>
          <w:noProof/>
          <w:color w:val="000000"/>
          <w:sz w:val="22"/>
          <w:szCs w:val="22"/>
        </w:rPr>
        <w:t xml:space="preserve"> to their conventions.  Those meetings include a variety of topics and parallel sessions.  It is important that the capacities for participation are at the highest level, both technically and professionally are </w:t>
      </w:r>
      <w:r w:rsidRPr="0052240C">
        <w:rPr>
          <w:rFonts w:asciiTheme="minorHAnsi" w:hAnsiTheme="minorHAnsi"/>
          <w:noProof/>
          <w:color w:val="000000"/>
          <w:sz w:val="22"/>
          <w:szCs w:val="22"/>
        </w:rPr>
        <w:t>streng</w:t>
      </w:r>
      <w:r w:rsidR="0052240C">
        <w:rPr>
          <w:rFonts w:asciiTheme="minorHAnsi" w:hAnsiTheme="minorHAnsi"/>
          <w:noProof/>
          <w:color w:val="000000"/>
          <w:sz w:val="22"/>
          <w:szCs w:val="22"/>
        </w:rPr>
        <w:t>t</w:t>
      </w:r>
      <w:r w:rsidRPr="0052240C">
        <w:rPr>
          <w:rFonts w:asciiTheme="minorHAnsi" w:hAnsiTheme="minorHAnsi"/>
          <w:noProof/>
          <w:color w:val="000000"/>
          <w:sz w:val="22"/>
          <w:szCs w:val="22"/>
        </w:rPr>
        <w:t>hened</w:t>
      </w:r>
      <w:r w:rsidRPr="000C74FD">
        <w:rPr>
          <w:rFonts w:asciiTheme="minorHAnsi" w:hAnsiTheme="minorHAnsi"/>
          <w:noProof/>
          <w:color w:val="000000"/>
          <w:sz w:val="22"/>
          <w:szCs w:val="22"/>
        </w:rPr>
        <w:t xml:space="preserve">. The strategic preparation prior to the meetings, identification of topical issues important for Uganda as a part of these conventions, detailed </w:t>
      </w:r>
      <w:r w:rsidRPr="0052240C">
        <w:rPr>
          <w:rFonts w:asciiTheme="minorHAnsi" w:hAnsiTheme="minorHAnsi"/>
          <w:noProof/>
          <w:color w:val="000000"/>
          <w:sz w:val="22"/>
          <w:szCs w:val="22"/>
        </w:rPr>
        <w:t>briefings</w:t>
      </w:r>
      <w:r w:rsidR="0052240C">
        <w:rPr>
          <w:rFonts w:asciiTheme="minorHAnsi" w:hAnsiTheme="minorHAnsi"/>
          <w:noProof/>
          <w:color w:val="000000"/>
          <w:sz w:val="22"/>
          <w:szCs w:val="22"/>
        </w:rPr>
        <w:t>,</w:t>
      </w:r>
      <w:r w:rsidRPr="000C74FD">
        <w:rPr>
          <w:rFonts w:asciiTheme="minorHAnsi" w:hAnsiTheme="minorHAnsi"/>
          <w:noProof/>
          <w:color w:val="000000"/>
          <w:sz w:val="22"/>
          <w:szCs w:val="22"/>
        </w:rPr>
        <w:t xml:space="preserve"> and </w:t>
      </w:r>
      <w:r w:rsidRPr="00B4525F">
        <w:rPr>
          <w:rFonts w:asciiTheme="minorHAnsi" w:hAnsiTheme="minorHAnsi"/>
          <w:noProof/>
          <w:color w:val="000000"/>
          <w:sz w:val="22"/>
          <w:szCs w:val="22"/>
        </w:rPr>
        <w:t>debriefings</w:t>
      </w:r>
      <w:r w:rsidRPr="000C74FD">
        <w:rPr>
          <w:rFonts w:asciiTheme="minorHAnsi" w:hAnsiTheme="minorHAnsi"/>
          <w:noProof/>
          <w:color w:val="000000"/>
          <w:sz w:val="22"/>
          <w:szCs w:val="22"/>
        </w:rPr>
        <w:t xml:space="preserve"> of other issues from other ministries which are related to the topics of concern at the respective COP -these aspects will be analyzed during detailed assessment of capacities and specific training will be developed and systemic reporting procedures will be reviewed and put into place. </w:t>
      </w:r>
      <w:r w:rsidR="0052240C">
        <w:rPr>
          <w:rFonts w:asciiTheme="minorHAnsi" w:hAnsiTheme="minorHAnsi"/>
          <w:noProof/>
          <w:color w:val="000000"/>
          <w:sz w:val="22"/>
          <w:szCs w:val="22"/>
        </w:rPr>
        <w:t>The o</w:t>
      </w:r>
      <w:r w:rsidRPr="0052240C">
        <w:rPr>
          <w:rFonts w:asciiTheme="minorHAnsi" w:hAnsiTheme="minorHAnsi"/>
          <w:noProof/>
          <w:color w:val="000000"/>
          <w:sz w:val="22"/>
          <w:szCs w:val="22"/>
        </w:rPr>
        <w:t>utput</w:t>
      </w:r>
      <w:r w:rsidRPr="000C74FD">
        <w:rPr>
          <w:rFonts w:asciiTheme="minorHAnsi" w:hAnsiTheme="minorHAnsi"/>
          <w:noProof/>
          <w:color w:val="000000"/>
          <w:sz w:val="22"/>
          <w:szCs w:val="22"/>
        </w:rPr>
        <w:t xml:space="preserve"> of this particular activity will be strengthened</w:t>
      </w:r>
      <w:r w:rsidR="0052240C">
        <w:rPr>
          <w:rFonts w:asciiTheme="minorHAnsi" w:hAnsiTheme="minorHAnsi"/>
          <w:noProof/>
          <w:color w:val="000000"/>
          <w:sz w:val="22"/>
          <w:szCs w:val="22"/>
        </w:rPr>
        <w:t xml:space="preserve"> the</w:t>
      </w:r>
      <w:r w:rsidRPr="000C74FD">
        <w:rPr>
          <w:rFonts w:asciiTheme="minorHAnsi" w:hAnsiTheme="minorHAnsi"/>
          <w:noProof/>
          <w:color w:val="000000"/>
          <w:sz w:val="22"/>
          <w:szCs w:val="22"/>
        </w:rPr>
        <w:t xml:space="preserve"> </w:t>
      </w:r>
      <w:r w:rsidRPr="0052240C">
        <w:rPr>
          <w:rFonts w:asciiTheme="minorHAnsi" w:hAnsiTheme="minorHAnsi"/>
          <w:noProof/>
          <w:color w:val="000000"/>
          <w:sz w:val="22"/>
          <w:szCs w:val="22"/>
        </w:rPr>
        <w:t>capacity</w:t>
      </w:r>
      <w:r w:rsidRPr="000C74FD">
        <w:rPr>
          <w:rFonts w:asciiTheme="minorHAnsi" w:hAnsiTheme="minorHAnsi"/>
          <w:noProof/>
          <w:color w:val="000000"/>
          <w:sz w:val="22"/>
          <w:szCs w:val="22"/>
        </w:rPr>
        <w:t xml:space="preserve"> of relevant staff of the </w:t>
      </w:r>
      <w:r w:rsidR="00570ABC" w:rsidRPr="000C74FD">
        <w:rPr>
          <w:rFonts w:asciiTheme="minorHAnsi" w:hAnsiTheme="minorHAnsi"/>
          <w:noProof/>
          <w:color w:val="000000"/>
          <w:sz w:val="22"/>
          <w:szCs w:val="22"/>
        </w:rPr>
        <w:t>NEMA, MWE and MAAIF</w:t>
      </w:r>
      <w:r w:rsidRPr="000C74FD">
        <w:rPr>
          <w:rFonts w:asciiTheme="minorHAnsi" w:hAnsiTheme="minorHAnsi"/>
          <w:noProof/>
          <w:color w:val="000000"/>
          <w:sz w:val="22"/>
          <w:szCs w:val="22"/>
        </w:rPr>
        <w:t xml:space="preserve"> in international negotiations and decision-making, which is essential for enforcement of international obligations at the national level.</w:t>
      </w:r>
    </w:p>
    <w:p w:rsidR="001956F2" w:rsidRPr="000C74FD" w:rsidRDefault="001956F2" w:rsidP="000C74FD">
      <w:pPr>
        <w:tabs>
          <w:tab w:val="left" w:pos="0"/>
        </w:tabs>
        <w:spacing w:before="120"/>
        <w:jc w:val="both"/>
        <w:rPr>
          <w:rFonts w:asciiTheme="minorHAnsi" w:hAnsiTheme="minorHAnsi"/>
          <w:b/>
          <w:bCs/>
          <w:noProof/>
          <w:color w:val="000000"/>
          <w:sz w:val="22"/>
          <w:szCs w:val="22"/>
        </w:rPr>
      </w:pPr>
      <w:r w:rsidRPr="000C74FD">
        <w:rPr>
          <w:rFonts w:asciiTheme="minorHAnsi" w:hAnsiTheme="minorHAnsi"/>
          <w:b/>
          <w:bCs/>
          <w:noProof/>
          <w:color w:val="000000"/>
          <w:sz w:val="22"/>
          <w:szCs w:val="22"/>
        </w:rPr>
        <w:t>Activities:</w:t>
      </w:r>
    </w:p>
    <w:p w:rsidR="00D55C9A" w:rsidRPr="000C74FD" w:rsidRDefault="00D55C9A" w:rsidP="00842C8C">
      <w:pPr>
        <w:pStyle w:val="AActivity"/>
        <w:numPr>
          <w:ilvl w:val="2"/>
          <w:numId w:val="18"/>
        </w:numPr>
        <w:tabs>
          <w:tab w:val="clear" w:pos="4320"/>
          <w:tab w:val="center" w:pos="720"/>
        </w:tabs>
        <w:spacing w:before="120"/>
        <w:ind w:left="720"/>
        <w:jc w:val="both"/>
        <w:rPr>
          <w:rFonts w:asciiTheme="minorHAnsi" w:hAnsiTheme="minorHAnsi" w:cs="Calibri"/>
          <w:szCs w:val="22"/>
        </w:rPr>
      </w:pPr>
      <w:r w:rsidRPr="000C74FD">
        <w:rPr>
          <w:rFonts w:asciiTheme="minorHAnsi" w:hAnsiTheme="minorHAnsi" w:cs="Calibri"/>
          <w:szCs w:val="22"/>
        </w:rPr>
        <w:t xml:space="preserve">Assess the </w:t>
      </w:r>
      <w:r w:rsidRPr="000C74FD">
        <w:rPr>
          <w:rFonts w:asciiTheme="minorHAnsi" w:hAnsiTheme="minorHAnsi" w:cs="Calibri"/>
          <w:szCs w:val="22"/>
          <w:lang w:val="en-US"/>
        </w:rPr>
        <w:t xml:space="preserve">national and districts capacity development needs for </w:t>
      </w:r>
      <w:r w:rsidR="001F74DB">
        <w:rPr>
          <w:rFonts w:asciiTheme="minorHAnsi" w:hAnsiTheme="minorHAnsi" w:cs="Calibri"/>
          <w:szCs w:val="22"/>
          <w:lang w:val="en-US"/>
        </w:rPr>
        <w:t>Rio</w:t>
      </w:r>
      <w:r w:rsidRPr="000C74FD">
        <w:rPr>
          <w:rFonts w:asciiTheme="minorHAnsi" w:hAnsiTheme="minorHAnsi" w:cs="Calibri"/>
          <w:szCs w:val="22"/>
          <w:lang w:val="en-US"/>
        </w:rPr>
        <w:t xml:space="preserve"> Conventions monitoring and reporting; and</w:t>
      </w:r>
    </w:p>
    <w:p w:rsidR="00D55C9A" w:rsidRPr="000C74FD" w:rsidRDefault="00D55C9A" w:rsidP="00842C8C">
      <w:pPr>
        <w:pStyle w:val="AActivity"/>
        <w:numPr>
          <w:ilvl w:val="2"/>
          <w:numId w:val="18"/>
        </w:numPr>
        <w:tabs>
          <w:tab w:val="clear" w:pos="4320"/>
          <w:tab w:val="center" w:pos="720"/>
        </w:tabs>
        <w:spacing w:before="120"/>
        <w:ind w:left="720"/>
        <w:jc w:val="both"/>
        <w:rPr>
          <w:rFonts w:asciiTheme="minorHAnsi" w:hAnsiTheme="minorHAnsi" w:cs="Calibri"/>
          <w:szCs w:val="22"/>
        </w:rPr>
      </w:pPr>
      <w:r w:rsidRPr="000C74FD">
        <w:rPr>
          <w:rFonts w:asciiTheme="minorHAnsi" w:hAnsiTheme="minorHAnsi" w:cs="Calibri"/>
          <w:szCs w:val="22"/>
        </w:rPr>
        <w:tab/>
      </w:r>
      <w:r w:rsidRPr="000C74FD">
        <w:rPr>
          <w:rFonts w:asciiTheme="minorHAnsi" w:hAnsiTheme="minorHAnsi" w:cs="Calibri"/>
          <w:szCs w:val="22"/>
          <w:lang w:val="en-US"/>
        </w:rPr>
        <w:t xml:space="preserve">Prepare and implement a </w:t>
      </w:r>
      <w:r w:rsidRPr="000C74FD">
        <w:rPr>
          <w:rFonts w:asciiTheme="minorHAnsi" w:hAnsiTheme="minorHAnsi" w:cs="Calibri"/>
          <w:szCs w:val="22"/>
        </w:rPr>
        <w:t>comprehensive</w:t>
      </w:r>
      <w:r w:rsidRPr="000C74FD">
        <w:rPr>
          <w:rFonts w:asciiTheme="minorHAnsi" w:hAnsiTheme="minorHAnsi" w:cs="Calibri"/>
          <w:szCs w:val="22"/>
          <w:lang w:val="en-US"/>
        </w:rPr>
        <w:t xml:space="preserve"> capacity development</w:t>
      </w:r>
      <w:r w:rsidRPr="000C74FD">
        <w:rPr>
          <w:rFonts w:asciiTheme="minorHAnsi" w:hAnsiTheme="minorHAnsi" w:cs="Calibri"/>
          <w:szCs w:val="22"/>
        </w:rPr>
        <w:t>,</w:t>
      </w:r>
      <w:r w:rsidRPr="000C74FD">
        <w:rPr>
          <w:rFonts w:asciiTheme="minorHAnsi" w:hAnsiTheme="minorHAnsi" w:cs="Calibri"/>
          <w:szCs w:val="22"/>
          <w:lang w:val="en-US"/>
        </w:rPr>
        <w:t xml:space="preserve"> based on the results of activity 2.1.1, </w:t>
      </w:r>
      <w:r w:rsidRPr="000C74FD">
        <w:rPr>
          <w:rFonts w:asciiTheme="minorHAnsi" w:hAnsiTheme="minorHAnsi" w:cs="Calibri"/>
          <w:szCs w:val="22"/>
        </w:rPr>
        <w:t>including</w:t>
      </w:r>
      <w:r w:rsidRPr="000C74FD">
        <w:rPr>
          <w:rFonts w:asciiTheme="minorHAnsi" w:hAnsiTheme="minorHAnsi" w:cs="Calibri"/>
          <w:szCs w:val="22"/>
          <w:lang w:val="en-US"/>
        </w:rPr>
        <w:t xml:space="preserve"> </w:t>
      </w:r>
      <w:r w:rsidRPr="000C74FD">
        <w:rPr>
          <w:rFonts w:asciiTheme="minorHAnsi" w:hAnsiTheme="minorHAnsi" w:cs="Calibri"/>
          <w:szCs w:val="22"/>
        </w:rPr>
        <w:t>targeted</w:t>
      </w:r>
      <w:r w:rsidRPr="000C74FD">
        <w:rPr>
          <w:rFonts w:asciiTheme="minorHAnsi" w:hAnsiTheme="minorHAnsi" w:cs="Calibri"/>
          <w:szCs w:val="22"/>
          <w:lang w:val="en-US"/>
        </w:rPr>
        <w:t xml:space="preserve"> </w:t>
      </w:r>
      <w:r w:rsidRPr="000C74FD">
        <w:rPr>
          <w:rFonts w:asciiTheme="minorHAnsi" w:hAnsiTheme="minorHAnsi" w:cs="Calibri"/>
          <w:szCs w:val="22"/>
        </w:rPr>
        <w:t>training</w:t>
      </w:r>
      <w:r w:rsidRPr="000C74FD">
        <w:rPr>
          <w:rFonts w:asciiTheme="minorHAnsi" w:hAnsiTheme="minorHAnsi" w:cs="Calibri"/>
          <w:szCs w:val="22"/>
          <w:lang w:val="en-US"/>
        </w:rPr>
        <w:t xml:space="preserve"> </w:t>
      </w:r>
      <w:r w:rsidRPr="000C74FD">
        <w:rPr>
          <w:rFonts w:asciiTheme="minorHAnsi" w:hAnsiTheme="minorHAnsi" w:cs="Calibri"/>
          <w:szCs w:val="22"/>
        </w:rPr>
        <w:t>modules</w:t>
      </w:r>
      <w:r w:rsidRPr="000C74FD">
        <w:rPr>
          <w:rFonts w:asciiTheme="minorHAnsi" w:hAnsiTheme="minorHAnsi" w:cs="Calibri"/>
          <w:szCs w:val="22"/>
          <w:lang w:val="en-US"/>
        </w:rPr>
        <w:t xml:space="preserve"> </w:t>
      </w:r>
      <w:r w:rsidRPr="000C74FD">
        <w:rPr>
          <w:rFonts w:asciiTheme="minorHAnsi" w:hAnsiTheme="minorHAnsi" w:cs="Calibri"/>
          <w:szCs w:val="22"/>
        </w:rPr>
        <w:t>for</w:t>
      </w:r>
      <w:r w:rsidRPr="000C74FD">
        <w:rPr>
          <w:rFonts w:asciiTheme="minorHAnsi" w:hAnsiTheme="minorHAnsi" w:cs="Calibri"/>
          <w:szCs w:val="22"/>
          <w:lang w:val="en-US"/>
        </w:rPr>
        <w:t xml:space="preserve"> </w:t>
      </w:r>
      <w:r w:rsidRPr="000C74FD">
        <w:rPr>
          <w:rFonts w:asciiTheme="minorHAnsi" w:hAnsiTheme="minorHAnsi" w:cs="Calibri"/>
          <w:szCs w:val="22"/>
        </w:rPr>
        <w:t>district</w:t>
      </w:r>
      <w:r w:rsidRPr="000C74FD">
        <w:rPr>
          <w:rFonts w:asciiTheme="minorHAnsi" w:hAnsiTheme="minorHAnsi" w:cs="Calibri"/>
          <w:szCs w:val="22"/>
          <w:lang w:val="en-US"/>
        </w:rPr>
        <w:t xml:space="preserve"> environmental offices</w:t>
      </w:r>
      <w:r w:rsidRPr="000C74FD">
        <w:rPr>
          <w:rFonts w:asciiTheme="minorHAnsi" w:hAnsiTheme="minorHAnsi" w:cs="Calibri"/>
          <w:szCs w:val="22"/>
        </w:rPr>
        <w:t>.</w:t>
      </w:r>
    </w:p>
    <w:p w:rsidR="009A0B9C" w:rsidRPr="000C74FD" w:rsidRDefault="009B4D1E" w:rsidP="000C74FD">
      <w:pPr>
        <w:pBdr>
          <w:bottom w:val="single" w:sz="4" w:space="1" w:color="auto"/>
        </w:pBdr>
        <w:tabs>
          <w:tab w:val="left" w:pos="810"/>
        </w:tabs>
        <w:spacing w:before="120"/>
        <w:ind w:left="1260" w:hanging="1260"/>
        <w:jc w:val="both"/>
        <w:rPr>
          <w:rFonts w:asciiTheme="minorHAnsi" w:hAnsiTheme="minorHAnsi"/>
          <w:b/>
          <w:bCs/>
          <w:noProof/>
          <w:color w:val="000000"/>
          <w:sz w:val="22"/>
          <w:szCs w:val="22"/>
        </w:rPr>
      </w:pPr>
      <w:r w:rsidRPr="000C74FD">
        <w:rPr>
          <w:rFonts w:asciiTheme="minorHAnsi" w:hAnsiTheme="minorHAnsi"/>
          <w:b/>
          <w:bCs/>
          <w:noProof/>
          <w:color w:val="000000"/>
          <w:sz w:val="22"/>
          <w:szCs w:val="22"/>
        </w:rPr>
        <w:t>O</w:t>
      </w:r>
      <w:r w:rsidR="001557E1" w:rsidRPr="000C74FD">
        <w:rPr>
          <w:rFonts w:asciiTheme="minorHAnsi" w:hAnsiTheme="minorHAnsi"/>
          <w:b/>
          <w:bCs/>
          <w:noProof/>
          <w:color w:val="000000"/>
          <w:sz w:val="22"/>
          <w:szCs w:val="22"/>
        </w:rPr>
        <w:t xml:space="preserve">utput </w:t>
      </w:r>
      <w:r w:rsidRPr="000C74FD">
        <w:rPr>
          <w:rFonts w:asciiTheme="minorHAnsi" w:hAnsiTheme="minorHAnsi"/>
          <w:b/>
          <w:bCs/>
          <w:noProof/>
          <w:color w:val="000000"/>
          <w:sz w:val="22"/>
          <w:szCs w:val="22"/>
        </w:rPr>
        <w:t xml:space="preserve">2.2 </w:t>
      </w:r>
      <w:r w:rsidR="002202F0" w:rsidRPr="000C74FD">
        <w:rPr>
          <w:rFonts w:asciiTheme="minorHAnsi" w:hAnsiTheme="minorHAnsi"/>
          <w:b/>
          <w:bCs/>
          <w:noProof/>
          <w:color w:val="000000"/>
          <w:sz w:val="22"/>
          <w:szCs w:val="22"/>
        </w:rPr>
        <w:t xml:space="preserve">  </w:t>
      </w:r>
      <w:r w:rsidR="009A0B9C" w:rsidRPr="000C74FD">
        <w:rPr>
          <w:rFonts w:asciiTheme="minorHAnsi" w:hAnsiTheme="minorHAnsi"/>
          <w:b/>
          <w:bCs/>
          <w:noProof/>
          <w:color w:val="000000"/>
          <w:sz w:val="22"/>
          <w:szCs w:val="22"/>
        </w:rPr>
        <w:t>Awareness of global environmen</w:t>
      </w:r>
      <w:r w:rsidR="002235E3" w:rsidRPr="000C74FD">
        <w:rPr>
          <w:rFonts w:asciiTheme="minorHAnsi" w:hAnsiTheme="minorHAnsi"/>
          <w:b/>
          <w:bCs/>
          <w:noProof/>
          <w:color w:val="000000"/>
          <w:sz w:val="22"/>
          <w:szCs w:val="22"/>
        </w:rPr>
        <w:t xml:space="preserve">tal values, issues, </w:t>
      </w:r>
      <w:r w:rsidR="009A0B9C" w:rsidRPr="000C74FD">
        <w:rPr>
          <w:rFonts w:asciiTheme="minorHAnsi" w:hAnsiTheme="minorHAnsi"/>
          <w:b/>
          <w:bCs/>
          <w:noProof/>
          <w:color w:val="000000"/>
          <w:sz w:val="22"/>
          <w:szCs w:val="22"/>
        </w:rPr>
        <w:t>and commitments at decision-makers level raised.</w:t>
      </w:r>
    </w:p>
    <w:p w:rsidR="00D55C9A" w:rsidRPr="000C74FD" w:rsidRDefault="00E229F5" w:rsidP="00842C8C">
      <w:pPr>
        <w:numPr>
          <w:ilvl w:val="0"/>
          <w:numId w:val="43"/>
        </w:numPr>
        <w:tabs>
          <w:tab w:val="left" w:pos="0"/>
        </w:tabs>
        <w:spacing w:before="120"/>
        <w:ind w:left="0" w:firstLine="0"/>
        <w:jc w:val="both"/>
        <w:rPr>
          <w:rFonts w:asciiTheme="minorHAnsi" w:hAnsiTheme="minorHAnsi"/>
          <w:noProof/>
          <w:color w:val="000000"/>
          <w:sz w:val="22"/>
          <w:szCs w:val="22"/>
        </w:rPr>
      </w:pPr>
      <w:r w:rsidRPr="000C74FD">
        <w:rPr>
          <w:rFonts w:asciiTheme="minorHAnsi" w:hAnsiTheme="minorHAnsi"/>
          <w:noProof/>
          <w:color w:val="000000"/>
          <w:sz w:val="22"/>
          <w:szCs w:val="22"/>
        </w:rPr>
        <w:t>This output will deliver enhanced awareness to key government</w:t>
      </w:r>
      <w:r w:rsidR="008E0EF4" w:rsidRPr="000C74FD">
        <w:rPr>
          <w:rFonts w:asciiTheme="minorHAnsi" w:hAnsiTheme="minorHAnsi"/>
          <w:noProof/>
          <w:color w:val="000000"/>
          <w:sz w:val="22"/>
          <w:szCs w:val="22"/>
        </w:rPr>
        <w:t xml:space="preserve"> and decision-makers and other stakeholders in relation to key global environmental values, </w:t>
      </w:r>
      <w:r w:rsidR="008E0EF4" w:rsidRPr="0052240C">
        <w:rPr>
          <w:rFonts w:asciiTheme="minorHAnsi" w:hAnsiTheme="minorHAnsi"/>
          <w:noProof/>
          <w:color w:val="000000"/>
          <w:sz w:val="22"/>
          <w:szCs w:val="22"/>
        </w:rPr>
        <w:t>issues</w:t>
      </w:r>
      <w:r w:rsidR="0052240C">
        <w:rPr>
          <w:rFonts w:asciiTheme="minorHAnsi" w:hAnsiTheme="minorHAnsi"/>
          <w:noProof/>
          <w:color w:val="000000"/>
          <w:sz w:val="22"/>
          <w:szCs w:val="22"/>
        </w:rPr>
        <w:t>,</w:t>
      </w:r>
      <w:r w:rsidR="008E0EF4" w:rsidRPr="000C74FD">
        <w:rPr>
          <w:rFonts w:asciiTheme="minorHAnsi" w:hAnsiTheme="minorHAnsi"/>
          <w:noProof/>
          <w:color w:val="000000"/>
          <w:sz w:val="22"/>
          <w:szCs w:val="22"/>
        </w:rPr>
        <w:t xml:space="preserve"> and commitments. The output is designed to engage </w:t>
      </w:r>
      <w:r w:rsidR="002033B2" w:rsidRPr="000C74FD">
        <w:rPr>
          <w:rFonts w:asciiTheme="minorHAnsi" w:hAnsiTheme="minorHAnsi"/>
          <w:noProof/>
          <w:color w:val="000000"/>
          <w:sz w:val="22"/>
          <w:szCs w:val="22"/>
        </w:rPr>
        <w:t xml:space="preserve">key decision-makers from </w:t>
      </w:r>
      <w:r w:rsidR="008E0EF4" w:rsidRPr="000C74FD">
        <w:rPr>
          <w:rFonts w:asciiTheme="minorHAnsi" w:hAnsiTheme="minorHAnsi"/>
          <w:noProof/>
          <w:color w:val="000000"/>
          <w:sz w:val="22"/>
          <w:szCs w:val="22"/>
        </w:rPr>
        <w:t xml:space="preserve">concerned stakeholders more closely in the </w:t>
      </w:r>
      <w:r w:rsidR="002033B2" w:rsidRPr="000C74FD">
        <w:rPr>
          <w:rFonts w:asciiTheme="minorHAnsi" w:hAnsiTheme="minorHAnsi"/>
          <w:noProof/>
          <w:color w:val="000000"/>
          <w:sz w:val="22"/>
          <w:szCs w:val="22"/>
        </w:rPr>
        <w:t xml:space="preserve">implementation, monitoring, and reporting of the Rio Conventions. </w:t>
      </w:r>
      <w:r w:rsidR="00D55C9A" w:rsidRPr="000C74FD">
        <w:rPr>
          <w:rFonts w:asciiTheme="minorHAnsi" w:hAnsiTheme="minorHAnsi"/>
          <w:noProof/>
          <w:color w:val="000000"/>
          <w:sz w:val="22"/>
          <w:szCs w:val="22"/>
        </w:rPr>
        <w:t xml:space="preserve"> This will include analysis </w:t>
      </w:r>
      <w:r w:rsidR="00D55C9A" w:rsidRPr="0052240C">
        <w:rPr>
          <w:rFonts w:asciiTheme="minorHAnsi" w:hAnsiTheme="minorHAnsi"/>
          <w:noProof/>
          <w:color w:val="000000"/>
          <w:sz w:val="22"/>
          <w:szCs w:val="22"/>
        </w:rPr>
        <w:t>o</w:t>
      </w:r>
      <w:r w:rsidR="0052240C">
        <w:rPr>
          <w:rFonts w:asciiTheme="minorHAnsi" w:hAnsiTheme="minorHAnsi"/>
          <w:noProof/>
          <w:color w:val="000000"/>
          <w:sz w:val="22"/>
          <w:szCs w:val="22"/>
        </w:rPr>
        <w:t>f</w:t>
      </w:r>
      <w:r w:rsidR="00D55C9A" w:rsidRPr="000C74FD">
        <w:rPr>
          <w:rFonts w:asciiTheme="minorHAnsi" w:hAnsiTheme="minorHAnsi"/>
          <w:noProof/>
          <w:color w:val="000000"/>
          <w:sz w:val="22"/>
          <w:szCs w:val="22"/>
        </w:rPr>
        <w:t xml:space="preserve"> innovative and best practice options that have been learned from other countries, seminars, presentations, debates, and exhibitions.</w:t>
      </w:r>
      <w:r w:rsidRPr="000C74FD">
        <w:rPr>
          <w:rFonts w:asciiTheme="minorHAnsi" w:hAnsiTheme="minorHAnsi"/>
          <w:noProof/>
          <w:color w:val="000000"/>
          <w:sz w:val="22"/>
          <w:szCs w:val="22"/>
        </w:rPr>
        <w:t xml:space="preserve"> </w:t>
      </w:r>
      <w:r w:rsidR="00D55C9A" w:rsidRPr="000C74FD">
        <w:rPr>
          <w:rFonts w:asciiTheme="minorHAnsi" w:hAnsiTheme="minorHAnsi"/>
          <w:noProof/>
          <w:color w:val="000000"/>
          <w:sz w:val="22"/>
          <w:szCs w:val="22"/>
        </w:rPr>
        <w:t xml:space="preserve"> </w:t>
      </w:r>
    </w:p>
    <w:p w:rsidR="00D55C9A" w:rsidRPr="000C74FD" w:rsidRDefault="00D55C9A" w:rsidP="000C74FD">
      <w:pPr>
        <w:pStyle w:val="AActivity"/>
        <w:tabs>
          <w:tab w:val="clear" w:pos="720"/>
          <w:tab w:val="clear" w:pos="4320"/>
        </w:tabs>
        <w:spacing w:before="120"/>
        <w:ind w:left="0" w:firstLine="0"/>
        <w:jc w:val="both"/>
        <w:rPr>
          <w:rFonts w:asciiTheme="minorHAnsi" w:hAnsiTheme="minorHAnsi"/>
          <w:szCs w:val="22"/>
        </w:rPr>
      </w:pPr>
      <w:r w:rsidRPr="000C74FD">
        <w:rPr>
          <w:rFonts w:asciiTheme="minorHAnsi" w:hAnsiTheme="minorHAnsi"/>
          <w:b/>
          <w:bCs/>
          <w:szCs w:val="22"/>
          <w:lang w:val="en-US"/>
        </w:rPr>
        <w:t>Activities</w:t>
      </w:r>
      <w:r w:rsidRPr="000C74FD">
        <w:rPr>
          <w:rFonts w:asciiTheme="minorHAnsi" w:hAnsiTheme="minorHAnsi"/>
          <w:szCs w:val="22"/>
          <w:lang w:val="en-US"/>
        </w:rPr>
        <w:t xml:space="preserve">: </w:t>
      </w:r>
    </w:p>
    <w:p w:rsidR="00D55C9A" w:rsidRPr="000C74FD" w:rsidRDefault="00D55C9A" w:rsidP="00842C8C">
      <w:pPr>
        <w:pStyle w:val="AActivity"/>
        <w:numPr>
          <w:ilvl w:val="2"/>
          <w:numId w:val="19"/>
        </w:numPr>
        <w:tabs>
          <w:tab w:val="clear" w:pos="4320"/>
          <w:tab w:val="center" w:pos="720"/>
        </w:tabs>
        <w:spacing w:before="120"/>
        <w:ind w:left="720"/>
        <w:jc w:val="both"/>
        <w:rPr>
          <w:rFonts w:asciiTheme="minorHAnsi" w:hAnsiTheme="minorHAnsi" w:cs="Calibri"/>
          <w:szCs w:val="22"/>
        </w:rPr>
      </w:pPr>
      <w:r w:rsidRPr="000C74FD">
        <w:rPr>
          <w:rFonts w:asciiTheme="minorHAnsi" w:hAnsiTheme="minorHAnsi" w:cs="Calibri"/>
          <w:szCs w:val="22"/>
          <w:lang w:val="en-US"/>
        </w:rPr>
        <w:t xml:space="preserve">Design and undertake </w:t>
      </w:r>
      <w:r w:rsidRPr="000C74FD">
        <w:rPr>
          <w:rFonts w:asciiTheme="minorHAnsi" w:hAnsiTheme="minorHAnsi" w:cs="Calibri"/>
          <w:szCs w:val="22"/>
        </w:rPr>
        <w:t xml:space="preserve">awareness-raising activities </w:t>
      </w:r>
      <w:r w:rsidRPr="000C74FD">
        <w:rPr>
          <w:rFonts w:asciiTheme="minorHAnsi" w:hAnsiTheme="minorHAnsi" w:cs="Calibri"/>
          <w:szCs w:val="22"/>
          <w:lang w:val="en-US"/>
        </w:rPr>
        <w:t xml:space="preserve">for decision-makers of global environmental issues, values, and commitments; and </w:t>
      </w:r>
    </w:p>
    <w:p w:rsidR="00D55C9A" w:rsidRPr="000C74FD" w:rsidRDefault="00D55C9A" w:rsidP="00842C8C">
      <w:pPr>
        <w:pStyle w:val="AActivity"/>
        <w:numPr>
          <w:ilvl w:val="2"/>
          <w:numId w:val="19"/>
        </w:numPr>
        <w:tabs>
          <w:tab w:val="clear" w:pos="4320"/>
          <w:tab w:val="center" w:pos="720"/>
        </w:tabs>
        <w:spacing w:before="120"/>
        <w:ind w:left="720"/>
        <w:jc w:val="both"/>
        <w:rPr>
          <w:rFonts w:asciiTheme="minorHAnsi" w:hAnsiTheme="minorHAnsi" w:cs="Calibri"/>
          <w:szCs w:val="22"/>
        </w:rPr>
      </w:pPr>
      <w:r w:rsidRPr="000C74FD">
        <w:rPr>
          <w:rFonts w:asciiTheme="minorHAnsi" w:hAnsiTheme="minorHAnsi" w:cs="Calibri"/>
          <w:szCs w:val="22"/>
          <w:lang w:val="en-US"/>
        </w:rPr>
        <w:lastRenderedPageBreak/>
        <w:t xml:space="preserve">Analyze the progress on activity 2.2.1, document, and disseminate lessons learned, utilizing the Government and UNDP networks at national and global levels.  </w:t>
      </w:r>
    </w:p>
    <w:p w:rsidR="004633C8" w:rsidRPr="000C74FD" w:rsidRDefault="004633C8" w:rsidP="000C74FD">
      <w:pPr>
        <w:pStyle w:val="AActivity"/>
        <w:tabs>
          <w:tab w:val="clear" w:pos="720"/>
          <w:tab w:val="clear" w:pos="4320"/>
          <w:tab w:val="center" w:pos="0"/>
        </w:tabs>
        <w:spacing w:before="120"/>
        <w:ind w:left="0" w:firstLine="0"/>
        <w:jc w:val="both"/>
        <w:rPr>
          <w:rFonts w:asciiTheme="minorHAnsi" w:hAnsiTheme="minorHAnsi"/>
          <w:sz w:val="10"/>
          <w:szCs w:val="10"/>
        </w:rPr>
      </w:pPr>
    </w:p>
    <w:p w:rsidR="009A0B9C" w:rsidRPr="000C74FD" w:rsidRDefault="009A0B9C" w:rsidP="000C74FD">
      <w:pPr>
        <w:pStyle w:val="Heading3"/>
        <w:ind w:left="900" w:hanging="900"/>
        <w:jc w:val="both"/>
        <w:rPr>
          <w:rFonts w:asciiTheme="minorHAnsi" w:hAnsiTheme="minorHAnsi"/>
          <w:szCs w:val="24"/>
          <w:u w:val="single"/>
        </w:rPr>
      </w:pPr>
      <w:bookmarkStart w:id="41" w:name="_Toc471373558"/>
      <w:bookmarkStart w:id="42" w:name="_Toc471569774"/>
      <w:bookmarkStart w:id="43" w:name="_Toc471586607"/>
      <w:r w:rsidRPr="000C74FD">
        <w:rPr>
          <w:rFonts w:asciiTheme="minorHAnsi" w:hAnsiTheme="minorHAnsi"/>
          <w:szCs w:val="24"/>
          <w:u w:val="single"/>
        </w:rPr>
        <w:t>Component 2</w:t>
      </w:r>
      <w:r w:rsidR="00E229F5" w:rsidRPr="000C74FD">
        <w:rPr>
          <w:rFonts w:asciiTheme="minorHAnsi" w:hAnsiTheme="minorHAnsi"/>
          <w:szCs w:val="24"/>
          <w:u w:val="single"/>
        </w:rPr>
        <w:t>.</w:t>
      </w:r>
      <w:r w:rsidRPr="000C74FD">
        <w:rPr>
          <w:rFonts w:asciiTheme="minorHAnsi" w:hAnsiTheme="minorHAnsi"/>
          <w:szCs w:val="24"/>
          <w:u w:val="single"/>
        </w:rPr>
        <w:t xml:space="preserve"> </w:t>
      </w:r>
      <w:r w:rsidR="00177772">
        <w:rPr>
          <w:rFonts w:asciiTheme="minorHAnsi" w:hAnsiTheme="minorHAnsi"/>
          <w:szCs w:val="24"/>
          <w:u w:val="single"/>
        </w:rPr>
        <w:t xml:space="preserve"> </w:t>
      </w:r>
      <w:r w:rsidRPr="000C74FD">
        <w:rPr>
          <w:rFonts w:asciiTheme="minorHAnsi" w:hAnsiTheme="minorHAnsi"/>
          <w:szCs w:val="24"/>
          <w:u w:val="single"/>
        </w:rPr>
        <w:t>Development of coordinated information and data management system</w:t>
      </w:r>
      <w:bookmarkEnd w:id="41"/>
      <w:bookmarkEnd w:id="42"/>
      <w:bookmarkEnd w:id="43"/>
    </w:p>
    <w:p w:rsidR="009A0B9C" w:rsidRPr="000C74FD" w:rsidRDefault="009A0B9C" w:rsidP="00842C8C">
      <w:pPr>
        <w:numPr>
          <w:ilvl w:val="0"/>
          <w:numId w:val="43"/>
        </w:numPr>
        <w:tabs>
          <w:tab w:val="left" w:pos="0"/>
        </w:tabs>
        <w:spacing w:before="120"/>
        <w:ind w:left="0" w:firstLine="0"/>
        <w:jc w:val="both"/>
        <w:rPr>
          <w:rFonts w:asciiTheme="minorHAnsi" w:hAnsiTheme="minorHAnsi"/>
          <w:noProof/>
          <w:color w:val="000000"/>
          <w:sz w:val="22"/>
          <w:szCs w:val="22"/>
        </w:rPr>
      </w:pPr>
      <w:r w:rsidRPr="000C74FD">
        <w:rPr>
          <w:rFonts w:asciiTheme="minorHAnsi" w:hAnsiTheme="minorHAnsi"/>
          <w:noProof/>
          <w:color w:val="000000"/>
          <w:sz w:val="22"/>
          <w:szCs w:val="22"/>
        </w:rPr>
        <w:t xml:space="preserve">Global environmental outcomes need to be measured in order to determine the success of activities to achieve sustainable development. An integrated </w:t>
      </w:r>
      <w:r w:rsidR="00177772">
        <w:rPr>
          <w:rFonts w:asciiTheme="minorHAnsi" w:hAnsiTheme="minorHAnsi"/>
          <w:noProof/>
          <w:color w:val="000000"/>
          <w:sz w:val="22"/>
          <w:szCs w:val="22"/>
        </w:rPr>
        <w:t>and coordinated</w:t>
      </w:r>
      <w:r w:rsidRPr="000C74FD">
        <w:rPr>
          <w:rFonts w:asciiTheme="minorHAnsi" w:hAnsiTheme="minorHAnsi"/>
          <w:noProof/>
          <w:color w:val="000000"/>
          <w:sz w:val="22"/>
          <w:szCs w:val="22"/>
        </w:rPr>
        <w:t xml:space="preserve"> environmental management information system is offered as a cost-effective approach to creating and making accessible the data and information needed to create new knowledge that will inform environmentally friendly development actions. This component will focus on improving national system to manage (i.e. collect, store, analyze and access) data and information - that supports monitoring and implementations of Rio Conventions. It will also build the capacities for environmental monitoring by developing a set of training and awareness-raising activities. The technical capacities of the staffs in various concerned ministries and authorities will be strengthened so that they can fulfill their roles and responsibilities. </w:t>
      </w:r>
      <w:r w:rsidR="006965A2" w:rsidRPr="000C74FD">
        <w:rPr>
          <w:rFonts w:asciiTheme="minorHAnsi" w:hAnsiTheme="minorHAnsi"/>
          <w:noProof/>
          <w:color w:val="000000"/>
          <w:sz w:val="22"/>
          <w:szCs w:val="22"/>
        </w:rPr>
        <w:t xml:space="preserve"> </w:t>
      </w:r>
    </w:p>
    <w:p w:rsidR="006965A2" w:rsidRPr="000C74FD" w:rsidRDefault="006965A2" w:rsidP="00842C8C">
      <w:pPr>
        <w:numPr>
          <w:ilvl w:val="0"/>
          <w:numId w:val="43"/>
        </w:numPr>
        <w:tabs>
          <w:tab w:val="left" w:pos="0"/>
        </w:tabs>
        <w:spacing w:before="120"/>
        <w:ind w:left="0" w:firstLine="0"/>
        <w:jc w:val="both"/>
        <w:rPr>
          <w:rFonts w:asciiTheme="minorHAnsi" w:hAnsiTheme="minorHAnsi"/>
          <w:noProof/>
          <w:color w:val="000000"/>
          <w:sz w:val="22"/>
          <w:szCs w:val="22"/>
        </w:rPr>
      </w:pPr>
      <w:r w:rsidRPr="000C74FD">
        <w:rPr>
          <w:rFonts w:asciiTheme="minorHAnsi" w:hAnsiTheme="minorHAnsi"/>
          <w:noProof/>
          <w:color w:val="000000"/>
          <w:sz w:val="22"/>
          <w:szCs w:val="22"/>
        </w:rPr>
        <w:t xml:space="preserve">The main outcomes of this component </w:t>
      </w:r>
      <w:r w:rsidR="0052240C">
        <w:rPr>
          <w:rFonts w:asciiTheme="minorHAnsi" w:hAnsiTheme="minorHAnsi"/>
          <w:noProof/>
          <w:color w:val="000000"/>
          <w:sz w:val="22"/>
          <w:szCs w:val="22"/>
        </w:rPr>
        <w:t>are</w:t>
      </w:r>
      <w:r w:rsidRPr="000C74FD">
        <w:rPr>
          <w:rFonts w:asciiTheme="minorHAnsi" w:hAnsiTheme="minorHAnsi"/>
          <w:noProof/>
          <w:color w:val="000000"/>
          <w:sz w:val="22"/>
          <w:szCs w:val="22"/>
        </w:rPr>
        <w:t xml:space="preserve"> to establish and enhance a coordinated information management and monitoring system, through the review of the existing technical framework that supports environmental monitoring and through an extensive assessment of the current systems. The global environmental impacts via the Rio Conventions will be included in the coordinated system. The agreed approaches will apply international measurement standards and methodologies. A Clean Mechanism House is </w:t>
      </w:r>
      <w:r w:rsidRPr="0052240C">
        <w:rPr>
          <w:rFonts w:asciiTheme="minorHAnsi" w:hAnsiTheme="minorHAnsi"/>
          <w:noProof/>
          <w:color w:val="000000"/>
          <w:sz w:val="22"/>
          <w:szCs w:val="22"/>
        </w:rPr>
        <w:t>establis</w:t>
      </w:r>
      <w:r w:rsidR="0052240C">
        <w:rPr>
          <w:rFonts w:asciiTheme="minorHAnsi" w:hAnsiTheme="minorHAnsi"/>
          <w:noProof/>
          <w:color w:val="000000"/>
          <w:sz w:val="22"/>
          <w:szCs w:val="22"/>
        </w:rPr>
        <w:t>h</w:t>
      </w:r>
      <w:r w:rsidRPr="0052240C">
        <w:rPr>
          <w:rFonts w:asciiTheme="minorHAnsi" w:hAnsiTheme="minorHAnsi"/>
          <w:noProof/>
          <w:color w:val="000000"/>
          <w:sz w:val="22"/>
          <w:szCs w:val="22"/>
        </w:rPr>
        <w:t>ed</w:t>
      </w:r>
      <w:r w:rsidRPr="000C74FD">
        <w:rPr>
          <w:rFonts w:asciiTheme="minorHAnsi" w:hAnsiTheme="minorHAnsi"/>
          <w:noProof/>
          <w:color w:val="000000"/>
          <w:sz w:val="22"/>
          <w:szCs w:val="22"/>
        </w:rPr>
        <w:t xml:space="preserve"> in NEMA. A review of this system will be undertaken by the project and investments to be made through </w:t>
      </w:r>
      <w:r w:rsidR="00177772">
        <w:rPr>
          <w:rFonts w:asciiTheme="minorHAnsi" w:hAnsiTheme="minorHAnsi"/>
          <w:noProof/>
          <w:color w:val="000000"/>
          <w:sz w:val="22"/>
          <w:szCs w:val="22"/>
        </w:rPr>
        <w:t xml:space="preserve">the project and </w:t>
      </w:r>
      <w:r w:rsidRPr="000C74FD">
        <w:rPr>
          <w:rFonts w:asciiTheme="minorHAnsi" w:hAnsiTheme="minorHAnsi"/>
          <w:noProof/>
          <w:color w:val="000000"/>
          <w:sz w:val="22"/>
          <w:szCs w:val="22"/>
        </w:rPr>
        <w:t xml:space="preserve">other bi-lateral initiatives and the Government. The project seeks to support the process of further developing the existed GIS and Remote Sensing data </w:t>
      </w:r>
      <w:r w:rsidRPr="0052240C">
        <w:rPr>
          <w:rFonts w:asciiTheme="minorHAnsi" w:hAnsiTheme="minorHAnsi"/>
          <w:noProof/>
          <w:color w:val="000000"/>
          <w:sz w:val="22"/>
          <w:szCs w:val="22"/>
        </w:rPr>
        <w:t>manag</w:t>
      </w:r>
      <w:r w:rsidR="0052240C">
        <w:rPr>
          <w:rFonts w:asciiTheme="minorHAnsi" w:hAnsiTheme="minorHAnsi"/>
          <w:noProof/>
          <w:color w:val="000000"/>
          <w:sz w:val="22"/>
          <w:szCs w:val="22"/>
        </w:rPr>
        <w:t>em</w:t>
      </w:r>
      <w:r w:rsidRPr="0052240C">
        <w:rPr>
          <w:rFonts w:asciiTheme="minorHAnsi" w:hAnsiTheme="minorHAnsi"/>
          <w:noProof/>
          <w:color w:val="000000"/>
          <w:sz w:val="22"/>
          <w:szCs w:val="22"/>
        </w:rPr>
        <w:t>ent</w:t>
      </w:r>
      <w:r w:rsidRPr="000C74FD">
        <w:rPr>
          <w:rFonts w:asciiTheme="minorHAnsi" w:hAnsiTheme="minorHAnsi"/>
          <w:noProof/>
          <w:color w:val="000000"/>
          <w:sz w:val="22"/>
          <w:szCs w:val="22"/>
        </w:rPr>
        <w:t xml:space="preserve"> </w:t>
      </w:r>
      <w:r w:rsidRPr="0052240C">
        <w:rPr>
          <w:rFonts w:asciiTheme="minorHAnsi" w:hAnsiTheme="minorHAnsi"/>
          <w:noProof/>
          <w:color w:val="000000"/>
          <w:sz w:val="22"/>
          <w:szCs w:val="22"/>
        </w:rPr>
        <w:t>s</w:t>
      </w:r>
      <w:r w:rsidR="0052240C">
        <w:rPr>
          <w:rFonts w:asciiTheme="minorHAnsi" w:hAnsiTheme="minorHAnsi"/>
          <w:noProof/>
          <w:color w:val="000000"/>
          <w:sz w:val="22"/>
          <w:szCs w:val="22"/>
        </w:rPr>
        <w:t>ys</w:t>
      </w:r>
      <w:r w:rsidRPr="0052240C">
        <w:rPr>
          <w:rFonts w:asciiTheme="minorHAnsi" w:hAnsiTheme="minorHAnsi"/>
          <w:noProof/>
          <w:color w:val="000000"/>
          <w:sz w:val="22"/>
          <w:szCs w:val="22"/>
        </w:rPr>
        <w:t>tem</w:t>
      </w:r>
      <w:r w:rsidRPr="000C74FD">
        <w:rPr>
          <w:rFonts w:asciiTheme="minorHAnsi" w:hAnsiTheme="minorHAnsi"/>
          <w:noProof/>
          <w:color w:val="000000"/>
          <w:sz w:val="22"/>
          <w:szCs w:val="22"/>
        </w:rPr>
        <w:t xml:space="preserve"> in the NEMA, and ensure that the review and subsequent changes in the NEMA </w:t>
      </w:r>
      <w:r w:rsidRPr="0052240C">
        <w:rPr>
          <w:rFonts w:asciiTheme="minorHAnsi" w:hAnsiTheme="minorHAnsi"/>
          <w:noProof/>
          <w:color w:val="000000"/>
          <w:sz w:val="22"/>
          <w:szCs w:val="22"/>
        </w:rPr>
        <w:t>include</w:t>
      </w:r>
      <w:r w:rsidRPr="000C74FD">
        <w:rPr>
          <w:rFonts w:asciiTheme="minorHAnsi" w:hAnsiTheme="minorHAnsi"/>
          <w:noProof/>
          <w:color w:val="000000"/>
          <w:sz w:val="22"/>
          <w:szCs w:val="22"/>
        </w:rPr>
        <w:t xml:space="preserve"> the strengthening of monitoring and management systems that support the Rio Conventions. Among these will be aspects related to strengthening the country’s capacities to measure and analyze </w:t>
      </w:r>
      <w:r w:rsidR="00177772">
        <w:rPr>
          <w:rFonts w:asciiTheme="minorHAnsi" w:hAnsiTheme="minorHAnsi"/>
          <w:noProof/>
          <w:color w:val="000000"/>
          <w:sz w:val="22"/>
          <w:szCs w:val="22"/>
        </w:rPr>
        <w:t>the environmental data</w:t>
      </w:r>
      <w:r w:rsidRPr="000C74FD">
        <w:rPr>
          <w:rFonts w:asciiTheme="minorHAnsi" w:hAnsiTheme="minorHAnsi"/>
          <w:noProof/>
          <w:color w:val="000000"/>
          <w:sz w:val="22"/>
          <w:szCs w:val="22"/>
        </w:rPr>
        <w:t xml:space="preserve">. </w:t>
      </w:r>
      <w:r w:rsidR="00177772">
        <w:rPr>
          <w:rFonts w:asciiTheme="minorHAnsi" w:hAnsiTheme="minorHAnsi"/>
          <w:noProof/>
          <w:color w:val="000000"/>
          <w:sz w:val="22"/>
          <w:szCs w:val="22"/>
        </w:rPr>
        <w:t xml:space="preserve"> </w:t>
      </w:r>
      <w:r w:rsidRPr="000C74FD">
        <w:rPr>
          <w:rFonts w:asciiTheme="minorHAnsi" w:hAnsiTheme="minorHAnsi"/>
          <w:noProof/>
          <w:color w:val="000000"/>
          <w:sz w:val="22"/>
          <w:szCs w:val="22"/>
        </w:rPr>
        <w:t>As a result of this review, a coordinated information mana</w:t>
      </w:r>
      <w:r w:rsidR="00177772">
        <w:rPr>
          <w:rFonts w:asciiTheme="minorHAnsi" w:hAnsiTheme="minorHAnsi"/>
          <w:noProof/>
          <w:color w:val="000000"/>
          <w:sz w:val="22"/>
          <w:szCs w:val="22"/>
        </w:rPr>
        <w:t xml:space="preserve">gement system will be developed, a clean house mechanism </w:t>
      </w:r>
      <w:r w:rsidR="00177772" w:rsidRPr="0052240C">
        <w:rPr>
          <w:rFonts w:asciiTheme="minorHAnsi" w:hAnsiTheme="minorHAnsi"/>
          <w:noProof/>
          <w:color w:val="000000"/>
          <w:sz w:val="22"/>
          <w:szCs w:val="22"/>
        </w:rPr>
        <w:t>will be</w:t>
      </w:r>
      <w:r w:rsidR="00177772">
        <w:rPr>
          <w:rFonts w:asciiTheme="minorHAnsi" w:hAnsiTheme="minorHAnsi"/>
          <w:noProof/>
          <w:color w:val="000000"/>
          <w:sz w:val="22"/>
          <w:szCs w:val="22"/>
        </w:rPr>
        <w:t xml:space="preserve"> put in place, </w:t>
      </w:r>
      <w:r w:rsidRPr="000C74FD">
        <w:rPr>
          <w:rFonts w:asciiTheme="minorHAnsi" w:hAnsiTheme="minorHAnsi"/>
          <w:noProof/>
          <w:color w:val="000000"/>
          <w:sz w:val="22"/>
          <w:szCs w:val="22"/>
        </w:rPr>
        <w:t xml:space="preserve">with agreed approaches and methodologies introduced and capacities strengthened at the NEMA. </w:t>
      </w:r>
    </w:p>
    <w:p w:rsidR="009A0B9C" w:rsidRPr="000C74FD" w:rsidRDefault="001557E1" w:rsidP="000C74FD">
      <w:pPr>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C2D69B"/>
        <w:suppressAutoHyphens/>
        <w:autoSpaceDN w:val="0"/>
        <w:spacing w:before="120"/>
        <w:jc w:val="both"/>
        <w:rPr>
          <w:rFonts w:asciiTheme="minorHAnsi" w:eastAsia="Calibri" w:hAnsiTheme="minorHAnsi"/>
          <w:b/>
          <w:bCs/>
          <w:sz w:val="22"/>
          <w:szCs w:val="22"/>
        </w:rPr>
      </w:pPr>
      <w:r w:rsidRPr="000C74FD">
        <w:rPr>
          <w:rFonts w:asciiTheme="minorHAnsi" w:eastAsia="Calibri" w:hAnsiTheme="minorHAnsi"/>
          <w:b/>
          <w:bCs/>
          <w:sz w:val="22"/>
          <w:szCs w:val="22"/>
        </w:rPr>
        <w:t>Outcome 3</w:t>
      </w:r>
      <w:r w:rsidR="009A0B9C" w:rsidRPr="000C74FD">
        <w:rPr>
          <w:rFonts w:asciiTheme="minorHAnsi" w:eastAsia="Calibri" w:hAnsiTheme="minorHAnsi"/>
          <w:b/>
          <w:bCs/>
          <w:sz w:val="22"/>
          <w:szCs w:val="22"/>
        </w:rPr>
        <w:t>: An improved national system to manage (i.e. collect, store</w:t>
      </w:r>
      <w:r w:rsidR="002235E3" w:rsidRPr="000C74FD">
        <w:rPr>
          <w:rFonts w:asciiTheme="minorHAnsi" w:eastAsia="Calibri" w:hAnsiTheme="minorHAnsi"/>
          <w:b/>
          <w:bCs/>
          <w:sz w:val="22"/>
          <w:szCs w:val="22"/>
        </w:rPr>
        <w:t>,</w:t>
      </w:r>
      <w:r w:rsidR="009A0B9C" w:rsidRPr="000C74FD">
        <w:rPr>
          <w:rFonts w:asciiTheme="minorHAnsi" w:eastAsia="Calibri" w:hAnsiTheme="minorHAnsi"/>
          <w:b/>
          <w:bCs/>
          <w:sz w:val="22"/>
          <w:szCs w:val="22"/>
        </w:rPr>
        <w:t xml:space="preserve"> and access) data and information that supports monitoring and imple</w:t>
      </w:r>
      <w:r w:rsidR="00183167" w:rsidRPr="000C74FD">
        <w:rPr>
          <w:rFonts w:asciiTheme="minorHAnsi" w:eastAsia="Calibri" w:hAnsiTheme="minorHAnsi"/>
          <w:b/>
          <w:bCs/>
          <w:sz w:val="22"/>
          <w:szCs w:val="22"/>
        </w:rPr>
        <w:t>mentations of Rio Conventions</w:t>
      </w:r>
    </w:p>
    <w:p w:rsidR="008E2FE5" w:rsidRPr="000C74FD" w:rsidRDefault="008E2FE5" w:rsidP="00842C8C">
      <w:pPr>
        <w:numPr>
          <w:ilvl w:val="0"/>
          <w:numId w:val="43"/>
        </w:numPr>
        <w:tabs>
          <w:tab w:val="left" w:pos="0"/>
        </w:tabs>
        <w:spacing w:before="120"/>
        <w:ind w:left="0" w:firstLine="0"/>
        <w:jc w:val="both"/>
        <w:rPr>
          <w:rFonts w:asciiTheme="minorHAnsi" w:hAnsiTheme="minorHAnsi"/>
          <w:noProof/>
          <w:color w:val="000000"/>
          <w:sz w:val="22"/>
          <w:szCs w:val="22"/>
        </w:rPr>
      </w:pPr>
      <w:r w:rsidRPr="000C74FD">
        <w:rPr>
          <w:rFonts w:asciiTheme="minorHAnsi" w:hAnsiTheme="minorHAnsi"/>
          <w:noProof/>
          <w:color w:val="000000"/>
          <w:sz w:val="22"/>
          <w:szCs w:val="22"/>
        </w:rPr>
        <w:t xml:space="preserve">This outcome focuses on assessing and structuring an improved consultative and decision-making process that effectively integrates global environmental objectives into existing national environmental information management and decision support system. </w:t>
      </w:r>
      <w:r w:rsidR="00443481">
        <w:rPr>
          <w:rFonts w:asciiTheme="minorHAnsi" w:hAnsiTheme="minorHAnsi"/>
          <w:noProof/>
          <w:color w:val="000000"/>
          <w:sz w:val="22"/>
          <w:szCs w:val="22"/>
        </w:rPr>
        <w:t xml:space="preserve"> </w:t>
      </w:r>
      <w:r w:rsidRPr="000C74FD">
        <w:rPr>
          <w:rFonts w:asciiTheme="minorHAnsi" w:hAnsiTheme="minorHAnsi"/>
          <w:noProof/>
          <w:color w:val="000000"/>
          <w:sz w:val="22"/>
          <w:szCs w:val="22"/>
        </w:rPr>
        <w:t xml:space="preserve">This will be achieved by strengthening the decision-making process to meet global and national environmental reporting systems and development priorities, establishing a clear national institutional framework to </w:t>
      </w:r>
      <w:r w:rsidRPr="0052240C">
        <w:rPr>
          <w:rFonts w:asciiTheme="minorHAnsi" w:hAnsiTheme="minorHAnsi"/>
          <w:noProof/>
          <w:color w:val="000000"/>
          <w:sz w:val="22"/>
          <w:szCs w:val="22"/>
        </w:rPr>
        <w:t>facili</w:t>
      </w:r>
      <w:r w:rsidR="0052240C">
        <w:rPr>
          <w:rFonts w:asciiTheme="minorHAnsi" w:hAnsiTheme="minorHAnsi"/>
          <w:noProof/>
          <w:color w:val="000000"/>
          <w:sz w:val="22"/>
          <w:szCs w:val="22"/>
        </w:rPr>
        <w:t>t</w:t>
      </w:r>
      <w:r w:rsidRPr="0052240C">
        <w:rPr>
          <w:rFonts w:asciiTheme="minorHAnsi" w:hAnsiTheme="minorHAnsi"/>
          <w:noProof/>
          <w:color w:val="000000"/>
          <w:sz w:val="22"/>
          <w:szCs w:val="22"/>
        </w:rPr>
        <w:t>ate</w:t>
      </w:r>
      <w:r w:rsidRPr="000C74FD">
        <w:rPr>
          <w:rFonts w:asciiTheme="minorHAnsi" w:hAnsiTheme="minorHAnsi"/>
          <w:noProof/>
          <w:color w:val="000000"/>
          <w:sz w:val="22"/>
          <w:szCs w:val="22"/>
        </w:rPr>
        <w:t xml:space="preserve"> </w:t>
      </w:r>
      <w:r w:rsidRPr="0052240C">
        <w:rPr>
          <w:rFonts w:asciiTheme="minorHAnsi" w:hAnsiTheme="minorHAnsi"/>
          <w:noProof/>
          <w:color w:val="000000"/>
          <w:sz w:val="22"/>
          <w:szCs w:val="22"/>
        </w:rPr>
        <w:t>monitoring</w:t>
      </w:r>
      <w:r w:rsidR="0052240C">
        <w:rPr>
          <w:rFonts w:asciiTheme="minorHAnsi" w:hAnsiTheme="minorHAnsi"/>
          <w:noProof/>
          <w:color w:val="000000"/>
          <w:sz w:val="22"/>
          <w:szCs w:val="22"/>
        </w:rPr>
        <w:t xml:space="preserve"> </w:t>
      </w:r>
      <w:r w:rsidRPr="0052240C">
        <w:rPr>
          <w:rFonts w:asciiTheme="minorHAnsi" w:hAnsiTheme="minorHAnsi"/>
          <w:noProof/>
          <w:color w:val="000000"/>
          <w:sz w:val="22"/>
          <w:szCs w:val="22"/>
        </w:rPr>
        <w:t>the</w:t>
      </w:r>
      <w:r w:rsidRPr="000C74FD">
        <w:rPr>
          <w:rFonts w:asciiTheme="minorHAnsi" w:hAnsiTheme="minorHAnsi"/>
          <w:noProof/>
          <w:color w:val="000000"/>
          <w:sz w:val="22"/>
          <w:szCs w:val="22"/>
        </w:rPr>
        <w:t xml:space="preserve"> Rio </w:t>
      </w:r>
      <w:r w:rsidRPr="0052240C">
        <w:rPr>
          <w:rFonts w:asciiTheme="minorHAnsi" w:hAnsiTheme="minorHAnsi"/>
          <w:noProof/>
          <w:color w:val="000000"/>
          <w:sz w:val="22"/>
          <w:szCs w:val="22"/>
        </w:rPr>
        <w:t>Conve</w:t>
      </w:r>
      <w:r w:rsidR="0052240C">
        <w:rPr>
          <w:rFonts w:asciiTheme="minorHAnsi" w:hAnsiTheme="minorHAnsi"/>
          <w:noProof/>
          <w:color w:val="000000"/>
          <w:sz w:val="22"/>
          <w:szCs w:val="22"/>
        </w:rPr>
        <w:t>ntion</w:t>
      </w:r>
      <w:r w:rsidRPr="000C74FD">
        <w:rPr>
          <w:rFonts w:asciiTheme="minorHAnsi" w:hAnsiTheme="minorHAnsi"/>
          <w:noProof/>
          <w:color w:val="000000"/>
          <w:sz w:val="22"/>
          <w:szCs w:val="22"/>
        </w:rPr>
        <w:t xml:space="preserve"> implementation, and supporting the NEMA in further developing the proposed data collection, analysis and monitoring system with optimal linkages to MWE and MAAIF as well as other national authorities. </w:t>
      </w:r>
    </w:p>
    <w:p w:rsidR="009A0B9C" w:rsidRDefault="009A0B9C" w:rsidP="00842C8C">
      <w:pPr>
        <w:numPr>
          <w:ilvl w:val="0"/>
          <w:numId w:val="43"/>
        </w:numPr>
        <w:tabs>
          <w:tab w:val="left" w:pos="0"/>
        </w:tabs>
        <w:spacing w:before="120"/>
        <w:ind w:left="0" w:firstLine="0"/>
        <w:jc w:val="both"/>
        <w:rPr>
          <w:rFonts w:asciiTheme="minorHAnsi" w:hAnsiTheme="minorHAnsi"/>
          <w:noProof/>
          <w:color w:val="000000"/>
          <w:sz w:val="22"/>
          <w:szCs w:val="22"/>
        </w:rPr>
      </w:pPr>
      <w:r w:rsidRPr="000C74FD">
        <w:rPr>
          <w:rFonts w:asciiTheme="minorHAnsi" w:hAnsiTheme="minorHAnsi"/>
          <w:noProof/>
          <w:color w:val="000000"/>
          <w:sz w:val="22"/>
          <w:szCs w:val="22"/>
        </w:rPr>
        <w:t>This outcome will deliver the following</w:t>
      </w:r>
      <w:r w:rsidR="00443481">
        <w:rPr>
          <w:rFonts w:asciiTheme="minorHAnsi" w:hAnsiTheme="minorHAnsi"/>
          <w:noProof/>
          <w:color w:val="000000"/>
          <w:sz w:val="22"/>
          <w:szCs w:val="22"/>
        </w:rPr>
        <w:t xml:space="preserve"> 4</w:t>
      </w:r>
      <w:r w:rsidRPr="000C74FD">
        <w:rPr>
          <w:rFonts w:asciiTheme="minorHAnsi" w:hAnsiTheme="minorHAnsi"/>
          <w:noProof/>
          <w:color w:val="000000"/>
          <w:sz w:val="22"/>
          <w:szCs w:val="22"/>
        </w:rPr>
        <w:t xml:space="preserve"> outputs:</w:t>
      </w:r>
    </w:p>
    <w:p w:rsidR="00443481" w:rsidRPr="00443481" w:rsidRDefault="00443481" w:rsidP="002F6172">
      <w:pPr>
        <w:pStyle w:val="ListParagraph"/>
        <w:tabs>
          <w:tab w:val="left" w:pos="1170"/>
          <w:tab w:val="left" w:pos="2070"/>
        </w:tabs>
        <w:ind w:left="1980" w:hanging="1170"/>
        <w:rPr>
          <w:rFonts w:asciiTheme="minorHAnsi" w:hAnsiTheme="minorHAnsi"/>
          <w:noProof/>
          <w:color w:val="000000"/>
          <w:sz w:val="22"/>
          <w:szCs w:val="22"/>
        </w:rPr>
      </w:pPr>
      <w:r>
        <w:rPr>
          <w:rFonts w:asciiTheme="minorHAnsi" w:hAnsiTheme="minorHAnsi"/>
          <w:noProof/>
          <w:color w:val="000000"/>
          <w:sz w:val="22"/>
          <w:szCs w:val="22"/>
        </w:rPr>
        <w:t xml:space="preserve">Output 3.1    </w:t>
      </w:r>
      <w:r w:rsidRPr="00443481">
        <w:rPr>
          <w:rFonts w:asciiTheme="minorHAnsi" w:hAnsiTheme="minorHAnsi"/>
          <w:noProof/>
          <w:color w:val="000000"/>
          <w:sz w:val="22"/>
          <w:szCs w:val="22"/>
        </w:rPr>
        <w:t>Data collection and exchange systems that cover needs of Rio Conventions established</w:t>
      </w:r>
    </w:p>
    <w:p w:rsidR="00443481" w:rsidRPr="00443481" w:rsidRDefault="00443481" w:rsidP="002F6172">
      <w:pPr>
        <w:pStyle w:val="ListParagraph"/>
        <w:tabs>
          <w:tab w:val="left" w:pos="1170"/>
          <w:tab w:val="left" w:pos="2070"/>
        </w:tabs>
        <w:ind w:left="1980" w:hanging="1170"/>
        <w:rPr>
          <w:rFonts w:asciiTheme="minorHAnsi" w:hAnsiTheme="minorHAnsi"/>
          <w:noProof/>
          <w:color w:val="000000"/>
          <w:sz w:val="22"/>
          <w:szCs w:val="22"/>
        </w:rPr>
      </w:pPr>
      <w:r w:rsidRPr="00443481">
        <w:rPr>
          <w:rFonts w:asciiTheme="minorHAnsi" w:hAnsiTheme="minorHAnsi"/>
          <w:noProof/>
          <w:color w:val="000000"/>
          <w:sz w:val="22"/>
          <w:szCs w:val="22"/>
        </w:rPr>
        <w:t>Output 3.2</w:t>
      </w:r>
      <w:r>
        <w:rPr>
          <w:rFonts w:asciiTheme="minorHAnsi" w:hAnsiTheme="minorHAnsi"/>
          <w:noProof/>
          <w:color w:val="000000"/>
          <w:sz w:val="22"/>
          <w:szCs w:val="22"/>
        </w:rPr>
        <w:t xml:space="preserve">    </w:t>
      </w:r>
      <w:r w:rsidRPr="00443481">
        <w:rPr>
          <w:rFonts w:asciiTheme="minorHAnsi" w:hAnsiTheme="minorHAnsi"/>
          <w:noProof/>
          <w:color w:val="000000"/>
          <w:sz w:val="22"/>
          <w:szCs w:val="22"/>
        </w:rPr>
        <w:t xml:space="preserve">Accessible and </w:t>
      </w:r>
      <w:r w:rsidRPr="0052240C">
        <w:rPr>
          <w:rFonts w:asciiTheme="minorHAnsi" w:hAnsiTheme="minorHAnsi"/>
          <w:noProof/>
          <w:color w:val="000000"/>
          <w:sz w:val="22"/>
          <w:szCs w:val="22"/>
        </w:rPr>
        <w:t>user</w:t>
      </w:r>
      <w:r w:rsidR="0052240C">
        <w:rPr>
          <w:rFonts w:asciiTheme="minorHAnsi" w:hAnsiTheme="minorHAnsi"/>
          <w:noProof/>
          <w:color w:val="000000"/>
          <w:sz w:val="22"/>
          <w:szCs w:val="22"/>
        </w:rPr>
        <w:t>-</w:t>
      </w:r>
      <w:r w:rsidRPr="0052240C">
        <w:rPr>
          <w:rFonts w:asciiTheme="minorHAnsi" w:hAnsiTheme="minorHAnsi"/>
          <w:noProof/>
          <w:color w:val="000000"/>
          <w:sz w:val="22"/>
          <w:szCs w:val="22"/>
        </w:rPr>
        <w:t>friendly</w:t>
      </w:r>
      <w:r w:rsidRPr="00443481">
        <w:rPr>
          <w:rFonts w:asciiTheme="minorHAnsi" w:hAnsiTheme="minorHAnsi"/>
          <w:noProof/>
          <w:color w:val="000000"/>
          <w:sz w:val="22"/>
          <w:szCs w:val="22"/>
        </w:rPr>
        <w:t xml:space="preserve"> national data </w:t>
      </w:r>
      <w:r w:rsidRPr="0052240C">
        <w:rPr>
          <w:rFonts w:asciiTheme="minorHAnsi" w:hAnsiTheme="minorHAnsi"/>
          <w:noProof/>
          <w:color w:val="000000"/>
          <w:sz w:val="22"/>
          <w:szCs w:val="22"/>
        </w:rPr>
        <w:t>clearinghouse</w:t>
      </w:r>
      <w:r w:rsidRPr="00443481">
        <w:rPr>
          <w:rFonts w:asciiTheme="minorHAnsi" w:hAnsiTheme="minorHAnsi"/>
          <w:noProof/>
          <w:color w:val="000000"/>
          <w:sz w:val="22"/>
          <w:szCs w:val="22"/>
        </w:rPr>
        <w:t>, covering all three Rio Conventions, established</w:t>
      </w:r>
    </w:p>
    <w:p w:rsidR="00443481" w:rsidRPr="00443481" w:rsidRDefault="00443481" w:rsidP="002F6172">
      <w:pPr>
        <w:pStyle w:val="ListParagraph"/>
        <w:tabs>
          <w:tab w:val="left" w:pos="1170"/>
          <w:tab w:val="left" w:pos="2070"/>
        </w:tabs>
        <w:ind w:left="1980" w:hanging="1170"/>
        <w:rPr>
          <w:rFonts w:asciiTheme="minorHAnsi" w:hAnsiTheme="minorHAnsi"/>
          <w:noProof/>
          <w:color w:val="000000"/>
          <w:sz w:val="22"/>
          <w:szCs w:val="22"/>
        </w:rPr>
      </w:pPr>
      <w:r w:rsidRPr="00443481">
        <w:rPr>
          <w:rFonts w:asciiTheme="minorHAnsi" w:hAnsiTheme="minorHAnsi"/>
          <w:noProof/>
          <w:color w:val="000000"/>
          <w:sz w:val="22"/>
          <w:szCs w:val="22"/>
        </w:rPr>
        <w:t xml:space="preserve">Output </w:t>
      </w:r>
      <w:r>
        <w:rPr>
          <w:rFonts w:asciiTheme="minorHAnsi" w:hAnsiTheme="minorHAnsi"/>
          <w:noProof/>
          <w:color w:val="000000"/>
          <w:sz w:val="22"/>
          <w:szCs w:val="22"/>
        </w:rPr>
        <w:t xml:space="preserve">3.3 </w:t>
      </w:r>
      <w:r w:rsidR="002F6172">
        <w:rPr>
          <w:rFonts w:asciiTheme="minorHAnsi" w:hAnsiTheme="minorHAnsi"/>
          <w:noProof/>
          <w:color w:val="000000"/>
          <w:sz w:val="22"/>
          <w:szCs w:val="22"/>
        </w:rPr>
        <w:t xml:space="preserve">   </w:t>
      </w:r>
      <w:r w:rsidRPr="00443481">
        <w:rPr>
          <w:rFonts w:asciiTheme="minorHAnsi" w:hAnsiTheme="minorHAnsi"/>
          <w:noProof/>
          <w:color w:val="000000"/>
          <w:sz w:val="22"/>
          <w:szCs w:val="22"/>
        </w:rPr>
        <w:t>A set of indicators for environment monitoring and natural resources management supporting both global and national needs identified</w:t>
      </w:r>
    </w:p>
    <w:p w:rsidR="00443481" w:rsidRDefault="00443481" w:rsidP="002F6172">
      <w:pPr>
        <w:pStyle w:val="ListParagraph"/>
        <w:tabs>
          <w:tab w:val="left" w:pos="1170"/>
          <w:tab w:val="left" w:pos="2070"/>
        </w:tabs>
        <w:ind w:left="1980" w:hanging="1170"/>
        <w:rPr>
          <w:rFonts w:asciiTheme="minorHAnsi" w:hAnsiTheme="minorHAnsi"/>
          <w:noProof/>
          <w:color w:val="000000"/>
          <w:sz w:val="22"/>
          <w:szCs w:val="22"/>
        </w:rPr>
      </w:pPr>
      <w:r w:rsidRPr="00443481">
        <w:rPr>
          <w:rFonts w:asciiTheme="minorHAnsi" w:hAnsiTheme="minorHAnsi"/>
          <w:noProof/>
          <w:color w:val="000000"/>
          <w:sz w:val="22"/>
          <w:szCs w:val="22"/>
        </w:rPr>
        <w:t>Output 3.4</w:t>
      </w:r>
      <w:r>
        <w:rPr>
          <w:rFonts w:asciiTheme="minorHAnsi" w:hAnsiTheme="minorHAnsi"/>
          <w:noProof/>
          <w:color w:val="000000"/>
          <w:sz w:val="22"/>
          <w:szCs w:val="22"/>
        </w:rPr>
        <w:t xml:space="preserve">    </w:t>
      </w:r>
      <w:r w:rsidRPr="00443481">
        <w:rPr>
          <w:rFonts w:asciiTheme="minorHAnsi" w:hAnsiTheme="minorHAnsi"/>
          <w:noProof/>
          <w:color w:val="000000"/>
          <w:sz w:val="22"/>
          <w:szCs w:val="22"/>
        </w:rPr>
        <w:t>Stakeholders’ capacities to access, use and interpret the information built.</w:t>
      </w:r>
    </w:p>
    <w:p w:rsidR="004E5E9D" w:rsidRPr="004E5E9D" w:rsidRDefault="004E5E9D" w:rsidP="002F6172">
      <w:pPr>
        <w:pStyle w:val="ListParagraph"/>
        <w:tabs>
          <w:tab w:val="left" w:pos="1170"/>
          <w:tab w:val="left" w:pos="2070"/>
        </w:tabs>
        <w:ind w:left="1980" w:hanging="1170"/>
        <w:rPr>
          <w:rFonts w:asciiTheme="minorHAnsi" w:hAnsiTheme="minorHAnsi"/>
          <w:noProof/>
          <w:color w:val="000000"/>
          <w:sz w:val="10"/>
          <w:szCs w:val="10"/>
        </w:rPr>
      </w:pPr>
    </w:p>
    <w:p w:rsidR="009A0B9C" w:rsidRPr="000C74FD" w:rsidRDefault="001557E1" w:rsidP="000C74FD">
      <w:pPr>
        <w:pBdr>
          <w:bottom w:val="single" w:sz="4" w:space="1" w:color="auto"/>
        </w:pBdr>
        <w:tabs>
          <w:tab w:val="left" w:pos="810"/>
        </w:tabs>
        <w:spacing w:before="120"/>
        <w:ind w:left="1260" w:hanging="1260"/>
        <w:jc w:val="both"/>
        <w:rPr>
          <w:rFonts w:asciiTheme="minorHAnsi" w:hAnsiTheme="minorHAnsi"/>
          <w:b/>
          <w:bCs/>
          <w:noProof/>
          <w:color w:val="000000"/>
          <w:sz w:val="22"/>
          <w:szCs w:val="22"/>
        </w:rPr>
      </w:pPr>
      <w:r w:rsidRPr="000C74FD">
        <w:rPr>
          <w:rFonts w:asciiTheme="minorHAnsi" w:hAnsiTheme="minorHAnsi"/>
          <w:b/>
          <w:bCs/>
          <w:noProof/>
          <w:color w:val="000000"/>
          <w:sz w:val="22"/>
          <w:szCs w:val="22"/>
        </w:rPr>
        <w:lastRenderedPageBreak/>
        <w:t>Output 3.1</w:t>
      </w:r>
      <w:r w:rsidR="009B4D1E" w:rsidRPr="000C74FD">
        <w:rPr>
          <w:rFonts w:asciiTheme="minorHAnsi" w:hAnsiTheme="minorHAnsi"/>
          <w:b/>
          <w:bCs/>
          <w:noProof/>
          <w:color w:val="000000"/>
          <w:sz w:val="22"/>
          <w:szCs w:val="22"/>
        </w:rPr>
        <w:t xml:space="preserve"> </w:t>
      </w:r>
      <w:r w:rsidR="002202F0" w:rsidRPr="000C74FD">
        <w:rPr>
          <w:rFonts w:asciiTheme="minorHAnsi" w:hAnsiTheme="minorHAnsi"/>
          <w:b/>
          <w:bCs/>
          <w:noProof/>
          <w:color w:val="000000"/>
          <w:sz w:val="22"/>
          <w:szCs w:val="22"/>
        </w:rPr>
        <w:t xml:space="preserve">      </w:t>
      </w:r>
      <w:r w:rsidR="009A0B9C" w:rsidRPr="000C74FD">
        <w:rPr>
          <w:rFonts w:asciiTheme="minorHAnsi" w:hAnsiTheme="minorHAnsi"/>
          <w:b/>
          <w:bCs/>
          <w:noProof/>
          <w:color w:val="000000"/>
          <w:sz w:val="22"/>
          <w:szCs w:val="22"/>
        </w:rPr>
        <w:t xml:space="preserve">Data collection and exchange systems that cover needs of Rio </w:t>
      </w:r>
      <w:r w:rsidR="009B4D1E" w:rsidRPr="000C74FD">
        <w:rPr>
          <w:rFonts w:asciiTheme="minorHAnsi" w:hAnsiTheme="minorHAnsi"/>
          <w:b/>
          <w:bCs/>
          <w:noProof/>
          <w:color w:val="000000"/>
          <w:sz w:val="22"/>
          <w:szCs w:val="22"/>
        </w:rPr>
        <w:t>Conventions established</w:t>
      </w:r>
    </w:p>
    <w:p w:rsidR="002D50D4" w:rsidRPr="000C74FD" w:rsidRDefault="002D50D4" w:rsidP="00842C8C">
      <w:pPr>
        <w:numPr>
          <w:ilvl w:val="0"/>
          <w:numId w:val="43"/>
        </w:numPr>
        <w:tabs>
          <w:tab w:val="left" w:pos="0"/>
        </w:tabs>
        <w:spacing w:before="120"/>
        <w:ind w:left="0" w:firstLine="0"/>
        <w:jc w:val="both"/>
        <w:rPr>
          <w:rFonts w:asciiTheme="minorHAnsi" w:hAnsiTheme="minorHAnsi"/>
          <w:noProof/>
          <w:color w:val="000000"/>
          <w:sz w:val="22"/>
          <w:szCs w:val="22"/>
        </w:rPr>
      </w:pPr>
      <w:r w:rsidRPr="000C74FD">
        <w:rPr>
          <w:rFonts w:asciiTheme="minorHAnsi" w:hAnsiTheme="minorHAnsi"/>
          <w:noProof/>
          <w:color w:val="000000"/>
          <w:sz w:val="22"/>
          <w:szCs w:val="22"/>
        </w:rPr>
        <w:t xml:space="preserve">This output will assess the data, information, knowledge generation’s gaps and weaknesses affecting global environmental impacts and trends, and how best to address the associated challenges and barriers. This includes an assessment of the institutional structures and mechanisms to manage data, information and knowledge as well as it will make recommendations on priority capacity development activities at the systemic, institutional, and technical levels. </w:t>
      </w:r>
      <w:r w:rsidR="00F427CB">
        <w:rPr>
          <w:rFonts w:asciiTheme="minorHAnsi" w:hAnsiTheme="minorHAnsi"/>
          <w:noProof/>
          <w:color w:val="000000"/>
          <w:sz w:val="22"/>
          <w:szCs w:val="22"/>
        </w:rPr>
        <w:t xml:space="preserve"> </w:t>
      </w:r>
      <w:r w:rsidRPr="000C74FD">
        <w:rPr>
          <w:rFonts w:asciiTheme="minorHAnsi" w:hAnsiTheme="minorHAnsi"/>
          <w:noProof/>
          <w:color w:val="000000"/>
          <w:sz w:val="22"/>
          <w:szCs w:val="22"/>
        </w:rPr>
        <w:t>The focus under this output is to carry out activities to ensure that data relevant for environmental management be collected, managed, and shared effectively; and to engage relevant stakeholders to achieve consensus and trust around a mechanism for data and information sharing on</w:t>
      </w:r>
      <w:r w:rsidR="0052240C">
        <w:rPr>
          <w:rFonts w:asciiTheme="minorHAnsi" w:hAnsiTheme="minorHAnsi"/>
          <w:noProof/>
          <w:color w:val="000000"/>
          <w:sz w:val="22"/>
          <w:szCs w:val="22"/>
        </w:rPr>
        <w:t xml:space="preserve"> the</w:t>
      </w:r>
      <w:r w:rsidRPr="000C74FD">
        <w:rPr>
          <w:rFonts w:asciiTheme="minorHAnsi" w:hAnsiTheme="minorHAnsi"/>
          <w:noProof/>
          <w:color w:val="000000"/>
          <w:sz w:val="22"/>
          <w:szCs w:val="22"/>
        </w:rPr>
        <w:t xml:space="preserve"> </w:t>
      </w:r>
      <w:r w:rsidRPr="0052240C">
        <w:rPr>
          <w:rFonts w:asciiTheme="minorHAnsi" w:hAnsiTheme="minorHAnsi"/>
          <w:noProof/>
          <w:color w:val="000000"/>
          <w:sz w:val="22"/>
          <w:szCs w:val="22"/>
        </w:rPr>
        <w:t>environment</w:t>
      </w:r>
      <w:r w:rsidRPr="000C74FD">
        <w:rPr>
          <w:rFonts w:asciiTheme="minorHAnsi" w:hAnsiTheme="minorHAnsi"/>
          <w:noProof/>
          <w:color w:val="000000"/>
          <w:sz w:val="22"/>
          <w:szCs w:val="22"/>
        </w:rPr>
        <w:t xml:space="preserve">.  </w:t>
      </w:r>
    </w:p>
    <w:p w:rsidR="002D50D4" w:rsidRPr="000C74FD" w:rsidRDefault="002D50D4" w:rsidP="00842C8C">
      <w:pPr>
        <w:numPr>
          <w:ilvl w:val="0"/>
          <w:numId w:val="43"/>
        </w:numPr>
        <w:tabs>
          <w:tab w:val="left" w:pos="0"/>
        </w:tabs>
        <w:spacing w:before="120"/>
        <w:ind w:left="0" w:firstLine="0"/>
        <w:jc w:val="both"/>
        <w:rPr>
          <w:rFonts w:asciiTheme="minorHAnsi" w:hAnsiTheme="minorHAnsi"/>
          <w:noProof/>
          <w:color w:val="000000"/>
          <w:sz w:val="22"/>
          <w:szCs w:val="22"/>
        </w:rPr>
      </w:pPr>
      <w:r w:rsidRPr="000C74FD">
        <w:rPr>
          <w:rFonts w:asciiTheme="minorHAnsi" w:hAnsiTheme="minorHAnsi"/>
          <w:noProof/>
          <w:color w:val="000000"/>
          <w:sz w:val="22"/>
          <w:szCs w:val="22"/>
        </w:rPr>
        <w:t xml:space="preserve">A key aspect of the selected mechanism will be its usability and accessibility. The </w:t>
      </w:r>
      <w:r w:rsidR="00F427CB">
        <w:rPr>
          <w:rFonts w:asciiTheme="minorHAnsi" w:hAnsiTheme="minorHAnsi"/>
          <w:noProof/>
          <w:color w:val="000000"/>
          <w:sz w:val="22"/>
          <w:szCs w:val="22"/>
        </w:rPr>
        <w:t>development</w:t>
      </w:r>
      <w:r w:rsidRPr="000C74FD">
        <w:rPr>
          <w:rFonts w:asciiTheme="minorHAnsi" w:hAnsiTheme="minorHAnsi"/>
          <w:noProof/>
          <w:color w:val="000000"/>
          <w:sz w:val="22"/>
          <w:szCs w:val="22"/>
        </w:rPr>
        <w:t xml:space="preserve"> of the mechanism’s governance structure will clarify the scope, role and uses of the selected mechanism thereby benefitting a greater number of stakeholders, optimizing the data collected and generated, and specifying its applications.  The proposed environment information and data in the system will be accessible to any interested parties including other public entities, private agencies, non-governmental organizations, business sector and</w:t>
      </w:r>
      <w:r w:rsidR="0052240C">
        <w:rPr>
          <w:rFonts w:asciiTheme="minorHAnsi" w:hAnsiTheme="minorHAnsi"/>
          <w:noProof/>
          <w:color w:val="000000"/>
          <w:sz w:val="22"/>
          <w:szCs w:val="22"/>
        </w:rPr>
        <w:t xml:space="preserve"> the</w:t>
      </w:r>
      <w:r w:rsidRPr="000C74FD">
        <w:rPr>
          <w:rFonts w:asciiTheme="minorHAnsi" w:hAnsiTheme="minorHAnsi"/>
          <w:noProof/>
          <w:color w:val="000000"/>
          <w:sz w:val="22"/>
          <w:szCs w:val="22"/>
        </w:rPr>
        <w:t xml:space="preserve"> </w:t>
      </w:r>
      <w:r w:rsidRPr="0052240C">
        <w:rPr>
          <w:rFonts w:asciiTheme="minorHAnsi" w:hAnsiTheme="minorHAnsi"/>
          <w:noProof/>
          <w:color w:val="000000"/>
          <w:sz w:val="22"/>
          <w:szCs w:val="22"/>
        </w:rPr>
        <w:t>general</w:t>
      </w:r>
      <w:r w:rsidRPr="000C74FD">
        <w:rPr>
          <w:rFonts w:asciiTheme="minorHAnsi" w:hAnsiTheme="minorHAnsi"/>
          <w:noProof/>
          <w:color w:val="000000"/>
          <w:sz w:val="22"/>
          <w:szCs w:val="22"/>
        </w:rPr>
        <w:t xml:space="preserve"> public in easily understandable format of on-line databases. </w:t>
      </w:r>
    </w:p>
    <w:p w:rsidR="002D50D4" w:rsidRPr="000C74FD" w:rsidRDefault="002D50D4" w:rsidP="00842C8C">
      <w:pPr>
        <w:numPr>
          <w:ilvl w:val="0"/>
          <w:numId w:val="43"/>
        </w:numPr>
        <w:tabs>
          <w:tab w:val="left" w:pos="0"/>
        </w:tabs>
        <w:spacing w:before="120"/>
        <w:ind w:left="0" w:firstLine="0"/>
        <w:jc w:val="both"/>
        <w:rPr>
          <w:rFonts w:asciiTheme="minorHAnsi" w:hAnsiTheme="minorHAnsi"/>
          <w:noProof/>
          <w:color w:val="000000"/>
          <w:sz w:val="22"/>
          <w:szCs w:val="22"/>
        </w:rPr>
      </w:pPr>
      <w:r w:rsidRPr="000C74FD">
        <w:rPr>
          <w:rFonts w:asciiTheme="minorHAnsi" w:hAnsiTheme="minorHAnsi"/>
          <w:noProof/>
          <w:color w:val="000000"/>
          <w:sz w:val="22"/>
          <w:szCs w:val="22"/>
        </w:rPr>
        <w:t>The NEMA is mandated to facilitate</w:t>
      </w:r>
      <w:r w:rsidR="0052240C">
        <w:rPr>
          <w:rFonts w:asciiTheme="minorHAnsi" w:hAnsiTheme="minorHAnsi"/>
          <w:noProof/>
          <w:color w:val="000000"/>
          <w:sz w:val="22"/>
          <w:szCs w:val="22"/>
        </w:rPr>
        <w:t xml:space="preserve"> the</w:t>
      </w:r>
      <w:r w:rsidRPr="000C74FD">
        <w:rPr>
          <w:rFonts w:asciiTheme="minorHAnsi" w:hAnsiTheme="minorHAnsi"/>
          <w:noProof/>
          <w:color w:val="000000"/>
          <w:sz w:val="22"/>
          <w:szCs w:val="22"/>
        </w:rPr>
        <w:t xml:space="preserve"> </w:t>
      </w:r>
      <w:r w:rsidRPr="0052240C">
        <w:rPr>
          <w:rFonts w:asciiTheme="minorHAnsi" w:hAnsiTheme="minorHAnsi"/>
          <w:noProof/>
          <w:color w:val="000000"/>
          <w:sz w:val="22"/>
          <w:szCs w:val="22"/>
        </w:rPr>
        <w:t>exchange</w:t>
      </w:r>
      <w:r w:rsidRPr="000C74FD">
        <w:rPr>
          <w:rFonts w:asciiTheme="minorHAnsi" w:hAnsiTheme="minorHAnsi"/>
          <w:noProof/>
          <w:color w:val="000000"/>
          <w:sz w:val="22"/>
          <w:szCs w:val="22"/>
        </w:rPr>
        <w:t xml:space="preserve"> of environmental information and data among experts. On the other hand, it will facilitate the coordination of activities between different agencies.  However, NEMA needs technical support in </w:t>
      </w:r>
      <w:r w:rsidRPr="0052240C">
        <w:rPr>
          <w:rFonts w:asciiTheme="minorHAnsi" w:hAnsiTheme="minorHAnsi"/>
          <w:noProof/>
          <w:color w:val="000000"/>
          <w:sz w:val="22"/>
          <w:szCs w:val="22"/>
        </w:rPr>
        <w:t>streng</w:t>
      </w:r>
      <w:r w:rsidR="0052240C">
        <w:rPr>
          <w:rFonts w:asciiTheme="minorHAnsi" w:hAnsiTheme="minorHAnsi"/>
          <w:noProof/>
          <w:color w:val="000000"/>
          <w:sz w:val="22"/>
          <w:szCs w:val="22"/>
        </w:rPr>
        <w:t>then</w:t>
      </w:r>
      <w:r w:rsidRPr="0052240C">
        <w:rPr>
          <w:rFonts w:asciiTheme="minorHAnsi" w:hAnsiTheme="minorHAnsi"/>
          <w:noProof/>
          <w:color w:val="000000"/>
          <w:sz w:val="22"/>
          <w:szCs w:val="22"/>
        </w:rPr>
        <w:t>ing</w:t>
      </w:r>
      <w:r w:rsidRPr="000C74FD">
        <w:rPr>
          <w:rFonts w:asciiTheme="minorHAnsi" w:hAnsiTheme="minorHAnsi"/>
          <w:noProof/>
          <w:color w:val="000000"/>
          <w:sz w:val="22"/>
          <w:szCs w:val="22"/>
        </w:rPr>
        <w:t xml:space="preserve"> the system.  The investment from GEF financing will allow the establishment of a system of information exchange among relevant departments in key ministries. Mechanisms will be further developed which allow for managing information flows from various stakeholders, namely: governments, academic sector, multilateral agents, NGOs, </w:t>
      </w:r>
      <w:r w:rsidRPr="0052240C">
        <w:rPr>
          <w:rFonts w:asciiTheme="minorHAnsi" w:hAnsiTheme="minorHAnsi"/>
          <w:noProof/>
          <w:color w:val="000000"/>
          <w:sz w:val="22"/>
          <w:szCs w:val="22"/>
        </w:rPr>
        <w:t>community</w:t>
      </w:r>
      <w:r w:rsidR="0052240C">
        <w:rPr>
          <w:rFonts w:asciiTheme="minorHAnsi" w:hAnsiTheme="minorHAnsi"/>
          <w:noProof/>
          <w:color w:val="000000"/>
          <w:sz w:val="22"/>
          <w:szCs w:val="22"/>
        </w:rPr>
        <w:t>-</w:t>
      </w:r>
      <w:r w:rsidRPr="0052240C">
        <w:rPr>
          <w:rFonts w:asciiTheme="minorHAnsi" w:hAnsiTheme="minorHAnsi"/>
          <w:noProof/>
          <w:color w:val="000000"/>
          <w:sz w:val="22"/>
          <w:szCs w:val="22"/>
        </w:rPr>
        <w:t>level</w:t>
      </w:r>
      <w:r w:rsidRPr="000C74FD">
        <w:rPr>
          <w:rFonts w:asciiTheme="minorHAnsi" w:hAnsiTheme="minorHAnsi"/>
          <w:noProof/>
          <w:color w:val="000000"/>
          <w:sz w:val="22"/>
          <w:szCs w:val="22"/>
        </w:rPr>
        <w:t xml:space="preserve"> associations, and the private sector. The specific arrangements of the selected mechanisms will be subject to discussions during project implementation.  </w:t>
      </w:r>
    </w:p>
    <w:p w:rsidR="002D50D4" w:rsidRPr="000C74FD" w:rsidRDefault="00A807AE" w:rsidP="00842C8C">
      <w:pPr>
        <w:numPr>
          <w:ilvl w:val="0"/>
          <w:numId w:val="43"/>
        </w:numPr>
        <w:tabs>
          <w:tab w:val="left" w:pos="0"/>
        </w:tabs>
        <w:spacing w:before="120"/>
        <w:ind w:left="0" w:firstLine="0"/>
        <w:jc w:val="both"/>
        <w:rPr>
          <w:rFonts w:asciiTheme="minorHAnsi" w:hAnsiTheme="minorHAnsi"/>
          <w:noProof/>
          <w:color w:val="000000"/>
          <w:sz w:val="22"/>
          <w:szCs w:val="22"/>
        </w:rPr>
      </w:pPr>
      <w:r>
        <w:rPr>
          <w:rFonts w:asciiTheme="minorHAnsi" w:hAnsiTheme="minorHAnsi"/>
          <w:noProof/>
          <w:color w:val="000000"/>
          <w:sz w:val="22"/>
          <w:szCs w:val="22"/>
        </w:rPr>
        <w:t>C</w:t>
      </w:r>
      <w:r w:rsidR="002D50D4" w:rsidRPr="000C74FD">
        <w:rPr>
          <w:rFonts w:asciiTheme="minorHAnsi" w:hAnsiTheme="minorHAnsi"/>
          <w:noProof/>
          <w:color w:val="000000"/>
          <w:sz w:val="22"/>
          <w:szCs w:val="22"/>
        </w:rPr>
        <w:t>apacity building activities on information-sharing approaches and tools for the target actor group will be undertaken</w:t>
      </w:r>
      <w:r>
        <w:rPr>
          <w:rFonts w:asciiTheme="minorHAnsi" w:hAnsiTheme="minorHAnsi"/>
          <w:noProof/>
          <w:color w:val="000000"/>
          <w:sz w:val="22"/>
          <w:szCs w:val="22"/>
        </w:rPr>
        <w:t xml:space="preserve"> under this output</w:t>
      </w:r>
      <w:r w:rsidR="002D50D4" w:rsidRPr="000C74FD">
        <w:rPr>
          <w:rFonts w:asciiTheme="minorHAnsi" w:hAnsiTheme="minorHAnsi"/>
          <w:noProof/>
          <w:color w:val="000000"/>
          <w:sz w:val="22"/>
          <w:szCs w:val="22"/>
        </w:rPr>
        <w:t>.</w:t>
      </w:r>
      <w:r w:rsidR="00133C7F" w:rsidRPr="000C74FD">
        <w:rPr>
          <w:rFonts w:asciiTheme="minorHAnsi" w:hAnsiTheme="minorHAnsi"/>
          <w:noProof/>
          <w:color w:val="000000"/>
          <w:sz w:val="22"/>
          <w:szCs w:val="22"/>
        </w:rPr>
        <w:t xml:space="preserve"> There is also a need to coordinate these activities with the MEAs Coordination Unit at the MWE. </w:t>
      </w:r>
    </w:p>
    <w:p w:rsidR="00882C31" w:rsidRPr="000C74FD" w:rsidRDefault="00882C31" w:rsidP="000C74FD">
      <w:pPr>
        <w:pStyle w:val="AActivity"/>
        <w:spacing w:before="120"/>
        <w:ind w:left="0" w:firstLine="0"/>
        <w:jc w:val="both"/>
        <w:rPr>
          <w:rFonts w:asciiTheme="minorHAnsi" w:hAnsiTheme="minorHAnsi"/>
          <w:b/>
          <w:szCs w:val="22"/>
        </w:rPr>
      </w:pPr>
      <w:r w:rsidRPr="000C74FD">
        <w:rPr>
          <w:rFonts w:asciiTheme="minorHAnsi" w:hAnsiTheme="minorHAnsi"/>
          <w:b/>
          <w:szCs w:val="22"/>
        </w:rPr>
        <w:t>Activities:</w:t>
      </w:r>
    </w:p>
    <w:p w:rsidR="003F4A0C" w:rsidRPr="000C74FD" w:rsidRDefault="003F4A0C" w:rsidP="00842C8C">
      <w:pPr>
        <w:pStyle w:val="AActivity"/>
        <w:numPr>
          <w:ilvl w:val="2"/>
          <w:numId w:val="10"/>
        </w:numPr>
        <w:tabs>
          <w:tab w:val="clear" w:pos="4320"/>
          <w:tab w:val="center" w:pos="720"/>
        </w:tabs>
        <w:spacing w:before="120"/>
        <w:ind w:left="720"/>
        <w:jc w:val="both"/>
        <w:rPr>
          <w:rFonts w:asciiTheme="minorHAnsi" w:hAnsiTheme="minorHAnsi" w:cs="Calibri"/>
          <w:szCs w:val="22"/>
        </w:rPr>
      </w:pPr>
      <w:r w:rsidRPr="000C74FD">
        <w:rPr>
          <w:rFonts w:asciiTheme="minorHAnsi" w:hAnsiTheme="minorHAnsi" w:cs="Calibri"/>
          <w:szCs w:val="22"/>
        </w:rPr>
        <w:t xml:space="preserve">Undertake a comprehensive institutional mapping exercise of existing stakeholders involved in the implementation of the Rio Conventions, and </w:t>
      </w:r>
      <w:r w:rsidRPr="0052240C">
        <w:rPr>
          <w:rFonts w:asciiTheme="minorHAnsi" w:hAnsiTheme="minorHAnsi" w:cs="Calibri"/>
          <w:noProof/>
          <w:szCs w:val="22"/>
        </w:rPr>
        <w:t>analy</w:t>
      </w:r>
      <w:r w:rsidR="0052240C">
        <w:rPr>
          <w:rFonts w:asciiTheme="minorHAnsi" w:hAnsiTheme="minorHAnsi" w:cs="Calibri"/>
          <w:noProof/>
          <w:szCs w:val="22"/>
        </w:rPr>
        <w:t>z</w:t>
      </w:r>
      <w:r w:rsidRPr="0052240C">
        <w:rPr>
          <w:rFonts w:asciiTheme="minorHAnsi" w:hAnsiTheme="minorHAnsi" w:cs="Calibri"/>
          <w:noProof/>
          <w:szCs w:val="22"/>
        </w:rPr>
        <w:t>e</w:t>
      </w:r>
      <w:r w:rsidRPr="000C74FD">
        <w:rPr>
          <w:rFonts w:asciiTheme="minorHAnsi" w:hAnsiTheme="minorHAnsi" w:cs="Calibri"/>
          <w:szCs w:val="22"/>
        </w:rPr>
        <w:t xml:space="preserve"> their respective roles and responsibilities, including legal mandates as well as institutional overlaps and/or gaps;</w:t>
      </w:r>
    </w:p>
    <w:p w:rsidR="003F4A0C" w:rsidRPr="000C74FD" w:rsidRDefault="003F4A0C" w:rsidP="00842C8C">
      <w:pPr>
        <w:pStyle w:val="AActivity"/>
        <w:numPr>
          <w:ilvl w:val="2"/>
          <w:numId w:val="10"/>
        </w:numPr>
        <w:tabs>
          <w:tab w:val="clear" w:pos="4320"/>
          <w:tab w:val="center" w:pos="720"/>
        </w:tabs>
        <w:spacing w:before="120"/>
        <w:ind w:left="720"/>
        <w:jc w:val="both"/>
        <w:rPr>
          <w:rFonts w:asciiTheme="minorHAnsi" w:hAnsiTheme="minorHAnsi" w:cs="Calibri"/>
          <w:szCs w:val="22"/>
        </w:rPr>
      </w:pPr>
      <w:r w:rsidRPr="000C74FD">
        <w:rPr>
          <w:rFonts w:asciiTheme="minorHAnsi" w:hAnsiTheme="minorHAnsi" w:cs="Calibri"/>
          <w:szCs w:val="22"/>
        </w:rPr>
        <w:t>Develop a harmonization plan for the various mandates and operational plans of the relevant agencies to integrate Rio Convention obligations and determine roles and responsibilities pertaining to information sharing;</w:t>
      </w:r>
    </w:p>
    <w:p w:rsidR="003F4A0C" w:rsidRPr="000C74FD" w:rsidRDefault="003F4A0C" w:rsidP="00842C8C">
      <w:pPr>
        <w:pStyle w:val="AActivity"/>
        <w:numPr>
          <w:ilvl w:val="2"/>
          <w:numId w:val="10"/>
        </w:numPr>
        <w:tabs>
          <w:tab w:val="clear" w:pos="4320"/>
          <w:tab w:val="center" w:pos="720"/>
        </w:tabs>
        <w:spacing w:before="120"/>
        <w:ind w:left="720"/>
        <w:jc w:val="both"/>
        <w:rPr>
          <w:rFonts w:asciiTheme="minorHAnsi" w:hAnsiTheme="minorHAnsi" w:cs="Calibri"/>
          <w:szCs w:val="22"/>
        </w:rPr>
      </w:pPr>
      <w:r w:rsidRPr="000C74FD">
        <w:rPr>
          <w:rFonts w:asciiTheme="minorHAnsi" w:hAnsiTheme="minorHAnsi" w:cs="Calibri"/>
          <w:szCs w:val="22"/>
        </w:rPr>
        <w:t>Identify key databases</w:t>
      </w:r>
      <w:r w:rsidR="00F9721D" w:rsidRPr="000C74FD">
        <w:rPr>
          <w:rFonts w:asciiTheme="minorHAnsi" w:hAnsiTheme="minorHAnsi" w:cs="Calibri"/>
          <w:szCs w:val="22"/>
        </w:rPr>
        <w:t>,</w:t>
      </w:r>
      <w:r w:rsidRPr="000C74FD">
        <w:rPr>
          <w:rFonts w:asciiTheme="minorHAnsi" w:hAnsiTheme="minorHAnsi" w:cs="Calibri"/>
          <w:szCs w:val="22"/>
        </w:rPr>
        <w:t xml:space="preserve"> </w:t>
      </w:r>
      <w:r w:rsidR="00F9721D" w:rsidRPr="000C74FD">
        <w:rPr>
          <w:rFonts w:asciiTheme="minorHAnsi" w:hAnsiTheme="minorHAnsi" w:cs="Calibri"/>
          <w:szCs w:val="22"/>
        </w:rPr>
        <w:t xml:space="preserve">pertaining to the Rio Conventions, </w:t>
      </w:r>
      <w:r w:rsidRPr="000C74FD">
        <w:rPr>
          <w:rFonts w:asciiTheme="minorHAnsi" w:hAnsiTheme="minorHAnsi" w:cs="Calibri"/>
          <w:szCs w:val="22"/>
        </w:rPr>
        <w:t xml:space="preserve">that need to be linked to the environmental information management system; </w:t>
      </w:r>
    </w:p>
    <w:p w:rsidR="003F4A0C" w:rsidRPr="000C74FD" w:rsidRDefault="003F4A0C" w:rsidP="00842C8C">
      <w:pPr>
        <w:pStyle w:val="AActivity"/>
        <w:numPr>
          <w:ilvl w:val="2"/>
          <w:numId w:val="10"/>
        </w:numPr>
        <w:tabs>
          <w:tab w:val="clear" w:pos="4320"/>
          <w:tab w:val="center" w:pos="720"/>
        </w:tabs>
        <w:spacing w:before="120"/>
        <w:ind w:left="720"/>
        <w:jc w:val="both"/>
        <w:rPr>
          <w:rFonts w:asciiTheme="minorHAnsi" w:hAnsiTheme="minorHAnsi" w:cs="Calibri"/>
          <w:szCs w:val="22"/>
        </w:rPr>
      </w:pPr>
      <w:r w:rsidRPr="000C74FD">
        <w:rPr>
          <w:rFonts w:asciiTheme="minorHAnsi" w:hAnsiTheme="minorHAnsi" w:cs="Calibri"/>
          <w:szCs w:val="22"/>
        </w:rPr>
        <w:t>Prepare detailed data collection and sharing mechanism protocols, in line with the Rio Conventions Reporting, to be adopted by the NEMA for an improved Rio Conventions reporting system;</w:t>
      </w:r>
    </w:p>
    <w:p w:rsidR="003F4A0C" w:rsidRPr="000C74FD" w:rsidRDefault="003F4A0C" w:rsidP="00842C8C">
      <w:pPr>
        <w:pStyle w:val="AActivity"/>
        <w:numPr>
          <w:ilvl w:val="2"/>
          <w:numId w:val="10"/>
        </w:numPr>
        <w:tabs>
          <w:tab w:val="clear" w:pos="4320"/>
          <w:tab w:val="center" w:pos="720"/>
        </w:tabs>
        <w:spacing w:before="120"/>
        <w:ind w:left="720"/>
        <w:jc w:val="both"/>
        <w:rPr>
          <w:rFonts w:asciiTheme="minorHAnsi" w:hAnsiTheme="minorHAnsi" w:cs="Calibri"/>
          <w:szCs w:val="22"/>
        </w:rPr>
      </w:pPr>
      <w:r w:rsidRPr="000C74FD">
        <w:rPr>
          <w:rFonts w:asciiTheme="minorHAnsi" w:hAnsiTheme="minorHAnsi" w:cs="Calibri"/>
          <w:szCs w:val="22"/>
        </w:rPr>
        <w:t xml:space="preserve">Support sub-national teams to </w:t>
      </w:r>
      <w:r w:rsidR="00A606BA" w:rsidRPr="000C74FD">
        <w:rPr>
          <w:rFonts w:asciiTheme="minorHAnsi" w:hAnsiTheme="minorHAnsi" w:cs="Calibri"/>
          <w:szCs w:val="22"/>
        </w:rPr>
        <w:t xml:space="preserve">benchmark and continuously </w:t>
      </w:r>
      <w:r w:rsidRPr="000C74FD">
        <w:rPr>
          <w:rFonts w:asciiTheme="minorHAnsi" w:hAnsiTheme="minorHAnsi" w:cs="Calibri"/>
          <w:szCs w:val="22"/>
        </w:rPr>
        <w:t xml:space="preserve">collect </w:t>
      </w:r>
      <w:r w:rsidR="0002386E" w:rsidRPr="000C74FD">
        <w:rPr>
          <w:rFonts w:asciiTheme="minorHAnsi" w:hAnsiTheme="minorHAnsi" w:cs="Calibri"/>
          <w:szCs w:val="22"/>
        </w:rPr>
        <w:t>proportionately disaggregated data and conduct</w:t>
      </w:r>
      <w:r w:rsidR="0052240C">
        <w:rPr>
          <w:rFonts w:asciiTheme="minorHAnsi" w:hAnsiTheme="minorHAnsi" w:cs="Calibri"/>
          <w:szCs w:val="22"/>
        </w:rPr>
        <w:t xml:space="preserve"> a</w:t>
      </w:r>
      <w:r w:rsidR="0002386E" w:rsidRPr="000C74FD">
        <w:rPr>
          <w:rFonts w:asciiTheme="minorHAnsi" w:hAnsiTheme="minorHAnsi" w:cs="Calibri"/>
          <w:szCs w:val="22"/>
        </w:rPr>
        <w:t xml:space="preserve"> </w:t>
      </w:r>
      <w:r w:rsidR="0002386E" w:rsidRPr="0052240C">
        <w:rPr>
          <w:rFonts w:asciiTheme="minorHAnsi" w:hAnsiTheme="minorHAnsi" w:cs="Calibri"/>
          <w:noProof/>
          <w:szCs w:val="22"/>
        </w:rPr>
        <w:t>preliminary</w:t>
      </w:r>
      <w:r w:rsidR="0002386E" w:rsidRPr="000C74FD">
        <w:rPr>
          <w:rFonts w:asciiTheme="minorHAnsi" w:hAnsiTheme="minorHAnsi" w:cs="Calibri"/>
          <w:szCs w:val="22"/>
        </w:rPr>
        <w:t xml:space="preserve"> analysis of this collected data for submission to Rio Conventions focal points. </w:t>
      </w:r>
    </w:p>
    <w:p w:rsidR="003F4A0C" w:rsidRPr="000C74FD" w:rsidRDefault="003F4A0C" w:rsidP="00842C8C">
      <w:pPr>
        <w:pStyle w:val="AActivity"/>
        <w:numPr>
          <w:ilvl w:val="2"/>
          <w:numId w:val="10"/>
        </w:numPr>
        <w:tabs>
          <w:tab w:val="clear" w:pos="4320"/>
          <w:tab w:val="center" w:pos="720"/>
        </w:tabs>
        <w:spacing w:before="120"/>
        <w:ind w:left="720"/>
        <w:jc w:val="both"/>
        <w:rPr>
          <w:rFonts w:asciiTheme="minorHAnsi" w:hAnsiTheme="minorHAnsi" w:cs="Calibri"/>
          <w:szCs w:val="22"/>
        </w:rPr>
      </w:pPr>
      <w:r w:rsidRPr="000C74FD">
        <w:rPr>
          <w:rFonts w:asciiTheme="minorHAnsi" w:hAnsiTheme="minorHAnsi" w:cs="Calibri"/>
          <w:szCs w:val="22"/>
        </w:rPr>
        <w:t>Develop quality control/validation procedures, and identify responsible scientific and institutional correspondents;</w:t>
      </w:r>
      <w:r w:rsidRPr="000C74FD">
        <w:rPr>
          <w:rFonts w:asciiTheme="minorHAnsi" w:hAnsiTheme="minorHAnsi" w:cs="Calibri"/>
          <w:szCs w:val="22"/>
          <w:lang w:val="en-US"/>
        </w:rPr>
        <w:t xml:space="preserve"> and</w:t>
      </w:r>
    </w:p>
    <w:p w:rsidR="003F4A0C" w:rsidRDefault="003F4A0C" w:rsidP="00842C8C">
      <w:pPr>
        <w:pStyle w:val="AActivity"/>
        <w:numPr>
          <w:ilvl w:val="2"/>
          <w:numId w:val="10"/>
        </w:numPr>
        <w:tabs>
          <w:tab w:val="clear" w:pos="4320"/>
          <w:tab w:val="center" w:pos="720"/>
        </w:tabs>
        <w:spacing w:before="120"/>
        <w:ind w:left="720"/>
        <w:jc w:val="both"/>
        <w:rPr>
          <w:rFonts w:asciiTheme="minorHAnsi" w:hAnsiTheme="minorHAnsi" w:cs="Calibri"/>
          <w:szCs w:val="22"/>
        </w:rPr>
      </w:pPr>
      <w:r w:rsidRPr="000C74FD">
        <w:rPr>
          <w:rFonts w:asciiTheme="minorHAnsi" w:hAnsiTheme="minorHAnsi" w:cs="Calibri"/>
          <w:szCs w:val="22"/>
        </w:rPr>
        <w:lastRenderedPageBreak/>
        <w:t>Support NEMA’s team in the strengthening of an environmental information management system and submit for consideration by respective responsible State Committees and Ministries.</w:t>
      </w:r>
    </w:p>
    <w:p w:rsidR="009A0B9C" w:rsidRPr="000C74FD" w:rsidRDefault="002202F0" w:rsidP="000C74FD">
      <w:pPr>
        <w:pBdr>
          <w:bottom w:val="single" w:sz="4" w:space="1" w:color="auto"/>
        </w:pBdr>
        <w:tabs>
          <w:tab w:val="left" w:pos="810"/>
        </w:tabs>
        <w:spacing w:before="120"/>
        <w:ind w:left="1260" w:hanging="1260"/>
        <w:jc w:val="both"/>
        <w:rPr>
          <w:rFonts w:asciiTheme="minorHAnsi" w:hAnsiTheme="minorHAnsi"/>
          <w:b/>
          <w:bCs/>
          <w:noProof/>
          <w:color w:val="000000"/>
          <w:sz w:val="22"/>
          <w:szCs w:val="22"/>
        </w:rPr>
      </w:pPr>
      <w:r w:rsidRPr="000C74FD">
        <w:rPr>
          <w:rFonts w:asciiTheme="minorHAnsi" w:hAnsiTheme="minorHAnsi"/>
          <w:b/>
          <w:bCs/>
          <w:noProof/>
          <w:color w:val="000000"/>
          <w:sz w:val="22"/>
          <w:szCs w:val="22"/>
        </w:rPr>
        <w:t>Output 3.2</w:t>
      </w:r>
      <w:r w:rsidR="009B4D1E" w:rsidRPr="000C74FD">
        <w:rPr>
          <w:rFonts w:asciiTheme="minorHAnsi" w:hAnsiTheme="minorHAnsi"/>
          <w:b/>
          <w:bCs/>
          <w:noProof/>
          <w:color w:val="000000"/>
          <w:sz w:val="22"/>
          <w:szCs w:val="22"/>
        </w:rPr>
        <w:t xml:space="preserve"> </w:t>
      </w:r>
      <w:r w:rsidRPr="000C74FD">
        <w:rPr>
          <w:rFonts w:asciiTheme="minorHAnsi" w:hAnsiTheme="minorHAnsi"/>
          <w:b/>
          <w:bCs/>
          <w:noProof/>
          <w:color w:val="000000"/>
          <w:sz w:val="22"/>
          <w:szCs w:val="22"/>
        </w:rPr>
        <w:t xml:space="preserve">  </w:t>
      </w:r>
      <w:r w:rsidR="009A0B9C" w:rsidRPr="000C74FD">
        <w:rPr>
          <w:rFonts w:asciiTheme="minorHAnsi" w:hAnsiTheme="minorHAnsi"/>
          <w:b/>
          <w:bCs/>
          <w:noProof/>
          <w:color w:val="000000"/>
          <w:sz w:val="22"/>
          <w:szCs w:val="22"/>
        </w:rPr>
        <w:t xml:space="preserve">Accessible and </w:t>
      </w:r>
      <w:r w:rsidR="009A0B9C" w:rsidRPr="0052240C">
        <w:rPr>
          <w:rFonts w:asciiTheme="minorHAnsi" w:hAnsiTheme="minorHAnsi"/>
          <w:b/>
          <w:bCs/>
          <w:noProof/>
          <w:color w:val="000000"/>
          <w:sz w:val="22"/>
          <w:szCs w:val="22"/>
        </w:rPr>
        <w:t>user</w:t>
      </w:r>
      <w:r w:rsidR="0052240C">
        <w:rPr>
          <w:rFonts w:asciiTheme="minorHAnsi" w:hAnsiTheme="minorHAnsi"/>
          <w:b/>
          <w:bCs/>
          <w:noProof/>
          <w:color w:val="000000"/>
          <w:sz w:val="22"/>
          <w:szCs w:val="22"/>
        </w:rPr>
        <w:t>-</w:t>
      </w:r>
      <w:r w:rsidR="009A0B9C" w:rsidRPr="0052240C">
        <w:rPr>
          <w:rFonts w:asciiTheme="minorHAnsi" w:hAnsiTheme="minorHAnsi"/>
          <w:b/>
          <w:bCs/>
          <w:noProof/>
          <w:color w:val="000000"/>
          <w:sz w:val="22"/>
          <w:szCs w:val="22"/>
        </w:rPr>
        <w:t>friendly</w:t>
      </w:r>
      <w:r w:rsidR="009A0B9C" w:rsidRPr="000C74FD">
        <w:rPr>
          <w:rFonts w:asciiTheme="minorHAnsi" w:hAnsiTheme="minorHAnsi"/>
          <w:b/>
          <w:bCs/>
          <w:noProof/>
          <w:color w:val="000000"/>
          <w:sz w:val="22"/>
          <w:szCs w:val="22"/>
        </w:rPr>
        <w:t xml:space="preserve"> national data </w:t>
      </w:r>
      <w:r w:rsidR="009A0B9C" w:rsidRPr="0052240C">
        <w:rPr>
          <w:rFonts w:asciiTheme="minorHAnsi" w:hAnsiTheme="minorHAnsi"/>
          <w:b/>
          <w:bCs/>
          <w:noProof/>
          <w:color w:val="000000"/>
          <w:sz w:val="22"/>
          <w:szCs w:val="22"/>
        </w:rPr>
        <w:t>clearinghouse</w:t>
      </w:r>
      <w:r w:rsidR="009A0B9C" w:rsidRPr="000C74FD">
        <w:rPr>
          <w:rFonts w:asciiTheme="minorHAnsi" w:hAnsiTheme="minorHAnsi"/>
          <w:b/>
          <w:bCs/>
          <w:noProof/>
          <w:color w:val="000000"/>
          <w:sz w:val="22"/>
          <w:szCs w:val="22"/>
        </w:rPr>
        <w:t>, covering all thr</w:t>
      </w:r>
      <w:r w:rsidR="0075641A" w:rsidRPr="000C74FD">
        <w:rPr>
          <w:rFonts w:asciiTheme="minorHAnsi" w:hAnsiTheme="minorHAnsi"/>
          <w:b/>
          <w:bCs/>
          <w:noProof/>
          <w:color w:val="000000"/>
          <w:sz w:val="22"/>
          <w:szCs w:val="22"/>
        </w:rPr>
        <w:t>ee Rio Conventions, established</w:t>
      </w:r>
    </w:p>
    <w:p w:rsidR="00AA0A8E" w:rsidRDefault="00AA0A8E" w:rsidP="00842C8C">
      <w:pPr>
        <w:numPr>
          <w:ilvl w:val="0"/>
          <w:numId w:val="43"/>
        </w:numPr>
        <w:tabs>
          <w:tab w:val="left" w:pos="0"/>
        </w:tabs>
        <w:spacing w:before="120"/>
        <w:ind w:left="0" w:firstLine="0"/>
        <w:jc w:val="both"/>
        <w:rPr>
          <w:rFonts w:asciiTheme="minorHAnsi" w:hAnsiTheme="minorHAnsi"/>
          <w:noProof/>
          <w:color w:val="000000"/>
          <w:sz w:val="22"/>
          <w:szCs w:val="22"/>
        </w:rPr>
      </w:pPr>
      <w:r w:rsidRPr="000C74FD">
        <w:rPr>
          <w:rFonts w:asciiTheme="minorHAnsi" w:hAnsiTheme="minorHAnsi"/>
          <w:noProof/>
          <w:color w:val="000000"/>
          <w:sz w:val="22"/>
          <w:szCs w:val="22"/>
        </w:rPr>
        <w:t xml:space="preserve">This output will build a strong unified national data </w:t>
      </w:r>
      <w:r w:rsidRPr="0052240C">
        <w:rPr>
          <w:rFonts w:asciiTheme="minorHAnsi" w:hAnsiTheme="minorHAnsi"/>
          <w:noProof/>
          <w:color w:val="000000"/>
          <w:sz w:val="22"/>
          <w:szCs w:val="22"/>
        </w:rPr>
        <w:t>cleaning</w:t>
      </w:r>
      <w:r w:rsidRPr="000C74FD">
        <w:rPr>
          <w:rFonts w:asciiTheme="minorHAnsi" w:hAnsiTheme="minorHAnsi"/>
          <w:noProof/>
          <w:color w:val="000000"/>
          <w:sz w:val="22"/>
          <w:szCs w:val="22"/>
        </w:rPr>
        <w:t xml:space="preserve"> house and provide a viable financial plan for its sustainability.  This could be build by </w:t>
      </w:r>
      <w:r w:rsidRPr="0052240C">
        <w:rPr>
          <w:rFonts w:asciiTheme="minorHAnsi" w:hAnsiTheme="minorHAnsi"/>
          <w:noProof/>
          <w:color w:val="000000"/>
          <w:sz w:val="22"/>
          <w:szCs w:val="22"/>
        </w:rPr>
        <w:t>strengthen</w:t>
      </w:r>
      <w:r w:rsidR="0052240C">
        <w:rPr>
          <w:rFonts w:asciiTheme="minorHAnsi" w:hAnsiTheme="minorHAnsi"/>
          <w:noProof/>
          <w:color w:val="000000"/>
          <w:sz w:val="22"/>
          <w:szCs w:val="22"/>
        </w:rPr>
        <w:t>ing</w:t>
      </w:r>
      <w:r w:rsidRPr="000C74FD">
        <w:rPr>
          <w:rFonts w:asciiTheme="minorHAnsi" w:hAnsiTheme="minorHAnsi"/>
          <w:noProof/>
          <w:color w:val="000000"/>
          <w:sz w:val="22"/>
          <w:szCs w:val="22"/>
        </w:rPr>
        <w:t xml:space="preserve"> the existed national data </w:t>
      </w:r>
      <w:r w:rsidRPr="0052240C">
        <w:rPr>
          <w:rFonts w:asciiTheme="minorHAnsi" w:hAnsiTheme="minorHAnsi"/>
          <w:noProof/>
          <w:color w:val="000000"/>
          <w:sz w:val="22"/>
          <w:szCs w:val="22"/>
        </w:rPr>
        <w:t>cleaning</w:t>
      </w:r>
      <w:r w:rsidRPr="000C74FD">
        <w:rPr>
          <w:rFonts w:asciiTheme="minorHAnsi" w:hAnsiTheme="minorHAnsi"/>
          <w:noProof/>
          <w:color w:val="000000"/>
          <w:sz w:val="22"/>
          <w:szCs w:val="22"/>
        </w:rPr>
        <w:t xml:space="preserve"> house for the UNCBD, or by building a new one for the three Rio Conventions.  This will include building trust and cooperative agreements among key government agencies (NEMA, MWE, MAAIF and other </w:t>
      </w:r>
      <w:r w:rsidRPr="0052240C">
        <w:rPr>
          <w:rFonts w:asciiTheme="minorHAnsi" w:hAnsiTheme="minorHAnsi"/>
          <w:noProof/>
          <w:color w:val="000000"/>
          <w:sz w:val="22"/>
          <w:szCs w:val="22"/>
        </w:rPr>
        <w:t>ag</w:t>
      </w:r>
      <w:r w:rsidR="0052240C">
        <w:rPr>
          <w:rFonts w:asciiTheme="minorHAnsi" w:hAnsiTheme="minorHAnsi"/>
          <w:noProof/>
          <w:color w:val="000000"/>
          <w:sz w:val="22"/>
          <w:szCs w:val="22"/>
        </w:rPr>
        <w:t>en</w:t>
      </w:r>
      <w:r w:rsidRPr="0052240C">
        <w:rPr>
          <w:rFonts w:asciiTheme="minorHAnsi" w:hAnsiTheme="minorHAnsi"/>
          <w:noProof/>
          <w:color w:val="000000"/>
          <w:sz w:val="22"/>
          <w:szCs w:val="22"/>
        </w:rPr>
        <w:t>cies</w:t>
      </w:r>
      <w:r w:rsidRPr="000C74FD">
        <w:rPr>
          <w:rFonts w:asciiTheme="minorHAnsi" w:hAnsiTheme="minorHAnsi"/>
          <w:noProof/>
          <w:color w:val="000000"/>
          <w:sz w:val="22"/>
          <w:szCs w:val="22"/>
        </w:rPr>
        <w:t xml:space="preserve"> working </w:t>
      </w:r>
      <w:r w:rsidR="00B4525F">
        <w:rPr>
          <w:rFonts w:asciiTheme="minorHAnsi" w:hAnsiTheme="minorHAnsi"/>
          <w:noProof/>
          <w:color w:val="000000"/>
          <w:sz w:val="22"/>
          <w:szCs w:val="22"/>
        </w:rPr>
        <w:t>i</w:t>
      </w:r>
      <w:r w:rsidRPr="00B4525F">
        <w:rPr>
          <w:rFonts w:asciiTheme="minorHAnsi" w:hAnsiTheme="minorHAnsi"/>
          <w:noProof/>
          <w:color w:val="000000"/>
          <w:sz w:val="22"/>
          <w:szCs w:val="22"/>
        </w:rPr>
        <w:t>n</w:t>
      </w:r>
      <w:r w:rsidRPr="000C74FD">
        <w:rPr>
          <w:rFonts w:asciiTheme="minorHAnsi" w:hAnsiTheme="minorHAnsi"/>
          <w:noProof/>
          <w:color w:val="000000"/>
          <w:sz w:val="22"/>
          <w:szCs w:val="22"/>
        </w:rPr>
        <w:t xml:space="preserve"> the three fields). Due to the absence of an enabling policy environment, regulatory mechanism and data access protocols there is little trust and cooperation among government agencies currently, especially when it comes to sharing technical and scientific information. The output will review regulatory procedures, recommend changes to the current regulatory framework,  review protocols for data sharing in the key custodial agencies and provide the software and framework for </w:t>
      </w:r>
      <w:r w:rsidRPr="0052240C">
        <w:rPr>
          <w:rFonts w:asciiTheme="minorHAnsi" w:hAnsiTheme="minorHAnsi"/>
          <w:noProof/>
          <w:color w:val="000000"/>
          <w:sz w:val="22"/>
          <w:szCs w:val="22"/>
        </w:rPr>
        <w:t>a</w:t>
      </w:r>
      <w:r w:rsidR="0052240C">
        <w:rPr>
          <w:rFonts w:asciiTheme="minorHAnsi" w:hAnsiTheme="minorHAnsi"/>
          <w:noProof/>
          <w:color w:val="000000"/>
          <w:sz w:val="22"/>
          <w:szCs w:val="22"/>
        </w:rPr>
        <w:t xml:space="preserve"> </w:t>
      </w:r>
      <w:r w:rsidRPr="0052240C">
        <w:rPr>
          <w:rFonts w:asciiTheme="minorHAnsi" w:hAnsiTheme="minorHAnsi"/>
          <w:noProof/>
          <w:color w:val="000000"/>
          <w:sz w:val="22"/>
          <w:szCs w:val="22"/>
        </w:rPr>
        <w:t>centralized</w:t>
      </w:r>
      <w:r w:rsidRPr="000C74FD">
        <w:rPr>
          <w:rFonts w:asciiTheme="minorHAnsi" w:hAnsiTheme="minorHAnsi"/>
          <w:noProof/>
          <w:color w:val="000000"/>
          <w:sz w:val="22"/>
          <w:szCs w:val="22"/>
        </w:rPr>
        <w:t xml:space="preserve"> </w:t>
      </w:r>
      <w:r w:rsidRPr="0052240C">
        <w:rPr>
          <w:rFonts w:asciiTheme="minorHAnsi" w:hAnsiTheme="minorHAnsi"/>
          <w:noProof/>
          <w:color w:val="000000"/>
          <w:sz w:val="22"/>
          <w:szCs w:val="22"/>
        </w:rPr>
        <w:t>database</w:t>
      </w:r>
      <w:r w:rsidRPr="000C74FD">
        <w:rPr>
          <w:rFonts w:asciiTheme="minorHAnsi" w:hAnsiTheme="minorHAnsi"/>
          <w:noProof/>
          <w:color w:val="000000"/>
          <w:sz w:val="22"/>
          <w:szCs w:val="22"/>
        </w:rPr>
        <w:t xml:space="preserve"> to support the government’s data </w:t>
      </w:r>
      <w:r w:rsidRPr="0052240C">
        <w:rPr>
          <w:rFonts w:asciiTheme="minorHAnsi" w:hAnsiTheme="minorHAnsi"/>
          <w:noProof/>
          <w:color w:val="000000"/>
          <w:sz w:val="22"/>
          <w:szCs w:val="22"/>
        </w:rPr>
        <w:t>sharing</w:t>
      </w:r>
      <w:r w:rsidRPr="000C74FD">
        <w:rPr>
          <w:rFonts w:asciiTheme="minorHAnsi" w:hAnsiTheme="minorHAnsi"/>
          <w:noProof/>
          <w:color w:val="000000"/>
          <w:sz w:val="22"/>
          <w:szCs w:val="22"/>
        </w:rPr>
        <w:t xml:space="preserve"> </w:t>
      </w:r>
      <w:r w:rsidR="0052240C">
        <w:rPr>
          <w:rFonts w:asciiTheme="minorHAnsi" w:hAnsiTheme="minorHAnsi"/>
          <w:noProof/>
          <w:color w:val="000000"/>
          <w:sz w:val="22"/>
          <w:szCs w:val="22"/>
        </w:rPr>
        <w:t>i</w:t>
      </w:r>
      <w:r w:rsidRPr="0052240C">
        <w:rPr>
          <w:rFonts w:asciiTheme="minorHAnsi" w:hAnsiTheme="minorHAnsi"/>
          <w:noProof/>
          <w:color w:val="000000"/>
          <w:sz w:val="22"/>
          <w:szCs w:val="22"/>
        </w:rPr>
        <w:t>nfrastructure</w:t>
      </w:r>
      <w:r w:rsidRPr="000C74FD">
        <w:rPr>
          <w:rFonts w:asciiTheme="minorHAnsi" w:hAnsiTheme="minorHAnsi"/>
          <w:noProof/>
          <w:color w:val="000000"/>
          <w:sz w:val="22"/>
          <w:szCs w:val="22"/>
        </w:rPr>
        <w:t xml:space="preserve"> at NEMA.</w:t>
      </w:r>
    </w:p>
    <w:p w:rsidR="000B767A" w:rsidRPr="000C74FD" w:rsidRDefault="000B767A" w:rsidP="000C74FD">
      <w:pPr>
        <w:pStyle w:val="Footer"/>
        <w:tabs>
          <w:tab w:val="left" w:pos="540"/>
          <w:tab w:val="left" w:pos="1440"/>
        </w:tabs>
        <w:spacing w:before="120"/>
        <w:jc w:val="both"/>
        <w:rPr>
          <w:rFonts w:asciiTheme="minorHAnsi" w:hAnsiTheme="minorHAnsi"/>
          <w:b/>
          <w:bCs/>
          <w:sz w:val="22"/>
          <w:szCs w:val="22"/>
        </w:rPr>
      </w:pPr>
      <w:r w:rsidRPr="000C74FD">
        <w:rPr>
          <w:rFonts w:asciiTheme="minorHAnsi" w:hAnsiTheme="minorHAnsi"/>
          <w:b/>
          <w:bCs/>
          <w:sz w:val="22"/>
          <w:szCs w:val="22"/>
        </w:rPr>
        <w:t>Activities:</w:t>
      </w:r>
    </w:p>
    <w:p w:rsidR="00C9138A" w:rsidRPr="000C74FD" w:rsidRDefault="00C9138A" w:rsidP="00842C8C">
      <w:pPr>
        <w:pStyle w:val="AActivity"/>
        <w:numPr>
          <w:ilvl w:val="2"/>
          <w:numId w:val="21"/>
        </w:numPr>
        <w:tabs>
          <w:tab w:val="clear" w:pos="4320"/>
          <w:tab w:val="center" w:pos="720"/>
        </w:tabs>
        <w:spacing w:before="120"/>
        <w:ind w:left="720"/>
        <w:jc w:val="both"/>
        <w:rPr>
          <w:rFonts w:asciiTheme="minorHAnsi" w:hAnsiTheme="minorHAnsi" w:cs="Calibri"/>
          <w:szCs w:val="22"/>
        </w:rPr>
      </w:pPr>
      <w:r w:rsidRPr="000C74FD">
        <w:rPr>
          <w:rFonts w:asciiTheme="minorHAnsi" w:hAnsiTheme="minorHAnsi" w:cs="Calibri"/>
          <w:szCs w:val="22"/>
        </w:rPr>
        <w:t>Develop mechanisms for managing information flows from</w:t>
      </w:r>
      <w:r w:rsidRPr="000C74FD">
        <w:rPr>
          <w:rFonts w:asciiTheme="minorHAnsi" w:hAnsiTheme="minorHAnsi" w:cs="Calibri"/>
          <w:szCs w:val="22"/>
          <w:lang w:val="en-US"/>
        </w:rPr>
        <w:t xml:space="preserve"> and to</w:t>
      </w:r>
      <w:r w:rsidRPr="000C74FD">
        <w:rPr>
          <w:rFonts w:asciiTheme="minorHAnsi" w:hAnsiTheme="minorHAnsi" w:cs="Calibri"/>
          <w:szCs w:val="22"/>
        </w:rPr>
        <w:t xml:space="preserve"> identified sources and accessing data online, through a communication and training strategy</w:t>
      </w:r>
      <w:r w:rsidRPr="000C74FD">
        <w:rPr>
          <w:rFonts w:asciiTheme="minorHAnsi" w:hAnsiTheme="minorHAnsi" w:cs="Calibri"/>
          <w:szCs w:val="22"/>
          <w:lang w:val="en-US"/>
        </w:rPr>
        <w:t>;</w:t>
      </w:r>
    </w:p>
    <w:p w:rsidR="00C9138A" w:rsidRPr="000C74FD" w:rsidRDefault="00C9138A" w:rsidP="00842C8C">
      <w:pPr>
        <w:pStyle w:val="AActivity"/>
        <w:numPr>
          <w:ilvl w:val="2"/>
          <w:numId w:val="21"/>
        </w:numPr>
        <w:tabs>
          <w:tab w:val="clear" w:pos="4320"/>
          <w:tab w:val="center" w:pos="720"/>
        </w:tabs>
        <w:spacing w:before="120"/>
        <w:ind w:left="720"/>
        <w:jc w:val="both"/>
        <w:rPr>
          <w:rFonts w:asciiTheme="minorHAnsi" w:hAnsiTheme="minorHAnsi" w:cs="Calibri"/>
          <w:szCs w:val="22"/>
        </w:rPr>
      </w:pPr>
      <w:r w:rsidRPr="000C74FD">
        <w:rPr>
          <w:rFonts w:asciiTheme="minorHAnsi" w:hAnsiTheme="minorHAnsi" w:cs="Calibri"/>
          <w:szCs w:val="22"/>
        </w:rPr>
        <w:t xml:space="preserve">Organize national stakeholders’ meetings to discuss and recommend best practices for sharing environmental data, </w:t>
      </w:r>
      <w:r w:rsidR="00E11523" w:rsidRPr="000C74FD">
        <w:rPr>
          <w:rFonts w:asciiTheme="minorHAnsi" w:hAnsiTheme="minorHAnsi" w:cs="Calibri"/>
          <w:szCs w:val="22"/>
        </w:rPr>
        <w:t>information,</w:t>
      </w:r>
      <w:r w:rsidRPr="000C74FD">
        <w:rPr>
          <w:rFonts w:asciiTheme="minorHAnsi" w:hAnsiTheme="minorHAnsi" w:cs="Calibri"/>
          <w:szCs w:val="22"/>
        </w:rPr>
        <w:t xml:space="preserve"> and knowledge; and</w:t>
      </w:r>
    </w:p>
    <w:p w:rsidR="00C9138A" w:rsidRDefault="00C9138A" w:rsidP="00842C8C">
      <w:pPr>
        <w:pStyle w:val="AActivity"/>
        <w:numPr>
          <w:ilvl w:val="2"/>
          <w:numId w:val="21"/>
        </w:numPr>
        <w:tabs>
          <w:tab w:val="clear" w:pos="4320"/>
          <w:tab w:val="center" w:pos="720"/>
        </w:tabs>
        <w:spacing w:before="120"/>
        <w:ind w:left="720"/>
        <w:jc w:val="both"/>
        <w:rPr>
          <w:rFonts w:asciiTheme="minorHAnsi" w:hAnsiTheme="minorHAnsi" w:cs="Calibri"/>
          <w:szCs w:val="22"/>
        </w:rPr>
      </w:pPr>
      <w:r w:rsidRPr="000C74FD">
        <w:rPr>
          <w:rFonts w:asciiTheme="minorHAnsi" w:hAnsiTheme="minorHAnsi" w:cs="Calibri"/>
          <w:szCs w:val="22"/>
        </w:rPr>
        <w:t xml:space="preserve">Enhance the capacity of the existed </w:t>
      </w:r>
      <w:r w:rsidRPr="0052240C">
        <w:rPr>
          <w:rFonts w:asciiTheme="minorHAnsi" w:hAnsiTheme="minorHAnsi" w:cs="Calibri"/>
          <w:noProof/>
          <w:szCs w:val="22"/>
          <w:lang w:val="en-US"/>
        </w:rPr>
        <w:t>clearing</w:t>
      </w:r>
      <w:r w:rsidR="0052240C">
        <w:rPr>
          <w:rFonts w:asciiTheme="minorHAnsi" w:hAnsiTheme="minorHAnsi" w:cs="Calibri"/>
          <w:noProof/>
          <w:szCs w:val="22"/>
          <w:lang w:val="en-US"/>
        </w:rPr>
        <w:t>-</w:t>
      </w:r>
      <w:r w:rsidRPr="0052240C">
        <w:rPr>
          <w:rFonts w:asciiTheme="minorHAnsi" w:hAnsiTheme="minorHAnsi" w:cs="Calibri"/>
          <w:noProof/>
          <w:szCs w:val="22"/>
          <w:lang w:val="en-US"/>
        </w:rPr>
        <w:t>house</w:t>
      </w:r>
      <w:r w:rsidRPr="000C74FD">
        <w:rPr>
          <w:rFonts w:asciiTheme="minorHAnsi" w:hAnsiTheme="minorHAnsi" w:cs="Calibri"/>
          <w:szCs w:val="22"/>
          <w:lang w:val="en-US"/>
        </w:rPr>
        <w:t xml:space="preserve"> mechanism to promote, enable, access, and share of information to </w:t>
      </w:r>
      <w:r w:rsidRPr="000C74FD">
        <w:rPr>
          <w:rFonts w:asciiTheme="minorHAnsi" w:hAnsiTheme="minorHAnsi" w:cs="Calibri"/>
          <w:szCs w:val="22"/>
        </w:rPr>
        <w:t xml:space="preserve">support </w:t>
      </w:r>
      <w:r w:rsidRPr="000C74FD">
        <w:rPr>
          <w:rFonts w:asciiTheme="minorHAnsi" w:hAnsiTheme="minorHAnsi" w:cs="Calibri"/>
          <w:szCs w:val="22"/>
          <w:lang w:val="en-US"/>
        </w:rPr>
        <w:t xml:space="preserve">Rio Conventions </w:t>
      </w:r>
      <w:r w:rsidRPr="000C74FD">
        <w:rPr>
          <w:rFonts w:asciiTheme="minorHAnsi" w:hAnsiTheme="minorHAnsi" w:cs="Calibri"/>
          <w:szCs w:val="22"/>
        </w:rPr>
        <w:t>monitoring</w:t>
      </w:r>
      <w:r w:rsidRPr="000C74FD">
        <w:rPr>
          <w:rFonts w:asciiTheme="minorHAnsi" w:hAnsiTheme="minorHAnsi" w:cs="Calibri"/>
          <w:szCs w:val="22"/>
          <w:lang w:val="en-US"/>
        </w:rPr>
        <w:t xml:space="preserve"> and reporting</w:t>
      </w:r>
      <w:r w:rsidRPr="000C74FD">
        <w:rPr>
          <w:rFonts w:asciiTheme="minorHAnsi" w:hAnsiTheme="minorHAnsi" w:cs="Calibri"/>
          <w:szCs w:val="22"/>
        </w:rPr>
        <w:t>.</w:t>
      </w:r>
    </w:p>
    <w:p w:rsidR="009A0B9C" w:rsidRPr="000C74FD" w:rsidRDefault="009B4D1E" w:rsidP="000C74FD">
      <w:pPr>
        <w:pBdr>
          <w:bottom w:val="single" w:sz="4" w:space="1" w:color="auto"/>
        </w:pBdr>
        <w:tabs>
          <w:tab w:val="left" w:pos="810"/>
        </w:tabs>
        <w:spacing w:before="120"/>
        <w:ind w:left="1260" w:hanging="1260"/>
        <w:jc w:val="both"/>
        <w:rPr>
          <w:rFonts w:asciiTheme="minorHAnsi" w:hAnsiTheme="minorHAnsi"/>
          <w:b/>
          <w:bCs/>
          <w:noProof/>
          <w:color w:val="000000"/>
          <w:sz w:val="22"/>
          <w:szCs w:val="22"/>
        </w:rPr>
      </w:pPr>
      <w:r w:rsidRPr="000C74FD">
        <w:rPr>
          <w:rFonts w:asciiTheme="minorHAnsi" w:hAnsiTheme="minorHAnsi"/>
          <w:b/>
          <w:bCs/>
          <w:noProof/>
          <w:color w:val="000000"/>
          <w:sz w:val="22"/>
          <w:szCs w:val="22"/>
        </w:rPr>
        <w:t xml:space="preserve">Output </w:t>
      </w:r>
      <w:r w:rsidR="002202F0" w:rsidRPr="000C74FD">
        <w:rPr>
          <w:rFonts w:asciiTheme="minorHAnsi" w:hAnsiTheme="minorHAnsi"/>
          <w:b/>
          <w:bCs/>
          <w:noProof/>
          <w:color w:val="000000"/>
          <w:sz w:val="22"/>
          <w:szCs w:val="22"/>
        </w:rPr>
        <w:t xml:space="preserve">3.3    </w:t>
      </w:r>
      <w:r w:rsidR="009A0B9C" w:rsidRPr="000C74FD">
        <w:rPr>
          <w:rFonts w:asciiTheme="minorHAnsi" w:hAnsiTheme="minorHAnsi"/>
          <w:b/>
          <w:bCs/>
          <w:noProof/>
          <w:color w:val="000000"/>
          <w:sz w:val="22"/>
          <w:szCs w:val="22"/>
        </w:rPr>
        <w:t>A set of indicators for environment monitoring and natural resources management supporting both global an</w:t>
      </w:r>
      <w:r w:rsidRPr="000C74FD">
        <w:rPr>
          <w:rFonts w:asciiTheme="minorHAnsi" w:hAnsiTheme="minorHAnsi"/>
          <w:b/>
          <w:bCs/>
          <w:noProof/>
          <w:color w:val="000000"/>
          <w:sz w:val="22"/>
          <w:szCs w:val="22"/>
        </w:rPr>
        <w:t>d national ne</w:t>
      </w:r>
      <w:r w:rsidR="008056ED" w:rsidRPr="000C74FD">
        <w:rPr>
          <w:rFonts w:asciiTheme="minorHAnsi" w:hAnsiTheme="minorHAnsi"/>
          <w:b/>
          <w:bCs/>
          <w:noProof/>
          <w:color w:val="000000"/>
          <w:sz w:val="22"/>
          <w:szCs w:val="22"/>
        </w:rPr>
        <w:t>eds identified</w:t>
      </w:r>
    </w:p>
    <w:p w:rsidR="006120E2" w:rsidRPr="000C74FD" w:rsidRDefault="006120E2" w:rsidP="00842C8C">
      <w:pPr>
        <w:numPr>
          <w:ilvl w:val="0"/>
          <w:numId w:val="43"/>
        </w:numPr>
        <w:tabs>
          <w:tab w:val="left" w:pos="0"/>
        </w:tabs>
        <w:spacing w:before="120"/>
        <w:ind w:left="0" w:firstLine="0"/>
        <w:jc w:val="both"/>
        <w:rPr>
          <w:rFonts w:asciiTheme="minorHAnsi" w:hAnsiTheme="minorHAnsi"/>
          <w:noProof/>
          <w:color w:val="000000"/>
          <w:sz w:val="22"/>
          <w:szCs w:val="22"/>
        </w:rPr>
      </w:pPr>
      <w:r w:rsidRPr="000C74FD">
        <w:rPr>
          <w:rFonts w:asciiTheme="minorHAnsi" w:hAnsiTheme="minorHAnsi"/>
          <w:noProof/>
          <w:color w:val="000000"/>
          <w:sz w:val="22"/>
          <w:szCs w:val="22"/>
        </w:rPr>
        <w:t>Activities to achieve this output will contribute to identifying an agreed set of environmental indicators</w:t>
      </w:r>
      <w:r w:rsidR="004E5E9D">
        <w:rPr>
          <w:rFonts w:asciiTheme="minorHAnsi" w:hAnsiTheme="minorHAnsi"/>
          <w:noProof/>
          <w:color w:val="000000"/>
          <w:sz w:val="22"/>
          <w:szCs w:val="22"/>
        </w:rPr>
        <w:t xml:space="preserve"> (for Biodiversity, Climate Change, and Desertification)</w:t>
      </w:r>
      <w:r w:rsidRPr="000C74FD">
        <w:rPr>
          <w:rFonts w:asciiTheme="minorHAnsi" w:hAnsiTheme="minorHAnsi"/>
          <w:noProof/>
          <w:color w:val="000000"/>
          <w:sz w:val="22"/>
          <w:szCs w:val="22"/>
        </w:rPr>
        <w:t xml:space="preserve"> that support information needs for national sustainable development and the implementation of the </w:t>
      </w:r>
      <w:r w:rsidR="004E5E9D">
        <w:rPr>
          <w:rFonts w:asciiTheme="minorHAnsi" w:hAnsiTheme="minorHAnsi"/>
          <w:noProof/>
          <w:color w:val="000000"/>
          <w:sz w:val="22"/>
          <w:szCs w:val="22"/>
        </w:rPr>
        <w:t>Rio</w:t>
      </w:r>
      <w:r w:rsidRPr="000C74FD">
        <w:rPr>
          <w:rFonts w:asciiTheme="minorHAnsi" w:hAnsiTheme="minorHAnsi"/>
          <w:noProof/>
          <w:color w:val="000000"/>
          <w:sz w:val="22"/>
          <w:szCs w:val="22"/>
        </w:rPr>
        <w:t xml:space="preserve"> conventions recommendations.  This output will be delivered through a coordinated work between key stakeholders in the Country.  The three RIO Conventions focal points will lead national teams to </w:t>
      </w:r>
      <w:r w:rsidR="00BE6B01" w:rsidRPr="000C74FD">
        <w:rPr>
          <w:rFonts w:asciiTheme="minorHAnsi" w:hAnsiTheme="minorHAnsi"/>
          <w:noProof/>
          <w:color w:val="000000"/>
          <w:sz w:val="22"/>
          <w:szCs w:val="22"/>
        </w:rPr>
        <w:t xml:space="preserve">define the needed data for </w:t>
      </w:r>
      <w:r w:rsidRPr="000C74FD">
        <w:rPr>
          <w:rFonts w:asciiTheme="minorHAnsi" w:hAnsiTheme="minorHAnsi"/>
          <w:noProof/>
          <w:color w:val="000000"/>
          <w:sz w:val="22"/>
          <w:szCs w:val="22"/>
        </w:rPr>
        <w:t>designing,</w:t>
      </w:r>
      <w:r w:rsidR="00BE6B01" w:rsidRPr="000C74FD">
        <w:rPr>
          <w:rFonts w:asciiTheme="minorHAnsi" w:hAnsiTheme="minorHAnsi"/>
          <w:noProof/>
          <w:color w:val="000000"/>
          <w:sz w:val="22"/>
          <w:szCs w:val="22"/>
        </w:rPr>
        <w:t xml:space="preserve"> </w:t>
      </w:r>
      <w:r w:rsidRPr="000C74FD">
        <w:rPr>
          <w:rFonts w:asciiTheme="minorHAnsi" w:hAnsiTheme="minorHAnsi"/>
          <w:noProof/>
          <w:color w:val="000000"/>
          <w:sz w:val="22"/>
          <w:szCs w:val="22"/>
        </w:rPr>
        <w:t>directing</w:t>
      </w:r>
      <w:r w:rsidR="00BE6B01" w:rsidRPr="000C74FD">
        <w:rPr>
          <w:rFonts w:asciiTheme="minorHAnsi" w:hAnsiTheme="minorHAnsi"/>
          <w:noProof/>
          <w:color w:val="000000"/>
          <w:sz w:val="22"/>
          <w:szCs w:val="22"/>
        </w:rPr>
        <w:t xml:space="preserve"> </w:t>
      </w:r>
      <w:r w:rsidRPr="000C74FD">
        <w:rPr>
          <w:rFonts w:asciiTheme="minorHAnsi" w:hAnsiTheme="minorHAnsi"/>
          <w:noProof/>
          <w:color w:val="000000"/>
          <w:sz w:val="22"/>
          <w:szCs w:val="22"/>
        </w:rPr>
        <w:t>and</w:t>
      </w:r>
      <w:r w:rsidR="00BE6B01" w:rsidRPr="000C74FD">
        <w:rPr>
          <w:rFonts w:asciiTheme="minorHAnsi" w:hAnsiTheme="minorHAnsi"/>
          <w:noProof/>
          <w:color w:val="000000"/>
          <w:sz w:val="22"/>
          <w:szCs w:val="22"/>
        </w:rPr>
        <w:t xml:space="preserve"> </w:t>
      </w:r>
      <w:r w:rsidRPr="000C74FD">
        <w:rPr>
          <w:rFonts w:asciiTheme="minorHAnsi" w:hAnsiTheme="minorHAnsi"/>
          <w:noProof/>
          <w:color w:val="000000"/>
          <w:sz w:val="22"/>
          <w:szCs w:val="22"/>
        </w:rPr>
        <w:t>guiding</w:t>
      </w:r>
      <w:r w:rsidR="00BE6B01" w:rsidRPr="000C74FD">
        <w:rPr>
          <w:rFonts w:asciiTheme="minorHAnsi" w:hAnsiTheme="minorHAnsi"/>
          <w:noProof/>
          <w:color w:val="000000"/>
          <w:sz w:val="22"/>
          <w:szCs w:val="22"/>
        </w:rPr>
        <w:t xml:space="preserve"> indicators identification</w:t>
      </w:r>
      <w:r w:rsidRPr="000C74FD">
        <w:rPr>
          <w:rFonts w:asciiTheme="minorHAnsi" w:hAnsiTheme="minorHAnsi"/>
          <w:noProof/>
          <w:color w:val="000000"/>
          <w:sz w:val="22"/>
          <w:szCs w:val="22"/>
        </w:rPr>
        <w:t>.</w:t>
      </w:r>
    </w:p>
    <w:p w:rsidR="00C9138A" w:rsidRPr="000C74FD" w:rsidRDefault="00C9138A" w:rsidP="000C74FD">
      <w:pPr>
        <w:pStyle w:val="Footer"/>
        <w:tabs>
          <w:tab w:val="left" w:pos="540"/>
          <w:tab w:val="left" w:pos="1440"/>
        </w:tabs>
        <w:spacing w:before="120"/>
        <w:jc w:val="both"/>
        <w:rPr>
          <w:rFonts w:asciiTheme="minorHAnsi" w:hAnsiTheme="minorHAnsi" w:cs="Calibri"/>
          <w:b/>
          <w:bCs/>
          <w:sz w:val="22"/>
          <w:szCs w:val="22"/>
        </w:rPr>
      </w:pPr>
      <w:r w:rsidRPr="000C74FD">
        <w:rPr>
          <w:rFonts w:asciiTheme="minorHAnsi" w:hAnsiTheme="minorHAnsi" w:cs="Calibri"/>
          <w:b/>
          <w:bCs/>
          <w:sz w:val="22"/>
          <w:szCs w:val="22"/>
        </w:rPr>
        <w:t>Activities:</w:t>
      </w:r>
    </w:p>
    <w:p w:rsidR="00C9138A" w:rsidRPr="000C74FD" w:rsidRDefault="00C9138A" w:rsidP="00842C8C">
      <w:pPr>
        <w:pStyle w:val="AActivity"/>
        <w:numPr>
          <w:ilvl w:val="2"/>
          <w:numId w:val="16"/>
        </w:numPr>
        <w:tabs>
          <w:tab w:val="clear" w:pos="4320"/>
          <w:tab w:val="center" w:pos="720"/>
        </w:tabs>
        <w:spacing w:before="120"/>
        <w:ind w:left="720"/>
        <w:jc w:val="both"/>
        <w:rPr>
          <w:rFonts w:asciiTheme="minorHAnsi" w:hAnsiTheme="minorHAnsi" w:cs="Calibri"/>
          <w:szCs w:val="22"/>
        </w:rPr>
      </w:pPr>
      <w:r w:rsidRPr="000C74FD">
        <w:rPr>
          <w:rFonts w:asciiTheme="minorHAnsi" w:hAnsiTheme="minorHAnsi" w:cs="Calibri"/>
          <w:szCs w:val="22"/>
        </w:rPr>
        <w:tab/>
        <w:t>Organize and convene workshops at national and districts levels to identify indicators for key thematic areas that address the implementation of the Rio Conventions in line with the National Plans;</w:t>
      </w:r>
    </w:p>
    <w:p w:rsidR="00C9138A" w:rsidRPr="000C74FD" w:rsidRDefault="00C9138A" w:rsidP="00842C8C">
      <w:pPr>
        <w:pStyle w:val="AActivity"/>
        <w:numPr>
          <w:ilvl w:val="2"/>
          <w:numId w:val="16"/>
        </w:numPr>
        <w:tabs>
          <w:tab w:val="clear" w:pos="4320"/>
          <w:tab w:val="center" w:pos="720"/>
        </w:tabs>
        <w:spacing w:before="120"/>
        <w:ind w:left="720"/>
        <w:jc w:val="both"/>
        <w:rPr>
          <w:rFonts w:asciiTheme="minorHAnsi" w:hAnsiTheme="minorHAnsi" w:cs="Calibri"/>
          <w:szCs w:val="22"/>
        </w:rPr>
      </w:pPr>
      <w:r w:rsidRPr="000C74FD">
        <w:rPr>
          <w:rFonts w:asciiTheme="minorHAnsi" w:hAnsiTheme="minorHAnsi" w:cs="Calibri"/>
          <w:szCs w:val="22"/>
        </w:rPr>
        <w:tab/>
        <w:t>Develop new and improved indicators- based on the results of activity 3.3.1- to monitor environmental targets and milestones relevant to the Rio Conventions; and</w:t>
      </w:r>
    </w:p>
    <w:p w:rsidR="00C9138A" w:rsidRDefault="00C9138A" w:rsidP="00842C8C">
      <w:pPr>
        <w:pStyle w:val="AActivity"/>
        <w:numPr>
          <w:ilvl w:val="2"/>
          <w:numId w:val="16"/>
        </w:numPr>
        <w:tabs>
          <w:tab w:val="clear" w:pos="4320"/>
          <w:tab w:val="center" w:pos="720"/>
        </w:tabs>
        <w:spacing w:before="120"/>
        <w:ind w:left="720"/>
        <w:jc w:val="both"/>
        <w:rPr>
          <w:rFonts w:asciiTheme="minorHAnsi" w:hAnsiTheme="minorHAnsi" w:cs="Calibri"/>
          <w:szCs w:val="22"/>
        </w:rPr>
      </w:pPr>
      <w:r w:rsidRPr="000C74FD">
        <w:rPr>
          <w:rFonts w:asciiTheme="minorHAnsi" w:hAnsiTheme="minorHAnsi" w:cs="Calibri"/>
          <w:szCs w:val="22"/>
        </w:rPr>
        <w:t xml:space="preserve">Support activity 3.1.7 for the establishment of databases for spatial, </w:t>
      </w:r>
      <w:r w:rsidR="004F3FEE" w:rsidRPr="000C74FD">
        <w:rPr>
          <w:rFonts w:asciiTheme="minorHAnsi" w:hAnsiTheme="minorHAnsi" w:cs="Calibri"/>
          <w:szCs w:val="22"/>
        </w:rPr>
        <w:t>demographic,</w:t>
      </w:r>
      <w:r w:rsidRPr="000C74FD">
        <w:rPr>
          <w:rFonts w:asciiTheme="minorHAnsi" w:hAnsiTheme="minorHAnsi" w:cs="Calibri"/>
          <w:szCs w:val="22"/>
        </w:rPr>
        <w:t xml:space="preserve"> and economic indicators in the three thematic areas of the Rio Conventions.</w:t>
      </w:r>
    </w:p>
    <w:p w:rsidR="009A0B9C" w:rsidRPr="000C74FD" w:rsidRDefault="009B4D1E" w:rsidP="000C74FD">
      <w:pPr>
        <w:pBdr>
          <w:bottom w:val="single" w:sz="4" w:space="1" w:color="auto"/>
        </w:pBdr>
        <w:tabs>
          <w:tab w:val="left" w:pos="810"/>
        </w:tabs>
        <w:spacing w:before="120"/>
        <w:ind w:left="1260" w:hanging="1260"/>
        <w:jc w:val="both"/>
        <w:rPr>
          <w:rFonts w:asciiTheme="minorHAnsi" w:hAnsiTheme="minorHAnsi"/>
          <w:b/>
          <w:bCs/>
          <w:noProof/>
          <w:color w:val="000000"/>
          <w:sz w:val="22"/>
          <w:szCs w:val="22"/>
        </w:rPr>
      </w:pPr>
      <w:r w:rsidRPr="000C74FD">
        <w:rPr>
          <w:rFonts w:asciiTheme="minorHAnsi" w:hAnsiTheme="minorHAnsi"/>
          <w:b/>
          <w:bCs/>
          <w:noProof/>
          <w:color w:val="000000"/>
          <w:sz w:val="22"/>
          <w:szCs w:val="22"/>
        </w:rPr>
        <w:t xml:space="preserve">Output </w:t>
      </w:r>
      <w:r w:rsidR="002202F0" w:rsidRPr="000C74FD">
        <w:rPr>
          <w:rFonts w:asciiTheme="minorHAnsi" w:hAnsiTheme="minorHAnsi"/>
          <w:b/>
          <w:bCs/>
          <w:noProof/>
          <w:color w:val="000000"/>
          <w:sz w:val="22"/>
          <w:szCs w:val="22"/>
        </w:rPr>
        <w:t>3.4</w:t>
      </w:r>
      <w:r w:rsidRPr="000C74FD">
        <w:rPr>
          <w:rFonts w:asciiTheme="minorHAnsi" w:hAnsiTheme="minorHAnsi"/>
          <w:b/>
          <w:bCs/>
          <w:noProof/>
          <w:color w:val="000000"/>
          <w:sz w:val="22"/>
          <w:szCs w:val="22"/>
        </w:rPr>
        <w:t xml:space="preserve"> </w:t>
      </w:r>
      <w:r w:rsidR="002202F0" w:rsidRPr="000C74FD">
        <w:rPr>
          <w:rFonts w:asciiTheme="minorHAnsi" w:hAnsiTheme="minorHAnsi"/>
          <w:b/>
          <w:bCs/>
          <w:noProof/>
          <w:color w:val="000000"/>
          <w:sz w:val="22"/>
          <w:szCs w:val="22"/>
        </w:rPr>
        <w:t xml:space="preserve">      </w:t>
      </w:r>
      <w:r w:rsidR="009A0B9C" w:rsidRPr="000C74FD">
        <w:rPr>
          <w:rFonts w:asciiTheme="minorHAnsi" w:hAnsiTheme="minorHAnsi"/>
          <w:b/>
          <w:bCs/>
          <w:noProof/>
          <w:color w:val="000000"/>
          <w:sz w:val="22"/>
          <w:szCs w:val="22"/>
        </w:rPr>
        <w:t>Stakeholders’ capacities to access, use and interpret the information built.</w:t>
      </w:r>
    </w:p>
    <w:p w:rsidR="004D0E1D" w:rsidRPr="000C74FD" w:rsidRDefault="004D0E1D" w:rsidP="00842C8C">
      <w:pPr>
        <w:numPr>
          <w:ilvl w:val="0"/>
          <w:numId w:val="43"/>
        </w:numPr>
        <w:tabs>
          <w:tab w:val="left" w:pos="0"/>
        </w:tabs>
        <w:spacing w:before="120"/>
        <w:ind w:left="0" w:firstLine="0"/>
        <w:jc w:val="both"/>
        <w:rPr>
          <w:rFonts w:asciiTheme="minorHAnsi" w:hAnsiTheme="minorHAnsi"/>
          <w:noProof/>
          <w:color w:val="000000"/>
          <w:sz w:val="22"/>
          <w:szCs w:val="22"/>
        </w:rPr>
      </w:pPr>
      <w:r w:rsidRPr="000C74FD">
        <w:rPr>
          <w:rFonts w:asciiTheme="minorHAnsi" w:hAnsiTheme="minorHAnsi"/>
          <w:noProof/>
          <w:color w:val="000000"/>
          <w:sz w:val="22"/>
          <w:szCs w:val="22"/>
        </w:rPr>
        <w:t xml:space="preserve">This output is designed to strengthen the capacities of stakeholder institutions </w:t>
      </w:r>
      <w:r w:rsidR="004F3FEE">
        <w:rPr>
          <w:rFonts w:asciiTheme="minorHAnsi" w:hAnsiTheme="minorHAnsi"/>
          <w:noProof/>
          <w:color w:val="000000"/>
          <w:sz w:val="22"/>
          <w:szCs w:val="22"/>
        </w:rPr>
        <w:t xml:space="preserve">to </w:t>
      </w:r>
      <w:r w:rsidRPr="000C74FD">
        <w:rPr>
          <w:rFonts w:asciiTheme="minorHAnsi" w:hAnsiTheme="minorHAnsi"/>
          <w:noProof/>
          <w:color w:val="000000"/>
          <w:sz w:val="22"/>
          <w:szCs w:val="22"/>
        </w:rPr>
        <w:t xml:space="preserve">access and use environmental data and information for integrating Rio Convention obligations into development planning frameworks and processes.  The activities under this output will deliver increased knowledge on data </w:t>
      </w:r>
      <w:r w:rsidRPr="000C74FD">
        <w:rPr>
          <w:rFonts w:asciiTheme="minorHAnsi" w:hAnsiTheme="minorHAnsi"/>
          <w:noProof/>
          <w:color w:val="000000"/>
          <w:sz w:val="22"/>
          <w:szCs w:val="22"/>
        </w:rPr>
        <w:lastRenderedPageBreak/>
        <w:t xml:space="preserve">availability and access, and improved ability to analyze and interpret this data for development needs at national or local level.  Whereas output 2.1 focuses on capacity </w:t>
      </w:r>
      <w:r w:rsidR="00AA4066" w:rsidRPr="000C74FD">
        <w:rPr>
          <w:rFonts w:asciiTheme="minorHAnsi" w:hAnsiTheme="minorHAnsi"/>
          <w:noProof/>
          <w:color w:val="000000"/>
          <w:sz w:val="22"/>
          <w:szCs w:val="22"/>
        </w:rPr>
        <w:t>building</w:t>
      </w:r>
      <w:r w:rsidRPr="000C74FD">
        <w:rPr>
          <w:rFonts w:asciiTheme="minorHAnsi" w:hAnsiTheme="minorHAnsi"/>
          <w:noProof/>
          <w:color w:val="000000"/>
          <w:sz w:val="22"/>
          <w:szCs w:val="22"/>
        </w:rPr>
        <w:t xml:space="preserve"> at the </w:t>
      </w:r>
      <w:r w:rsidR="00AA4066" w:rsidRPr="000C74FD">
        <w:rPr>
          <w:rFonts w:asciiTheme="minorHAnsi" w:hAnsiTheme="minorHAnsi"/>
          <w:noProof/>
          <w:color w:val="000000"/>
          <w:sz w:val="22"/>
          <w:szCs w:val="22"/>
        </w:rPr>
        <w:t>district</w:t>
      </w:r>
      <w:r w:rsidRPr="000C74FD">
        <w:rPr>
          <w:rFonts w:asciiTheme="minorHAnsi" w:hAnsiTheme="minorHAnsi"/>
          <w:noProof/>
          <w:color w:val="000000"/>
          <w:sz w:val="22"/>
          <w:szCs w:val="22"/>
        </w:rPr>
        <w:t xml:space="preserve"> level, i.e., district </w:t>
      </w:r>
      <w:r w:rsidR="00AA4066" w:rsidRPr="000C74FD">
        <w:rPr>
          <w:rFonts w:asciiTheme="minorHAnsi" w:hAnsiTheme="minorHAnsi"/>
          <w:noProof/>
          <w:color w:val="000000"/>
          <w:sz w:val="22"/>
          <w:szCs w:val="22"/>
        </w:rPr>
        <w:t xml:space="preserve">environmental officers, who are in charge of data collection, and </w:t>
      </w:r>
      <w:r w:rsidR="00AA4066" w:rsidRPr="0052240C">
        <w:rPr>
          <w:rFonts w:asciiTheme="minorHAnsi" w:hAnsiTheme="minorHAnsi"/>
          <w:noProof/>
          <w:color w:val="000000"/>
          <w:sz w:val="22"/>
          <w:szCs w:val="22"/>
        </w:rPr>
        <w:t>transmission</w:t>
      </w:r>
      <w:r w:rsidR="00AA4066" w:rsidRPr="000C74FD">
        <w:rPr>
          <w:rFonts w:asciiTheme="minorHAnsi" w:hAnsiTheme="minorHAnsi"/>
          <w:noProof/>
          <w:color w:val="000000"/>
          <w:sz w:val="22"/>
          <w:szCs w:val="22"/>
        </w:rPr>
        <w:t xml:space="preserve"> to NEMA, </w:t>
      </w:r>
      <w:r w:rsidR="00AA4066" w:rsidRPr="0052240C">
        <w:rPr>
          <w:rFonts w:asciiTheme="minorHAnsi" w:hAnsiTheme="minorHAnsi"/>
          <w:noProof/>
          <w:color w:val="000000"/>
          <w:sz w:val="22"/>
          <w:szCs w:val="22"/>
        </w:rPr>
        <w:t>MWE</w:t>
      </w:r>
      <w:r w:rsidR="0052240C">
        <w:rPr>
          <w:rFonts w:asciiTheme="minorHAnsi" w:hAnsiTheme="minorHAnsi"/>
          <w:noProof/>
          <w:color w:val="000000"/>
          <w:sz w:val="22"/>
          <w:szCs w:val="22"/>
        </w:rPr>
        <w:t>,</w:t>
      </w:r>
      <w:r w:rsidR="00AA4066" w:rsidRPr="000C74FD">
        <w:rPr>
          <w:rFonts w:asciiTheme="minorHAnsi" w:hAnsiTheme="minorHAnsi"/>
          <w:noProof/>
          <w:color w:val="000000"/>
          <w:sz w:val="22"/>
          <w:szCs w:val="22"/>
        </w:rPr>
        <w:t xml:space="preserve"> and MAAIF.  T</w:t>
      </w:r>
      <w:r w:rsidRPr="000C74FD">
        <w:rPr>
          <w:rFonts w:asciiTheme="minorHAnsi" w:hAnsiTheme="minorHAnsi"/>
          <w:noProof/>
          <w:color w:val="000000"/>
          <w:sz w:val="22"/>
          <w:szCs w:val="22"/>
        </w:rPr>
        <w:t>he</w:t>
      </w:r>
      <w:r w:rsidR="00AA4066" w:rsidRPr="000C74FD">
        <w:rPr>
          <w:rFonts w:asciiTheme="minorHAnsi" w:hAnsiTheme="minorHAnsi"/>
          <w:noProof/>
          <w:color w:val="000000"/>
          <w:sz w:val="22"/>
          <w:szCs w:val="22"/>
        </w:rPr>
        <w:t xml:space="preserve"> </w:t>
      </w:r>
      <w:r w:rsidRPr="000C74FD">
        <w:rPr>
          <w:rFonts w:asciiTheme="minorHAnsi" w:hAnsiTheme="minorHAnsi"/>
          <w:noProof/>
          <w:color w:val="000000"/>
          <w:sz w:val="22"/>
          <w:szCs w:val="22"/>
        </w:rPr>
        <w:t>activities</w:t>
      </w:r>
      <w:r w:rsidR="00AA4066" w:rsidRPr="000C74FD">
        <w:rPr>
          <w:rFonts w:asciiTheme="minorHAnsi" w:hAnsiTheme="minorHAnsi"/>
          <w:noProof/>
          <w:color w:val="000000"/>
          <w:sz w:val="22"/>
          <w:szCs w:val="22"/>
        </w:rPr>
        <w:t xml:space="preserve"> </w:t>
      </w:r>
      <w:r w:rsidRPr="000C74FD">
        <w:rPr>
          <w:rFonts w:asciiTheme="minorHAnsi" w:hAnsiTheme="minorHAnsi"/>
          <w:noProof/>
          <w:color w:val="000000"/>
          <w:sz w:val="22"/>
          <w:szCs w:val="22"/>
        </w:rPr>
        <w:t>in</w:t>
      </w:r>
      <w:r w:rsidR="00AA4066" w:rsidRPr="000C74FD">
        <w:rPr>
          <w:rFonts w:asciiTheme="minorHAnsi" w:hAnsiTheme="minorHAnsi"/>
          <w:noProof/>
          <w:color w:val="000000"/>
          <w:sz w:val="22"/>
          <w:szCs w:val="22"/>
        </w:rPr>
        <w:t xml:space="preserve"> </w:t>
      </w:r>
      <w:r w:rsidRPr="000C74FD">
        <w:rPr>
          <w:rFonts w:asciiTheme="minorHAnsi" w:hAnsiTheme="minorHAnsi"/>
          <w:noProof/>
          <w:color w:val="000000"/>
          <w:sz w:val="22"/>
          <w:szCs w:val="22"/>
        </w:rPr>
        <w:t>this</w:t>
      </w:r>
      <w:r w:rsidR="00AA4066" w:rsidRPr="000C74FD">
        <w:rPr>
          <w:rFonts w:asciiTheme="minorHAnsi" w:hAnsiTheme="minorHAnsi"/>
          <w:noProof/>
          <w:color w:val="000000"/>
          <w:sz w:val="22"/>
          <w:szCs w:val="22"/>
        </w:rPr>
        <w:t xml:space="preserve"> </w:t>
      </w:r>
      <w:r w:rsidRPr="000C74FD">
        <w:rPr>
          <w:rFonts w:asciiTheme="minorHAnsi" w:hAnsiTheme="minorHAnsi"/>
          <w:noProof/>
          <w:color w:val="000000"/>
          <w:sz w:val="22"/>
          <w:szCs w:val="22"/>
        </w:rPr>
        <w:t>output</w:t>
      </w:r>
      <w:r w:rsidR="00AA4066" w:rsidRPr="000C74FD">
        <w:rPr>
          <w:rFonts w:asciiTheme="minorHAnsi" w:hAnsiTheme="minorHAnsi"/>
          <w:noProof/>
          <w:color w:val="000000"/>
          <w:sz w:val="22"/>
          <w:szCs w:val="22"/>
        </w:rPr>
        <w:t xml:space="preserve"> </w:t>
      </w:r>
      <w:r w:rsidRPr="000C74FD">
        <w:rPr>
          <w:rFonts w:asciiTheme="minorHAnsi" w:hAnsiTheme="minorHAnsi"/>
          <w:noProof/>
          <w:color w:val="000000"/>
          <w:sz w:val="22"/>
          <w:szCs w:val="22"/>
        </w:rPr>
        <w:t>will target a range of stakeholders</w:t>
      </w:r>
      <w:r w:rsidR="00AA4066" w:rsidRPr="000C74FD">
        <w:rPr>
          <w:rFonts w:asciiTheme="minorHAnsi" w:hAnsiTheme="minorHAnsi"/>
          <w:noProof/>
          <w:color w:val="000000"/>
          <w:sz w:val="22"/>
          <w:szCs w:val="22"/>
        </w:rPr>
        <w:t xml:space="preserve"> </w:t>
      </w:r>
      <w:r w:rsidRPr="000C74FD">
        <w:rPr>
          <w:rFonts w:asciiTheme="minorHAnsi" w:hAnsiTheme="minorHAnsi"/>
          <w:noProof/>
          <w:color w:val="000000"/>
          <w:sz w:val="22"/>
          <w:szCs w:val="22"/>
        </w:rPr>
        <w:t xml:space="preserve">working at the national level that </w:t>
      </w:r>
      <w:r w:rsidRPr="0052240C">
        <w:rPr>
          <w:rFonts w:asciiTheme="minorHAnsi" w:hAnsiTheme="minorHAnsi"/>
          <w:noProof/>
          <w:color w:val="000000"/>
          <w:sz w:val="22"/>
          <w:szCs w:val="22"/>
        </w:rPr>
        <w:t>include</w:t>
      </w:r>
      <w:r w:rsidR="0052240C">
        <w:rPr>
          <w:rFonts w:asciiTheme="minorHAnsi" w:hAnsiTheme="minorHAnsi"/>
          <w:noProof/>
          <w:color w:val="000000"/>
          <w:sz w:val="22"/>
          <w:szCs w:val="22"/>
        </w:rPr>
        <w:t>s</w:t>
      </w:r>
      <w:r w:rsidRPr="000C74FD">
        <w:rPr>
          <w:rFonts w:asciiTheme="minorHAnsi" w:hAnsiTheme="minorHAnsi"/>
          <w:noProof/>
          <w:color w:val="000000"/>
          <w:sz w:val="22"/>
          <w:szCs w:val="22"/>
        </w:rPr>
        <w:t xml:space="preserve"> government ministries and agencies, local governments, non-governmental organizations, and local civil society groups.  </w:t>
      </w:r>
    </w:p>
    <w:p w:rsidR="00C9138A" w:rsidRPr="000C74FD" w:rsidRDefault="00C9138A" w:rsidP="000C74FD">
      <w:pPr>
        <w:pStyle w:val="Footer"/>
        <w:tabs>
          <w:tab w:val="left" w:pos="540"/>
          <w:tab w:val="left" w:pos="1440"/>
        </w:tabs>
        <w:spacing w:before="120"/>
        <w:jc w:val="both"/>
        <w:rPr>
          <w:rFonts w:asciiTheme="minorHAnsi" w:hAnsiTheme="minorHAnsi" w:cs="Calibri"/>
          <w:b/>
          <w:bCs/>
          <w:sz w:val="22"/>
          <w:szCs w:val="22"/>
        </w:rPr>
      </w:pPr>
      <w:r w:rsidRPr="000C74FD">
        <w:rPr>
          <w:rFonts w:asciiTheme="minorHAnsi" w:hAnsiTheme="minorHAnsi" w:cs="Calibri"/>
          <w:b/>
          <w:bCs/>
          <w:sz w:val="22"/>
          <w:szCs w:val="22"/>
        </w:rPr>
        <w:t>Activities:</w:t>
      </w:r>
    </w:p>
    <w:p w:rsidR="00C9138A" w:rsidRPr="000C74FD" w:rsidRDefault="00C9138A" w:rsidP="00842C8C">
      <w:pPr>
        <w:pStyle w:val="AActivity"/>
        <w:numPr>
          <w:ilvl w:val="2"/>
          <w:numId w:val="17"/>
        </w:numPr>
        <w:tabs>
          <w:tab w:val="clear" w:pos="4320"/>
        </w:tabs>
        <w:spacing w:before="120"/>
        <w:ind w:left="720"/>
        <w:jc w:val="both"/>
        <w:rPr>
          <w:rFonts w:asciiTheme="minorHAnsi" w:hAnsiTheme="minorHAnsi" w:cs="Calibri"/>
          <w:szCs w:val="22"/>
        </w:rPr>
      </w:pPr>
      <w:r w:rsidRPr="000C74FD">
        <w:rPr>
          <w:rFonts w:asciiTheme="minorHAnsi" w:hAnsiTheme="minorHAnsi" w:cs="Calibri"/>
          <w:szCs w:val="22"/>
        </w:rPr>
        <w:t xml:space="preserve">Prepare a detailed capacity development plan for the project stakeholders on how to access, use, and interpret the information; </w:t>
      </w:r>
    </w:p>
    <w:p w:rsidR="00C9138A" w:rsidRPr="000C74FD" w:rsidRDefault="00C9138A" w:rsidP="00842C8C">
      <w:pPr>
        <w:pStyle w:val="AActivity"/>
        <w:numPr>
          <w:ilvl w:val="2"/>
          <w:numId w:val="17"/>
        </w:numPr>
        <w:tabs>
          <w:tab w:val="clear" w:pos="4320"/>
        </w:tabs>
        <w:spacing w:before="120"/>
        <w:ind w:left="720"/>
        <w:jc w:val="both"/>
        <w:rPr>
          <w:rFonts w:asciiTheme="minorHAnsi" w:hAnsiTheme="minorHAnsi" w:cs="Calibri"/>
          <w:szCs w:val="22"/>
        </w:rPr>
      </w:pPr>
      <w:r w:rsidRPr="000C74FD">
        <w:rPr>
          <w:rFonts w:asciiTheme="minorHAnsi" w:hAnsiTheme="minorHAnsi" w:cs="Calibri"/>
          <w:szCs w:val="22"/>
        </w:rPr>
        <w:tab/>
        <w:t>Build the capacities of the project stakeholders (men and women from the government agencies, academia, public, and NGOs) on data access and interpretation for environmental management using modules developed under activity 3.4.1; and</w:t>
      </w:r>
    </w:p>
    <w:p w:rsidR="00C9138A" w:rsidRDefault="00C9138A" w:rsidP="00842C8C">
      <w:pPr>
        <w:pStyle w:val="AActivity"/>
        <w:numPr>
          <w:ilvl w:val="2"/>
          <w:numId w:val="17"/>
        </w:numPr>
        <w:tabs>
          <w:tab w:val="clear" w:pos="4320"/>
        </w:tabs>
        <w:spacing w:before="120"/>
        <w:ind w:left="720"/>
        <w:jc w:val="both"/>
        <w:rPr>
          <w:rFonts w:asciiTheme="minorHAnsi" w:hAnsiTheme="minorHAnsi" w:cs="Calibri"/>
          <w:szCs w:val="22"/>
        </w:rPr>
      </w:pPr>
      <w:r w:rsidRPr="000C74FD">
        <w:rPr>
          <w:rFonts w:asciiTheme="minorHAnsi" w:hAnsiTheme="minorHAnsi" w:cs="Calibri"/>
          <w:szCs w:val="22"/>
        </w:rPr>
        <w:t>Conduct public awareness and dialogues, at the national and district levels, on data and information relevant to the Rio Conventions those are available and readily accessible to support the policy and institutional linkages.</w:t>
      </w:r>
    </w:p>
    <w:p w:rsidR="00802944" w:rsidRPr="00802944" w:rsidRDefault="00802944" w:rsidP="00802944">
      <w:pPr>
        <w:pStyle w:val="AActivity"/>
        <w:tabs>
          <w:tab w:val="clear" w:pos="4320"/>
        </w:tabs>
        <w:spacing w:before="120"/>
        <w:ind w:firstLine="0"/>
        <w:jc w:val="both"/>
        <w:rPr>
          <w:rFonts w:asciiTheme="minorHAnsi" w:hAnsiTheme="minorHAnsi" w:cs="Calibri"/>
          <w:sz w:val="10"/>
          <w:szCs w:val="10"/>
        </w:rPr>
      </w:pPr>
    </w:p>
    <w:p w:rsidR="00C2638C" w:rsidRPr="000C74FD" w:rsidRDefault="00A91A62" w:rsidP="00842C8C">
      <w:pPr>
        <w:pStyle w:val="Heading2"/>
        <w:numPr>
          <w:ilvl w:val="1"/>
          <w:numId w:val="37"/>
        </w:numPr>
        <w:ind w:left="720" w:hanging="720"/>
        <w:jc w:val="both"/>
        <w:rPr>
          <w:rFonts w:asciiTheme="minorHAnsi" w:hAnsiTheme="minorHAnsi"/>
        </w:rPr>
      </w:pPr>
      <w:bookmarkStart w:id="44" w:name="_Toc471373560"/>
      <w:bookmarkStart w:id="45" w:name="_Toc471586608"/>
      <w:r w:rsidRPr="000C74FD">
        <w:rPr>
          <w:rFonts w:asciiTheme="minorHAnsi" w:hAnsiTheme="minorHAnsi"/>
        </w:rPr>
        <w:t>P</w:t>
      </w:r>
      <w:r w:rsidR="00C644BD" w:rsidRPr="000C74FD">
        <w:rPr>
          <w:rFonts w:asciiTheme="minorHAnsi" w:hAnsiTheme="minorHAnsi"/>
        </w:rPr>
        <w:t>artnerships</w:t>
      </w:r>
      <w:bookmarkEnd w:id="44"/>
      <w:bookmarkEnd w:id="45"/>
    </w:p>
    <w:p w:rsidR="00CD62DC" w:rsidRPr="000C74FD" w:rsidRDefault="00CD62DC" w:rsidP="00842C8C">
      <w:pPr>
        <w:numPr>
          <w:ilvl w:val="0"/>
          <w:numId w:val="43"/>
        </w:numPr>
        <w:tabs>
          <w:tab w:val="left" w:pos="0"/>
        </w:tabs>
        <w:spacing w:before="120"/>
        <w:ind w:left="0" w:firstLine="0"/>
        <w:jc w:val="both"/>
        <w:rPr>
          <w:rFonts w:asciiTheme="minorHAnsi" w:hAnsiTheme="minorHAnsi"/>
          <w:noProof/>
          <w:color w:val="000000"/>
          <w:sz w:val="22"/>
          <w:szCs w:val="22"/>
        </w:rPr>
      </w:pPr>
      <w:r w:rsidRPr="000C74FD">
        <w:rPr>
          <w:rFonts w:asciiTheme="minorHAnsi" w:hAnsiTheme="minorHAnsi"/>
          <w:noProof/>
          <w:color w:val="000000"/>
          <w:sz w:val="22"/>
          <w:szCs w:val="22"/>
        </w:rPr>
        <w:t>In line with the national development plan, international and national partners are implementing, or planning to implement, a series of projects and initiatives in the baseline. The most pertinent are described in the following paragraphs.</w:t>
      </w:r>
    </w:p>
    <w:p w:rsidR="00FC2C27" w:rsidRPr="000C74FD" w:rsidRDefault="00FC2C27" w:rsidP="000C74FD">
      <w:pPr>
        <w:tabs>
          <w:tab w:val="left" w:pos="0"/>
        </w:tabs>
        <w:spacing w:before="120"/>
        <w:jc w:val="both"/>
        <w:rPr>
          <w:rFonts w:asciiTheme="minorHAnsi" w:hAnsiTheme="minorHAnsi"/>
          <w:noProof/>
          <w:color w:val="000000"/>
          <w:sz w:val="10"/>
          <w:szCs w:val="10"/>
        </w:rPr>
      </w:pPr>
    </w:p>
    <w:p w:rsidR="00AF5D8A" w:rsidRPr="000C74FD" w:rsidRDefault="00CD62DC" w:rsidP="00842C8C">
      <w:pPr>
        <w:widowControl w:val="0"/>
        <w:numPr>
          <w:ilvl w:val="0"/>
          <w:numId w:val="11"/>
        </w:numPr>
        <w:tabs>
          <w:tab w:val="center" w:pos="540"/>
          <w:tab w:val="left" w:pos="810"/>
          <w:tab w:val="right" w:pos="8640"/>
        </w:tabs>
        <w:autoSpaceDE w:val="0"/>
        <w:adjustRightInd w:val="0"/>
        <w:spacing w:before="120"/>
        <w:ind w:left="540"/>
        <w:contextualSpacing/>
        <w:jc w:val="both"/>
        <w:rPr>
          <w:rFonts w:asciiTheme="minorHAnsi" w:hAnsiTheme="minorHAnsi"/>
          <w:sz w:val="22"/>
          <w:szCs w:val="18"/>
          <w:lang w:val="en-GB" w:eastAsia="en-GB"/>
        </w:rPr>
      </w:pPr>
      <w:r w:rsidRPr="000C74FD">
        <w:rPr>
          <w:rFonts w:asciiTheme="minorHAnsi" w:hAnsiTheme="minorHAnsi"/>
          <w:i/>
          <w:iCs/>
          <w:sz w:val="22"/>
          <w:szCs w:val="18"/>
          <w:lang w:val="en-GB" w:eastAsia="en-GB"/>
        </w:rPr>
        <w:t>“</w:t>
      </w:r>
      <w:hyperlink r:id="rId37" w:history="1">
        <w:r w:rsidRPr="000C74FD">
          <w:rPr>
            <w:rStyle w:val="Hyperlink"/>
            <w:rFonts w:asciiTheme="minorHAnsi" w:hAnsiTheme="minorHAnsi"/>
            <w:i/>
            <w:iCs/>
            <w:sz w:val="22"/>
            <w:szCs w:val="18"/>
            <w:lang w:val="en-GB" w:eastAsia="en-GB"/>
          </w:rPr>
          <w:t>SWITCH Africa Green: Promoting inclusive and sustainable economic development</w:t>
        </w:r>
      </w:hyperlink>
      <w:r w:rsidRPr="000C74FD">
        <w:rPr>
          <w:rFonts w:asciiTheme="minorHAnsi" w:hAnsiTheme="minorHAnsi"/>
          <w:i/>
          <w:iCs/>
          <w:sz w:val="22"/>
          <w:szCs w:val="18"/>
          <w:lang w:val="en-GB" w:eastAsia="en-GB"/>
        </w:rPr>
        <w:t>".</w:t>
      </w:r>
      <w:r w:rsidRPr="000C74FD">
        <w:rPr>
          <w:rFonts w:asciiTheme="minorHAnsi" w:hAnsiTheme="minorHAnsi"/>
          <w:sz w:val="22"/>
          <w:szCs w:val="18"/>
          <w:lang w:val="en-GB" w:eastAsia="en-GB"/>
        </w:rPr>
        <w:t xml:space="preserve"> A 3-year initiative which started in 2015 to support six countries in Africa to transition toward a private </w:t>
      </w:r>
      <w:r w:rsidRPr="0052240C">
        <w:rPr>
          <w:rFonts w:asciiTheme="minorHAnsi" w:hAnsiTheme="minorHAnsi"/>
          <w:noProof/>
          <w:sz w:val="22"/>
          <w:szCs w:val="18"/>
          <w:lang w:val="en-GB" w:eastAsia="en-GB"/>
        </w:rPr>
        <w:t>sector</w:t>
      </w:r>
      <w:r w:rsidR="0052240C">
        <w:rPr>
          <w:rFonts w:asciiTheme="minorHAnsi" w:hAnsiTheme="minorHAnsi"/>
          <w:noProof/>
          <w:sz w:val="22"/>
          <w:szCs w:val="18"/>
          <w:lang w:val="en-GB" w:eastAsia="en-GB"/>
        </w:rPr>
        <w:t xml:space="preserve"> </w:t>
      </w:r>
      <w:r w:rsidRPr="0052240C">
        <w:rPr>
          <w:rFonts w:asciiTheme="minorHAnsi" w:hAnsiTheme="minorHAnsi"/>
          <w:noProof/>
          <w:sz w:val="22"/>
          <w:szCs w:val="18"/>
          <w:lang w:val="en-GB" w:eastAsia="en-GB"/>
        </w:rPr>
        <w:t>let</w:t>
      </w:r>
      <w:r w:rsidRPr="000C74FD">
        <w:rPr>
          <w:rFonts w:asciiTheme="minorHAnsi" w:hAnsiTheme="minorHAnsi"/>
          <w:sz w:val="22"/>
          <w:szCs w:val="18"/>
          <w:lang w:val="en-GB" w:eastAsia="en-GB"/>
        </w:rPr>
        <w:t xml:space="preserve"> inclusive economy, based on sustainable consumption and production patterns. </w:t>
      </w:r>
      <w:r w:rsidR="0011783F" w:rsidRPr="000C74FD">
        <w:rPr>
          <w:rFonts w:asciiTheme="minorHAnsi" w:hAnsiTheme="minorHAnsi"/>
          <w:sz w:val="22"/>
          <w:szCs w:val="18"/>
          <w:lang w:val="en-GB" w:eastAsia="en-GB"/>
        </w:rPr>
        <w:t>The</w:t>
      </w:r>
      <w:r w:rsidRPr="000C74FD">
        <w:rPr>
          <w:rFonts w:asciiTheme="minorHAnsi" w:hAnsiTheme="minorHAnsi"/>
          <w:sz w:val="22"/>
          <w:szCs w:val="18"/>
          <w:lang w:val="en-GB" w:eastAsia="en-GB"/>
        </w:rPr>
        <w:t xml:space="preserve"> government agencies are being given the skills and the tools to facilitate sustainable economic development. Furthermore, in this baseline, the government has a clear commitment and policy towards safeguarding environmental assets including global environmental benefits. </w:t>
      </w:r>
      <w:r w:rsidR="0011783F" w:rsidRPr="000C74FD">
        <w:rPr>
          <w:rFonts w:asciiTheme="minorHAnsi" w:hAnsiTheme="minorHAnsi"/>
          <w:sz w:val="22"/>
          <w:szCs w:val="18"/>
          <w:lang w:val="en-GB" w:eastAsia="en-GB"/>
        </w:rPr>
        <w:t xml:space="preserve"> </w:t>
      </w:r>
      <w:r w:rsidRPr="000C74FD">
        <w:rPr>
          <w:rFonts w:asciiTheme="minorHAnsi" w:hAnsiTheme="minorHAnsi"/>
          <w:sz w:val="22"/>
          <w:szCs w:val="18"/>
          <w:lang w:val="en-GB" w:eastAsia="en-GB"/>
        </w:rPr>
        <w:t xml:space="preserve">The GEF project will build on those two key aspects. </w:t>
      </w:r>
      <w:r w:rsidR="00AF5D8A" w:rsidRPr="000C74FD">
        <w:rPr>
          <w:rFonts w:asciiTheme="minorHAnsi" w:hAnsiTheme="minorHAnsi"/>
          <w:sz w:val="22"/>
          <w:szCs w:val="18"/>
          <w:lang w:val="en-GB" w:eastAsia="en-GB"/>
        </w:rPr>
        <w:t xml:space="preserve"> It intends to support </w:t>
      </w:r>
      <w:r w:rsidR="00AF5D8A" w:rsidRPr="0052240C">
        <w:rPr>
          <w:rFonts w:asciiTheme="minorHAnsi" w:hAnsiTheme="minorHAnsi"/>
          <w:noProof/>
          <w:sz w:val="22"/>
          <w:szCs w:val="18"/>
          <w:lang w:val="en-GB" w:eastAsia="en-GB"/>
        </w:rPr>
        <w:t>policymakers</w:t>
      </w:r>
      <w:r w:rsidR="00AF5D8A" w:rsidRPr="000C74FD">
        <w:rPr>
          <w:rFonts w:asciiTheme="minorHAnsi" w:hAnsiTheme="minorHAnsi"/>
          <w:sz w:val="22"/>
          <w:szCs w:val="18"/>
          <w:lang w:val="en-GB" w:eastAsia="en-GB"/>
        </w:rPr>
        <w:t xml:space="preserve"> to be better informed and equipped with relevant scientific information and appropriate tools and instruments such as policies, regulatory frameworks, incentives structures, tax and market, </w:t>
      </w:r>
      <w:r w:rsidR="00AF5D8A" w:rsidRPr="0052240C">
        <w:rPr>
          <w:rFonts w:asciiTheme="minorHAnsi" w:hAnsiTheme="minorHAnsi"/>
          <w:noProof/>
          <w:sz w:val="22"/>
          <w:szCs w:val="18"/>
          <w:lang w:val="en-GB" w:eastAsia="en-GB"/>
        </w:rPr>
        <w:t>support</w:t>
      </w:r>
      <w:r w:rsidR="0052240C">
        <w:rPr>
          <w:rFonts w:asciiTheme="minorHAnsi" w:hAnsiTheme="minorHAnsi"/>
          <w:noProof/>
          <w:sz w:val="22"/>
          <w:szCs w:val="18"/>
          <w:lang w:val="en-GB" w:eastAsia="en-GB"/>
        </w:rPr>
        <w:t>s</w:t>
      </w:r>
      <w:r w:rsidR="00B4525F">
        <w:rPr>
          <w:rFonts w:asciiTheme="minorHAnsi" w:hAnsiTheme="minorHAnsi"/>
          <w:noProof/>
          <w:sz w:val="22"/>
          <w:szCs w:val="18"/>
          <w:lang w:val="en-GB" w:eastAsia="en-GB"/>
        </w:rPr>
        <w:t xml:space="preserve"> the</w:t>
      </w:r>
      <w:r w:rsidR="00AF5D8A" w:rsidRPr="000C74FD">
        <w:rPr>
          <w:rFonts w:asciiTheme="minorHAnsi" w:hAnsiTheme="minorHAnsi"/>
          <w:sz w:val="22"/>
          <w:szCs w:val="18"/>
          <w:lang w:val="en-GB" w:eastAsia="en-GB"/>
        </w:rPr>
        <w:t xml:space="preserve"> </w:t>
      </w:r>
      <w:r w:rsidR="00AF5D8A" w:rsidRPr="00B4525F">
        <w:rPr>
          <w:rFonts w:asciiTheme="minorHAnsi" w:hAnsiTheme="minorHAnsi"/>
          <w:noProof/>
          <w:sz w:val="22"/>
          <w:szCs w:val="18"/>
          <w:lang w:val="en-GB" w:eastAsia="en-GB"/>
        </w:rPr>
        <w:t>private</w:t>
      </w:r>
      <w:r w:rsidR="00AF5D8A" w:rsidRPr="000C74FD">
        <w:rPr>
          <w:rFonts w:asciiTheme="minorHAnsi" w:hAnsiTheme="minorHAnsi"/>
          <w:sz w:val="22"/>
          <w:szCs w:val="18"/>
          <w:lang w:val="en-GB" w:eastAsia="en-GB"/>
        </w:rPr>
        <w:t xml:space="preserve"> sector to identify opportunities for green business development and markets for sustainably produced goods and services, and facilitate knowledge development and dissemination. </w:t>
      </w:r>
    </w:p>
    <w:p w:rsidR="00885F83" w:rsidRPr="000C74FD" w:rsidRDefault="00885F83" w:rsidP="000C74FD">
      <w:pPr>
        <w:widowControl w:val="0"/>
        <w:tabs>
          <w:tab w:val="center" w:pos="540"/>
          <w:tab w:val="left" w:pos="810"/>
          <w:tab w:val="right" w:pos="8640"/>
        </w:tabs>
        <w:autoSpaceDE w:val="0"/>
        <w:adjustRightInd w:val="0"/>
        <w:spacing w:before="120"/>
        <w:ind w:left="540" w:hanging="360"/>
        <w:contextualSpacing/>
        <w:jc w:val="both"/>
        <w:rPr>
          <w:rFonts w:asciiTheme="minorHAnsi" w:hAnsiTheme="minorHAnsi"/>
          <w:sz w:val="10"/>
          <w:szCs w:val="10"/>
          <w:lang w:val="en-GB" w:eastAsia="en-GB"/>
        </w:rPr>
      </w:pPr>
    </w:p>
    <w:p w:rsidR="009F40CD" w:rsidRPr="000C74FD" w:rsidRDefault="00CD62DC" w:rsidP="00842C8C">
      <w:pPr>
        <w:widowControl w:val="0"/>
        <w:numPr>
          <w:ilvl w:val="0"/>
          <w:numId w:val="11"/>
        </w:numPr>
        <w:tabs>
          <w:tab w:val="center" w:pos="540"/>
          <w:tab w:val="left" w:pos="810"/>
          <w:tab w:val="right" w:pos="8640"/>
        </w:tabs>
        <w:autoSpaceDE w:val="0"/>
        <w:adjustRightInd w:val="0"/>
        <w:spacing w:before="120" w:after="120"/>
        <w:ind w:left="547"/>
        <w:contextualSpacing/>
        <w:jc w:val="both"/>
        <w:rPr>
          <w:rFonts w:asciiTheme="minorHAnsi" w:hAnsiTheme="minorHAnsi"/>
          <w:sz w:val="22"/>
          <w:szCs w:val="18"/>
          <w:lang w:val="en-GB" w:eastAsia="en-GB"/>
        </w:rPr>
      </w:pPr>
      <w:r w:rsidRPr="000C74FD">
        <w:rPr>
          <w:rFonts w:asciiTheme="minorHAnsi" w:hAnsiTheme="minorHAnsi"/>
          <w:i/>
          <w:iCs/>
          <w:sz w:val="22"/>
          <w:szCs w:val="18"/>
          <w:lang w:val="en-GB" w:eastAsia="en-GB"/>
        </w:rPr>
        <w:t>"</w:t>
      </w:r>
      <w:hyperlink r:id="rId38" w:history="1">
        <w:r w:rsidRPr="000C74FD">
          <w:rPr>
            <w:rStyle w:val="Hyperlink"/>
            <w:rFonts w:asciiTheme="minorHAnsi" w:hAnsiTheme="minorHAnsi"/>
            <w:i/>
            <w:iCs/>
            <w:sz w:val="22"/>
            <w:szCs w:val="18"/>
            <w:lang w:val="en-GB" w:eastAsia="en-GB"/>
          </w:rPr>
          <w:t>The Green Charcoal Project - Addressing Barriers to Adoption of Improved Charcoal Production Technologies and Sustainable Land Management Practices through an Integrated Approach Project</w:t>
        </w:r>
      </w:hyperlink>
      <w:r w:rsidR="0075797E" w:rsidRPr="000C74FD">
        <w:rPr>
          <w:rFonts w:asciiTheme="minorHAnsi" w:hAnsiTheme="minorHAnsi"/>
          <w:sz w:val="22"/>
          <w:szCs w:val="18"/>
          <w:lang w:val="en-GB" w:eastAsia="en-GB"/>
        </w:rPr>
        <w:t>”</w:t>
      </w:r>
      <w:r w:rsidR="00BA40A9" w:rsidRPr="000C74FD">
        <w:rPr>
          <w:rFonts w:asciiTheme="minorHAnsi" w:hAnsiTheme="minorHAnsi"/>
          <w:sz w:val="22"/>
          <w:szCs w:val="18"/>
          <w:lang w:val="en-GB" w:eastAsia="en-GB"/>
        </w:rPr>
        <w:t>. UNDP is supporting the Ministry of Energy and the local communities to develop and promote improved charcoal production technologies and sustainable land management practices through an integrated approach. T</w:t>
      </w:r>
      <w:r w:rsidRPr="000C74FD">
        <w:rPr>
          <w:rFonts w:asciiTheme="minorHAnsi" w:hAnsiTheme="minorHAnsi"/>
          <w:sz w:val="22"/>
          <w:szCs w:val="18"/>
          <w:lang w:val="en-GB" w:eastAsia="en-GB"/>
        </w:rPr>
        <w:t xml:space="preserve">he project started in October 2014 in four districts in Uganda. Its main goal is to develop and promote improved charcoal production technologies and sustainable land management practices through an integrated approach. </w:t>
      </w:r>
      <w:r w:rsidR="00BA40A9" w:rsidRPr="000C74FD">
        <w:rPr>
          <w:rFonts w:asciiTheme="minorHAnsi" w:hAnsiTheme="minorHAnsi"/>
          <w:sz w:val="22"/>
          <w:szCs w:val="18"/>
          <w:lang w:val="en-GB" w:eastAsia="en-GB"/>
        </w:rPr>
        <w:t xml:space="preserve"> </w:t>
      </w:r>
      <w:r w:rsidR="009F40CD" w:rsidRPr="000C74FD">
        <w:rPr>
          <w:rFonts w:asciiTheme="minorHAnsi" w:hAnsiTheme="minorHAnsi"/>
          <w:sz w:val="22"/>
          <w:szCs w:val="18"/>
          <w:lang w:val="en-GB" w:eastAsia="en-GB"/>
        </w:rPr>
        <w:t xml:space="preserve">The project is funded by the </w:t>
      </w:r>
      <w:r w:rsidR="002B1DA3">
        <w:rPr>
          <w:rFonts w:asciiTheme="minorHAnsi" w:hAnsiTheme="minorHAnsi"/>
          <w:sz w:val="22"/>
          <w:szCs w:val="18"/>
          <w:lang w:val="en-GB" w:eastAsia="en-GB"/>
        </w:rPr>
        <w:t>GEF (US</w:t>
      </w:r>
      <w:r w:rsidR="009F40CD" w:rsidRPr="000C74FD">
        <w:rPr>
          <w:rFonts w:asciiTheme="minorHAnsi" w:hAnsiTheme="minorHAnsi"/>
          <w:sz w:val="22"/>
          <w:szCs w:val="18"/>
          <w:lang w:val="en-GB" w:eastAsia="en-GB"/>
        </w:rPr>
        <w:t>$</w:t>
      </w:r>
      <w:r w:rsidR="002B1DA3">
        <w:rPr>
          <w:rFonts w:asciiTheme="minorHAnsi" w:hAnsiTheme="minorHAnsi"/>
          <w:sz w:val="22"/>
          <w:szCs w:val="18"/>
          <w:lang w:val="en-GB" w:eastAsia="en-GB"/>
        </w:rPr>
        <w:t xml:space="preserve"> </w:t>
      </w:r>
      <w:r w:rsidR="009F40CD" w:rsidRPr="000C74FD">
        <w:rPr>
          <w:rFonts w:asciiTheme="minorHAnsi" w:hAnsiTheme="minorHAnsi"/>
          <w:sz w:val="22"/>
          <w:szCs w:val="18"/>
          <w:lang w:val="en-GB" w:eastAsia="en-GB"/>
        </w:rPr>
        <w:t>3.48 Million</w:t>
      </w:r>
      <w:r w:rsidR="002B1DA3">
        <w:rPr>
          <w:rFonts w:asciiTheme="minorHAnsi" w:hAnsiTheme="minorHAnsi"/>
          <w:sz w:val="22"/>
          <w:szCs w:val="18"/>
          <w:lang w:val="en-GB" w:eastAsia="en-GB"/>
        </w:rPr>
        <w:t xml:space="preserve">). </w:t>
      </w:r>
      <w:r w:rsidR="002B1DA3" w:rsidRPr="000C74FD">
        <w:rPr>
          <w:rFonts w:asciiTheme="minorHAnsi" w:hAnsiTheme="minorHAnsi"/>
          <w:sz w:val="22"/>
          <w:szCs w:val="18"/>
          <w:lang w:val="en-GB" w:eastAsia="en-GB"/>
        </w:rPr>
        <w:t>The project is co-financed to a tune of $14.6 million by FAO, UNCDF, GIZ, BTC and the Govern</w:t>
      </w:r>
      <w:r w:rsidR="002B1DA3">
        <w:rPr>
          <w:rFonts w:asciiTheme="minorHAnsi" w:hAnsiTheme="minorHAnsi"/>
          <w:sz w:val="22"/>
          <w:szCs w:val="18"/>
          <w:lang w:val="en-GB" w:eastAsia="en-GB"/>
        </w:rPr>
        <w:t>ment of Uganda</w:t>
      </w:r>
      <w:r w:rsidR="009F40CD" w:rsidRPr="000C74FD">
        <w:rPr>
          <w:rFonts w:asciiTheme="minorHAnsi" w:hAnsiTheme="minorHAnsi"/>
          <w:sz w:val="22"/>
          <w:szCs w:val="18"/>
          <w:lang w:val="en-GB" w:eastAsia="en-GB"/>
        </w:rPr>
        <w:t xml:space="preserve">. </w:t>
      </w:r>
      <w:r w:rsidR="00BA40A9" w:rsidRPr="000C74FD">
        <w:rPr>
          <w:rFonts w:asciiTheme="minorHAnsi" w:hAnsiTheme="minorHAnsi"/>
          <w:sz w:val="22"/>
          <w:szCs w:val="18"/>
          <w:lang w:val="en-GB" w:eastAsia="en-GB"/>
        </w:rPr>
        <w:t xml:space="preserve"> </w:t>
      </w:r>
      <w:r w:rsidR="002B1DA3">
        <w:rPr>
          <w:rFonts w:asciiTheme="minorHAnsi" w:hAnsiTheme="minorHAnsi"/>
          <w:sz w:val="22"/>
          <w:szCs w:val="18"/>
          <w:lang w:val="en-GB" w:eastAsia="en-GB"/>
        </w:rPr>
        <w:t>This</w:t>
      </w:r>
      <w:r w:rsidR="00BA40A9" w:rsidRPr="000C74FD">
        <w:rPr>
          <w:rFonts w:asciiTheme="minorHAnsi" w:hAnsiTheme="minorHAnsi"/>
          <w:sz w:val="22"/>
          <w:szCs w:val="18"/>
          <w:lang w:val="en-GB" w:eastAsia="en-GB"/>
        </w:rPr>
        <w:t xml:space="preserve"> </w:t>
      </w:r>
      <w:r w:rsidR="002B1DA3">
        <w:rPr>
          <w:rFonts w:asciiTheme="minorHAnsi" w:hAnsiTheme="minorHAnsi"/>
          <w:sz w:val="22"/>
          <w:szCs w:val="18"/>
          <w:lang w:val="en-GB" w:eastAsia="en-GB"/>
        </w:rPr>
        <w:t xml:space="preserve">proposed </w:t>
      </w:r>
      <w:r w:rsidR="00BA40A9" w:rsidRPr="000C74FD">
        <w:rPr>
          <w:rFonts w:asciiTheme="minorHAnsi" w:hAnsiTheme="minorHAnsi"/>
          <w:sz w:val="22"/>
          <w:szCs w:val="18"/>
          <w:lang w:val="en-GB" w:eastAsia="en-GB"/>
        </w:rPr>
        <w:t>project will build on the knowledge and awareness generated from this project</w:t>
      </w:r>
      <w:r w:rsidR="002B1DA3">
        <w:rPr>
          <w:rFonts w:asciiTheme="minorHAnsi" w:hAnsiTheme="minorHAnsi"/>
          <w:sz w:val="22"/>
          <w:szCs w:val="18"/>
          <w:lang w:val="en-GB" w:eastAsia="en-GB"/>
        </w:rPr>
        <w:t>, mainly</w:t>
      </w:r>
      <w:r w:rsidR="002B1DA3" w:rsidRPr="000C74FD">
        <w:rPr>
          <w:rFonts w:asciiTheme="minorHAnsi" w:hAnsiTheme="minorHAnsi"/>
          <w:sz w:val="22"/>
          <w:szCs w:val="18"/>
          <w:lang w:val="en-GB" w:eastAsia="en-GB"/>
        </w:rPr>
        <w:t xml:space="preserve"> the</w:t>
      </w:r>
      <w:r w:rsidR="00BA40A9" w:rsidRPr="000C74FD">
        <w:rPr>
          <w:rFonts w:asciiTheme="minorHAnsi" w:hAnsiTheme="minorHAnsi"/>
          <w:sz w:val="22"/>
          <w:szCs w:val="18"/>
          <w:lang w:val="en-GB" w:eastAsia="en-GB"/>
        </w:rPr>
        <w:t xml:space="preserve"> impacts of charcoal production on climate change and land management.  </w:t>
      </w:r>
    </w:p>
    <w:p w:rsidR="00CD62DC" w:rsidRPr="000C74FD" w:rsidRDefault="00CD62DC" w:rsidP="000C74FD">
      <w:pPr>
        <w:widowControl w:val="0"/>
        <w:tabs>
          <w:tab w:val="center" w:pos="540"/>
          <w:tab w:val="left" w:pos="810"/>
          <w:tab w:val="right" w:pos="8640"/>
        </w:tabs>
        <w:autoSpaceDE w:val="0"/>
        <w:adjustRightInd w:val="0"/>
        <w:spacing w:before="120"/>
        <w:ind w:left="540"/>
        <w:contextualSpacing/>
        <w:jc w:val="both"/>
        <w:rPr>
          <w:rFonts w:asciiTheme="minorHAnsi" w:hAnsiTheme="minorHAnsi"/>
          <w:sz w:val="10"/>
          <w:szCs w:val="10"/>
          <w:lang w:val="en-GB" w:eastAsia="en-GB"/>
        </w:rPr>
      </w:pPr>
    </w:p>
    <w:p w:rsidR="00BA40A9" w:rsidRPr="00802944" w:rsidRDefault="00CD62DC" w:rsidP="00842C8C">
      <w:pPr>
        <w:widowControl w:val="0"/>
        <w:numPr>
          <w:ilvl w:val="0"/>
          <w:numId w:val="11"/>
        </w:numPr>
        <w:tabs>
          <w:tab w:val="center" w:pos="540"/>
          <w:tab w:val="left" w:pos="810"/>
          <w:tab w:val="right" w:pos="8640"/>
        </w:tabs>
        <w:autoSpaceDE w:val="0"/>
        <w:adjustRightInd w:val="0"/>
        <w:spacing w:before="120"/>
        <w:ind w:left="540"/>
        <w:contextualSpacing/>
        <w:jc w:val="both"/>
        <w:rPr>
          <w:rFonts w:asciiTheme="minorHAnsi" w:hAnsiTheme="minorHAnsi"/>
          <w:sz w:val="22"/>
          <w:szCs w:val="18"/>
          <w:lang w:val="en-GB" w:eastAsia="en-GB"/>
        </w:rPr>
      </w:pPr>
      <w:r w:rsidRPr="00802944">
        <w:rPr>
          <w:rFonts w:asciiTheme="minorHAnsi" w:hAnsiTheme="minorHAnsi"/>
          <w:i/>
          <w:iCs/>
          <w:sz w:val="22"/>
          <w:szCs w:val="18"/>
          <w:lang w:val="en-GB" w:eastAsia="en-GB"/>
        </w:rPr>
        <w:t>"</w:t>
      </w:r>
      <w:hyperlink r:id="rId39" w:history="1">
        <w:r w:rsidRPr="00802944">
          <w:rPr>
            <w:rStyle w:val="Hyperlink"/>
            <w:rFonts w:asciiTheme="minorHAnsi" w:hAnsiTheme="minorHAnsi"/>
            <w:i/>
            <w:iCs/>
            <w:sz w:val="22"/>
            <w:szCs w:val="18"/>
            <w:lang w:val="en-GB" w:eastAsia="en-GB"/>
          </w:rPr>
          <w:t>Strengthening Climate Information and Early Warning Systems for Climate Resilient Development and Adaptation to Climate Change in Uganda Project</w:t>
        </w:r>
      </w:hyperlink>
      <w:r w:rsidRPr="00802944">
        <w:rPr>
          <w:rFonts w:asciiTheme="minorHAnsi" w:hAnsiTheme="minorHAnsi"/>
          <w:i/>
          <w:iCs/>
          <w:sz w:val="22"/>
          <w:szCs w:val="18"/>
          <w:lang w:val="en-GB" w:eastAsia="en-GB"/>
        </w:rPr>
        <w:t>".</w:t>
      </w:r>
      <w:r w:rsidRPr="00802944">
        <w:rPr>
          <w:rFonts w:asciiTheme="minorHAnsi" w:hAnsiTheme="minorHAnsi"/>
          <w:sz w:val="22"/>
          <w:szCs w:val="18"/>
          <w:lang w:val="en-GB" w:eastAsia="en-GB"/>
        </w:rPr>
        <w:t xml:space="preserve"> </w:t>
      </w:r>
      <w:r w:rsidR="00BA40A9" w:rsidRPr="00802944">
        <w:rPr>
          <w:rFonts w:asciiTheme="minorHAnsi" w:hAnsiTheme="minorHAnsi"/>
          <w:sz w:val="22"/>
          <w:szCs w:val="18"/>
          <w:lang w:val="en-GB" w:eastAsia="en-GB"/>
        </w:rPr>
        <w:t xml:space="preserve"> UNDP, through the </w:t>
      </w:r>
      <w:r w:rsidR="002B1DA3" w:rsidRPr="00802944">
        <w:rPr>
          <w:rFonts w:asciiTheme="minorHAnsi" w:hAnsiTheme="minorHAnsi"/>
          <w:sz w:val="22"/>
          <w:szCs w:val="18"/>
          <w:lang w:val="en-GB" w:eastAsia="en-GB"/>
        </w:rPr>
        <w:t>GEF</w:t>
      </w:r>
      <w:r w:rsidR="00BA40A9" w:rsidRPr="00802944">
        <w:rPr>
          <w:rFonts w:asciiTheme="minorHAnsi" w:hAnsiTheme="minorHAnsi"/>
          <w:sz w:val="22"/>
          <w:szCs w:val="18"/>
          <w:lang w:val="en-GB" w:eastAsia="en-GB"/>
        </w:rPr>
        <w:t xml:space="preserve"> funds, is strengthening climate information and early warning systems for climate resilient development and adaptation to </w:t>
      </w:r>
      <w:r w:rsidR="00BA40A9" w:rsidRPr="00802944">
        <w:rPr>
          <w:rFonts w:asciiTheme="minorHAnsi" w:hAnsiTheme="minorHAnsi"/>
          <w:sz w:val="22"/>
          <w:szCs w:val="18"/>
          <w:lang w:val="en-GB" w:eastAsia="en-GB"/>
        </w:rPr>
        <w:lastRenderedPageBreak/>
        <w:t xml:space="preserve">climate change in Uganda.  </w:t>
      </w:r>
      <w:r w:rsidRPr="00802944">
        <w:rPr>
          <w:rFonts w:asciiTheme="minorHAnsi" w:hAnsiTheme="minorHAnsi"/>
          <w:sz w:val="22"/>
          <w:szCs w:val="18"/>
          <w:lang w:val="en-GB" w:eastAsia="en-GB"/>
        </w:rPr>
        <w:t xml:space="preserve">The project will cover 28 districts in the country focusing on the </w:t>
      </w:r>
      <w:r w:rsidR="00802944" w:rsidRPr="00802944">
        <w:rPr>
          <w:rFonts w:asciiTheme="minorHAnsi" w:hAnsiTheme="minorHAnsi"/>
          <w:sz w:val="22"/>
          <w:szCs w:val="18"/>
          <w:lang w:val="en-GB" w:eastAsia="en-GB"/>
        </w:rPr>
        <w:t>disaster-prone</w:t>
      </w:r>
      <w:r w:rsidRPr="00802944">
        <w:rPr>
          <w:rFonts w:asciiTheme="minorHAnsi" w:hAnsiTheme="minorHAnsi"/>
          <w:sz w:val="22"/>
          <w:szCs w:val="18"/>
          <w:lang w:val="en-GB" w:eastAsia="en-GB"/>
        </w:rPr>
        <w:t xml:space="preserve"> areas of Mbale region, Teso region, Northern and Western region</w:t>
      </w:r>
      <w:r w:rsidR="007B1C4F" w:rsidRPr="00802944">
        <w:rPr>
          <w:rFonts w:asciiTheme="minorHAnsi" w:hAnsiTheme="minorHAnsi"/>
          <w:sz w:val="22"/>
          <w:szCs w:val="18"/>
          <w:lang w:val="en-GB" w:eastAsia="en-GB"/>
        </w:rPr>
        <w:t>s</w:t>
      </w:r>
      <w:r w:rsidR="002B1DA3" w:rsidRPr="00802944">
        <w:rPr>
          <w:rFonts w:asciiTheme="minorHAnsi" w:hAnsiTheme="minorHAnsi"/>
          <w:sz w:val="22"/>
          <w:szCs w:val="18"/>
          <w:lang w:val="en-GB" w:eastAsia="en-GB"/>
        </w:rPr>
        <w:t xml:space="preserve">. This </w:t>
      </w:r>
      <w:r w:rsidRPr="00802944">
        <w:rPr>
          <w:rFonts w:asciiTheme="minorHAnsi" w:hAnsiTheme="minorHAnsi"/>
          <w:sz w:val="22"/>
          <w:szCs w:val="18"/>
          <w:lang w:val="en-GB" w:eastAsia="en-GB"/>
        </w:rPr>
        <w:t xml:space="preserve">project is very much linked to the </w:t>
      </w:r>
      <w:r w:rsidR="002B1DA3" w:rsidRPr="00802944">
        <w:rPr>
          <w:rFonts w:asciiTheme="minorHAnsi" w:hAnsiTheme="minorHAnsi"/>
          <w:sz w:val="22"/>
          <w:szCs w:val="18"/>
          <w:lang w:val="en-GB" w:eastAsia="en-GB"/>
        </w:rPr>
        <w:t>proposed</w:t>
      </w:r>
      <w:r w:rsidRPr="00802944">
        <w:rPr>
          <w:rFonts w:asciiTheme="minorHAnsi" w:hAnsiTheme="minorHAnsi"/>
          <w:sz w:val="22"/>
          <w:szCs w:val="18"/>
          <w:lang w:val="en-GB" w:eastAsia="en-GB"/>
        </w:rPr>
        <w:t xml:space="preserve"> GEF project; as the later will utilize the information and early warning systems that will be produced by this project to feed into the p</w:t>
      </w:r>
      <w:r w:rsidR="00802944" w:rsidRPr="00802944">
        <w:rPr>
          <w:rFonts w:asciiTheme="minorHAnsi" w:hAnsiTheme="minorHAnsi"/>
          <w:sz w:val="22"/>
          <w:szCs w:val="18"/>
          <w:lang w:val="en-GB" w:eastAsia="en-GB"/>
        </w:rPr>
        <w:t xml:space="preserve">roposed data gathering systems.  </w:t>
      </w:r>
      <w:r w:rsidR="00885F83" w:rsidRPr="00802944">
        <w:rPr>
          <w:rFonts w:asciiTheme="minorHAnsi" w:hAnsiTheme="minorHAnsi"/>
          <w:sz w:val="22"/>
          <w:szCs w:val="18"/>
          <w:lang w:val="en-GB" w:eastAsia="en-GB"/>
        </w:rPr>
        <w:t xml:space="preserve">The total project budget is </w:t>
      </w:r>
      <w:r w:rsidR="0011783F" w:rsidRPr="00802944">
        <w:rPr>
          <w:rFonts w:asciiTheme="minorHAnsi" w:hAnsiTheme="minorHAnsi"/>
          <w:sz w:val="22"/>
          <w:szCs w:val="18"/>
          <w:lang w:val="en-GB" w:eastAsia="en-GB"/>
        </w:rPr>
        <w:t>4 Million USD</w:t>
      </w:r>
      <w:r w:rsidR="00885F83" w:rsidRPr="00802944">
        <w:rPr>
          <w:rFonts w:asciiTheme="minorHAnsi" w:hAnsiTheme="minorHAnsi"/>
          <w:sz w:val="22"/>
          <w:szCs w:val="18"/>
          <w:lang w:val="en-GB" w:eastAsia="en-GB"/>
        </w:rPr>
        <w:t>.</w:t>
      </w:r>
      <w:r w:rsidR="00BA40A9" w:rsidRPr="00802944">
        <w:rPr>
          <w:rFonts w:asciiTheme="minorHAnsi" w:hAnsiTheme="minorHAnsi"/>
          <w:sz w:val="22"/>
          <w:szCs w:val="18"/>
          <w:lang w:val="en-GB" w:eastAsia="en-GB"/>
        </w:rPr>
        <w:t xml:space="preserve">  The project will be implemented by the Uganda National Meteorology Authority and the Department of Water Resources Management in the Ministry of Water and Environment, in partnership with the Ministry of Agriculture, Animal Industry and Fisheries, Office of the Prime </w:t>
      </w:r>
      <w:r w:rsidR="00802944" w:rsidRPr="00802944">
        <w:rPr>
          <w:rFonts w:asciiTheme="minorHAnsi" w:hAnsiTheme="minorHAnsi"/>
          <w:sz w:val="22"/>
          <w:szCs w:val="18"/>
          <w:lang w:val="en-GB" w:eastAsia="en-GB"/>
        </w:rPr>
        <w:t>Minister,</w:t>
      </w:r>
      <w:r w:rsidR="00BA40A9" w:rsidRPr="00802944">
        <w:rPr>
          <w:rFonts w:asciiTheme="minorHAnsi" w:hAnsiTheme="minorHAnsi"/>
          <w:sz w:val="22"/>
          <w:szCs w:val="18"/>
          <w:lang w:val="en-GB" w:eastAsia="en-GB"/>
        </w:rPr>
        <w:t xml:space="preserve"> and other relevant partners at the national and district level.  UNDP provides quality assurance and oversight to project implementation.  </w:t>
      </w:r>
    </w:p>
    <w:p w:rsidR="00DF34A0" w:rsidRPr="00DF34A0" w:rsidRDefault="00DF34A0" w:rsidP="00DF34A0">
      <w:pPr>
        <w:widowControl w:val="0"/>
        <w:tabs>
          <w:tab w:val="center" w:pos="540"/>
          <w:tab w:val="left" w:pos="810"/>
          <w:tab w:val="right" w:pos="8640"/>
        </w:tabs>
        <w:autoSpaceDE w:val="0"/>
        <w:adjustRightInd w:val="0"/>
        <w:spacing w:before="120"/>
        <w:ind w:left="540"/>
        <w:contextualSpacing/>
        <w:jc w:val="both"/>
        <w:rPr>
          <w:rFonts w:asciiTheme="minorHAnsi" w:hAnsiTheme="minorHAnsi"/>
          <w:sz w:val="10"/>
          <w:szCs w:val="6"/>
          <w:lang w:val="en-GB" w:eastAsia="en-GB"/>
        </w:rPr>
      </w:pPr>
    </w:p>
    <w:p w:rsidR="00CD62DC" w:rsidRPr="000C74FD" w:rsidRDefault="00CD62DC" w:rsidP="00842C8C">
      <w:pPr>
        <w:widowControl w:val="0"/>
        <w:numPr>
          <w:ilvl w:val="0"/>
          <w:numId w:val="11"/>
        </w:numPr>
        <w:tabs>
          <w:tab w:val="center" w:pos="540"/>
          <w:tab w:val="left" w:pos="810"/>
          <w:tab w:val="right" w:pos="8640"/>
        </w:tabs>
        <w:autoSpaceDE w:val="0"/>
        <w:adjustRightInd w:val="0"/>
        <w:spacing w:before="120"/>
        <w:ind w:left="540"/>
        <w:contextualSpacing/>
        <w:jc w:val="both"/>
        <w:rPr>
          <w:rFonts w:asciiTheme="minorHAnsi" w:hAnsiTheme="minorHAnsi"/>
          <w:sz w:val="22"/>
          <w:szCs w:val="18"/>
          <w:lang w:val="en-GB" w:eastAsia="en-GB"/>
        </w:rPr>
      </w:pPr>
      <w:r w:rsidRPr="000C74FD">
        <w:rPr>
          <w:rFonts w:asciiTheme="minorHAnsi" w:hAnsiTheme="minorHAnsi"/>
          <w:i/>
          <w:iCs/>
          <w:sz w:val="22"/>
          <w:szCs w:val="18"/>
          <w:lang w:val="en-GB" w:eastAsia="en-GB"/>
        </w:rPr>
        <w:t>"</w:t>
      </w:r>
      <w:hyperlink r:id="rId40" w:history="1">
        <w:r w:rsidR="0052240C">
          <w:rPr>
            <w:rStyle w:val="Hyperlink"/>
            <w:rFonts w:asciiTheme="minorHAnsi" w:hAnsiTheme="minorHAnsi"/>
            <w:i/>
            <w:iCs/>
            <w:sz w:val="22"/>
            <w:szCs w:val="18"/>
            <w:lang w:val="en-GB" w:eastAsia="en-GB"/>
          </w:rPr>
          <w:t>Improving policies and strategies for a sustainable environment, natural resources and climate risk management project</w:t>
        </w:r>
      </w:hyperlink>
      <w:r w:rsidR="00F84602" w:rsidRPr="000C74FD">
        <w:rPr>
          <w:rFonts w:asciiTheme="minorHAnsi" w:hAnsiTheme="minorHAnsi"/>
          <w:i/>
          <w:iCs/>
          <w:sz w:val="22"/>
          <w:szCs w:val="18"/>
          <w:lang w:val="en-GB" w:eastAsia="en-GB"/>
        </w:rPr>
        <w:t xml:space="preserve">".  </w:t>
      </w:r>
      <w:r w:rsidR="00E05F41" w:rsidRPr="000C74FD">
        <w:rPr>
          <w:rFonts w:asciiTheme="minorHAnsi" w:hAnsiTheme="minorHAnsi"/>
          <w:sz w:val="22"/>
          <w:szCs w:val="18"/>
          <w:lang w:val="en-GB" w:eastAsia="en-GB"/>
        </w:rPr>
        <w:t>UNDP fully funds the project</w:t>
      </w:r>
      <w:r w:rsidR="0011783F" w:rsidRPr="000C74FD">
        <w:rPr>
          <w:rFonts w:asciiTheme="minorHAnsi" w:hAnsiTheme="minorHAnsi"/>
          <w:sz w:val="22"/>
          <w:szCs w:val="18"/>
          <w:lang w:val="en-GB" w:eastAsia="en-GB"/>
        </w:rPr>
        <w:t>, with a total budget of 1.45 million USD</w:t>
      </w:r>
      <w:r w:rsidR="00885F83" w:rsidRPr="000C74FD">
        <w:rPr>
          <w:rFonts w:asciiTheme="minorHAnsi" w:hAnsiTheme="minorHAnsi"/>
          <w:sz w:val="22"/>
          <w:szCs w:val="18"/>
          <w:lang w:val="en-GB" w:eastAsia="en-GB"/>
        </w:rPr>
        <w:t>.</w:t>
      </w:r>
      <w:r w:rsidRPr="000C74FD">
        <w:rPr>
          <w:rFonts w:asciiTheme="minorHAnsi" w:hAnsiTheme="minorHAnsi"/>
          <w:sz w:val="22"/>
          <w:szCs w:val="18"/>
          <w:lang w:val="en-GB" w:eastAsia="en-GB"/>
        </w:rPr>
        <w:t xml:space="preserve"> The project aims to contribute to</w:t>
      </w:r>
      <w:r w:rsidR="0052240C">
        <w:rPr>
          <w:rFonts w:asciiTheme="minorHAnsi" w:hAnsiTheme="minorHAnsi"/>
          <w:sz w:val="22"/>
          <w:szCs w:val="18"/>
          <w:lang w:val="en-GB" w:eastAsia="en-GB"/>
        </w:rPr>
        <w:t xml:space="preserve"> the</w:t>
      </w:r>
      <w:r w:rsidRPr="000C74FD">
        <w:rPr>
          <w:rFonts w:asciiTheme="minorHAnsi" w:hAnsiTheme="minorHAnsi"/>
          <w:sz w:val="22"/>
          <w:szCs w:val="18"/>
          <w:lang w:val="en-GB" w:eastAsia="en-GB"/>
        </w:rPr>
        <w:t xml:space="preserve"> </w:t>
      </w:r>
      <w:r w:rsidRPr="0052240C">
        <w:rPr>
          <w:rFonts w:asciiTheme="minorHAnsi" w:hAnsiTheme="minorHAnsi"/>
          <w:noProof/>
          <w:sz w:val="22"/>
          <w:szCs w:val="18"/>
          <w:lang w:val="en-GB" w:eastAsia="en-GB"/>
        </w:rPr>
        <w:t>strengthening</w:t>
      </w:r>
      <w:r w:rsidRPr="000C74FD">
        <w:rPr>
          <w:rFonts w:asciiTheme="minorHAnsi" w:hAnsiTheme="minorHAnsi"/>
          <w:sz w:val="22"/>
          <w:szCs w:val="18"/>
          <w:lang w:val="en-GB" w:eastAsia="en-GB"/>
        </w:rPr>
        <w:t xml:space="preserve"> of national capacity for policy implementation through review and/ or development of policies and strategies for environment natural resources and climate risk management policies and strategies. Therefore, introducing and facilitating access to data, through technical and financial support, is a key to </w:t>
      </w:r>
      <w:r w:rsidRPr="0052240C">
        <w:rPr>
          <w:rFonts w:asciiTheme="minorHAnsi" w:hAnsiTheme="minorHAnsi"/>
          <w:noProof/>
          <w:sz w:val="22"/>
          <w:szCs w:val="18"/>
          <w:lang w:val="en-GB" w:eastAsia="en-GB"/>
        </w:rPr>
        <w:t>ensur</w:t>
      </w:r>
      <w:r w:rsidR="0052240C">
        <w:rPr>
          <w:rFonts w:asciiTheme="minorHAnsi" w:hAnsiTheme="minorHAnsi"/>
          <w:noProof/>
          <w:sz w:val="22"/>
          <w:szCs w:val="18"/>
          <w:lang w:val="en-GB" w:eastAsia="en-GB"/>
        </w:rPr>
        <w:t>ing</w:t>
      </w:r>
      <w:r w:rsidRPr="000C74FD">
        <w:rPr>
          <w:rFonts w:asciiTheme="minorHAnsi" w:hAnsiTheme="minorHAnsi"/>
          <w:sz w:val="22"/>
          <w:szCs w:val="18"/>
          <w:lang w:val="en-GB" w:eastAsia="en-GB"/>
        </w:rPr>
        <w:t xml:space="preserve"> the sustainability of this initiative.</w:t>
      </w:r>
      <w:r w:rsidR="00802944">
        <w:rPr>
          <w:rFonts w:asciiTheme="minorHAnsi" w:hAnsiTheme="minorHAnsi"/>
          <w:sz w:val="22"/>
          <w:szCs w:val="18"/>
          <w:lang w:val="en-GB" w:eastAsia="en-GB"/>
        </w:rPr>
        <w:t xml:space="preserve">  </w:t>
      </w:r>
    </w:p>
    <w:p w:rsidR="00BA40A9" w:rsidRPr="00643037" w:rsidRDefault="00BA40A9" w:rsidP="000C74FD">
      <w:pPr>
        <w:widowControl w:val="0"/>
        <w:tabs>
          <w:tab w:val="center" w:pos="540"/>
          <w:tab w:val="left" w:pos="810"/>
          <w:tab w:val="right" w:pos="8640"/>
        </w:tabs>
        <w:autoSpaceDE w:val="0"/>
        <w:adjustRightInd w:val="0"/>
        <w:spacing w:before="120" w:beforeAutospacing="1" w:afterAutospacing="1"/>
        <w:ind w:left="540"/>
        <w:contextualSpacing/>
        <w:jc w:val="both"/>
        <w:rPr>
          <w:rFonts w:asciiTheme="minorHAnsi" w:hAnsiTheme="minorHAnsi"/>
          <w:sz w:val="10"/>
          <w:szCs w:val="6"/>
          <w:lang w:val="en-GB" w:eastAsia="en-GB"/>
        </w:rPr>
      </w:pPr>
    </w:p>
    <w:p w:rsidR="00CD62DC" w:rsidRPr="000C74FD" w:rsidRDefault="00CD62DC" w:rsidP="00842C8C">
      <w:pPr>
        <w:widowControl w:val="0"/>
        <w:numPr>
          <w:ilvl w:val="0"/>
          <w:numId w:val="11"/>
        </w:numPr>
        <w:tabs>
          <w:tab w:val="center" w:pos="540"/>
          <w:tab w:val="left" w:pos="810"/>
          <w:tab w:val="right" w:pos="8640"/>
        </w:tabs>
        <w:autoSpaceDE w:val="0"/>
        <w:adjustRightInd w:val="0"/>
        <w:spacing w:before="120" w:beforeAutospacing="1" w:afterAutospacing="1"/>
        <w:ind w:left="540"/>
        <w:contextualSpacing/>
        <w:jc w:val="both"/>
        <w:rPr>
          <w:rFonts w:asciiTheme="minorHAnsi" w:hAnsiTheme="minorHAnsi"/>
          <w:sz w:val="22"/>
          <w:szCs w:val="18"/>
          <w:lang w:val="en-GB" w:eastAsia="en-GB"/>
        </w:rPr>
      </w:pPr>
      <w:r w:rsidRPr="000C74FD">
        <w:rPr>
          <w:rFonts w:asciiTheme="minorHAnsi" w:hAnsiTheme="minorHAnsi"/>
          <w:sz w:val="22"/>
          <w:szCs w:val="18"/>
          <w:lang w:val="en-GB" w:eastAsia="en-GB"/>
        </w:rPr>
        <w:t>“</w:t>
      </w:r>
      <w:hyperlink r:id="rId41" w:history="1">
        <w:r w:rsidR="009F40CD" w:rsidRPr="000C74FD">
          <w:rPr>
            <w:rStyle w:val="Hyperlink"/>
            <w:rFonts w:asciiTheme="minorHAnsi" w:hAnsiTheme="minorHAnsi"/>
            <w:i/>
            <w:iCs/>
            <w:sz w:val="22"/>
            <w:szCs w:val="18"/>
            <w:lang w:val="en-GB" w:eastAsia="en-GB"/>
          </w:rPr>
          <w:t>Strengthening Capacities for Disaster Risk Management and Resilience Building project</w:t>
        </w:r>
      </w:hyperlink>
      <w:r w:rsidRPr="000C74FD">
        <w:rPr>
          <w:rFonts w:asciiTheme="minorHAnsi" w:hAnsiTheme="minorHAnsi"/>
          <w:sz w:val="22"/>
          <w:szCs w:val="18"/>
          <w:lang w:val="en-GB" w:eastAsia="en-GB"/>
        </w:rPr>
        <w:t xml:space="preserve">". </w:t>
      </w:r>
      <w:r w:rsidR="009F40CD" w:rsidRPr="000C74FD">
        <w:rPr>
          <w:rFonts w:asciiTheme="minorHAnsi" w:hAnsiTheme="minorHAnsi"/>
          <w:sz w:val="22"/>
          <w:szCs w:val="18"/>
          <w:lang w:val="en-GB" w:eastAsia="en-GB"/>
        </w:rPr>
        <w:t xml:space="preserve">  The project aims at strengthening the national Disaster Risk Reduction (DRR) institutions; enhancing sectoral coordination and DRR mainstreamed into national and sector-specific development policies and </w:t>
      </w:r>
      <w:r w:rsidR="009F40CD" w:rsidRPr="0052240C">
        <w:rPr>
          <w:rFonts w:asciiTheme="minorHAnsi" w:hAnsiTheme="minorHAnsi"/>
          <w:noProof/>
          <w:sz w:val="22"/>
          <w:szCs w:val="18"/>
          <w:lang w:val="en-GB" w:eastAsia="en-GB"/>
        </w:rPr>
        <w:t>program</w:t>
      </w:r>
      <w:r w:rsidR="00654076">
        <w:rPr>
          <w:rFonts w:asciiTheme="minorHAnsi" w:hAnsiTheme="minorHAnsi"/>
          <w:noProof/>
          <w:sz w:val="22"/>
          <w:szCs w:val="18"/>
          <w:lang w:val="en-GB" w:eastAsia="en-GB"/>
        </w:rPr>
        <w:t>me</w:t>
      </w:r>
      <w:r w:rsidR="009F40CD" w:rsidRPr="0052240C">
        <w:rPr>
          <w:rFonts w:asciiTheme="minorHAnsi" w:hAnsiTheme="minorHAnsi"/>
          <w:noProof/>
          <w:sz w:val="22"/>
          <w:szCs w:val="18"/>
          <w:lang w:val="en-GB" w:eastAsia="en-GB"/>
        </w:rPr>
        <w:t>s</w:t>
      </w:r>
      <w:r w:rsidR="009F40CD" w:rsidRPr="000C74FD">
        <w:rPr>
          <w:rFonts w:asciiTheme="minorHAnsi" w:hAnsiTheme="minorHAnsi"/>
          <w:sz w:val="22"/>
          <w:szCs w:val="18"/>
          <w:lang w:val="en-GB" w:eastAsia="en-GB"/>
        </w:rPr>
        <w:t xml:space="preserve">, generating an evidence base for DRR post-disaster recovery, enhancing community resilience to disasters, and building capacities for comprehensive disaster risk reduction in the country. </w:t>
      </w:r>
      <w:r w:rsidRPr="000C74FD">
        <w:rPr>
          <w:rFonts w:asciiTheme="minorHAnsi" w:hAnsiTheme="minorHAnsi"/>
          <w:sz w:val="22"/>
          <w:szCs w:val="18"/>
          <w:lang w:val="en-GB" w:eastAsia="en-GB"/>
        </w:rPr>
        <w:t xml:space="preserve">This is a crucial baseline, as it will generate knowledge, information, and data related to </w:t>
      </w:r>
      <w:r w:rsidR="009F40CD" w:rsidRPr="000C74FD">
        <w:rPr>
          <w:rFonts w:asciiTheme="minorHAnsi" w:hAnsiTheme="minorHAnsi"/>
          <w:sz w:val="22"/>
          <w:szCs w:val="18"/>
          <w:lang w:val="en-GB" w:eastAsia="en-GB"/>
        </w:rPr>
        <w:t>the climate change related disaster</w:t>
      </w:r>
      <w:r w:rsidRPr="000C74FD">
        <w:rPr>
          <w:rFonts w:asciiTheme="minorHAnsi" w:hAnsiTheme="minorHAnsi"/>
          <w:sz w:val="22"/>
          <w:szCs w:val="18"/>
          <w:lang w:val="en-GB" w:eastAsia="en-GB"/>
        </w:rPr>
        <w:t xml:space="preserve">. Those </w:t>
      </w:r>
      <w:r w:rsidR="009F40CD" w:rsidRPr="000C74FD">
        <w:rPr>
          <w:rFonts w:asciiTheme="minorHAnsi" w:hAnsiTheme="minorHAnsi"/>
          <w:sz w:val="22"/>
          <w:szCs w:val="18"/>
          <w:lang w:val="en-GB" w:eastAsia="en-GB"/>
        </w:rPr>
        <w:t>data and information</w:t>
      </w:r>
      <w:r w:rsidRPr="000C74FD">
        <w:rPr>
          <w:rFonts w:asciiTheme="minorHAnsi" w:hAnsiTheme="minorHAnsi"/>
          <w:sz w:val="22"/>
          <w:szCs w:val="18"/>
          <w:lang w:val="en-GB" w:eastAsia="en-GB"/>
        </w:rPr>
        <w:t xml:space="preserve"> should be maintained, </w:t>
      </w:r>
      <w:r w:rsidRPr="0052240C">
        <w:rPr>
          <w:rFonts w:asciiTheme="minorHAnsi" w:hAnsiTheme="minorHAnsi"/>
          <w:noProof/>
          <w:sz w:val="22"/>
          <w:szCs w:val="18"/>
          <w:lang w:val="en-GB" w:eastAsia="en-GB"/>
        </w:rPr>
        <w:t>analy</w:t>
      </w:r>
      <w:r w:rsidR="0052240C">
        <w:rPr>
          <w:rFonts w:asciiTheme="minorHAnsi" w:hAnsiTheme="minorHAnsi"/>
          <w:noProof/>
          <w:sz w:val="22"/>
          <w:szCs w:val="18"/>
          <w:lang w:val="en-GB" w:eastAsia="en-GB"/>
        </w:rPr>
        <w:t>z</w:t>
      </w:r>
      <w:r w:rsidRPr="0052240C">
        <w:rPr>
          <w:rFonts w:asciiTheme="minorHAnsi" w:hAnsiTheme="minorHAnsi"/>
          <w:noProof/>
          <w:sz w:val="22"/>
          <w:szCs w:val="18"/>
          <w:lang w:val="en-GB" w:eastAsia="en-GB"/>
        </w:rPr>
        <w:t>ed</w:t>
      </w:r>
      <w:r w:rsidRPr="000C74FD">
        <w:rPr>
          <w:rFonts w:asciiTheme="minorHAnsi" w:hAnsiTheme="minorHAnsi"/>
          <w:sz w:val="22"/>
          <w:szCs w:val="18"/>
          <w:lang w:val="en-GB" w:eastAsia="en-GB"/>
        </w:rPr>
        <w:t xml:space="preserve">, and communicated with the decision makers and the Rio Conventions Secretariat. </w:t>
      </w:r>
      <w:r w:rsidR="00E05F41">
        <w:rPr>
          <w:rFonts w:asciiTheme="minorHAnsi" w:hAnsiTheme="minorHAnsi"/>
          <w:sz w:val="22"/>
          <w:szCs w:val="18"/>
          <w:lang w:val="en-GB" w:eastAsia="en-GB"/>
        </w:rPr>
        <w:t xml:space="preserve"> </w:t>
      </w:r>
      <w:r w:rsidRPr="000C74FD">
        <w:rPr>
          <w:rFonts w:asciiTheme="minorHAnsi" w:hAnsiTheme="minorHAnsi"/>
          <w:sz w:val="22"/>
          <w:szCs w:val="18"/>
          <w:lang w:val="en-GB" w:eastAsia="en-GB"/>
        </w:rPr>
        <w:t xml:space="preserve">The GEF project will build on the ongoing capacity development efforts, and hence the baseline will provide the needed co-financing for capacity development. </w:t>
      </w:r>
    </w:p>
    <w:p w:rsidR="009F40CD" w:rsidRPr="00A55B72" w:rsidRDefault="009F40CD" w:rsidP="000C74FD">
      <w:pPr>
        <w:widowControl w:val="0"/>
        <w:tabs>
          <w:tab w:val="center" w:pos="540"/>
          <w:tab w:val="left" w:pos="810"/>
          <w:tab w:val="right" w:pos="8640"/>
        </w:tabs>
        <w:autoSpaceDE w:val="0"/>
        <w:adjustRightInd w:val="0"/>
        <w:contextualSpacing/>
        <w:jc w:val="both"/>
        <w:rPr>
          <w:rFonts w:asciiTheme="minorHAnsi" w:hAnsiTheme="minorHAnsi"/>
          <w:sz w:val="10"/>
          <w:szCs w:val="10"/>
          <w:lang w:val="en-GB" w:eastAsia="en-GB"/>
        </w:rPr>
      </w:pPr>
    </w:p>
    <w:p w:rsidR="00A55B72" w:rsidRDefault="00A55B72" w:rsidP="00842C8C">
      <w:pPr>
        <w:widowControl w:val="0"/>
        <w:numPr>
          <w:ilvl w:val="0"/>
          <w:numId w:val="11"/>
        </w:numPr>
        <w:tabs>
          <w:tab w:val="center" w:pos="540"/>
          <w:tab w:val="left" w:pos="810"/>
          <w:tab w:val="right" w:pos="8640"/>
        </w:tabs>
        <w:autoSpaceDE w:val="0"/>
        <w:adjustRightInd w:val="0"/>
        <w:spacing w:before="100" w:beforeAutospacing="1" w:after="100" w:afterAutospacing="1"/>
        <w:ind w:left="540"/>
        <w:contextualSpacing/>
        <w:jc w:val="both"/>
        <w:rPr>
          <w:rFonts w:asciiTheme="minorHAnsi" w:hAnsiTheme="minorHAnsi"/>
          <w:sz w:val="22"/>
          <w:szCs w:val="18"/>
          <w:lang w:val="en-GB" w:eastAsia="en-GB"/>
        </w:rPr>
      </w:pPr>
      <w:r>
        <w:rPr>
          <w:rFonts w:asciiTheme="minorHAnsi" w:hAnsiTheme="minorHAnsi"/>
          <w:sz w:val="22"/>
          <w:szCs w:val="18"/>
          <w:lang w:val="en-GB" w:eastAsia="en-GB"/>
        </w:rPr>
        <w:t xml:space="preserve">A newly approved project </w:t>
      </w:r>
      <w:r w:rsidR="00541268" w:rsidRPr="00541268">
        <w:rPr>
          <w:rFonts w:asciiTheme="minorHAnsi" w:hAnsiTheme="minorHAnsi"/>
          <w:sz w:val="22"/>
          <w:szCs w:val="18"/>
          <w:lang w:val="en-GB" w:eastAsia="en-GB"/>
        </w:rPr>
        <w:t>“</w:t>
      </w:r>
      <w:r w:rsidR="00541268" w:rsidRPr="00A55B72">
        <w:rPr>
          <w:rFonts w:asciiTheme="minorHAnsi" w:hAnsiTheme="minorHAnsi"/>
          <w:i/>
          <w:iCs/>
          <w:sz w:val="22"/>
          <w:szCs w:val="18"/>
          <w:lang w:val="en-GB" w:eastAsia="en-GB"/>
        </w:rPr>
        <w:t>Building Resilient Communities and Ecosystems living in proximity to critical wetlands and associated catchments in South Western Uganda</w:t>
      </w:r>
      <w:r w:rsidR="00541268" w:rsidRPr="00541268">
        <w:rPr>
          <w:rFonts w:asciiTheme="minorHAnsi" w:hAnsiTheme="minorHAnsi"/>
          <w:sz w:val="22"/>
          <w:szCs w:val="18"/>
          <w:lang w:val="en-GB" w:eastAsia="en-GB"/>
        </w:rPr>
        <w:t>”</w:t>
      </w:r>
      <w:r>
        <w:rPr>
          <w:rFonts w:asciiTheme="minorHAnsi" w:hAnsiTheme="minorHAnsi"/>
          <w:sz w:val="22"/>
          <w:szCs w:val="18"/>
          <w:lang w:val="en-GB" w:eastAsia="en-GB"/>
        </w:rPr>
        <w:t xml:space="preserve">, is funded by the Green Climate Funds </w:t>
      </w:r>
      <w:r w:rsidR="00BC2876">
        <w:rPr>
          <w:rFonts w:asciiTheme="minorHAnsi" w:hAnsiTheme="minorHAnsi"/>
          <w:sz w:val="22"/>
          <w:szCs w:val="18"/>
          <w:lang w:val="en-GB" w:eastAsia="en-GB"/>
        </w:rPr>
        <w:t xml:space="preserve">(GCF) </w:t>
      </w:r>
      <w:r>
        <w:rPr>
          <w:rFonts w:asciiTheme="minorHAnsi" w:hAnsiTheme="minorHAnsi"/>
          <w:sz w:val="22"/>
          <w:szCs w:val="18"/>
          <w:lang w:val="en-GB" w:eastAsia="en-GB"/>
        </w:rPr>
        <w:t>with a total budget of US</w:t>
      </w:r>
      <w:r w:rsidRPr="00A55B72">
        <w:rPr>
          <w:rFonts w:asciiTheme="minorHAnsi" w:hAnsiTheme="minorHAnsi"/>
          <w:i/>
          <w:iCs/>
          <w:sz w:val="22"/>
          <w:szCs w:val="18"/>
          <w:lang w:val="en-GB" w:eastAsia="en-GB"/>
        </w:rPr>
        <w:t>$ 25.322 million</w:t>
      </w:r>
      <w:r>
        <w:rPr>
          <w:rFonts w:asciiTheme="minorHAnsi" w:hAnsiTheme="minorHAnsi"/>
          <w:sz w:val="22"/>
          <w:szCs w:val="18"/>
          <w:lang w:val="en-GB" w:eastAsia="en-GB"/>
        </w:rPr>
        <w:t xml:space="preserve">, and will be implemented in the next eight years. It </w:t>
      </w:r>
      <w:r w:rsidR="00541268" w:rsidRPr="00541268">
        <w:rPr>
          <w:rFonts w:asciiTheme="minorHAnsi" w:hAnsiTheme="minorHAnsi"/>
          <w:sz w:val="22"/>
          <w:szCs w:val="18"/>
          <w:lang w:val="en-GB" w:eastAsia="en-GB"/>
        </w:rPr>
        <w:t>aims at restoring and sustainably managing wetlands and supporting target communities in wetland areas of Uganda to reduce the risks of climate change posed on agricultural-based livelihoods.</w:t>
      </w:r>
      <w:r w:rsidR="00541268">
        <w:rPr>
          <w:rFonts w:asciiTheme="minorHAnsi" w:hAnsiTheme="minorHAnsi"/>
          <w:sz w:val="22"/>
          <w:szCs w:val="18"/>
          <w:lang w:val="en-GB" w:eastAsia="en-GB"/>
        </w:rPr>
        <w:t xml:space="preserve"> </w:t>
      </w:r>
      <w:r>
        <w:rPr>
          <w:rFonts w:asciiTheme="minorHAnsi" w:hAnsiTheme="minorHAnsi"/>
          <w:sz w:val="22"/>
          <w:szCs w:val="18"/>
          <w:lang w:val="en-GB" w:eastAsia="en-GB"/>
        </w:rPr>
        <w:t xml:space="preserve"> One of the project’s main component</w:t>
      </w:r>
      <w:r w:rsidR="00BC2876">
        <w:rPr>
          <w:rFonts w:asciiTheme="minorHAnsi" w:hAnsiTheme="minorHAnsi"/>
          <w:sz w:val="22"/>
          <w:szCs w:val="18"/>
          <w:lang w:val="en-GB" w:eastAsia="en-GB"/>
        </w:rPr>
        <w:t>s</w:t>
      </w:r>
      <w:r>
        <w:rPr>
          <w:rFonts w:asciiTheme="minorHAnsi" w:hAnsiTheme="minorHAnsi"/>
          <w:sz w:val="22"/>
          <w:szCs w:val="18"/>
          <w:lang w:val="en-GB" w:eastAsia="en-GB"/>
        </w:rPr>
        <w:t xml:space="preserve"> is: </w:t>
      </w:r>
      <w:r w:rsidR="00541268" w:rsidRPr="00A55B72">
        <w:rPr>
          <w:rFonts w:asciiTheme="minorHAnsi" w:hAnsiTheme="minorHAnsi"/>
          <w:i/>
          <w:iCs/>
          <w:sz w:val="22"/>
          <w:szCs w:val="18"/>
          <w:lang w:val="en-GB" w:eastAsia="en-GB"/>
        </w:rPr>
        <w:t>Strengthening access to climate and early warning information to farmers and other target communities</w:t>
      </w:r>
      <w:r w:rsidRPr="00A55B72">
        <w:rPr>
          <w:rFonts w:asciiTheme="minorHAnsi" w:hAnsiTheme="minorHAnsi"/>
          <w:i/>
          <w:iCs/>
          <w:sz w:val="22"/>
          <w:szCs w:val="18"/>
          <w:lang w:val="en-GB" w:eastAsia="en-GB"/>
        </w:rPr>
        <w:t xml:space="preserve"> to support wetland management</w:t>
      </w:r>
      <w:r w:rsidRPr="00A55B72">
        <w:rPr>
          <w:rFonts w:asciiTheme="minorHAnsi" w:hAnsiTheme="minorHAnsi"/>
          <w:sz w:val="22"/>
          <w:szCs w:val="18"/>
          <w:lang w:val="en-GB" w:eastAsia="en-GB"/>
        </w:rPr>
        <w:t xml:space="preserve">. This output will focus on strengthening access to reliable climate information and scaling up early warnings for farmers and other target communities in the two wetland target areas and will improve the adaptation capacity of the entire population in and around the wetlands. This </w:t>
      </w:r>
      <w:r w:rsidR="00D619E0">
        <w:rPr>
          <w:rFonts w:asciiTheme="minorHAnsi" w:hAnsiTheme="minorHAnsi"/>
          <w:sz w:val="22"/>
          <w:szCs w:val="18"/>
          <w:lang w:val="en-GB" w:eastAsia="en-GB"/>
        </w:rPr>
        <w:t>will also focus on extending the network that would help in generating and processing climate-related data</w:t>
      </w:r>
      <w:r w:rsidRPr="00A55B72">
        <w:rPr>
          <w:rFonts w:asciiTheme="minorHAnsi" w:hAnsiTheme="minorHAnsi"/>
          <w:sz w:val="22"/>
          <w:szCs w:val="18"/>
          <w:lang w:val="en-GB" w:eastAsia="en-GB"/>
        </w:rPr>
        <w:t xml:space="preserve"> to the scale and location of local districts, </w:t>
      </w:r>
      <w:r w:rsidR="00E05F41" w:rsidRPr="00A55B72">
        <w:rPr>
          <w:rFonts w:asciiTheme="minorHAnsi" w:hAnsiTheme="minorHAnsi"/>
          <w:sz w:val="22"/>
          <w:szCs w:val="18"/>
          <w:lang w:val="en-GB" w:eastAsia="en-GB"/>
        </w:rPr>
        <w:t>villages,</w:t>
      </w:r>
      <w:r w:rsidRPr="00A55B72">
        <w:rPr>
          <w:rFonts w:asciiTheme="minorHAnsi" w:hAnsiTheme="minorHAnsi"/>
          <w:sz w:val="22"/>
          <w:szCs w:val="18"/>
          <w:lang w:val="en-GB" w:eastAsia="en-GB"/>
        </w:rPr>
        <w:t xml:space="preserve"> or commun</w:t>
      </w:r>
      <w:r w:rsidR="00D619E0">
        <w:rPr>
          <w:rFonts w:asciiTheme="minorHAnsi" w:hAnsiTheme="minorHAnsi"/>
          <w:sz w:val="22"/>
          <w:szCs w:val="18"/>
          <w:lang w:val="en-GB" w:eastAsia="en-GB"/>
        </w:rPr>
        <w:t xml:space="preserve">ities, as well as disseminating </w:t>
      </w:r>
      <w:r w:rsidRPr="00A55B72">
        <w:rPr>
          <w:rFonts w:asciiTheme="minorHAnsi" w:hAnsiTheme="minorHAnsi"/>
          <w:sz w:val="22"/>
          <w:szCs w:val="18"/>
          <w:lang w:val="en-GB" w:eastAsia="en-GB"/>
        </w:rPr>
        <w:t>of climate-related information/services and early warning to communities</w:t>
      </w:r>
      <w:r w:rsidR="00D619E0">
        <w:rPr>
          <w:rStyle w:val="FootnoteReference"/>
          <w:szCs w:val="18"/>
          <w:lang w:val="en-GB" w:eastAsia="en-GB"/>
        </w:rPr>
        <w:footnoteReference w:id="12"/>
      </w:r>
      <w:r w:rsidRPr="00A55B72">
        <w:rPr>
          <w:rFonts w:asciiTheme="minorHAnsi" w:hAnsiTheme="minorHAnsi"/>
          <w:sz w:val="22"/>
          <w:szCs w:val="18"/>
          <w:lang w:val="en-GB" w:eastAsia="en-GB"/>
        </w:rPr>
        <w:t xml:space="preserve">. </w:t>
      </w:r>
      <w:r>
        <w:rPr>
          <w:rFonts w:asciiTheme="minorHAnsi" w:hAnsiTheme="minorHAnsi"/>
          <w:sz w:val="22"/>
          <w:szCs w:val="18"/>
          <w:lang w:val="en-GB" w:eastAsia="en-GB"/>
        </w:rPr>
        <w:t xml:space="preserve"> </w:t>
      </w:r>
      <w:r w:rsidR="00D619E0">
        <w:rPr>
          <w:rFonts w:asciiTheme="minorHAnsi" w:hAnsiTheme="minorHAnsi"/>
          <w:sz w:val="22"/>
          <w:szCs w:val="18"/>
          <w:lang w:val="en-GB" w:eastAsia="en-GB"/>
        </w:rPr>
        <w:t>The</w:t>
      </w:r>
      <w:r>
        <w:rPr>
          <w:rFonts w:asciiTheme="minorHAnsi" w:hAnsiTheme="minorHAnsi"/>
          <w:sz w:val="22"/>
          <w:szCs w:val="18"/>
          <w:lang w:val="en-GB" w:eastAsia="en-GB"/>
        </w:rPr>
        <w:t xml:space="preserve"> GCF project </w:t>
      </w:r>
      <w:r w:rsidRPr="00A55B72">
        <w:rPr>
          <w:rFonts w:asciiTheme="minorHAnsi" w:hAnsiTheme="minorHAnsi"/>
          <w:sz w:val="22"/>
          <w:szCs w:val="18"/>
          <w:lang w:val="en-GB" w:eastAsia="en-GB"/>
        </w:rPr>
        <w:t>will compl</w:t>
      </w:r>
      <w:r w:rsidR="00BC2876">
        <w:rPr>
          <w:rFonts w:asciiTheme="minorHAnsi" w:hAnsiTheme="minorHAnsi"/>
          <w:sz w:val="22"/>
          <w:szCs w:val="18"/>
          <w:lang w:val="en-GB" w:eastAsia="en-GB"/>
        </w:rPr>
        <w:t>e</w:t>
      </w:r>
      <w:r w:rsidRPr="00A55B72">
        <w:rPr>
          <w:rFonts w:asciiTheme="minorHAnsi" w:hAnsiTheme="minorHAnsi"/>
          <w:sz w:val="22"/>
          <w:szCs w:val="18"/>
          <w:lang w:val="en-GB" w:eastAsia="en-GB"/>
        </w:rPr>
        <w:t xml:space="preserve">ment </w:t>
      </w:r>
      <w:r>
        <w:rPr>
          <w:rFonts w:asciiTheme="minorHAnsi" w:hAnsiTheme="minorHAnsi"/>
          <w:sz w:val="22"/>
          <w:szCs w:val="18"/>
          <w:lang w:val="en-GB" w:eastAsia="en-GB"/>
        </w:rPr>
        <w:t>this project’s</w:t>
      </w:r>
      <w:r w:rsidRPr="00A55B72">
        <w:rPr>
          <w:rFonts w:asciiTheme="minorHAnsi" w:hAnsiTheme="minorHAnsi"/>
          <w:sz w:val="22"/>
          <w:szCs w:val="18"/>
          <w:lang w:val="en-GB" w:eastAsia="en-GB"/>
        </w:rPr>
        <w:t xml:space="preserve"> resources to achieve </w:t>
      </w:r>
      <w:r w:rsidR="00BC2876">
        <w:rPr>
          <w:rFonts w:asciiTheme="minorHAnsi" w:hAnsiTheme="minorHAnsi"/>
          <w:sz w:val="22"/>
          <w:szCs w:val="18"/>
          <w:lang w:val="en-GB" w:eastAsia="en-GB"/>
        </w:rPr>
        <w:t>the</w:t>
      </w:r>
      <w:r w:rsidRPr="00A55B72">
        <w:rPr>
          <w:rFonts w:asciiTheme="minorHAnsi" w:hAnsiTheme="minorHAnsi"/>
          <w:sz w:val="22"/>
          <w:szCs w:val="18"/>
          <w:lang w:val="en-GB" w:eastAsia="en-GB"/>
        </w:rPr>
        <w:t xml:space="preserve"> anticipated output</w:t>
      </w:r>
      <w:r w:rsidR="00BC2876">
        <w:rPr>
          <w:rFonts w:asciiTheme="minorHAnsi" w:hAnsiTheme="minorHAnsi"/>
          <w:sz w:val="22"/>
          <w:szCs w:val="18"/>
          <w:lang w:val="en-GB" w:eastAsia="en-GB"/>
        </w:rPr>
        <w:t>s</w:t>
      </w:r>
      <w:r w:rsidRPr="00A55B72">
        <w:rPr>
          <w:rFonts w:asciiTheme="minorHAnsi" w:hAnsiTheme="minorHAnsi"/>
          <w:sz w:val="22"/>
          <w:szCs w:val="18"/>
          <w:lang w:val="en-GB" w:eastAsia="en-GB"/>
        </w:rPr>
        <w:t xml:space="preserve">. </w:t>
      </w:r>
      <w:r>
        <w:rPr>
          <w:rFonts w:asciiTheme="minorHAnsi" w:hAnsiTheme="minorHAnsi"/>
          <w:sz w:val="22"/>
          <w:szCs w:val="18"/>
          <w:lang w:val="en-GB" w:eastAsia="en-GB"/>
        </w:rPr>
        <w:t xml:space="preserve">This project will benefit from the </w:t>
      </w:r>
      <w:r w:rsidRPr="0052240C">
        <w:rPr>
          <w:rFonts w:asciiTheme="minorHAnsi" w:hAnsiTheme="minorHAnsi"/>
          <w:noProof/>
          <w:sz w:val="22"/>
          <w:szCs w:val="18"/>
          <w:lang w:val="en-GB" w:eastAsia="en-GB"/>
        </w:rPr>
        <w:t>assessment</w:t>
      </w:r>
      <w:r>
        <w:rPr>
          <w:rFonts w:asciiTheme="minorHAnsi" w:hAnsiTheme="minorHAnsi"/>
          <w:sz w:val="22"/>
          <w:szCs w:val="18"/>
          <w:lang w:val="en-GB" w:eastAsia="en-GB"/>
        </w:rPr>
        <w:t xml:space="preserve"> and capacity </w:t>
      </w:r>
      <w:r w:rsidR="00D619E0">
        <w:rPr>
          <w:rFonts w:asciiTheme="minorHAnsi" w:hAnsiTheme="minorHAnsi"/>
          <w:sz w:val="22"/>
          <w:szCs w:val="18"/>
          <w:lang w:val="en-GB" w:eastAsia="en-GB"/>
        </w:rPr>
        <w:t>building</w:t>
      </w:r>
      <w:r>
        <w:rPr>
          <w:rFonts w:asciiTheme="minorHAnsi" w:hAnsiTheme="minorHAnsi"/>
          <w:sz w:val="22"/>
          <w:szCs w:val="18"/>
          <w:lang w:val="en-GB" w:eastAsia="en-GB"/>
        </w:rPr>
        <w:t xml:space="preserve"> activities under the GCF.  The budg</w:t>
      </w:r>
      <w:r w:rsidR="00D619E0">
        <w:rPr>
          <w:rFonts w:asciiTheme="minorHAnsi" w:hAnsiTheme="minorHAnsi"/>
          <w:sz w:val="22"/>
          <w:szCs w:val="18"/>
          <w:lang w:val="en-GB" w:eastAsia="en-GB"/>
        </w:rPr>
        <w:t>et allocated for this component</w:t>
      </w:r>
      <w:r>
        <w:rPr>
          <w:rFonts w:asciiTheme="minorHAnsi" w:hAnsiTheme="minorHAnsi"/>
          <w:sz w:val="22"/>
          <w:szCs w:val="18"/>
          <w:lang w:val="en-GB" w:eastAsia="en-GB"/>
        </w:rPr>
        <w:t xml:space="preserve"> is </w:t>
      </w:r>
      <w:r w:rsidR="00D619E0">
        <w:rPr>
          <w:rFonts w:asciiTheme="minorHAnsi" w:hAnsiTheme="minorHAnsi"/>
          <w:sz w:val="22"/>
          <w:szCs w:val="18"/>
          <w:lang w:val="en-GB" w:eastAsia="en-GB"/>
        </w:rPr>
        <w:t xml:space="preserve">US$ </w:t>
      </w:r>
      <w:r w:rsidR="00541268" w:rsidRPr="00541268">
        <w:rPr>
          <w:rFonts w:asciiTheme="minorHAnsi" w:hAnsiTheme="minorHAnsi"/>
          <w:sz w:val="22"/>
          <w:szCs w:val="18"/>
          <w:lang w:val="en-GB" w:eastAsia="en-GB"/>
        </w:rPr>
        <w:t>3.422</w:t>
      </w:r>
      <w:r w:rsidR="00541268">
        <w:rPr>
          <w:rFonts w:asciiTheme="minorHAnsi" w:hAnsiTheme="minorHAnsi"/>
          <w:sz w:val="22"/>
          <w:szCs w:val="18"/>
          <w:lang w:val="en-GB" w:eastAsia="en-GB"/>
        </w:rPr>
        <w:t xml:space="preserve"> </w:t>
      </w:r>
      <w:r w:rsidR="00541268" w:rsidRPr="00541268">
        <w:rPr>
          <w:rFonts w:asciiTheme="minorHAnsi" w:hAnsiTheme="minorHAnsi"/>
          <w:sz w:val="22"/>
          <w:szCs w:val="18"/>
          <w:lang w:val="en-GB" w:eastAsia="en-GB"/>
        </w:rPr>
        <w:t xml:space="preserve">Million. </w:t>
      </w:r>
    </w:p>
    <w:p w:rsidR="00541268" w:rsidRPr="00A55B72" w:rsidRDefault="00541268" w:rsidP="00A55B72">
      <w:pPr>
        <w:widowControl w:val="0"/>
        <w:tabs>
          <w:tab w:val="center" w:pos="540"/>
          <w:tab w:val="left" w:pos="810"/>
          <w:tab w:val="right" w:pos="8640"/>
        </w:tabs>
        <w:autoSpaceDE w:val="0"/>
        <w:adjustRightInd w:val="0"/>
        <w:spacing w:before="120" w:beforeAutospacing="1" w:afterAutospacing="1"/>
        <w:ind w:left="540"/>
        <w:contextualSpacing/>
        <w:jc w:val="both"/>
        <w:rPr>
          <w:rFonts w:asciiTheme="minorHAnsi" w:hAnsiTheme="minorHAnsi"/>
          <w:sz w:val="10"/>
          <w:szCs w:val="10"/>
          <w:lang w:val="en-GB" w:eastAsia="en-GB"/>
        </w:rPr>
      </w:pPr>
      <w:r w:rsidRPr="00541268">
        <w:rPr>
          <w:rFonts w:asciiTheme="minorHAnsi" w:hAnsiTheme="minorHAnsi"/>
          <w:sz w:val="22"/>
          <w:szCs w:val="18"/>
          <w:lang w:val="en-GB" w:eastAsia="en-GB"/>
        </w:rPr>
        <w:t xml:space="preserve"> </w:t>
      </w:r>
    </w:p>
    <w:p w:rsidR="00CD62DC" w:rsidRPr="000C74FD" w:rsidRDefault="00CD62DC" w:rsidP="00842C8C">
      <w:pPr>
        <w:widowControl w:val="0"/>
        <w:numPr>
          <w:ilvl w:val="0"/>
          <w:numId w:val="11"/>
        </w:numPr>
        <w:tabs>
          <w:tab w:val="center" w:pos="540"/>
          <w:tab w:val="left" w:pos="810"/>
          <w:tab w:val="right" w:pos="8640"/>
        </w:tabs>
        <w:autoSpaceDE w:val="0"/>
        <w:adjustRightInd w:val="0"/>
        <w:spacing w:before="120"/>
        <w:ind w:left="540"/>
        <w:contextualSpacing/>
        <w:jc w:val="both"/>
        <w:rPr>
          <w:rFonts w:asciiTheme="minorHAnsi" w:hAnsiTheme="minorHAnsi"/>
          <w:sz w:val="22"/>
          <w:szCs w:val="18"/>
          <w:lang w:val="en-GB" w:eastAsia="en-GB"/>
        </w:rPr>
      </w:pPr>
      <w:r w:rsidRPr="000C74FD">
        <w:rPr>
          <w:rFonts w:asciiTheme="minorHAnsi" w:hAnsiTheme="minorHAnsi"/>
          <w:sz w:val="22"/>
          <w:szCs w:val="18"/>
          <w:lang w:val="en-GB" w:eastAsia="en-GB"/>
        </w:rPr>
        <w:t>UNDP in cooperation with UNEP, support</w:t>
      </w:r>
      <w:r w:rsidR="0075797E" w:rsidRPr="000C74FD">
        <w:rPr>
          <w:rFonts w:asciiTheme="minorHAnsi" w:hAnsiTheme="minorHAnsi"/>
          <w:sz w:val="22"/>
          <w:szCs w:val="18"/>
          <w:lang w:val="en-GB" w:eastAsia="en-GB"/>
        </w:rPr>
        <w:t>s</w:t>
      </w:r>
      <w:r w:rsidRPr="000C74FD">
        <w:rPr>
          <w:rFonts w:asciiTheme="minorHAnsi" w:hAnsiTheme="minorHAnsi"/>
          <w:sz w:val="22"/>
          <w:szCs w:val="18"/>
          <w:lang w:val="en-GB" w:eastAsia="en-GB"/>
        </w:rPr>
        <w:t xml:space="preserve"> the Ministry of </w:t>
      </w:r>
      <w:r w:rsidR="0075797E" w:rsidRPr="000C74FD">
        <w:rPr>
          <w:rFonts w:asciiTheme="minorHAnsi" w:hAnsiTheme="minorHAnsi"/>
          <w:sz w:val="22"/>
          <w:szCs w:val="18"/>
          <w:lang w:val="en-GB" w:eastAsia="en-GB"/>
        </w:rPr>
        <w:t xml:space="preserve">Water and </w:t>
      </w:r>
      <w:r w:rsidRPr="000C74FD">
        <w:rPr>
          <w:rFonts w:asciiTheme="minorHAnsi" w:hAnsiTheme="minorHAnsi"/>
          <w:sz w:val="22"/>
          <w:szCs w:val="18"/>
          <w:lang w:val="en-GB" w:eastAsia="en-GB"/>
        </w:rPr>
        <w:t xml:space="preserve">Environment to implement the "Climate Change Adaptation in the Mbale region of Uganda (TACC) Project: The Territorial Approach to Climate Change (TACC) is part of a partnership between the United Nations and sub-national </w:t>
      </w:r>
      <w:r w:rsidRPr="000C74FD">
        <w:rPr>
          <w:rFonts w:asciiTheme="minorHAnsi" w:hAnsiTheme="minorHAnsi"/>
          <w:sz w:val="22"/>
          <w:szCs w:val="18"/>
          <w:lang w:val="en-GB" w:eastAsia="en-GB"/>
        </w:rPr>
        <w:lastRenderedPageBreak/>
        <w:t xml:space="preserve">governments for fostering climate friendly development at the sub-national level. This partnership is a collaborative effort involving UNDP, UNEP and eight associations of regions. </w:t>
      </w:r>
      <w:r w:rsidR="008725C9" w:rsidRPr="000C74FD">
        <w:rPr>
          <w:rFonts w:asciiTheme="minorHAnsi" w:hAnsiTheme="minorHAnsi"/>
          <w:sz w:val="22"/>
          <w:szCs w:val="18"/>
          <w:lang w:val="en-GB" w:eastAsia="en-GB"/>
        </w:rPr>
        <w:t xml:space="preserve">The proposed project </w:t>
      </w:r>
      <w:r w:rsidR="009F40CD" w:rsidRPr="000C74FD">
        <w:rPr>
          <w:rFonts w:asciiTheme="minorHAnsi" w:hAnsiTheme="minorHAnsi"/>
          <w:sz w:val="22"/>
          <w:szCs w:val="18"/>
          <w:lang w:val="en-GB" w:eastAsia="en-GB"/>
        </w:rPr>
        <w:t xml:space="preserve">is going to build on this project by </w:t>
      </w:r>
      <w:r w:rsidR="009F40CD" w:rsidRPr="0052240C">
        <w:rPr>
          <w:rFonts w:asciiTheme="minorHAnsi" w:hAnsiTheme="minorHAnsi"/>
          <w:noProof/>
          <w:sz w:val="22"/>
          <w:szCs w:val="18"/>
          <w:lang w:val="en-GB" w:eastAsia="en-GB"/>
        </w:rPr>
        <w:t>utili</w:t>
      </w:r>
      <w:r w:rsidR="0052240C">
        <w:rPr>
          <w:rFonts w:asciiTheme="minorHAnsi" w:hAnsiTheme="minorHAnsi"/>
          <w:noProof/>
          <w:sz w:val="22"/>
          <w:szCs w:val="18"/>
          <w:lang w:val="en-GB" w:eastAsia="en-GB"/>
        </w:rPr>
        <w:t>z</w:t>
      </w:r>
      <w:r w:rsidR="009F40CD" w:rsidRPr="0052240C">
        <w:rPr>
          <w:rFonts w:asciiTheme="minorHAnsi" w:hAnsiTheme="minorHAnsi"/>
          <w:noProof/>
          <w:sz w:val="22"/>
          <w:szCs w:val="18"/>
          <w:lang w:val="en-GB" w:eastAsia="en-GB"/>
        </w:rPr>
        <w:t>ing</w:t>
      </w:r>
      <w:r w:rsidR="009F40CD" w:rsidRPr="000C74FD">
        <w:rPr>
          <w:rFonts w:asciiTheme="minorHAnsi" w:hAnsiTheme="minorHAnsi"/>
          <w:sz w:val="22"/>
          <w:szCs w:val="18"/>
          <w:lang w:val="en-GB" w:eastAsia="en-GB"/>
        </w:rPr>
        <w:t xml:space="preserve"> the information gathered, as well as by building on the existing capacity develop training at the sub-national/district level. </w:t>
      </w:r>
    </w:p>
    <w:p w:rsidR="0075797E" w:rsidRPr="000C74FD" w:rsidRDefault="0075797E" w:rsidP="000C74FD">
      <w:pPr>
        <w:widowControl w:val="0"/>
        <w:tabs>
          <w:tab w:val="center" w:pos="360"/>
        </w:tabs>
        <w:autoSpaceDE w:val="0"/>
        <w:adjustRightInd w:val="0"/>
        <w:spacing w:before="120"/>
        <w:ind w:left="360"/>
        <w:contextualSpacing/>
        <w:jc w:val="both"/>
        <w:rPr>
          <w:rFonts w:asciiTheme="minorHAnsi" w:hAnsiTheme="minorHAnsi"/>
          <w:sz w:val="10"/>
          <w:szCs w:val="10"/>
          <w:lang w:val="en-GB" w:eastAsia="en-GB"/>
        </w:rPr>
      </w:pPr>
    </w:p>
    <w:p w:rsidR="00255732" w:rsidRPr="000C74FD" w:rsidRDefault="00255732" w:rsidP="00842C8C">
      <w:pPr>
        <w:widowControl w:val="0"/>
        <w:numPr>
          <w:ilvl w:val="0"/>
          <w:numId w:val="11"/>
        </w:numPr>
        <w:tabs>
          <w:tab w:val="center" w:pos="540"/>
          <w:tab w:val="left" w:pos="810"/>
          <w:tab w:val="right" w:pos="8640"/>
        </w:tabs>
        <w:autoSpaceDE w:val="0"/>
        <w:adjustRightInd w:val="0"/>
        <w:spacing w:before="120" w:after="120"/>
        <w:ind w:left="547"/>
        <w:contextualSpacing/>
        <w:jc w:val="both"/>
        <w:rPr>
          <w:rFonts w:asciiTheme="minorHAnsi" w:hAnsiTheme="minorHAnsi"/>
          <w:sz w:val="22"/>
          <w:szCs w:val="18"/>
          <w:lang w:val="en-GB" w:eastAsia="en-GB"/>
        </w:rPr>
      </w:pPr>
      <w:r w:rsidRPr="000C74FD">
        <w:rPr>
          <w:rFonts w:asciiTheme="minorHAnsi" w:hAnsiTheme="minorHAnsi"/>
          <w:sz w:val="22"/>
          <w:szCs w:val="18"/>
          <w:lang w:val="en-GB" w:eastAsia="en-GB"/>
        </w:rPr>
        <w:t xml:space="preserve">UNDP with the support from the GEF and the USAID is implementing the </w:t>
      </w:r>
      <w:hyperlink r:id="rId42" w:history="1">
        <w:r w:rsidRPr="000C74FD">
          <w:rPr>
            <w:rStyle w:val="Hyperlink"/>
            <w:rFonts w:asciiTheme="minorHAnsi" w:hAnsiTheme="minorHAnsi"/>
            <w:sz w:val="22"/>
            <w:szCs w:val="18"/>
            <w:lang w:val="en-GB" w:eastAsia="en-GB"/>
          </w:rPr>
          <w:t>Kidepo Critical Landscape Project</w:t>
        </w:r>
      </w:hyperlink>
      <w:r w:rsidRPr="000C74FD">
        <w:rPr>
          <w:rFonts w:asciiTheme="minorHAnsi" w:hAnsiTheme="minorHAnsi"/>
          <w:sz w:val="22"/>
          <w:szCs w:val="18"/>
          <w:lang w:val="en-GB" w:eastAsia="en-GB"/>
        </w:rPr>
        <w:t xml:space="preserve">. The project aims at strengthening management effectiveness of the Kidepo critical landscape Protected Area </w:t>
      </w:r>
      <w:r w:rsidRPr="0052240C">
        <w:rPr>
          <w:rFonts w:asciiTheme="minorHAnsi" w:hAnsiTheme="minorHAnsi"/>
          <w:noProof/>
          <w:sz w:val="22"/>
          <w:szCs w:val="18"/>
          <w:lang w:val="en-GB" w:eastAsia="en-GB"/>
        </w:rPr>
        <w:t>cluster</w:t>
      </w:r>
      <w:r w:rsidRPr="000C74FD">
        <w:rPr>
          <w:rFonts w:asciiTheme="minorHAnsi" w:hAnsiTheme="minorHAnsi"/>
          <w:sz w:val="22"/>
          <w:szCs w:val="18"/>
          <w:lang w:val="en-GB" w:eastAsia="en-GB"/>
        </w:rPr>
        <w:t xml:space="preserve"> and to integrate protected area management in the wider landscape.  NEMA in collaboration with the UWA, National Forestry Authority and the district governments that surround the National Park, implements the project.  The project is funded to a tune of $13 million</w:t>
      </w:r>
      <w:r w:rsidR="00BF78C7">
        <w:rPr>
          <w:rFonts w:asciiTheme="minorHAnsi" w:hAnsiTheme="minorHAnsi"/>
          <w:sz w:val="22"/>
          <w:szCs w:val="18"/>
          <w:lang w:val="en-GB" w:eastAsia="en-GB"/>
        </w:rPr>
        <w:t xml:space="preserve">. The proposed project will build on the findings and the data collected by this project, mainly </w:t>
      </w:r>
      <w:r w:rsidR="00BF78C7" w:rsidRPr="0052240C">
        <w:rPr>
          <w:rFonts w:asciiTheme="minorHAnsi" w:hAnsiTheme="minorHAnsi"/>
          <w:noProof/>
          <w:sz w:val="22"/>
          <w:szCs w:val="18"/>
          <w:lang w:val="en-GB" w:eastAsia="en-GB"/>
        </w:rPr>
        <w:t>biodiversity</w:t>
      </w:r>
      <w:r w:rsidR="0052240C">
        <w:rPr>
          <w:rFonts w:asciiTheme="minorHAnsi" w:hAnsiTheme="minorHAnsi"/>
          <w:noProof/>
          <w:sz w:val="22"/>
          <w:szCs w:val="18"/>
          <w:lang w:val="en-GB" w:eastAsia="en-GB"/>
        </w:rPr>
        <w:t>-</w:t>
      </w:r>
      <w:r w:rsidR="00BF78C7" w:rsidRPr="0052240C">
        <w:rPr>
          <w:rFonts w:asciiTheme="minorHAnsi" w:hAnsiTheme="minorHAnsi"/>
          <w:noProof/>
          <w:sz w:val="22"/>
          <w:szCs w:val="18"/>
          <w:lang w:val="en-GB" w:eastAsia="en-GB"/>
        </w:rPr>
        <w:t>related</w:t>
      </w:r>
      <w:r w:rsidR="00BF78C7">
        <w:rPr>
          <w:rFonts w:asciiTheme="minorHAnsi" w:hAnsiTheme="minorHAnsi"/>
          <w:sz w:val="22"/>
          <w:szCs w:val="18"/>
          <w:lang w:val="en-GB" w:eastAsia="en-GB"/>
        </w:rPr>
        <w:t xml:space="preserve"> data.</w:t>
      </w:r>
    </w:p>
    <w:p w:rsidR="00FC2C27" w:rsidRPr="000C74FD" w:rsidRDefault="00FC2C27" w:rsidP="000C74FD">
      <w:pPr>
        <w:widowControl w:val="0"/>
        <w:tabs>
          <w:tab w:val="center" w:pos="540"/>
          <w:tab w:val="left" w:pos="810"/>
          <w:tab w:val="right" w:pos="8640"/>
        </w:tabs>
        <w:autoSpaceDE w:val="0"/>
        <w:adjustRightInd w:val="0"/>
        <w:spacing w:before="120"/>
        <w:ind w:left="547"/>
        <w:contextualSpacing/>
        <w:jc w:val="both"/>
        <w:rPr>
          <w:rFonts w:asciiTheme="minorHAnsi" w:hAnsiTheme="minorHAnsi"/>
          <w:sz w:val="10"/>
          <w:szCs w:val="10"/>
          <w:lang w:val="en-GB" w:eastAsia="en-GB"/>
        </w:rPr>
      </w:pPr>
    </w:p>
    <w:p w:rsidR="00255732" w:rsidRPr="000C74FD" w:rsidRDefault="00255732" w:rsidP="00842C8C">
      <w:pPr>
        <w:widowControl w:val="0"/>
        <w:numPr>
          <w:ilvl w:val="0"/>
          <w:numId w:val="11"/>
        </w:numPr>
        <w:tabs>
          <w:tab w:val="center" w:pos="540"/>
          <w:tab w:val="left" w:pos="810"/>
          <w:tab w:val="right" w:pos="8640"/>
        </w:tabs>
        <w:autoSpaceDE w:val="0"/>
        <w:adjustRightInd w:val="0"/>
        <w:spacing w:before="120"/>
        <w:ind w:left="547"/>
        <w:contextualSpacing/>
        <w:jc w:val="both"/>
        <w:rPr>
          <w:rFonts w:asciiTheme="minorHAnsi" w:hAnsiTheme="minorHAnsi"/>
          <w:sz w:val="22"/>
          <w:szCs w:val="18"/>
          <w:lang w:val="en-GB" w:eastAsia="en-GB"/>
        </w:rPr>
      </w:pPr>
      <w:r w:rsidRPr="000C74FD">
        <w:rPr>
          <w:rFonts w:asciiTheme="minorHAnsi" w:hAnsiTheme="minorHAnsi"/>
          <w:sz w:val="22"/>
          <w:szCs w:val="18"/>
          <w:lang w:val="en-GB" w:eastAsia="en-GB"/>
        </w:rPr>
        <w:t xml:space="preserve">UNDP is supporting the Ministry of Agriculture, Animal Industry and Fisheries and the National Agricultural Research Organization, with the technical support from the Ministry of Water and Environment, Ministry of Trade, Industry and Cooperatives and the Local Government in participating districts, to develop and implement the </w:t>
      </w:r>
      <w:hyperlink r:id="rId43" w:history="1">
        <w:r w:rsidRPr="000C74FD">
          <w:rPr>
            <w:rStyle w:val="Hyperlink"/>
            <w:rFonts w:asciiTheme="minorHAnsi" w:hAnsiTheme="minorHAnsi"/>
            <w:sz w:val="22"/>
            <w:szCs w:val="18"/>
            <w:lang w:val="en-GB" w:eastAsia="en-GB"/>
          </w:rPr>
          <w:t>Enhancing Adaptation to Climate Smart Agriculture Practices</w:t>
        </w:r>
      </w:hyperlink>
      <w:r w:rsidRPr="000C74FD">
        <w:rPr>
          <w:rFonts w:asciiTheme="minorHAnsi" w:hAnsiTheme="minorHAnsi"/>
          <w:sz w:val="22"/>
          <w:szCs w:val="18"/>
          <w:lang w:val="en-GB" w:eastAsia="en-GB"/>
        </w:rPr>
        <w:t xml:space="preserve"> in the Framing Systems of Uganda.  The overall objective of the project is to increase the productivity of land through</w:t>
      </w:r>
      <w:r w:rsidR="0052240C">
        <w:rPr>
          <w:rFonts w:asciiTheme="minorHAnsi" w:hAnsiTheme="minorHAnsi"/>
          <w:sz w:val="22"/>
          <w:szCs w:val="18"/>
          <w:lang w:val="en-GB" w:eastAsia="en-GB"/>
        </w:rPr>
        <w:t xml:space="preserve"> the</w:t>
      </w:r>
      <w:r w:rsidRPr="000C74FD">
        <w:rPr>
          <w:rFonts w:asciiTheme="minorHAnsi" w:hAnsiTheme="minorHAnsi"/>
          <w:sz w:val="22"/>
          <w:szCs w:val="18"/>
          <w:lang w:val="en-GB" w:eastAsia="en-GB"/>
        </w:rPr>
        <w:t xml:space="preserve"> </w:t>
      </w:r>
      <w:r w:rsidRPr="0052240C">
        <w:rPr>
          <w:rFonts w:asciiTheme="minorHAnsi" w:hAnsiTheme="minorHAnsi"/>
          <w:noProof/>
          <w:sz w:val="22"/>
          <w:szCs w:val="18"/>
          <w:lang w:val="en-GB" w:eastAsia="en-GB"/>
        </w:rPr>
        <w:t>sustainable</w:t>
      </w:r>
      <w:r w:rsidRPr="000C74FD">
        <w:rPr>
          <w:rFonts w:asciiTheme="minorHAnsi" w:hAnsiTheme="minorHAnsi"/>
          <w:sz w:val="22"/>
          <w:szCs w:val="18"/>
          <w:lang w:val="en-GB" w:eastAsia="en-GB"/>
        </w:rPr>
        <w:t xml:space="preserve"> land management of soil and water resources.  The project is funded to a tune of 740,000 USD from a consortium of donors including </w:t>
      </w:r>
      <w:r w:rsidR="0052240C">
        <w:rPr>
          <w:rFonts w:asciiTheme="minorHAnsi" w:hAnsiTheme="minorHAnsi"/>
          <w:sz w:val="22"/>
          <w:szCs w:val="18"/>
          <w:lang w:val="en-GB" w:eastAsia="en-GB"/>
        </w:rPr>
        <w:t xml:space="preserve">the </w:t>
      </w:r>
      <w:r w:rsidRPr="0052240C">
        <w:rPr>
          <w:rFonts w:asciiTheme="minorHAnsi" w:hAnsiTheme="minorHAnsi"/>
          <w:noProof/>
          <w:sz w:val="22"/>
          <w:szCs w:val="18"/>
          <w:lang w:val="en-GB" w:eastAsia="en-GB"/>
        </w:rPr>
        <w:t>European Union</w:t>
      </w:r>
      <w:r w:rsidRPr="000C74FD">
        <w:rPr>
          <w:rFonts w:asciiTheme="minorHAnsi" w:hAnsiTheme="minorHAnsi"/>
          <w:sz w:val="22"/>
          <w:szCs w:val="18"/>
          <w:lang w:val="en-GB" w:eastAsia="en-GB"/>
        </w:rPr>
        <w:t>, Department of International Development – UK, Government of Norway.</w:t>
      </w:r>
      <w:r w:rsidR="00BF78C7">
        <w:rPr>
          <w:rFonts w:asciiTheme="minorHAnsi" w:hAnsiTheme="minorHAnsi"/>
          <w:sz w:val="22"/>
          <w:szCs w:val="18"/>
          <w:lang w:val="en-GB" w:eastAsia="en-GB"/>
        </w:rPr>
        <w:t xml:space="preserve">  The climate change related data collected by this project is an important source of data for the proposed project. </w:t>
      </w:r>
    </w:p>
    <w:p w:rsidR="00FC2C27" w:rsidRPr="000C74FD" w:rsidRDefault="00FC2C27" w:rsidP="000C74FD">
      <w:pPr>
        <w:widowControl w:val="0"/>
        <w:tabs>
          <w:tab w:val="center" w:pos="540"/>
          <w:tab w:val="left" w:pos="810"/>
          <w:tab w:val="right" w:pos="8640"/>
        </w:tabs>
        <w:autoSpaceDE w:val="0"/>
        <w:adjustRightInd w:val="0"/>
        <w:spacing w:before="120"/>
        <w:ind w:left="547"/>
        <w:contextualSpacing/>
        <w:jc w:val="both"/>
        <w:rPr>
          <w:rFonts w:asciiTheme="minorHAnsi" w:hAnsiTheme="minorHAnsi"/>
          <w:sz w:val="10"/>
          <w:szCs w:val="10"/>
          <w:lang w:val="en-GB" w:eastAsia="en-GB"/>
        </w:rPr>
      </w:pPr>
    </w:p>
    <w:p w:rsidR="00255732" w:rsidRPr="000C74FD" w:rsidRDefault="00255732" w:rsidP="00842C8C">
      <w:pPr>
        <w:widowControl w:val="0"/>
        <w:numPr>
          <w:ilvl w:val="0"/>
          <w:numId w:val="11"/>
        </w:numPr>
        <w:tabs>
          <w:tab w:val="center" w:pos="540"/>
          <w:tab w:val="left" w:pos="810"/>
          <w:tab w:val="right" w:pos="8640"/>
        </w:tabs>
        <w:autoSpaceDE w:val="0"/>
        <w:adjustRightInd w:val="0"/>
        <w:spacing w:before="120"/>
        <w:ind w:left="547"/>
        <w:contextualSpacing/>
        <w:jc w:val="both"/>
        <w:rPr>
          <w:rFonts w:asciiTheme="minorHAnsi" w:hAnsiTheme="minorHAnsi"/>
          <w:sz w:val="22"/>
          <w:szCs w:val="18"/>
          <w:lang w:val="en-GB" w:eastAsia="en-GB"/>
        </w:rPr>
      </w:pPr>
      <w:r w:rsidRPr="000C74FD">
        <w:rPr>
          <w:rFonts w:asciiTheme="minorHAnsi" w:hAnsiTheme="minorHAnsi"/>
          <w:sz w:val="22"/>
          <w:szCs w:val="18"/>
          <w:lang w:val="en-GB" w:eastAsia="en-GB"/>
        </w:rPr>
        <w:t xml:space="preserve">The Food and Agriculture Organization has developed and currently implements the Global Climate Change Alliance (GCCA) project, with a financial support from the European Union (EU) 11 million Euros and Belgium three million Euros.  The GCCA project is intended to contribute to sustainable improvement of livelihoods and food security of the rural population in Uganda. </w:t>
      </w:r>
      <w:r w:rsidR="00BF78C7">
        <w:rPr>
          <w:rFonts w:asciiTheme="minorHAnsi" w:hAnsiTheme="minorHAnsi"/>
          <w:sz w:val="22"/>
          <w:szCs w:val="18"/>
          <w:lang w:val="en-GB" w:eastAsia="en-GB"/>
        </w:rPr>
        <w:t xml:space="preserve"> </w:t>
      </w:r>
      <w:r w:rsidRPr="000C74FD">
        <w:rPr>
          <w:rFonts w:asciiTheme="minorHAnsi" w:hAnsiTheme="minorHAnsi"/>
          <w:sz w:val="22"/>
          <w:szCs w:val="18"/>
          <w:lang w:val="en-GB" w:eastAsia="en-GB"/>
        </w:rPr>
        <w:t xml:space="preserve">Its primary focus is to strengthen the resilience of rural populations and agricultural production systems covering 18 districts along the cattle corridor. </w:t>
      </w:r>
      <w:r w:rsidR="00BF78C7">
        <w:rPr>
          <w:rFonts w:asciiTheme="minorHAnsi" w:hAnsiTheme="minorHAnsi"/>
          <w:sz w:val="22"/>
          <w:szCs w:val="18"/>
          <w:lang w:val="en-GB" w:eastAsia="en-GB"/>
        </w:rPr>
        <w:t xml:space="preserve"> The </w:t>
      </w:r>
      <w:r w:rsidR="00162F11">
        <w:rPr>
          <w:rFonts w:asciiTheme="minorHAnsi" w:hAnsiTheme="minorHAnsi"/>
          <w:sz w:val="22"/>
          <w:szCs w:val="18"/>
          <w:lang w:val="en-GB" w:eastAsia="en-GB"/>
        </w:rPr>
        <w:t xml:space="preserve">proposed project is going to build on the </w:t>
      </w:r>
      <w:r w:rsidR="00BF78C7">
        <w:rPr>
          <w:rFonts w:asciiTheme="minorHAnsi" w:hAnsiTheme="minorHAnsi"/>
          <w:sz w:val="22"/>
          <w:szCs w:val="18"/>
          <w:lang w:val="en-GB" w:eastAsia="en-GB"/>
        </w:rPr>
        <w:t>climate change data</w:t>
      </w:r>
      <w:r w:rsidR="00162F11">
        <w:rPr>
          <w:rFonts w:asciiTheme="minorHAnsi" w:hAnsiTheme="minorHAnsi"/>
          <w:sz w:val="22"/>
          <w:szCs w:val="18"/>
          <w:lang w:val="en-GB" w:eastAsia="en-GB"/>
        </w:rPr>
        <w:t xml:space="preserve"> generated by this project.  It will also benefit from the c</w:t>
      </w:r>
      <w:r w:rsidR="00BF78C7">
        <w:rPr>
          <w:rFonts w:asciiTheme="minorHAnsi" w:hAnsiTheme="minorHAnsi"/>
          <w:sz w:val="22"/>
          <w:szCs w:val="18"/>
          <w:lang w:val="en-GB" w:eastAsia="en-GB"/>
        </w:rPr>
        <w:t>apacity building component</w:t>
      </w:r>
      <w:r w:rsidR="00162F11">
        <w:rPr>
          <w:rFonts w:asciiTheme="minorHAnsi" w:hAnsiTheme="minorHAnsi"/>
          <w:sz w:val="22"/>
          <w:szCs w:val="18"/>
          <w:lang w:val="en-GB" w:eastAsia="en-GB"/>
        </w:rPr>
        <w:t xml:space="preserve"> of this project to build the capacity of the of the environmental officers in the participating districts. </w:t>
      </w:r>
    </w:p>
    <w:p w:rsidR="00A55B72" w:rsidRPr="000C74FD" w:rsidRDefault="00A55B72" w:rsidP="00842C8C">
      <w:pPr>
        <w:numPr>
          <w:ilvl w:val="0"/>
          <w:numId w:val="43"/>
        </w:numPr>
        <w:tabs>
          <w:tab w:val="left" w:pos="0"/>
        </w:tabs>
        <w:spacing w:before="120"/>
        <w:ind w:left="0" w:firstLine="0"/>
        <w:jc w:val="both"/>
        <w:rPr>
          <w:rFonts w:asciiTheme="minorHAnsi" w:hAnsiTheme="minorHAnsi"/>
          <w:noProof/>
          <w:color w:val="000000"/>
          <w:sz w:val="22"/>
          <w:szCs w:val="22"/>
        </w:rPr>
      </w:pPr>
      <w:r w:rsidRPr="000C74FD">
        <w:rPr>
          <w:rFonts w:asciiTheme="minorHAnsi" w:hAnsiTheme="minorHAnsi"/>
          <w:noProof/>
          <w:color w:val="000000"/>
          <w:sz w:val="22"/>
          <w:szCs w:val="22"/>
        </w:rPr>
        <w:t xml:space="preserve">The concerned national ministries and Institutions (MWE, MAAIF, and NEMA) all have small ongoing national </w:t>
      </w:r>
      <w:r w:rsidRPr="0052240C">
        <w:rPr>
          <w:rFonts w:asciiTheme="minorHAnsi" w:hAnsiTheme="minorHAnsi"/>
          <w:noProof/>
          <w:color w:val="000000"/>
          <w:sz w:val="22"/>
          <w:szCs w:val="22"/>
        </w:rPr>
        <w:t>program</w:t>
      </w:r>
      <w:r w:rsidR="00654076">
        <w:rPr>
          <w:rFonts w:asciiTheme="minorHAnsi" w:hAnsiTheme="minorHAnsi"/>
          <w:noProof/>
          <w:color w:val="000000"/>
          <w:sz w:val="22"/>
          <w:szCs w:val="22"/>
        </w:rPr>
        <w:t>me</w:t>
      </w:r>
      <w:r w:rsidRPr="0052240C">
        <w:rPr>
          <w:rFonts w:asciiTheme="minorHAnsi" w:hAnsiTheme="minorHAnsi"/>
          <w:noProof/>
          <w:color w:val="000000"/>
          <w:sz w:val="22"/>
          <w:szCs w:val="22"/>
        </w:rPr>
        <w:t>s</w:t>
      </w:r>
      <w:r w:rsidRPr="000C74FD">
        <w:rPr>
          <w:rFonts w:asciiTheme="minorHAnsi" w:hAnsiTheme="minorHAnsi"/>
          <w:noProof/>
          <w:color w:val="000000"/>
          <w:sz w:val="22"/>
          <w:szCs w:val="22"/>
        </w:rPr>
        <w:t xml:space="preserve"> with some activities in relation to MEAs implementation. </w:t>
      </w:r>
      <w:r w:rsidRPr="000C74FD">
        <w:rPr>
          <w:rFonts w:asciiTheme="minorHAnsi" w:hAnsiTheme="minorHAnsi"/>
          <w:sz w:val="22"/>
          <w:szCs w:val="18"/>
          <w:lang w:val="en-GB" w:eastAsia="en-GB"/>
        </w:rPr>
        <w:t xml:space="preserve">To summarize, there is the necessary framework at national and regional level including plans, </w:t>
      </w:r>
      <w:r w:rsidRPr="0052240C">
        <w:rPr>
          <w:rFonts w:asciiTheme="minorHAnsi" w:hAnsiTheme="minorHAnsi"/>
          <w:noProof/>
          <w:sz w:val="22"/>
          <w:szCs w:val="18"/>
          <w:lang w:val="en-GB" w:eastAsia="en-GB"/>
        </w:rPr>
        <w:t>policies</w:t>
      </w:r>
      <w:r w:rsidR="0052240C">
        <w:rPr>
          <w:rFonts w:asciiTheme="minorHAnsi" w:hAnsiTheme="minorHAnsi"/>
          <w:noProof/>
          <w:sz w:val="22"/>
          <w:szCs w:val="18"/>
          <w:lang w:val="en-GB" w:eastAsia="en-GB"/>
        </w:rPr>
        <w:t>,</w:t>
      </w:r>
      <w:r w:rsidRPr="000C74FD">
        <w:rPr>
          <w:rFonts w:asciiTheme="minorHAnsi" w:hAnsiTheme="minorHAnsi"/>
          <w:sz w:val="22"/>
          <w:szCs w:val="18"/>
          <w:lang w:val="en-GB" w:eastAsia="en-GB"/>
        </w:rPr>
        <w:t xml:space="preserve"> and legislation. Moreover, there is a series of planned and ongoing projects. </w:t>
      </w:r>
      <w:r>
        <w:rPr>
          <w:rFonts w:asciiTheme="minorHAnsi" w:hAnsiTheme="minorHAnsi"/>
          <w:sz w:val="22"/>
          <w:szCs w:val="18"/>
          <w:lang w:val="en-GB" w:eastAsia="en-GB"/>
        </w:rPr>
        <w:t xml:space="preserve"> </w:t>
      </w:r>
      <w:r w:rsidRPr="000C74FD">
        <w:rPr>
          <w:rFonts w:asciiTheme="minorHAnsi" w:hAnsiTheme="minorHAnsi"/>
          <w:sz w:val="22"/>
          <w:szCs w:val="18"/>
          <w:lang w:val="en-GB" w:eastAsia="en-GB"/>
        </w:rPr>
        <w:t xml:space="preserve">However, none of these focuses specifically on strengthening institutional capacity for effective implementation of the Rio Conventions. </w:t>
      </w:r>
    </w:p>
    <w:p w:rsidR="00A55B72" w:rsidRPr="00D61527" w:rsidRDefault="00A55B72" w:rsidP="000C74FD">
      <w:pPr>
        <w:widowControl w:val="0"/>
        <w:tabs>
          <w:tab w:val="center" w:pos="540"/>
          <w:tab w:val="left" w:pos="810"/>
          <w:tab w:val="right" w:pos="8640"/>
        </w:tabs>
        <w:autoSpaceDE w:val="0"/>
        <w:adjustRightInd w:val="0"/>
        <w:spacing w:before="120"/>
        <w:ind w:left="540"/>
        <w:contextualSpacing/>
        <w:jc w:val="both"/>
        <w:rPr>
          <w:rFonts w:asciiTheme="minorHAnsi" w:hAnsiTheme="minorHAnsi"/>
          <w:sz w:val="10"/>
          <w:szCs w:val="6"/>
          <w:lang w:eastAsia="en-GB"/>
        </w:rPr>
      </w:pPr>
    </w:p>
    <w:p w:rsidR="00C2638C" w:rsidRPr="000C74FD" w:rsidRDefault="00A572FB" w:rsidP="00842C8C">
      <w:pPr>
        <w:pStyle w:val="Heading2"/>
        <w:numPr>
          <w:ilvl w:val="1"/>
          <w:numId w:val="37"/>
        </w:numPr>
        <w:ind w:left="720" w:hanging="720"/>
        <w:jc w:val="both"/>
        <w:rPr>
          <w:rFonts w:asciiTheme="minorHAnsi" w:hAnsiTheme="minorHAnsi"/>
        </w:rPr>
      </w:pPr>
      <w:bookmarkStart w:id="46" w:name="_Toc471373561"/>
      <w:bookmarkStart w:id="47" w:name="_Toc471586609"/>
      <w:r w:rsidRPr="000C74FD">
        <w:rPr>
          <w:rFonts w:asciiTheme="minorHAnsi" w:hAnsiTheme="minorHAnsi"/>
        </w:rPr>
        <w:t xml:space="preserve">Stakeholder </w:t>
      </w:r>
      <w:r w:rsidR="00CD62DC" w:rsidRPr="000C74FD">
        <w:rPr>
          <w:rFonts w:asciiTheme="minorHAnsi" w:hAnsiTheme="minorHAnsi"/>
        </w:rPr>
        <w:t>engagement</w:t>
      </w:r>
      <w:bookmarkEnd w:id="46"/>
      <w:bookmarkEnd w:id="47"/>
    </w:p>
    <w:p w:rsidR="0051305C" w:rsidRPr="000C74FD" w:rsidRDefault="0051305C" w:rsidP="00842C8C">
      <w:pPr>
        <w:numPr>
          <w:ilvl w:val="0"/>
          <w:numId w:val="43"/>
        </w:numPr>
        <w:tabs>
          <w:tab w:val="left" w:pos="0"/>
        </w:tabs>
        <w:spacing w:before="120"/>
        <w:ind w:left="0" w:firstLine="0"/>
        <w:jc w:val="both"/>
        <w:rPr>
          <w:rFonts w:asciiTheme="minorHAnsi" w:hAnsiTheme="minorHAnsi"/>
          <w:noProof/>
          <w:color w:val="000000"/>
          <w:sz w:val="22"/>
          <w:szCs w:val="22"/>
        </w:rPr>
      </w:pPr>
      <w:r w:rsidRPr="000C74FD">
        <w:rPr>
          <w:rFonts w:asciiTheme="minorHAnsi" w:hAnsiTheme="minorHAnsi"/>
          <w:noProof/>
          <w:color w:val="000000"/>
          <w:sz w:val="22"/>
          <w:szCs w:val="22"/>
        </w:rPr>
        <w:t xml:space="preserve">The project will be implemented in line with the established Government and UNDP procedures in Uganda. The National Environment Management Authority will take overall responsibility for implementation of the project, and for the project success. It will establish the necessary planning and management mechanisms to oversee project inputs, activities, and outputs. The UNDP Country Office will support NEMA as requested and as necessary. </w:t>
      </w:r>
    </w:p>
    <w:p w:rsidR="008725C9" w:rsidRPr="000C74FD" w:rsidRDefault="008725C9" w:rsidP="00842C8C">
      <w:pPr>
        <w:numPr>
          <w:ilvl w:val="0"/>
          <w:numId w:val="43"/>
        </w:numPr>
        <w:tabs>
          <w:tab w:val="left" w:pos="0"/>
        </w:tabs>
        <w:spacing w:before="120"/>
        <w:ind w:left="0" w:firstLine="0"/>
        <w:jc w:val="both"/>
        <w:rPr>
          <w:rFonts w:asciiTheme="minorHAnsi" w:hAnsiTheme="minorHAnsi"/>
          <w:noProof/>
          <w:color w:val="000000"/>
          <w:sz w:val="22"/>
          <w:szCs w:val="22"/>
        </w:rPr>
      </w:pPr>
      <w:r w:rsidRPr="000C74FD">
        <w:rPr>
          <w:rFonts w:asciiTheme="minorHAnsi" w:hAnsiTheme="minorHAnsi"/>
          <w:noProof/>
          <w:color w:val="000000"/>
          <w:sz w:val="22"/>
          <w:szCs w:val="22"/>
        </w:rPr>
        <w:t>NEMA will take the lead in ensuring coordination with related government, non-government and international organizations and their on-going initiatives. The Rio Convention Coordinator, the Rio Conventions Focal Points, and the GEF focal point will also demonstrate their capacity to ensure the proper coordination with other initiatives. Furthermore, during the NCSA process, broad consultations strengthened the linkages and relationships among many major initiatives. This proposed project will build upon these consultative processes and coordinate with these and other important program</w:t>
      </w:r>
      <w:r w:rsidR="00654076">
        <w:rPr>
          <w:rFonts w:asciiTheme="minorHAnsi" w:hAnsiTheme="minorHAnsi"/>
          <w:noProof/>
          <w:color w:val="000000"/>
          <w:sz w:val="22"/>
          <w:szCs w:val="22"/>
        </w:rPr>
        <w:t>me</w:t>
      </w:r>
      <w:r w:rsidRPr="000C74FD">
        <w:rPr>
          <w:rFonts w:asciiTheme="minorHAnsi" w:hAnsiTheme="minorHAnsi"/>
          <w:noProof/>
          <w:color w:val="000000"/>
          <w:sz w:val="22"/>
          <w:szCs w:val="22"/>
        </w:rPr>
        <w:t xml:space="preserve">s and projects. </w:t>
      </w:r>
      <w:r w:rsidRPr="000C74FD">
        <w:rPr>
          <w:rFonts w:asciiTheme="minorHAnsi" w:hAnsiTheme="minorHAnsi"/>
          <w:noProof/>
          <w:color w:val="000000"/>
          <w:sz w:val="22"/>
          <w:szCs w:val="22"/>
        </w:rPr>
        <w:lastRenderedPageBreak/>
        <w:t xml:space="preserve">Coordination between this project and ongoing baseline projects will be strengthened through the Inter-Ministerial Policy Committee on Environment which oversees implementation of the National Environment Management Policy and Act. In addition, the National GEF Steering Committee will provide technical oversight on the complementarities between the different </w:t>
      </w:r>
      <w:r w:rsidRPr="0052240C">
        <w:rPr>
          <w:rFonts w:asciiTheme="minorHAnsi" w:hAnsiTheme="minorHAnsi"/>
          <w:noProof/>
          <w:color w:val="000000"/>
          <w:sz w:val="22"/>
          <w:szCs w:val="22"/>
        </w:rPr>
        <w:t>GEF</w:t>
      </w:r>
      <w:r w:rsidR="0052240C">
        <w:rPr>
          <w:rFonts w:asciiTheme="minorHAnsi" w:hAnsiTheme="minorHAnsi"/>
          <w:noProof/>
          <w:color w:val="000000"/>
          <w:sz w:val="22"/>
          <w:szCs w:val="22"/>
        </w:rPr>
        <w:t>-</w:t>
      </w:r>
      <w:r w:rsidRPr="0052240C">
        <w:rPr>
          <w:rFonts w:asciiTheme="minorHAnsi" w:hAnsiTheme="minorHAnsi"/>
          <w:noProof/>
          <w:color w:val="000000"/>
          <w:sz w:val="22"/>
          <w:szCs w:val="22"/>
        </w:rPr>
        <w:t>financed</w:t>
      </w:r>
      <w:r w:rsidRPr="000C74FD">
        <w:rPr>
          <w:rFonts w:asciiTheme="minorHAnsi" w:hAnsiTheme="minorHAnsi"/>
          <w:noProof/>
          <w:color w:val="000000"/>
          <w:sz w:val="22"/>
          <w:szCs w:val="22"/>
        </w:rPr>
        <w:t xml:space="preserve"> projects., notably the following: </w:t>
      </w:r>
    </w:p>
    <w:p w:rsidR="0051305C" w:rsidRPr="000C74FD" w:rsidRDefault="0051305C" w:rsidP="00842C8C">
      <w:pPr>
        <w:numPr>
          <w:ilvl w:val="0"/>
          <w:numId w:val="43"/>
        </w:numPr>
        <w:tabs>
          <w:tab w:val="left" w:pos="0"/>
        </w:tabs>
        <w:spacing w:before="120"/>
        <w:ind w:left="0" w:firstLine="0"/>
        <w:jc w:val="both"/>
        <w:rPr>
          <w:rFonts w:asciiTheme="minorHAnsi" w:hAnsiTheme="minorHAnsi"/>
          <w:noProof/>
          <w:color w:val="000000"/>
          <w:sz w:val="22"/>
          <w:szCs w:val="22"/>
        </w:rPr>
      </w:pPr>
      <w:r w:rsidRPr="000C74FD">
        <w:rPr>
          <w:rFonts w:asciiTheme="minorHAnsi" w:hAnsiTheme="minorHAnsi"/>
          <w:noProof/>
          <w:color w:val="000000"/>
          <w:sz w:val="22"/>
          <w:szCs w:val="22"/>
        </w:rPr>
        <w:t xml:space="preserve">NEMA is in charge with the monitoring, restoring, conserving and preserving environmental and natural resources in Uganda. The proposed project will improve the capacity of all concerned departments with the Authority. In addition, the databases will support the monitoring of Uganda environment conservation, development impacts and changes to the natural resources, biodiversity, land management, and climate change. NEMA will be accountable </w:t>
      </w:r>
      <w:r w:rsidRPr="0052240C">
        <w:rPr>
          <w:rFonts w:asciiTheme="minorHAnsi" w:hAnsiTheme="minorHAnsi"/>
          <w:noProof/>
          <w:color w:val="000000"/>
          <w:sz w:val="22"/>
          <w:szCs w:val="22"/>
        </w:rPr>
        <w:t>for</w:t>
      </w:r>
      <w:r w:rsidRPr="000C74FD">
        <w:rPr>
          <w:rFonts w:asciiTheme="minorHAnsi" w:hAnsiTheme="minorHAnsi"/>
          <w:noProof/>
          <w:color w:val="000000"/>
          <w:sz w:val="22"/>
          <w:szCs w:val="22"/>
        </w:rPr>
        <w:t xml:space="preserve"> management the resources to achieve the expected results specified in the project document, in accordance with the UNDP and the GEF rules and regulations; maintaining up-to-date accounting system to ensure accuracy and reliability of financial reporting. </w:t>
      </w:r>
    </w:p>
    <w:p w:rsidR="004D3225" w:rsidRDefault="004D3225" w:rsidP="00842C8C">
      <w:pPr>
        <w:numPr>
          <w:ilvl w:val="0"/>
          <w:numId w:val="43"/>
        </w:numPr>
        <w:tabs>
          <w:tab w:val="left" w:pos="0"/>
        </w:tabs>
        <w:spacing w:before="120"/>
        <w:ind w:left="0" w:firstLine="0"/>
        <w:jc w:val="both"/>
        <w:rPr>
          <w:rFonts w:asciiTheme="minorHAnsi" w:hAnsiTheme="minorHAnsi"/>
          <w:noProof/>
          <w:color w:val="000000"/>
          <w:sz w:val="22"/>
          <w:szCs w:val="22"/>
        </w:rPr>
      </w:pPr>
      <w:r w:rsidRPr="000C74FD">
        <w:rPr>
          <w:rFonts w:asciiTheme="minorHAnsi" w:hAnsiTheme="minorHAnsi"/>
          <w:noProof/>
          <w:color w:val="000000"/>
          <w:sz w:val="22"/>
          <w:szCs w:val="22"/>
        </w:rPr>
        <w:t xml:space="preserve">The project will benefit the concerned staff at the </w:t>
      </w:r>
      <w:r w:rsidR="0002174C" w:rsidRPr="000C74FD">
        <w:rPr>
          <w:rFonts w:asciiTheme="minorHAnsi" w:hAnsiTheme="minorHAnsi"/>
          <w:noProof/>
          <w:color w:val="000000"/>
          <w:sz w:val="22"/>
          <w:szCs w:val="22"/>
        </w:rPr>
        <w:t>NEMA</w:t>
      </w:r>
      <w:r w:rsidR="00CB7508" w:rsidRPr="000C74FD">
        <w:rPr>
          <w:rFonts w:asciiTheme="minorHAnsi" w:hAnsiTheme="minorHAnsi"/>
          <w:noProof/>
          <w:color w:val="000000"/>
          <w:sz w:val="22"/>
          <w:szCs w:val="22"/>
        </w:rPr>
        <w:t xml:space="preserve">, the </w:t>
      </w:r>
      <w:r w:rsidR="00CB7508" w:rsidRPr="00B4525F">
        <w:rPr>
          <w:rFonts w:asciiTheme="minorHAnsi" w:hAnsiTheme="minorHAnsi"/>
          <w:noProof/>
          <w:color w:val="000000"/>
          <w:sz w:val="22"/>
          <w:szCs w:val="22"/>
        </w:rPr>
        <w:t>MWE</w:t>
      </w:r>
      <w:r w:rsidR="00B4525F">
        <w:rPr>
          <w:rFonts w:asciiTheme="minorHAnsi" w:hAnsiTheme="minorHAnsi"/>
          <w:noProof/>
          <w:color w:val="000000"/>
          <w:sz w:val="22"/>
          <w:szCs w:val="22"/>
        </w:rPr>
        <w:t>,</w:t>
      </w:r>
      <w:r w:rsidR="00CB7508" w:rsidRPr="000C74FD">
        <w:rPr>
          <w:rFonts w:asciiTheme="minorHAnsi" w:hAnsiTheme="minorHAnsi"/>
          <w:noProof/>
          <w:color w:val="000000"/>
          <w:sz w:val="22"/>
          <w:szCs w:val="22"/>
        </w:rPr>
        <w:t xml:space="preserve"> and the MAAIF, </w:t>
      </w:r>
      <w:r w:rsidRPr="000C74FD">
        <w:rPr>
          <w:rFonts w:asciiTheme="minorHAnsi" w:hAnsiTheme="minorHAnsi"/>
          <w:noProof/>
          <w:color w:val="000000"/>
          <w:sz w:val="22"/>
          <w:szCs w:val="22"/>
        </w:rPr>
        <w:t>which will include the upper management of the Biodiversity Unit</w:t>
      </w:r>
      <w:r w:rsidR="00CB7508" w:rsidRPr="000C74FD">
        <w:rPr>
          <w:rFonts w:asciiTheme="minorHAnsi" w:hAnsiTheme="minorHAnsi"/>
          <w:noProof/>
          <w:color w:val="000000"/>
          <w:sz w:val="22"/>
          <w:szCs w:val="22"/>
        </w:rPr>
        <w:t xml:space="preserve"> (NEMA)</w:t>
      </w:r>
      <w:r w:rsidRPr="000C74FD">
        <w:rPr>
          <w:rFonts w:asciiTheme="minorHAnsi" w:hAnsiTheme="minorHAnsi"/>
          <w:noProof/>
          <w:color w:val="000000"/>
          <w:sz w:val="22"/>
          <w:szCs w:val="22"/>
        </w:rPr>
        <w:t xml:space="preserve">, the Climate Change </w:t>
      </w:r>
      <w:r w:rsidR="00CB7508" w:rsidRPr="000C74FD">
        <w:rPr>
          <w:rFonts w:asciiTheme="minorHAnsi" w:hAnsiTheme="minorHAnsi"/>
          <w:noProof/>
          <w:color w:val="000000"/>
          <w:sz w:val="22"/>
          <w:szCs w:val="22"/>
        </w:rPr>
        <w:t>Department (MWE)</w:t>
      </w:r>
      <w:r w:rsidRPr="000C74FD">
        <w:rPr>
          <w:rFonts w:asciiTheme="minorHAnsi" w:hAnsiTheme="minorHAnsi"/>
          <w:noProof/>
          <w:color w:val="000000"/>
          <w:sz w:val="22"/>
          <w:szCs w:val="22"/>
        </w:rPr>
        <w:t>, the Sustainable Land Management Division</w:t>
      </w:r>
      <w:r w:rsidR="00CB7508" w:rsidRPr="000C74FD">
        <w:rPr>
          <w:rFonts w:asciiTheme="minorHAnsi" w:hAnsiTheme="minorHAnsi"/>
          <w:noProof/>
          <w:color w:val="000000"/>
          <w:sz w:val="22"/>
          <w:szCs w:val="22"/>
        </w:rPr>
        <w:t xml:space="preserve"> (MAAIF)</w:t>
      </w:r>
      <w:r w:rsidRPr="000C74FD">
        <w:rPr>
          <w:rFonts w:asciiTheme="minorHAnsi" w:hAnsiTheme="minorHAnsi"/>
          <w:noProof/>
          <w:color w:val="000000"/>
          <w:sz w:val="22"/>
          <w:szCs w:val="22"/>
        </w:rPr>
        <w:t>,</w:t>
      </w:r>
      <w:r w:rsidR="00CB7508" w:rsidRPr="000C74FD">
        <w:rPr>
          <w:rFonts w:asciiTheme="minorHAnsi" w:hAnsiTheme="minorHAnsi"/>
          <w:noProof/>
          <w:color w:val="000000"/>
          <w:sz w:val="22"/>
          <w:szCs w:val="22"/>
        </w:rPr>
        <w:t xml:space="preserve"> and</w:t>
      </w:r>
      <w:r w:rsidRPr="000C74FD">
        <w:rPr>
          <w:rFonts w:asciiTheme="minorHAnsi" w:hAnsiTheme="minorHAnsi"/>
          <w:noProof/>
          <w:color w:val="000000"/>
          <w:sz w:val="22"/>
          <w:szCs w:val="22"/>
        </w:rPr>
        <w:t xml:space="preserve"> the </w:t>
      </w:r>
      <w:r w:rsidR="00CB7508" w:rsidRPr="000C74FD">
        <w:rPr>
          <w:rFonts w:asciiTheme="minorHAnsi" w:hAnsiTheme="minorHAnsi"/>
          <w:noProof/>
          <w:color w:val="000000"/>
          <w:sz w:val="22"/>
          <w:szCs w:val="22"/>
        </w:rPr>
        <w:t>MEA Coordination Unit (MWE)</w:t>
      </w:r>
      <w:r w:rsidRPr="000C74FD">
        <w:rPr>
          <w:rFonts w:asciiTheme="minorHAnsi" w:hAnsiTheme="minorHAnsi"/>
          <w:noProof/>
          <w:color w:val="000000"/>
          <w:sz w:val="22"/>
          <w:szCs w:val="22"/>
        </w:rPr>
        <w:t xml:space="preserve">, special </w:t>
      </w:r>
      <w:r w:rsidR="00B4525F">
        <w:rPr>
          <w:rFonts w:asciiTheme="minorHAnsi" w:hAnsiTheme="minorHAnsi"/>
          <w:noProof/>
          <w:color w:val="000000"/>
          <w:sz w:val="22"/>
          <w:szCs w:val="22"/>
        </w:rPr>
        <w:t>at</w:t>
      </w:r>
      <w:r w:rsidRPr="00B4525F">
        <w:rPr>
          <w:rFonts w:asciiTheme="minorHAnsi" w:hAnsiTheme="minorHAnsi"/>
          <w:noProof/>
          <w:color w:val="000000"/>
          <w:sz w:val="22"/>
          <w:szCs w:val="22"/>
        </w:rPr>
        <w:t>tention</w:t>
      </w:r>
      <w:r w:rsidRPr="000C74FD">
        <w:rPr>
          <w:rFonts w:asciiTheme="minorHAnsi" w:hAnsiTheme="minorHAnsi"/>
          <w:noProof/>
          <w:color w:val="000000"/>
          <w:sz w:val="22"/>
          <w:szCs w:val="22"/>
        </w:rPr>
        <w:t xml:space="preserve"> will be given to female participants to ensure their full participation in the capacity development components. This project will be crucial in providing support to the </w:t>
      </w:r>
      <w:r w:rsidR="00CB7508" w:rsidRPr="000C74FD">
        <w:rPr>
          <w:rFonts w:asciiTheme="minorHAnsi" w:hAnsiTheme="minorHAnsi"/>
          <w:noProof/>
          <w:color w:val="000000"/>
          <w:sz w:val="22"/>
          <w:szCs w:val="22"/>
        </w:rPr>
        <w:t>MEA</w:t>
      </w:r>
      <w:r w:rsidR="00E03516" w:rsidRPr="000C74FD">
        <w:rPr>
          <w:rFonts w:asciiTheme="minorHAnsi" w:hAnsiTheme="minorHAnsi"/>
          <w:noProof/>
          <w:color w:val="000000"/>
          <w:sz w:val="22"/>
          <w:szCs w:val="22"/>
        </w:rPr>
        <w:t>s</w:t>
      </w:r>
      <w:r w:rsidR="00CB7508" w:rsidRPr="000C74FD">
        <w:rPr>
          <w:rFonts w:asciiTheme="minorHAnsi" w:hAnsiTheme="minorHAnsi"/>
          <w:noProof/>
          <w:color w:val="000000"/>
          <w:sz w:val="22"/>
          <w:szCs w:val="22"/>
        </w:rPr>
        <w:t xml:space="preserve"> Coordination Unit</w:t>
      </w:r>
      <w:r w:rsidRPr="000C74FD">
        <w:rPr>
          <w:rFonts w:asciiTheme="minorHAnsi" w:hAnsiTheme="minorHAnsi"/>
          <w:noProof/>
          <w:color w:val="000000"/>
          <w:sz w:val="22"/>
          <w:szCs w:val="22"/>
        </w:rPr>
        <w:t xml:space="preserve"> which was created within the </w:t>
      </w:r>
      <w:r w:rsidR="004C6388" w:rsidRPr="000C74FD">
        <w:rPr>
          <w:rFonts w:asciiTheme="minorHAnsi" w:hAnsiTheme="minorHAnsi"/>
          <w:noProof/>
          <w:color w:val="000000"/>
          <w:sz w:val="22"/>
          <w:szCs w:val="22"/>
        </w:rPr>
        <w:t>MWE</w:t>
      </w:r>
      <w:r w:rsidRPr="000C74FD">
        <w:rPr>
          <w:rFonts w:asciiTheme="minorHAnsi" w:hAnsiTheme="minorHAnsi"/>
          <w:noProof/>
          <w:color w:val="000000"/>
          <w:sz w:val="22"/>
          <w:szCs w:val="22"/>
        </w:rPr>
        <w:t xml:space="preserve">. This </w:t>
      </w:r>
      <w:r w:rsidR="004C6388" w:rsidRPr="000C74FD">
        <w:rPr>
          <w:rFonts w:asciiTheme="minorHAnsi" w:hAnsiTheme="minorHAnsi"/>
          <w:noProof/>
          <w:color w:val="000000"/>
          <w:sz w:val="22"/>
          <w:szCs w:val="22"/>
        </w:rPr>
        <w:t>Unit</w:t>
      </w:r>
      <w:r w:rsidRPr="000C74FD">
        <w:rPr>
          <w:rFonts w:asciiTheme="minorHAnsi" w:hAnsiTheme="minorHAnsi"/>
          <w:noProof/>
          <w:color w:val="000000"/>
          <w:sz w:val="22"/>
          <w:szCs w:val="22"/>
        </w:rPr>
        <w:t xml:space="preserve"> will be the focus for further reporting to the </w:t>
      </w:r>
      <w:r w:rsidR="004C6388" w:rsidRPr="000C74FD">
        <w:rPr>
          <w:rFonts w:asciiTheme="minorHAnsi" w:hAnsiTheme="minorHAnsi"/>
          <w:noProof/>
          <w:color w:val="000000"/>
          <w:sz w:val="22"/>
          <w:szCs w:val="22"/>
        </w:rPr>
        <w:t>different secretariats</w:t>
      </w:r>
      <w:r w:rsidRPr="000C74FD">
        <w:rPr>
          <w:rFonts w:asciiTheme="minorHAnsi" w:hAnsiTheme="minorHAnsi"/>
          <w:noProof/>
          <w:color w:val="000000"/>
          <w:sz w:val="22"/>
          <w:szCs w:val="22"/>
        </w:rPr>
        <w:t xml:space="preserve"> and thus the capacity building of its staff members is of utmost importance. </w:t>
      </w:r>
      <w:r w:rsidR="004C6388" w:rsidRPr="000C74FD">
        <w:rPr>
          <w:rFonts w:asciiTheme="minorHAnsi" w:hAnsiTheme="minorHAnsi"/>
          <w:noProof/>
          <w:color w:val="000000"/>
          <w:sz w:val="22"/>
          <w:szCs w:val="22"/>
        </w:rPr>
        <w:t xml:space="preserve"> </w:t>
      </w:r>
      <w:r w:rsidRPr="000C74FD">
        <w:rPr>
          <w:rFonts w:asciiTheme="minorHAnsi" w:hAnsiTheme="minorHAnsi"/>
          <w:noProof/>
          <w:color w:val="000000"/>
          <w:sz w:val="22"/>
          <w:szCs w:val="22"/>
        </w:rPr>
        <w:t xml:space="preserve">Similarly, the project will provide great support to the </w:t>
      </w:r>
      <w:r w:rsidR="004C6388" w:rsidRPr="000C74FD">
        <w:rPr>
          <w:rFonts w:asciiTheme="minorHAnsi" w:hAnsiTheme="minorHAnsi"/>
          <w:noProof/>
          <w:color w:val="000000"/>
          <w:sz w:val="22"/>
          <w:szCs w:val="22"/>
        </w:rPr>
        <w:t>three Rio Conventions Units</w:t>
      </w:r>
      <w:r w:rsidRPr="000C74FD">
        <w:rPr>
          <w:rFonts w:asciiTheme="minorHAnsi" w:hAnsiTheme="minorHAnsi"/>
          <w:noProof/>
          <w:color w:val="000000"/>
          <w:sz w:val="22"/>
          <w:szCs w:val="22"/>
        </w:rPr>
        <w:t xml:space="preserve"> as the national </w:t>
      </w:r>
      <w:r w:rsidR="004C6388" w:rsidRPr="000C74FD">
        <w:rPr>
          <w:rFonts w:asciiTheme="minorHAnsi" w:hAnsiTheme="minorHAnsi"/>
          <w:noProof/>
          <w:color w:val="000000"/>
          <w:sz w:val="22"/>
          <w:szCs w:val="22"/>
        </w:rPr>
        <w:t>focal points</w:t>
      </w:r>
      <w:r w:rsidRPr="000C74FD">
        <w:rPr>
          <w:rFonts w:asciiTheme="minorHAnsi" w:hAnsiTheme="minorHAnsi"/>
          <w:noProof/>
          <w:color w:val="000000"/>
          <w:sz w:val="22"/>
          <w:szCs w:val="22"/>
        </w:rPr>
        <w:t xml:space="preserve"> responsible for collecting and analyzing environmental management and monitoring data.</w:t>
      </w:r>
      <w:r w:rsidR="00512B42">
        <w:rPr>
          <w:rFonts w:asciiTheme="minorHAnsi" w:hAnsiTheme="minorHAnsi"/>
          <w:noProof/>
          <w:color w:val="000000"/>
          <w:sz w:val="22"/>
          <w:szCs w:val="22"/>
        </w:rPr>
        <w:t xml:space="preserve"> </w:t>
      </w:r>
    </w:p>
    <w:p w:rsidR="00512B42" w:rsidRPr="003C4DAE" w:rsidRDefault="00512B42" w:rsidP="00512B42">
      <w:pPr>
        <w:tabs>
          <w:tab w:val="left" w:pos="0"/>
        </w:tabs>
        <w:jc w:val="both"/>
        <w:rPr>
          <w:rFonts w:asciiTheme="minorHAnsi" w:hAnsiTheme="minorHAnsi"/>
          <w:noProof/>
          <w:color w:val="000000"/>
          <w:sz w:val="10"/>
          <w:szCs w:val="10"/>
        </w:rPr>
      </w:pPr>
    </w:p>
    <w:p w:rsidR="00512B42" w:rsidRPr="00C86C55" w:rsidRDefault="00512B42" w:rsidP="00842C8C">
      <w:pPr>
        <w:numPr>
          <w:ilvl w:val="0"/>
          <w:numId w:val="43"/>
        </w:numPr>
        <w:tabs>
          <w:tab w:val="left" w:pos="0"/>
        </w:tabs>
        <w:ind w:left="0" w:firstLine="0"/>
        <w:jc w:val="both"/>
        <w:rPr>
          <w:rFonts w:asciiTheme="minorHAnsi" w:hAnsiTheme="minorHAnsi"/>
          <w:noProof/>
          <w:color w:val="000000"/>
          <w:sz w:val="22"/>
          <w:szCs w:val="22"/>
        </w:rPr>
      </w:pPr>
      <w:r w:rsidRPr="000C74FD">
        <w:rPr>
          <w:rFonts w:asciiTheme="minorHAnsi" w:hAnsiTheme="minorHAnsi"/>
          <w:noProof/>
          <w:color w:val="000000"/>
          <w:sz w:val="22"/>
          <w:szCs w:val="22"/>
        </w:rPr>
        <w:t xml:space="preserve">Stakeholders are not only present at the national </w:t>
      </w:r>
      <w:r w:rsidRPr="0052240C">
        <w:rPr>
          <w:rFonts w:asciiTheme="minorHAnsi" w:hAnsiTheme="minorHAnsi"/>
          <w:noProof/>
          <w:color w:val="000000"/>
          <w:sz w:val="22"/>
          <w:szCs w:val="22"/>
        </w:rPr>
        <w:t>level</w:t>
      </w:r>
      <w:r w:rsidRPr="000C74FD">
        <w:rPr>
          <w:rFonts w:asciiTheme="minorHAnsi" w:hAnsiTheme="minorHAnsi"/>
          <w:noProof/>
          <w:color w:val="000000"/>
          <w:sz w:val="22"/>
          <w:szCs w:val="22"/>
        </w:rPr>
        <w:t xml:space="preserve"> but at the field and district levels. A number of government bodies operating at both the national and regional levels are responsible for protecting the environment and natural resources, and usually are working directly with local communities and the community-based organizations to undertake specific activities.  </w:t>
      </w:r>
      <w:r w:rsidR="003053FF">
        <w:rPr>
          <w:rFonts w:asciiTheme="minorHAnsi" w:hAnsiTheme="minorHAnsi"/>
          <w:noProof/>
          <w:color w:val="000000"/>
          <w:sz w:val="22"/>
          <w:szCs w:val="22"/>
        </w:rPr>
        <w:t xml:space="preserve">The concerned </w:t>
      </w:r>
      <w:r w:rsidR="003053FF" w:rsidRPr="0052240C">
        <w:rPr>
          <w:rFonts w:asciiTheme="minorHAnsi" w:hAnsiTheme="minorHAnsi"/>
          <w:noProof/>
          <w:color w:val="000000"/>
          <w:sz w:val="22"/>
          <w:szCs w:val="22"/>
        </w:rPr>
        <w:t>stak</w:t>
      </w:r>
      <w:r w:rsidR="0052240C">
        <w:rPr>
          <w:rFonts w:asciiTheme="minorHAnsi" w:hAnsiTheme="minorHAnsi"/>
          <w:noProof/>
          <w:color w:val="000000"/>
          <w:sz w:val="22"/>
          <w:szCs w:val="22"/>
        </w:rPr>
        <w:t>e</w:t>
      </w:r>
      <w:r w:rsidR="003053FF" w:rsidRPr="0052240C">
        <w:rPr>
          <w:rFonts w:asciiTheme="minorHAnsi" w:hAnsiTheme="minorHAnsi"/>
          <w:noProof/>
          <w:color w:val="000000"/>
          <w:sz w:val="22"/>
          <w:szCs w:val="22"/>
        </w:rPr>
        <w:t>holders</w:t>
      </w:r>
      <w:r w:rsidR="003053FF">
        <w:rPr>
          <w:rFonts w:asciiTheme="minorHAnsi" w:hAnsiTheme="minorHAnsi"/>
          <w:noProof/>
          <w:color w:val="000000"/>
          <w:sz w:val="22"/>
          <w:szCs w:val="22"/>
        </w:rPr>
        <w:t xml:space="preserve"> were </w:t>
      </w:r>
      <w:r w:rsidR="003053FF" w:rsidRPr="0052240C">
        <w:rPr>
          <w:rFonts w:asciiTheme="minorHAnsi" w:hAnsiTheme="minorHAnsi"/>
          <w:noProof/>
          <w:color w:val="000000"/>
          <w:sz w:val="22"/>
          <w:szCs w:val="22"/>
        </w:rPr>
        <w:t>fur</w:t>
      </w:r>
      <w:r w:rsidR="0052240C">
        <w:rPr>
          <w:rFonts w:asciiTheme="minorHAnsi" w:hAnsiTheme="minorHAnsi"/>
          <w:noProof/>
          <w:color w:val="000000"/>
          <w:sz w:val="22"/>
          <w:szCs w:val="22"/>
        </w:rPr>
        <w:t>th</w:t>
      </w:r>
      <w:r w:rsidR="003053FF" w:rsidRPr="0052240C">
        <w:rPr>
          <w:rFonts w:asciiTheme="minorHAnsi" w:hAnsiTheme="minorHAnsi"/>
          <w:noProof/>
          <w:color w:val="000000"/>
          <w:sz w:val="22"/>
          <w:szCs w:val="22"/>
        </w:rPr>
        <w:t>er</w:t>
      </w:r>
      <w:r w:rsidR="003053FF">
        <w:rPr>
          <w:rFonts w:asciiTheme="minorHAnsi" w:hAnsiTheme="minorHAnsi"/>
          <w:noProof/>
          <w:color w:val="000000"/>
          <w:sz w:val="22"/>
          <w:szCs w:val="22"/>
        </w:rPr>
        <w:t xml:space="preserve"> elaborated during the project development phase. A comprehensive consultation workshop took place in Kampala, </w:t>
      </w:r>
      <w:r w:rsidR="003053FF" w:rsidRPr="0052240C">
        <w:rPr>
          <w:rFonts w:asciiTheme="minorHAnsi" w:hAnsiTheme="minorHAnsi"/>
          <w:noProof/>
          <w:color w:val="000000"/>
          <w:sz w:val="22"/>
          <w:szCs w:val="22"/>
        </w:rPr>
        <w:t>Dec</w:t>
      </w:r>
      <w:r w:rsidR="0052240C">
        <w:rPr>
          <w:rFonts w:asciiTheme="minorHAnsi" w:hAnsiTheme="minorHAnsi"/>
          <w:noProof/>
          <w:color w:val="000000"/>
          <w:sz w:val="22"/>
          <w:szCs w:val="22"/>
        </w:rPr>
        <w:t>em</w:t>
      </w:r>
      <w:r w:rsidR="003053FF" w:rsidRPr="0052240C">
        <w:rPr>
          <w:rFonts w:asciiTheme="minorHAnsi" w:hAnsiTheme="minorHAnsi"/>
          <w:noProof/>
          <w:color w:val="000000"/>
          <w:sz w:val="22"/>
          <w:szCs w:val="22"/>
        </w:rPr>
        <w:t>ber</w:t>
      </w:r>
      <w:r w:rsidR="003053FF">
        <w:rPr>
          <w:rFonts w:asciiTheme="minorHAnsi" w:hAnsiTheme="minorHAnsi"/>
          <w:noProof/>
          <w:color w:val="000000"/>
          <w:sz w:val="22"/>
          <w:szCs w:val="22"/>
        </w:rPr>
        <w:t xml:space="preserve"> 2016. The list of </w:t>
      </w:r>
      <w:r w:rsidR="003053FF" w:rsidRPr="0052240C">
        <w:rPr>
          <w:rFonts w:asciiTheme="minorHAnsi" w:hAnsiTheme="minorHAnsi"/>
          <w:noProof/>
          <w:color w:val="000000"/>
          <w:sz w:val="22"/>
          <w:szCs w:val="22"/>
        </w:rPr>
        <w:t>p</w:t>
      </w:r>
      <w:r w:rsidR="007B1C4F" w:rsidRPr="0052240C">
        <w:rPr>
          <w:rFonts w:asciiTheme="minorHAnsi" w:hAnsiTheme="minorHAnsi"/>
          <w:noProof/>
          <w:color w:val="000000"/>
          <w:sz w:val="22"/>
          <w:szCs w:val="22"/>
        </w:rPr>
        <w:t>articipa</w:t>
      </w:r>
      <w:r w:rsidR="0052240C">
        <w:rPr>
          <w:rFonts w:asciiTheme="minorHAnsi" w:hAnsiTheme="minorHAnsi"/>
          <w:noProof/>
          <w:color w:val="000000"/>
          <w:sz w:val="22"/>
          <w:szCs w:val="22"/>
        </w:rPr>
        <w:t>nt</w:t>
      </w:r>
      <w:r w:rsidR="007B1C4F" w:rsidRPr="0052240C">
        <w:rPr>
          <w:rFonts w:asciiTheme="minorHAnsi" w:hAnsiTheme="minorHAnsi"/>
          <w:noProof/>
          <w:color w:val="000000"/>
          <w:sz w:val="22"/>
          <w:szCs w:val="22"/>
        </w:rPr>
        <w:t>s</w:t>
      </w:r>
      <w:r w:rsidR="007B1C4F">
        <w:rPr>
          <w:rFonts w:asciiTheme="minorHAnsi" w:hAnsiTheme="minorHAnsi"/>
          <w:noProof/>
          <w:color w:val="000000"/>
          <w:sz w:val="22"/>
          <w:szCs w:val="22"/>
        </w:rPr>
        <w:t xml:space="preserve"> is included in </w:t>
      </w:r>
      <w:r w:rsidR="007B1C4F" w:rsidRPr="00C86C55">
        <w:rPr>
          <w:rFonts w:asciiTheme="minorHAnsi" w:hAnsiTheme="minorHAnsi"/>
          <w:noProof/>
          <w:color w:val="000000"/>
          <w:sz w:val="22"/>
          <w:szCs w:val="22"/>
        </w:rPr>
        <w:fldChar w:fldCharType="begin"/>
      </w:r>
      <w:r w:rsidR="007B1C4F">
        <w:rPr>
          <w:rFonts w:asciiTheme="minorHAnsi" w:hAnsiTheme="minorHAnsi"/>
          <w:noProof/>
          <w:color w:val="000000"/>
          <w:sz w:val="22"/>
          <w:szCs w:val="22"/>
        </w:rPr>
        <w:instrText xml:space="preserve"> REF _Ref471544565 \h  \* MERGEFORMAT </w:instrText>
      </w:r>
      <w:r w:rsidR="007B1C4F" w:rsidRPr="00C86C55">
        <w:rPr>
          <w:rFonts w:asciiTheme="minorHAnsi" w:hAnsiTheme="minorHAnsi"/>
          <w:noProof/>
          <w:color w:val="000000"/>
          <w:sz w:val="22"/>
          <w:szCs w:val="22"/>
        </w:rPr>
      </w:r>
      <w:r w:rsidR="007B1C4F" w:rsidRPr="00C86C55">
        <w:rPr>
          <w:rFonts w:asciiTheme="minorHAnsi" w:hAnsiTheme="minorHAnsi"/>
          <w:noProof/>
          <w:color w:val="000000"/>
          <w:sz w:val="22"/>
          <w:szCs w:val="22"/>
        </w:rPr>
        <w:fldChar w:fldCharType="separate"/>
      </w:r>
      <w:r w:rsidR="00C86C55" w:rsidRPr="00C86C55">
        <w:rPr>
          <w:rFonts w:asciiTheme="minorHAnsi" w:hAnsiTheme="minorHAnsi"/>
          <w:noProof/>
          <w:color w:val="000000"/>
          <w:sz w:val="22"/>
          <w:szCs w:val="22"/>
        </w:rPr>
        <w:t>ANNEX</w:t>
      </w:r>
      <w:r w:rsidR="00C86C55" w:rsidRPr="00C86C55">
        <w:rPr>
          <w:rFonts w:asciiTheme="minorHAnsi" w:hAnsiTheme="minorHAnsi"/>
          <w:szCs w:val="22"/>
        </w:rPr>
        <w:t xml:space="preserve"> </w:t>
      </w:r>
      <w:r w:rsidR="00C86C55" w:rsidRPr="00C86C55">
        <w:rPr>
          <w:rFonts w:asciiTheme="minorHAnsi" w:hAnsiTheme="minorHAnsi"/>
          <w:noProof/>
          <w:szCs w:val="22"/>
        </w:rPr>
        <w:t>1</w:t>
      </w:r>
      <w:r w:rsidR="007B1C4F" w:rsidRPr="00C86C55">
        <w:rPr>
          <w:rFonts w:asciiTheme="minorHAnsi" w:hAnsiTheme="minorHAnsi"/>
          <w:noProof/>
          <w:color w:val="000000"/>
          <w:sz w:val="22"/>
          <w:szCs w:val="22"/>
        </w:rPr>
        <w:fldChar w:fldCharType="end"/>
      </w:r>
      <w:r w:rsidRPr="00C86C55">
        <w:rPr>
          <w:rFonts w:asciiTheme="minorHAnsi" w:hAnsiTheme="minorHAnsi"/>
          <w:noProof/>
          <w:color w:val="000000"/>
          <w:sz w:val="22"/>
          <w:szCs w:val="22"/>
        </w:rPr>
        <w:t>.</w:t>
      </w:r>
    </w:p>
    <w:p w:rsidR="000C74FD" w:rsidRPr="000C74FD" w:rsidRDefault="000C74FD" w:rsidP="000C74FD">
      <w:pPr>
        <w:tabs>
          <w:tab w:val="left" w:pos="0"/>
        </w:tabs>
        <w:spacing w:before="120"/>
        <w:jc w:val="both"/>
        <w:rPr>
          <w:rFonts w:asciiTheme="minorHAnsi" w:hAnsiTheme="minorHAnsi"/>
          <w:noProof/>
          <w:color w:val="000000"/>
          <w:sz w:val="10"/>
          <w:szCs w:val="10"/>
        </w:rPr>
      </w:pPr>
    </w:p>
    <w:p w:rsidR="0051305C" w:rsidRDefault="0051305C" w:rsidP="00842C8C">
      <w:pPr>
        <w:numPr>
          <w:ilvl w:val="0"/>
          <w:numId w:val="43"/>
        </w:numPr>
        <w:tabs>
          <w:tab w:val="left" w:pos="0"/>
        </w:tabs>
        <w:ind w:left="0" w:firstLine="0"/>
        <w:jc w:val="both"/>
        <w:rPr>
          <w:rFonts w:asciiTheme="minorHAnsi" w:hAnsiTheme="minorHAnsi"/>
          <w:noProof/>
          <w:color w:val="000000"/>
          <w:sz w:val="22"/>
          <w:szCs w:val="22"/>
        </w:rPr>
      </w:pPr>
      <w:r w:rsidRPr="000C74FD">
        <w:rPr>
          <w:rFonts w:asciiTheme="minorHAnsi" w:hAnsiTheme="minorHAnsi"/>
          <w:noProof/>
          <w:color w:val="000000"/>
          <w:sz w:val="22"/>
          <w:szCs w:val="22"/>
        </w:rPr>
        <w:t xml:space="preserve">Key stakeholders involved in the project are </w:t>
      </w:r>
      <w:r w:rsidR="00D90629" w:rsidRPr="000C74FD">
        <w:rPr>
          <w:rFonts w:asciiTheme="minorHAnsi" w:hAnsiTheme="minorHAnsi"/>
          <w:noProof/>
          <w:color w:val="000000"/>
          <w:sz w:val="22"/>
          <w:szCs w:val="22"/>
        </w:rPr>
        <w:t>summarized in</w:t>
      </w:r>
      <w:r w:rsidR="001E00F2">
        <w:rPr>
          <w:rFonts w:asciiTheme="minorHAnsi" w:hAnsiTheme="minorHAnsi"/>
          <w:noProof/>
          <w:color w:val="000000"/>
          <w:sz w:val="22"/>
          <w:szCs w:val="22"/>
        </w:rPr>
        <w:t xml:space="preserve"> </w:t>
      </w:r>
      <w:r w:rsidR="001E00F2">
        <w:rPr>
          <w:rFonts w:asciiTheme="minorHAnsi" w:hAnsiTheme="minorHAnsi"/>
          <w:noProof/>
          <w:color w:val="000000"/>
          <w:sz w:val="22"/>
          <w:szCs w:val="22"/>
        </w:rPr>
        <w:fldChar w:fldCharType="begin"/>
      </w:r>
      <w:r w:rsidR="001E00F2">
        <w:rPr>
          <w:rFonts w:asciiTheme="minorHAnsi" w:hAnsiTheme="minorHAnsi"/>
          <w:noProof/>
          <w:color w:val="000000"/>
          <w:sz w:val="22"/>
          <w:szCs w:val="22"/>
        </w:rPr>
        <w:instrText xml:space="preserve"> REF _Ref471493473 \h </w:instrText>
      </w:r>
      <w:r w:rsidR="001E00F2">
        <w:rPr>
          <w:rFonts w:asciiTheme="minorHAnsi" w:hAnsiTheme="minorHAnsi"/>
          <w:noProof/>
          <w:color w:val="000000"/>
          <w:sz w:val="22"/>
          <w:szCs w:val="22"/>
        </w:rPr>
      </w:r>
      <w:r w:rsidR="001E00F2">
        <w:rPr>
          <w:rFonts w:asciiTheme="minorHAnsi" w:hAnsiTheme="minorHAnsi"/>
          <w:noProof/>
          <w:color w:val="000000"/>
          <w:sz w:val="22"/>
          <w:szCs w:val="22"/>
        </w:rPr>
        <w:fldChar w:fldCharType="separate"/>
      </w:r>
      <w:r w:rsidR="001E00F2" w:rsidRPr="001E00F2">
        <w:rPr>
          <w:rFonts w:asciiTheme="minorHAnsi" w:hAnsiTheme="minorHAnsi"/>
          <w:sz w:val="22"/>
          <w:szCs w:val="20"/>
        </w:rPr>
        <w:t xml:space="preserve">Table </w:t>
      </w:r>
      <w:r w:rsidR="001E00F2" w:rsidRPr="001E00F2">
        <w:rPr>
          <w:rFonts w:asciiTheme="minorHAnsi" w:hAnsiTheme="minorHAnsi"/>
          <w:noProof/>
          <w:sz w:val="22"/>
          <w:szCs w:val="20"/>
        </w:rPr>
        <w:t>1</w:t>
      </w:r>
      <w:r w:rsidR="001E00F2">
        <w:rPr>
          <w:rFonts w:asciiTheme="minorHAnsi" w:hAnsiTheme="minorHAnsi"/>
          <w:noProof/>
          <w:color w:val="000000"/>
          <w:sz w:val="22"/>
          <w:szCs w:val="22"/>
        </w:rPr>
        <w:fldChar w:fldCharType="end"/>
      </w:r>
      <w:r w:rsidR="001E00F2">
        <w:rPr>
          <w:rFonts w:asciiTheme="minorHAnsi" w:hAnsiTheme="minorHAnsi"/>
          <w:noProof/>
          <w:color w:val="000000"/>
          <w:sz w:val="22"/>
          <w:szCs w:val="22"/>
        </w:rPr>
        <w:t xml:space="preserve"> </w:t>
      </w:r>
      <w:r w:rsidR="00D90629" w:rsidRPr="000C74FD">
        <w:rPr>
          <w:rFonts w:asciiTheme="minorHAnsi" w:hAnsiTheme="minorHAnsi"/>
          <w:noProof/>
          <w:color w:val="000000"/>
          <w:sz w:val="22"/>
          <w:szCs w:val="22"/>
        </w:rPr>
        <w:t>below</w:t>
      </w:r>
      <w:r w:rsidRPr="000C74FD">
        <w:rPr>
          <w:rFonts w:asciiTheme="minorHAnsi" w:hAnsiTheme="minorHAnsi"/>
          <w:noProof/>
          <w:color w:val="000000"/>
          <w:sz w:val="22"/>
          <w:szCs w:val="22"/>
        </w:rPr>
        <w:t>:</w:t>
      </w:r>
    </w:p>
    <w:p w:rsidR="001E00F2" w:rsidRPr="003E1705" w:rsidRDefault="001E00F2" w:rsidP="001E00F2">
      <w:pPr>
        <w:pStyle w:val="ListParagraph"/>
        <w:rPr>
          <w:rFonts w:asciiTheme="minorHAnsi" w:hAnsiTheme="minorHAnsi"/>
          <w:noProof/>
          <w:color w:val="000000"/>
          <w:sz w:val="12"/>
          <w:szCs w:val="12"/>
        </w:rPr>
      </w:pPr>
    </w:p>
    <w:p w:rsidR="001E00F2" w:rsidRPr="001E00F2" w:rsidRDefault="001E00F2" w:rsidP="001E00F2">
      <w:pPr>
        <w:pStyle w:val="Caption"/>
        <w:jc w:val="center"/>
        <w:rPr>
          <w:rFonts w:asciiTheme="minorHAnsi" w:hAnsiTheme="minorHAnsi"/>
          <w:noProof/>
          <w:color w:val="000000"/>
          <w:sz w:val="18"/>
          <w:szCs w:val="18"/>
        </w:rPr>
      </w:pPr>
      <w:bookmarkStart w:id="48" w:name="_Ref471493473"/>
      <w:bookmarkStart w:id="49" w:name="_Toc471570185"/>
      <w:r w:rsidRPr="001E00F2">
        <w:rPr>
          <w:rFonts w:asciiTheme="minorHAnsi" w:hAnsiTheme="minorHAnsi"/>
          <w:sz w:val="22"/>
          <w:szCs w:val="20"/>
        </w:rPr>
        <w:t xml:space="preserve">Table </w:t>
      </w:r>
      <w:r w:rsidRPr="001E00F2">
        <w:rPr>
          <w:rFonts w:asciiTheme="minorHAnsi" w:hAnsiTheme="minorHAnsi"/>
          <w:sz w:val="22"/>
          <w:szCs w:val="20"/>
        </w:rPr>
        <w:fldChar w:fldCharType="begin"/>
      </w:r>
      <w:r w:rsidRPr="001E00F2">
        <w:rPr>
          <w:rFonts w:asciiTheme="minorHAnsi" w:hAnsiTheme="minorHAnsi"/>
          <w:sz w:val="22"/>
          <w:szCs w:val="20"/>
        </w:rPr>
        <w:instrText xml:space="preserve"> SEQ Table \* ARABIC </w:instrText>
      </w:r>
      <w:r w:rsidRPr="001E00F2">
        <w:rPr>
          <w:rFonts w:asciiTheme="minorHAnsi" w:hAnsiTheme="minorHAnsi"/>
          <w:sz w:val="22"/>
          <w:szCs w:val="20"/>
        </w:rPr>
        <w:fldChar w:fldCharType="separate"/>
      </w:r>
      <w:r w:rsidR="00E04DA7">
        <w:rPr>
          <w:rFonts w:asciiTheme="minorHAnsi" w:hAnsiTheme="minorHAnsi"/>
          <w:noProof/>
          <w:sz w:val="22"/>
          <w:szCs w:val="20"/>
        </w:rPr>
        <w:t>1</w:t>
      </w:r>
      <w:r w:rsidRPr="001E00F2">
        <w:rPr>
          <w:rFonts w:asciiTheme="minorHAnsi" w:hAnsiTheme="minorHAnsi"/>
          <w:sz w:val="22"/>
          <w:szCs w:val="20"/>
        </w:rPr>
        <w:fldChar w:fldCharType="end"/>
      </w:r>
      <w:bookmarkEnd w:id="48"/>
      <w:r w:rsidRPr="001E00F2">
        <w:rPr>
          <w:rFonts w:asciiTheme="minorHAnsi" w:hAnsiTheme="minorHAnsi"/>
          <w:sz w:val="22"/>
          <w:szCs w:val="20"/>
        </w:rPr>
        <w:t>. Key Stakeholders Involved in the Project</w:t>
      </w:r>
      <w:bookmarkEnd w:id="49"/>
    </w:p>
    <w:p w:rsidR="00D90629" w:rsidRPr="000C74FD" w:rsidRDefault="00D90629" w:rsidP="000C74FD">
      <w:pPr>
        <w:tabs>
          <w:tab w:val="left" w:pos="0"/>
        </w:tabs>
        <w:jc w:val="both"/>
        <w:rPr>
          <w:rFonts w:asciiTheme="minorHAnsi" w:hAnsiTheme="minorHAnsi"/>
          <w:noProof/>
          <w:color w:val="000000"/>
          <w:sz w:val="10"/>
          <w:szCs w:val="10"/>
        </w:rPr>
      </w:pPr>
    </w:p>
    <w:tbl>
      <w:tblPr>
        <w:tblStyle w:val="LightList-Accent3"/>
        <w:tblW w:w="9962" w:type="dxa"/>
        <w:tblLook w:val="00A0" w:firstRow="1" w:lastRow="0" w:firstColumn="1" w:lastColumn="0" w:noHBand="0" w:noVBand="0"/>
      </w:tblPr>
      <w:tblGrid>
        <w:gridCol w:w="2582"/>
        <w:gridCol w:w="7380"/>
      </w:tblGrid>
      <w:tr w:rsidR="00D90629" w:rsidRPr="000C74FD" w:rsidTr="003D7DB4">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2582" w:type="dxa"/>
            <w:shd w:val="clear" w:color="auto" w:fill="76923C" w:themeFill="accent3" w:themeFillShade="BF"/>
          </w:tcPr>
          <w:p w:rsidR="00D90629" w:rsidRPr="000C74FD" w:rsidRDefault="00D90629" w:rsidP="000C74FD">
            <w:pPr>
              <w:jc w:val="both"/>
              <w:rPr>
                <w:rFonts w:asciiTheme="minorHAnsi" w:hAnsiTheme="minorHAnsi" w:cstheme="majorBidi"/>
                <w:b w:val="0"/>
                <w:bCs w:val="0"/>
                <w:sz w:val="22"/>
                <w:szCs w:val="22"/>
              </w:rPr>
            </w:pPr>
            <w:r w:rsidRPr="000C74FD">
              <w:rPr>
                <w:rFonts w:asciiTheme="minorHAnsi" w:hAnsiTheme="minorHAnsi" w:cstheme="majorBidi"/>
                <w:b w:val="0"/>
                <w:bCs w:val="0"/>
                <w:sz w:val="22"/>
                <w:szCs w:val="22"/>
              </w:rPr>
              <w:t>Stakeholder</w:t>
            </w:r>
          </w:p>
        </w:tc>
        <w:tc>
          <w:tcPr>
            <w:cnfStyle w:val="000010000000" w:firstRow="0" w:lastRow="0" w:firstColumn="0" w:lastColumn="0" w:oddVBand="1" w:evenVBand="0" w:oddHBand="0" w:evenHBand="0" w:firstRowFirstColumn="0" w:firstRowLastColumn="0" w:lastRowFirstColumn="0" w:lastRowLastColumn="0"/>
            <w:tcW w:w="7380" w:type="dxa"/>
            <w:shd w:val="clear" w:color="auto" w:fill="76923C" w:themeFill="accent3" w:themeFillShade="BF"/>
          </w:tcPr>
          <w:p w:rsidR="00D90629" w:rsidRPr="000C74FD" w:rsidRDefault="00D90629" w:rsidP="000C74FD">
            <w:pPr>
              <w:jc w:val="both"/>
              <w:rPr>
                <w:rFonts w:asciiTheme="minorHAnsi" w:hAnsiTheme="minorHAnsi" w:cstheme="majorBidi"/>
                <w:b w:val="0"/>
                <w:bCs w:val="0"/>
                <w:sz w:val="22"/>
                <w:szCs w:val="22"/>
              </w:rPr>
            </w:pPr>
            <w:r w:rsidRPr="000C74FD">
              <w:rPr>
                <w:rFonts w:asciiTheme="minorHAnsi" w:hAnsiTheme="minorHAnsi" w:cstheme="majorBidi"/>
                <w:b w:val="0"/>
                <w:bCs w:val="0"/>
                <w:sz w:val="22"/>
                <w:szCs w:val="22"/>
              </w:rPr>
              <w:t>Relevant Roles</w:t>
            </w:r>
          </w:p>
        </w:tc>
      </w:tr>
      <w:tr w:rsidR="00D90629" w:rsidRPr="000C74FD" w:rsidTr="00900699">
        <w:trPr>
          <w:cnfStyle w:val="000000100000" w:firstRow="0" w:lastRow="0" w:firstColumn="0" w:lastColumn="0" w:oddVBand="0" w:evenVBand="0" w:oddHBand="1" w:evenHBand="0" w:firstRowFirstColumn="0" w:firstRowLastColumn="0" w:lastRowFirstColumn="0" w:lastRowLastColumn="0"/>
          <w:trHeight w:val="331"/>
        </w:trPr>
        <w:tc>
          <w:tcPr>
            <w:cnfStyle w:val="001000000000" w:firstRow="0" w:lastRow="0" w:firstColumn="1" w:lastColumn="0" w:oddVBand="0" w:evenVBand="0" w:oddHBand="0" w:evenHBand="0" w:firstRowFirstColumn="0" w:firstRowLastColumn="0" w:lastRowFirstColumn="0" w:lastRowLastColumn="0"/>
            <w:tcW w:w="2582" w:type="dxa"/>
          </w:tcPr>
          <w:p w:rsidR="00D90629" w:rsidRPr="000C74FD" w:rsidRDefault="00D90629" w:rsidP="00900699">
            <w:pPr>
              <w:rPr>
                <w:rFonts w:asciiTheme="minorHAnsi" w:hAnsiTheme="minorHAnsi" w:cstheme="majorBidi"/>
                <w:b w:val="0"/>
                <w:bCs w:val="0"/>
                <w:sz w:val="22"/>
                <w:szCs w:val="22"/>
              </w:rPr>
            </w:pPr>
            <w:r w:rsidRPr="000C74FD">
              <w:rPr>
                <w:rFonts w:asciiTheme="minorHAnsi" w:hAnsiTheme="minorHAnsi" w:cstheme="majorBidi"/>
                <w:b w:val="0"/>
                <w:bCs w:val="0"/>
                <w:sz w:val="22"/>
                <w:szCs w:val="22"/>
              </w:rPr>
              <w:t>National Environmental Management Authority</w:t>
            </w:r>
          </w:p>
        </w:tc>
        <w:tc>
          <w:tcPr>
            <w:cnfStyle w:val="000010000000" w:firstRow="0" w:lastRow="0" w:firstColumn="0" w:lastColumn="0" w:oddVBand="1" w:evenVBand="0" w:oddHBand="0" w:evenHBand="0" w:firstRowFirstColumn="0" w:firstRowLastColumn="0" w:lastRowFirstColumn="0" w:lastRowLastColumn="0"/>
            <w:tcW w:w="7380" w:type="dxa"/>
          </w:tcPr>
          <w:p w:rsidR="008D79C9" w:rsidRDefault="008D79C9" w:rsidP="000C74FD">
            <w:pPr>
              <w:jc w:val="both"/>
              <w:rPr>
                <w:rFonts w:asciiTheme="minorHAnsi" w:hAnsiTheme="minorHAnsi" w:cstheme="majorBidi"/>
                <w:sz w:val="22"/>
                <w:szCs w:val="22"/>
              </w:rPr>
            </w:pPr>
            <w:r w:rsidRPr="000C74FD">
              <w:rPr>
                <w:rFonts w:asciiTheme="minorHAnsi" w:hAnsiTheme="minorHAnsi" w:cstheme="majorBidi"/>
                <w:sz w:val="22"/>
                <w:szCs w:val="22"/>
              </w:rPr>
              <w:t xml:space="preserve">It </w:t>
            </w:r>
            <w:r w:rsidRPr="008D79C9">
              <w:rPr>
                <w:rFonts w:asciiTheme="minorHAnsi" w:hAnsiTheme="minorHAnsi" w:cstheme="majorBidi"/>
                <w:sz w:val="22"/>
                <w:szCs w:val="22"/>
              </w:rPr>
              <w:t xml:space="preserve">is a semi-autonomous institution, established in </w:t>
            </w:r>
            <w:r w:rsidRPr="0052240C">
              <w:rPr>
                <w:rFonts w:asciiTheme="minorHAnsi" w:hAnsiTheme="minorHAnsi" w:cstheme="majorBidi"/>
                <w:noProof/>
                <w:sz w:val="22"/>
                <w:szCs w:val="22"/>
              </w:rPr>
              <w:t>May</w:t>
            </w:r>
            <w:r w:rsidRPr="008D79C9">
              <w:rPr>
                <w:rFonts w:asciiTheme="minorHAnsi" w:hAnsiTheme="minorHAnsi" w:cstheme="majorBidi"/>
                <w:sz w:val="22"/>
                <w:szCs w:val="22"/>
              </w:rPr>
              <w:t xml:space="preserve"> 1995, under the National Environment Act, Cap. 153, and became operational in </w:t>
            </w:r>
            <w:r w:rsidRPr="0052240C">
              <w:rPr>
                <w:rFonts w:asciiTheme="minorHAnsi" w:hAnsiTheme="minorHAnsi" w:cstheme="majorBidi"/>
                <w:noProof/>
                <w:sz w:val="22"/>
                <w:szCs w:val="22"/>
              </w:rPr>
              <w:t>December</w:t>
            </w:r>
            <w:r w:rsidRPr="008D79C9">
              <w:rPr>
                <w:rFonts w:asciiTheme="minorHAnsi" w:hAnsiTheme="minorHAnsi" w:cstheme="majorBidi"/>
                <w:sz w:val="22"/>
                <w:szCs w:val="22"/>
              </w:rPr>
              <w:t xml:space="preserve"> 1995, as the principal agency in Uganda, charged with the responsibility of coordinating, monitoring, regulating and supervising environmental management in the country.</w:t>
            </w:r>
          </w:p>
          <w:p w:rsidR="00D61527" w:rsidRPr="00D61527" w:rsidRDefault="00D61527" w:rsidP="000C74FD">
            <w:pPr>
              <w:jc w:val="both"/>
              <w:rPr>
                <w:rFonts w:asciiTheme="minorHAnsi" w:hAnsiTheme="minorHAnsi" w:cstheme="majorBidi"/>
                <w:sz w:val="10"/>
                <w:szCs w:val="10"/>
              </w:rPr>
            </w:pPr>
          </w:p>
          <w:p w:rsidR="008D79C9" w:rsidRPr="008D79C9" w:rsidRDefault="008D79C9" w:rsidP="000C74FD">
            <w:pPr>
              <w:jc w:val="both"/>
              <w:rPr>
                <w:rFonts w:asciiTheme="minorHAnsi" w:hAnsiTheme="minorHAnsi" w:cstheme="majorBidi"/>
                <w:sz w:val="22"/>
                <w:szCs w:val="22"/>
              </w:rPr>
            </w:pPr>
            <w:r w:rsidRPr="000C74FD">
              <w:rPr>
                <w:rFonts w:asciiTheme="minorHAnsi" w:hAnsiTheme="minorHAnsi" w:cstheme="majorBidi"/>
                <w:sz w:val="22"/>
                <w:szCs w:val="22"/>
              </w:rPr>
              <w:t xml:space="preserve">In addition, </w:t>
            </w:r>
            <w:r w:rsidRPr="008D79C9">
              <w:rPr>
                <w:rFonts w:asciiTheme="minorHAnsi" w:hAnsiTheme="minorHAnsi" w:cstheme="majorBidi"/>
                <w:sz w:val="22"/>
                <w:szCs w:val="22"/>
              </w:rPr>
              <w:t xml:space="preserve">NEMA spearheads the development of environmental policies, laws, regulations, </w:t>
            </w:r>
            <w:r w:rsidR="00C86C55" w:rsidRPr="008D79C9">
              <w:rPr>
                <w:rFonts w:asciiTheme="minorHAnsi" w:hAnsiTheme="minorHAnsi" w:cstheme="majorBidi"/>
                <w:sz w:val="22"/>
                <w:szCs w:val="22"/>
              </w:rPr>
              <w:t>standards,</w:t>
            </w:r>
            <w:r w:rsidRPr="008D79C9">
              <w:rPr>
                <w:rFonts w:asciiTheme="minorHAnsi" w:hAnsiTheme="minorHAnsi" w:cstheme="majorBidi"/>
                <w:sz w:val="22"/>
                <w:szCs w:val="22"/>
              </w:rPr>
              <w:t xml:space="preserve"> and guidelines; and guides Government on sound environment management in Uganda. NEMA</w:t>
            </w:r>
            <w:r w:rsidRPr="000C74FD">
              <w:rPr>
                <w:rFonts w:asciiTheme="minorHAnsi" w:hAnsiTheme="minorHAnsi" w:cstheme="majorBidi"/>
                <w:sz w:val="22"/>
                <w:szCs w:val="22"/>
              </w:rPr>
              <w:t xml:space="preserve"> also</w:t>
            </w:r>
            <w:r w:rsidRPr="008D79C9">
              <w:rPr>
                <w:rFonts w:asciiTheme="minorHAnsi" w:hAnsiTheme="minorHAnsi" w:cstheme="majorBidi"/>
                <w:sz w:val="22"/>
                <w:szCs w:val="22"/>
              </w:rPr>
              <w:t xml:space="preserve"> contributes to</w:t>
            </w:r>
            <w:r w:rsidR="0052240C">
              <w:rPr>
                <w:rFonts w:asciiTheme="minorHAnsi" w:hAnsiTheme="minorHAnsi" w:cstheme="majorBidi"/>
                <w:sz w:val="22"/>
                <w:szCs w:val="22"/>
              </w:rPr>
              <w:t xml:space="preserve"> the</w:t>
            </w:r>
            <w:r w:rsidRPr="008D79C9">
              <w:rPr>
                <w:rFonts w:asciiTheme="minorHAnsi" w:hAnsiTheme="minorHAnsi" w:cstheme="majorBidi"/>
                <w:sz w:val="22"/>
                <w:szCs w:val="22"/>
              </w:rPr>
              <w:t xml:space="preserve"> </w:t>
            </w:r>
            <w:r w:rsidRPr="0052240C">
              <w:rPr>
                <w:rFonts w:asciiTheme="minorHAnsi" w:hAnsiTheme="minorHAnsi" w:cstheme="majorBidi"/>
                <w:noProof/>
                <w:sz w:val="22"/>
                <w:szCs w:val="22"/>
              </w:rPr>
              <w:t>social-economic</w:t>
            </w:r>
            <w:r w:rsidRPr="008D79C9">
              <w:rPr>
                <w:rFonts w:asciiTheme="minorHAnsi" w:hAnsiTheme="minorHAnsi" w:cstheme="majorBidi"/>
                <w:sz w:val="22"/>
                <w:szCs w:val="22"/>
              </w:rPr>
              <w:t xml:space="preserve"> development and wise use of natural resources, focusing on providing support to Government's main goal of ensuring sustainable development contributing to the National Vision, the National Development Plan (NDP), regional and global commitments including the Sustainable Development Goals (SDGs).</w:t>
            </w:r>
          </w:p>
          <w:p w:rsidR="00D90629" w:rsidRDefault="008D79C9" w:rsidP="000C74FD">
            <w:pPr>
              <w:jc w:val="both"/>
              <w:rPr>
                <w:rFonts w:asciiTheme="minorHAnsi" w:hAnsiTheme="minorHAnsi" w:cstheme="majorBidi"/>
                <w:sz w:val="22"/>
                <w:szCs w:val="22"/>
              </w:rPr>
            </w:pPr>
            <w:r w:rsidRPr="000C74FD">
              <w:rPr>
                <w:rFonts w:asciiTheme="minorHAnsi" w:hAnsiTheme="minorHAnsi" w:cstheme="majorBidi"/>
                <w:sz w:val="22"/>
                <w:szCs w:val="22"/>
              </w:rPr>
              <w:t>The NEMA will be the project responsible party</w:t>
            </w:r>
            <w:r w:rsidR="000C74FD">
              <w:rPr>
                <w:rFonts w:asciiTheme="minorHAnsi" w:hAnsiTheme="minorHAnsi" w:cstheme="majorBidi"/>
                <w:sz w:val="22"/>
                <w:szCs w:val="22"/>
              </w:rPr>
              <w:t>.</w:t>
            </w:r>
          </w:p>
          <w:p w:rsidR="000C74FD" w:rsidRPr="00D61527" w:rsidRDefault="000C74FD" w:rsidP="000C74FD">
            <w:pPr>
              <w:jc w:val="both"/>
              <w:rPr>
                <w:rFonts w:asciiTheme="minorHAnsi" w:hAnsiTheme="minorHAnsi" w:cstheme="majorBidi"/>
                <w:sz w:val="10"/>
                <w:szCs w:val="10"/>
              </w:rPr>
            </w:pPr>
          </w:p>
        </w:tc>
      </w:tr>
      <w:tr w:rsidR="00D90629" w:rsidRPr="000C74FD" w:rsidTr="00900699">
        <w:tc>
          <w:tcPr>
            <w:cnfStyle w:val="001000000000" w:firstRow="0" w:lastRow="0" w:firstColumn="1" w:lastColumn="0" w:oddVBand="0" w:evenVBand="0" w:oddHBand="0" w:evenHBand="0" w:firstRowFirstColumn="0" w:firstRowLastColumn="0" w:lastRowFirstColumn="0" w:lastRowLastColumn="0"/>
            <w:tcW w:w="2582" w:type="dxa"/>
          </w:tcPr>
          <w:p w:rsidR="00D90629" w:rsidRPr="000C74FD" w:rsidRDefault="00D90629" w:rsidP="00900699">
            <w:pPr>
              <w:widowControl w:val="0"/>
              <w:tabs>
                <w:tab w:val="center" w:pos="360"/>
                <w:tab w:val="right" w:pos="8640"/>
              </w:tabs>
              <w:suppressAutoHyphens/>
              <w:autoSpaceDE w:val="0"/>
              <w:autoSpaceDN w:val="0"/>
              <w:adjustRightInd w:val="0"/>
              <w:contextualSpacing/>
              <w:rPr>
                <w:rFonts w:asciiTheme="minorHAnsi" w:eastAsia="Calibri" w:hAnsiTheme="minorHAnsi"/>
                <w:b w:val="0"/>
                <w:bCs w:val="0"/>
                <w:sz w:val="22"/>
                <w:szCs w:val="22"/>
                <w:lang w:val="en-GB"/>
              </w:rPr>
            </w:pPr>
            <w:r w:rsidRPr="000C74FD">
              <w:rPr>
                <w:rFonts w:asciiTheme="minorHAnsi" w:eastAsia="Calibri" w:hAnsiTheme="minorHAnsi"/>
                <w:b w:val="0"/>
                <w:bCs w:val="0"/>
                <w:sz w:val="22"/>
                <w:szCs w:val="22"/>
                <w:lang w:val="en-GB"/>
              </w:rPr>
              <w:lastRenderedPageBreak/>
              <w:t xml:space="preserve">Ministry </w:t>
            </w:r>
            <w:r w:rsidR="008D79C9" w:rsidRPr="000C74FD">
              <w:rPr>
                <w:rFonts w:asciiTheme="minorHAnsi" w:eastAsia="Calibri" w:hAnsiTheme="minorHAnsi"/>
                <w:b w:val="0"/>
                <w:bCs w:val="0"/>
                <w:sz w:val="22"/>
                <w:szCs w:val="22"/>
                <w:lang w:val="en-GB"/>
              </w:rPr>
              <w:t>of Water and Environment (MWE)</w:t>
            </w:r>
          </w:p>
          <w:p w:rsidR="00D90629" w:rsidRPr="000C74FD" w:rsidRDefault="00D90629" w:rsidP="00900699">
            <w:pPr>
              <w:rPr>
                <w:rFonts w:asciiTheme="minorHAnsi" w:hAnsiTheme="minorHAnsi" w:cstheme="majorBidi"/>
                <w:b w:val="0"/>
                <w:bCs w:val="0"/>
                <w:sz w:val="22"/>
                <w:szCs w:val="22"/>
              </w:rPr>
            </w:pPr>
          </w:p>
        </w:tc>
        <w:tc>
          <w:tcPr>
            <w:cnfStyle w:val="000010000000" w:firstRow="0" w:lastRow="0" w:firstColumn="0" w:lastColumn="0" w:oddVBand="1" w:evenVBand="0" w:oddHBand="0" w:evenHBand="0" w:firstRowFirstColumn="0" w:firstRowLastColumn="0" w:lastRowFirstColumn="0" w:lastRowLastColumn="0"/>
            <w:tcW w:w="7380" w:type="dxa"/>
          </w:tcPr>
          <w:p w:rsidR="00D90629" w:rsidRDefault="008D79C9" w:rsidP="000C74FD">
            <w:pPr>
              <w:jc w:val="both"/>
              <w:rPr>
                <w:rFonts w:asciiTheme="minorHAnsi" w:hAnsiTheme="minorHAnsi" w:cstheme="majorBidi"/>
                <w:sz w:val="22"/>
                <w:szCs w:val="22"/>
              </w:rPr>
            </w:pPr>
            <w:r w:rsidRPr="000C74FD">
              <w:rPr>
                <w:rFonts w:asciiTheme="minorHAnsi" w:hAnsiTheme="minorHAnsi" w:cstheme="majorBidi"/>
                <w:sz w:val="22"/>
                <w:szCs w:val="22"/>
              </w:rPr>
              <w:t xml:space="preserve">It has the responsibility for setting national policies and standards, managing and regulating water resources and determining priorities for water development and management. It also monitors and evaluates sector development </w:t>
            </w:r>
            <w:r w:rsidRPr="0052240C">
              <w:rPr>
                <w:rFonts w:asciiTheme="minorHAnsi" w:hAnsiTheme="minorHAnsi" w:cstheme="majorBidi"/>
                <w:noProof/>
                <w:sz w:val="22"/>
                <w:szCs w:val="22"/>
              </w:rPr>
              <w:t>program</w:t>
            </w:r>
            <w:r w:rsidR="00654076">
              <w:rPr>
                <w:rFonts w:asciiTheme="minorHAnsi" w:hAnsiTheme="minorHAnsi" w:cstheme="majorBidi"/>
                <w:noProof/>
                <w:sz w:val="22"/>
                <w:szCs w:val="22"/>
              </w:rPr>
              <w:t>me</w:t>
            </w:r>
            <w:r w:rsidRPr="0052240C">
              <w:rPr>
                <w:rFonts w:asciiTheme="minorHAnsi" w:hAnsiTheme="minorHAnsi" w:cstheme="majorBidi"/>
                <w:noProof/>
                <w:sz w:val="22"/>
                <w:szCs w:val="22"/>
              </w:rPr>
              <w:t>s</w:t>
            </w:r>
            <w:r w:rsidRPr="000C74FD">
              <w:rPr>
                <w:rFonts w:asciiTheme="minorHAnsi" w:hAnsiTheme="minorHAnsi" w:cstheme="majorBidi"/>
                <w:sz w:val="22"/>
                <w:szCs w:val="22"/>
              </w:rPr>
              <w:t xml:space="preserve"> to keep track of their performance, </w:t>
            </w:r>
            <w:r w:rsidRPr="0052240C">
              <w:rPr>
                <w:rFonts w:asciiTheme="minorHAnsi" w:hAnsiTheme="minorHAnsi" w:cstheme="majorBidi"/>
                <w:noProof/>
                <w:sz w:val="22"/>
                <w:szCs w:val="22"/>
              </w:rPr>
              <w:t>efficiency</w:t>
            </w:r>
            <w:r w:rsidR="0052240C">
              <w:rPr>
                <w:rFonts w:asciiTheme="minorHAnsi" w:hAnsiTheme="minorHAnsi" w:cstheme="majorBidi"/>
                <w:noProof/>
                <w:sz w:val="22"/>
                <w:szCs w:val="22"/>
              </w:rPr>
              <w:t>,</w:t>
            </w:r>
            <w:r w:rsidRPr="000C74FD">
              <w:rPr>
                <w:rFonts w:asciiTheme="minorHAnsi" w:hAnsiTheme="minorHAnsi" w:cstheme="majorBidi"/>
                <w:sz w:val="22"/>
                <w:szCs w:val="22"/>
              </w:rPr>
              <w:t xml:space="preserve"> and effectiveness in service delivery. </w:t>
            </w:r>
          </w:p>
          <w:p w:rsidR="00D61527" w:rsidRPr="00D61527" w:rsidRDefault="00D61527" w:rsidP="000C74FD">
            <w:pPr>
              <w:jc w:val="both"/>
              <w:rPr>
                <w:rFonts w:asciiTheme="minorHAnsi" w:hAnsiTheme="minorHAnsi" w:cstheme="majorBidi"/>
                <w:sz w:val="10"/>
                <w:szCs w:val="10"/>
              </w:rPr>
            </w:pPr>
          </w:p>
          <w:p w:rsidR="008D79C9" w:rsidRPr="000C74FD" w:rsidRDefault="008D79C9" w:rsidP="000C74FD">
            <w:pPr>
              <w:jc w:val="both"/>
              <w:rPr>
                <w:rFonts w:asciiTheme="minorHAnsi" w:hAnsiTheme="minorHAnsi" w:cstheme="majorBidi"/>
                <w:sz w:val="22"/>
                <w:szCs w:val="22"/>
              </w:rPr>
            </w:pPr>
            <w:r w:rsidRPr="000C74FD">
              <w:rPr>
                <w:rFonts w:asciiTheme="minorHAnsi" w:hAnsiTheme="minorHAnsi" w:cstheme="majorBidi"/>
                <w:sz w:val="22"/>
                <w:szCs w:val="22"/>
              </w:rPr>
              <w:t>MWE hosts the climate change unit</w:t>
            </w:r>
            <w:r w:rsidR="001C1D0D" w:rsidRPr="000C74FD">
              <w:rPr>
                <w:rFonts w:asciiTheme="minorHAnsi" w:hAnsiTheme="minorHAnsi" w:cstheme="majorBidi"/>
                <w:sz w:val="22"/>
                <w:szCs w:val="22"/>
              </w:rPr>
              <w:t>,</w:t>
            </w:r>
            <w:r w:rsidRPr="000C74FD">
              <w:rPr>
                <w:rFonts w:asciiTheme="minorHAnsi" w:hAnsiTheme="minorHAnsi" w:cstheme="majorBidi"/>
                <w:sz w:val="22"/>
                <w:szCs w:val="22"/>
              </w:rPr>
              <w:t xml:space="preserve"> the UNFCCC focal point</w:t>
            </w:r>
            <w:r w:rsidR="001C1D0D" w:rsidRPr="000C74FD">
              <w:rPr>
                <w:rFonts w:asciiTheme="minorHAnsi" w:hAnsiTheme="minorHAnsi" w:cstheme="majorBidi"/>
                <w:sz w:val="22"/>
                <w:szCs w:val="22"/>
              </w:rPr>
              <w:t>, and the MEAs Coordination Unit, therefore, its participation in this project is very crucial</w:t>
            </w:r>
            <w:r w:rsidRPr="000C74FD">
              <w:rPr>
                <w:rFonts w:asciiTheme="minorHAnsi" w:hAnsiTheme="minorHAnsi" w:cstheme="majorBidi"/>
                <w:sz w:val="22"/>
                <w:szCs w:val="22"/>
              </w:rPr>
              <w:t xml:space="preserve">. It will: </w:t>
            </w:r>
          </w:p>
          <w:p w:rsidR="008D79C9" w:rsidRPr="000C74FD" w:rsidRDefault="008D79C9" w:rsidP="00842C8C">
            <w:pPr>
              <w:pStyle w:val="ListParagraph"/>
              <w:numPr>
                <w:ilvl w:val="0"/>
                <w:numId w:val="7"/>
              </w:numPr>
              <w:ind w:left="0"/>
              <w:jc w:val="both"/>
              <w:rPr>
                <w:rFonts w:asciiTheme="minorHAnsi" w:hAnsiTheme="minorHAnsi" w:cstheme="majorBidi"/>
                <w:sz w:val="22"/>
                <w:szCs w:val="22"/>
              </w:rPr>
            </w:pPr>
            <w:r w:rsidRPr="000C74FD">
              <w:rPr>
                <w:rFonts w:asciiTheme="minorHAnsi" w:hAnsiTheme="minorHAnsi" w:cstheme="majorBidi"/>
                <w:sz w:val="22"/>
                <w:szCs w:val="22"/>
              </w:rPr>
              <w:t>Provide the needed environmental data in relation to climate change;</w:t>
            </w:r>
          </w:p>
          <w:p w:rsidR="000C74FD" w:rsidRDefault="008D79C9" w:rsidP="00842C8C">
            <w:pPr>
              <w:pStyle w:val="ListParagraph"/>
              <w:numPr>
                <w:ilvl w:val="0"/>
                <w:numId w:val="7"/>
              </w:numPr>
              <w:ind w:left="0"/>
              <w:jc w:val="both"/>
              <w:rPr>
                <w:rFonts w:asciiTheme="minorHAnsi" w:hAnsiTheme="minorHAnsi" w:cstheme="majorBidi"/>
                <w:sz w:val="22"/>
                <w:szCs w:val="22"/>
              </w:rPr>
            </w:pPr>
            <w:r w:rsidRPr="000C74FD">
              <w:rPr>
                <w:rFonts w:asciiTheme="minorHAnsi" w:hAnsiTheme="minorHAnsi" w:cstheme="majorBidi"/>
                <w:sz w:val="22"/>
                <w:szCs w:val="22"/>
              </w:rPr>
              <w:t>Participate in the technical worki</w:t>
            </w:r>
            <w:r w:rsidR="001C1D0D" w:rsidRPr="000C74FD">
              <w:rPr>
                <w:rFonts w:asciiTheme="minorHAnsi" w:hAnsiTheme="minorHAnsi" w:cstheme="majorBidi"/>
                <w:sz w:val="22"/>
                <w:szCs w:val="22"/>
              </w:rPr>
              <w:t xml:space="preserve">ng groups and the project board (the MEA Coordinator and the UNFCCC Focal Point). </w:t>
            </w:r>
          </w:p>
          <w:p w:rsidR="00643037" w:rsidRPr="00643037" w:rsidRDefault="00643037" w:rsidP="00643037">
            <w:pPr>
              <w:pStyle w:val="ListParagraph"/>
              <w:ind w:left="0"/>
              <w:jc w:val="both"/>
              <w:rPr>
                <w:rFonts w:asciiTheme="minorHAnsi" w:hAnsiTheme="minorHAnsi" w:cstheme="majorBidi"/>
                <w:sz w:val="10"/>
                <w:szCs w:val="10"/>
              </w:rPr>
            </w:pPr>
          </w:p>
        </w:tc>
      </w:tr>
      <w:tr w:rsidR="00D90629" w:rsidRPr="000C74FD" w:rsidTr="0090069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82" w:type="dxa"/>
          </w:tcPr>
          <w:p w:rsidR="00D90629" w:rsidRPr="000C74FD" w:rsidRDefault="00D90629" w:rsidP="00900699">
            <w:pPr>
              <w:widowControl w:val="0"/>
              <w:tabs>
                <w:tab w:val="center" w:pos="360"/>
                <w:tab w:val="right" w:pos="8640"/>
              </w:tabs>
              <w:suppressAutoHyphens/>
              <w:autoSpaceDE w:val="0"/>
              <w:autoSpaceDN w:val="0"/>
              <w:adjustRightInd w:val="0"/>
              <w:contextualSpacing/>
              <w:rPr>
                <w:rFonts w:asciiTheme="minorHAnsi" w:eastAsia="Calibri" w:hAnsiTheme="minorHAnsi"/>
                <w:b w:val="0"/>
                <w:bCs w:val="0"/>
                <w:sz w:val="22"/>
                <w:szCs w:val="22"/>
                <w:lang w:val="en-GB"/>
              </w:rPr>
            </w:pPr>
            <w:r w:rsidRPr="000C74FD">
              <w:rPr>
                <w:rFonts w:asciiTheme="minorHAnsi" w:eastAsia="Calibri" w:hAnsiTheme="minorHAnsi"/>
                <w:b w:val="0"/>
                <w:bCs w:val="0"/>
                <w:sz w:val="22"/>
                <w:szCs w:val="22"/>
                <w:lang w:val="en-GB"/>
              </w:rPr>
              <w:t xml:space="preserve">Ministry of Agriculture, Animal </w:t>
            </w:r>
            <w:r w:rsidR="003C4DAE" w:rsidRPr="000C74FD">
              <w:rPr>
                <w:rFonts w:asciiTheme="minorHAnsi" w:eastAsia="Calibri" w:hAnsiTheme="minorHAnsi"/>
                <w:b w:val="0"/>
                <w:bCs w:val="0"/>
                <w:sz w:val="22"/>
                <w:szCs w:val="22"/>
                <w:lang w:val="en-GB"/>
              </w:rPr>
              <w:t>Industry,</w:t>
            </w:r>
            <w:r w:rsidR="008D79C9" w:rsidRPr="000C74FD">
              <w:rPr>
                <w:rFonts w:asciiTheme="minorHAnsi" w:eastAsia="Calibri" w:hAnsiTheme="minorHAnsi"/>
                <w:b w:val="0"/>
                <w:bCs w:val="0"/>
                <w:sz w:val="22"/>
                <w:szCs w:val="22"/>
                <w:lang w:val="en-GB"/>
              </w:rPr>
              <w:t xml:space="preserve"> and Fisheries (MAAIF)</w:t>
            </w:r>
          </w:p>
          <w:p w:rsidR="00D90629" w:rsidRPr="000C74FD" w:rsidRDefault="00D90629" w:rsidP="00900699">
            <w:pPr>
              <w:rPr>
                <w:rFonts w:asciiTheme="minorHAnsi" w:hAnsiTheme="minorHAnsi" w:cstheme="majorBidi"/>
                <w:b w:val="0"/>
                <w:bCs w:val="0"/>
                <w:sz w:val="22"/>
                <w:szCs w:val="22"/>
              </w:rPr>
            </w:pPr>
          </w:p>
        </w:tc>
        <w:tc>
          <w:tcPr>
            <w:cnfStyle w:val="000010000000" w:firstRow="0" w:lastRow="0" w:firstColumn="0" w:lastColumn="0" w:oddVBand="1" w:evenVBand="0" w:oddHBand="0" w:evenHBand="0" w:firstRowFirstColumn="0" w:firstRowLastColumn="0" w:lastRowFirstColumn="0" w:lastRowLastColumn="0"/>
            <w:tcW w:w="7380" w:type="dxa"/>
          </w:tcPr>
          <w:p w:rsidR="001C1D0D" w:rsidRDefault="001C1D0D" w:rsidP="000C74FD">
            <w:pPr>
              <w:jc w:val="both"/>
              <w:rPr>
                <w:rFonts w:asciiTheme="minorHAnsi" w:hAnsiTheme="minorHAnsi" w:cstheme="majorBidi"/>
                <w:sz w:val="22"/>
                <w:szCs w:val="22"/>
              </w:rPr>
            </w:pPr>
            <w:r w:rsidRPr="000C74FD">
              <w:rPr>
                <w:rFonts w:asciiTheme="minorHAnsi" w:hAnsiTheme="minorHAnsi" w:cstheme="majorBidi"/>
                <w:sz w:val="22"/>
                <w:szCs w:val="22"/>
              </w:rPr>
              <w:t>T</w:t>
            </w:r>
            <w:r w:rsidRPr="001C1D0D">
              <w:rPr>
                <w:rFonts w:asciiTheme="minorHAnsi" w:hAnsiTheme="minorHAnsi" w:cstheme="majorBidi"/>
                <w:sz w:val="22"/>
                <w:szCs w:val="22"/>
              </w:rPr>
              <w:t>he role of Ministry is to create an enabling environment in the Agricultural Sector by performing the following functions:</w:t>
            </w:r>
            <w:r w:rsidRPr="000C74FD">
              <w:rPr>
                <w:rFonts w:asciiTheme="minorHAnsi" w:hAnsiTheme="minorHAnsi" w:cstheme="majorBidi"/>
                <w:sz w:val="22"/>
                <w:szCs w:val="22"/>
              </w:rPr>
              <w:t xml:space="preserve"> e</w:t>
            </w:r>
            <w:r w:rsidRPr="001C1D0D">
              <w:rPr>
                <w:rFonts w:asciiTheme="minorHAnsi" w:hAnsiTheme="minorHAnsi" w:cstheme="majorBidi"/>
                <w:sz w:val="22"/>
                <w:szCs w:val="22"/>
              </w:rPr>
              <w:t xml:space="preserve">nhancing crop production and productivity, in a sustainable and environmentally safe manner, for improved food and nutrition security, employment, widened export base and </w:t>
            </w:r>
            <w:r w:rsidRPr="000C74FD">
              <w:rPr>
                <w:rFonts w:asciiTheme="minorHAnsi" w:hAnsiTheme="minorHAnsi" w:cstheme="majorBidi"/>
                <w:sz w:val="22"/>
                <w:szCs w:val="22"/>
              </w:rPr>
              <w:t xml:space="preserve">improved incomes of the farmers. It has 8 agencies; the National Agricultural Research Organization, the National Agricultural Advisory Services, the National Animal Genetic Resources Center and Data Bank, the Coordinating Office for the Control of Trypanosomiasis in Uganda, the Diary Development Authority, the Uganda Coffee Development Authority, the Cotton Development Organization, and the Plan for modernization of agriculture secretariat. </w:t>
            </w:r>
          </w:p>
          <w:p w:rsidR="00D61527" w:rsidRPr="00D61527" w:rsidRDefault="00D61527" w:rsidP="000C74FD">
            <w:pPr>
              <w:jc w:val="both"/>
              <w:rPr>
                <w:rFonts w:asciiTheme="minorHAnsi" w:hAnsiTheme="minorHAnsi" w:cstheme="majorBidi"/>
                <w:sz w:val="10"/>
                <w:szCs w:val="10"/>
              </w:rPr>
            </w:pPr>
          </w:p>
          <w:p w:rsidR="001C1D0D" w:rsidRDefault="001C1D0D" w:rsidP="000C74FD">
            <w:pPr>
              <w:jc w:val="both"/>
              <w:rPr>
                <w:rFonts w:asciiTheme="minorHAnsi" w:hAnsiTheme="minorHAnsi" w:cstheme="majorBidi"/>
                <w:sz w:val="22"/>
                <w:szCs w:val="22"/>
              </w:rPr>
            </w:pPr>
            <w:r w:rsidRPr="000C74FD">
              <w:rPr>
                <w:rFonts w:asciiTheme="minorHAnsi" w:hAnsiTheme="minorHAnsi" w:cstheme="majorBidi"/>
                <w:sz w:val="22"/>
                <w:szCs w:val="22"/>
              </w:rPr>
              <w:t xml:space="preserve">MAAIF hosts the Sustainable Land Management Unit, and the UNFCCD focal point, therefore, its participation in this project is very crucial. It will: </w:t>
            </w:r>
          </w:p>
          <w:p w:rsidR="00D61527" w:rsidRPr="00D61527" w:rsidRDefault="00D61527" w:rsidP="000C74FD">
            <w:pPr>
              <w:jc w:val="both"/>
              <w:rPr>
                <w:rFonts w:asciiTheme="minorHAnsi" w:hAnsiTheme="minorHAnsi" w:cstheme="majorBidi"/>
                <w:sz w:val="10"/>
                <w:szCs w:val="10"/>
              </w:rPr>
            </w:pPr>
          </w:p>
          <w:p w:rsidR="001C1D0D" w:rsidRPr="000C74FD" w:rsidRDefault="001C1D0D" w:rsidP="00842C8C">
            <w:pPr>
              <w:pStyle w:val="ListParagraph"/>
              <w:numPr>
                <w:ilvl w:val="0"/>
                <w:numId w:val="53"/>
              </w:numPr>
              <w:jc w:val="both"/>
              <w:rPr>
                <w:rFonts w:asciiTheme="minorHAnsi" w:hAnsiTheme="minorHAnsi" w:cstheme="majorBidi"/>
                <w:sz w:val="22"/>
                <w:szCs w:val="22"/>
              </w:rPr>
            </w:pPr>
            <w:r w:rsidRPr="000C74FD">
              <w:rPr>
                <w:rFonts w:asciiTheme="minorHAnsi" w:hAnsiTheme="minorHAnsi" w:cstheme="majorBidi"/>
                <w:sz w:val="22"/>
                <w:szCs w:val="22"/>
              </w:rPr>
              <w:t>Provide the needed environmental data in relation to land degradation;</w:t>
            </w:r>
          </w:p>
          <w:p w:rsidR="00D61527" w:rsidRDefault="001C1D0D" w:rsidP="00842C8C">
            <w:pPr>
              <w:pStyle w:val="ListParagraph"/>
              <w:numPr>
                <w:ilvl w:val="0"/>
                <w:numId w:val="53"/>
              </w:numPr>
              <w:jc w:val="both"/>
              <w:rPr>
                <w:rFonts w:asciiTheme="minorHAnsi" w:hAnsiTheme="minorHAnsi" w:cstheme="majorBidi"/>
                <w:sz w:val="22"/>
                <w:szCs w:val="22"/>
              </w:rPr>
            </w:pPr>
            <w:r w:rsidRPr="000C74FD">
              <w:rPr>
                <w:rFonts w:asciiTheme="minorHAnsi" w:hAnsiTheme="minorHAnsi" w:cstheme="majorBidi"/>
                <w:sz w:val="22"/>
                <w:szCs w:val="22"/>
              </w:rPr>
              <w:t>Participate in the technical working groups and the project board (the UNCCD Focal Point).</w:t>
            </w:r>
          </w:p>
          <w:p w:rsidR="00643037" w:rsidRPr="00643037" w:rsidRDefault="00643037" w:rsidP="00643037">
            <w:pPr>
              <w:jc w:val="both"/>
              <w:rPr>
                <w:rFonts w:asciiTheme="minorHAnsi" w:hAnsiTheme="minorHAnsi" w:cstheme="majorBidi"/>
                <w:sz w:val="8"/>
                <w:szCs w:val="8"/>
              </w:rPr>
            </w:pPr>
          </w:p>
        </w:tc>
      </w:tr>
      <w:tr w:rsidR="00512B42" w:rsidRPr="000C74FD" w:rsidTr="00900699">
        <w:tc>
          <w:tcPr>
            <w:cnfStyle w:val="001000000000" w:firstRow="0" w:lastRow="0" w:firstColumn="1" w:lastColumn="0" w:oddVBand="0" w:evenVBand="0" w:oddHBand="0" w:evenHBand="0" w:firstRowFirstColumn="0" w:firstRowLastColumn="0" w:lastRowFirstColumn="0" w:lastRowLastColumn="0"/>
            <w:tcW w:w="2582" w:type="dxa"/>
          </w:tcPr>
          <w:p w:rsidR="00512B42" w:rsidRPr="000C74FD" w:rsidRDefault="00512B42" w:rsidP="00512B42">
            <w:pPr>
              <w:widowControl w:val="0"/>
              <w:tabs>
                <w:tab w:val="center" w:pos="360"/>
                <w:tab w:val="right" w:pos="8640"/>
              </w:tabs>
              <w:suppressAutoHyphens/>
              <w:autoSpaceDE w:val="0"/>
              <w:autoSpaceDN w:val="0"/>
              <w:adjustRightInd w:val="0"/>
              <w:contextualSpacing/>
              <w:rPr>
                <w:rFonts w:asciiTheme="minorHAnsi" w:eastAsia="Calibri" w:hAnsiTheme="minorHAnsi"/>
                <w:sz w:val="22"/>
                <w:szCs w:val="22"/>
                <w:lang w:val="en-GB"/>
              </w:rPr>
            </w:pPr>
            <w:r w:rsidRPr="00512B42">
              <w:rPr>
                <w:rFonts w:asciiTheme="minorHAnsi" w:eastAsia="Calibri" w:hAnsiTheme="minorHAnsi"/>
                <w:b w:val="0"/>
                <w:bCs w:val="0"/>
                <w:sz w:val="22"/>
                <w:szCs w:val="22"/>
                <w:lang w:val="en-GB"/>
              </w:rPr>
              <w:t>Department of district support coordination and public education</w:t>
            </w:r>
            <w:r>
              <w:rPr>
                <w:rFonts w:asciiTheme="minorHAnsi" w:eastAsia="Calibri" w:hAnsiTheme="minorHAnsi"/>
                <w:b w:val="0"/>
                <w:bCs w:val="0"/>
                <w:sz w:val="22"/>
                <w:szCs w:val="22"/>
                <w:lang w:val="en-GB"/>
              </w:rPr>
              <w:t>/ NEMA</w:t>
            </w:r>
          </w:p>
        </w:tc>
        <w:tc>
          <w:tcPr>
            <w:cnfStyle w:val="000010000000" w:firstRow="0" w:lastRow="0" w:firstColumn="0" w:lastColumn="0" w:oddVBand="1" w:evenVBand="0" w:oddHBand="0" w:evenHBand="0" w:firstRowFirstColumn="0" w:firstRowLastColumn="0" w:lastRowFirstColumn="0" w:lastRowLastColumn="0"/>
            <w:tcW w:w="7380" w:type="dxa"/>
          </w:tcPr>
          <w:p w:rsidR="00512B42" w:rsidRPr="00061C9E" w:rsidRDefault="00512B42" w:rsidP="00512B42">
            <w:pPr>
              <w:jc w:val="both"/>
              <w:rPr>
                <w:rFonts w:asciiTheme="minorHAnsi" w:hAnsiTheme="minorHAnsi" w:cstheme="majorBidi"/>
                <w:color w:val="0D0D0D" w:themeColor="text1" w:themeTint="F2"/>
                <w:sz w:val="22"/>
                <w:szCs w:val="22"/>
              </w:rPr>
            </w:pPr>
            <w:r w:rsidRPr="00061C9E">
              <w:rPr>
                <w:rFonts w:asciiTheme="minorHAnsi" w:hAnsiTheme="minorHAnsi" w:cstheme="majorBidi"/>
                <w:color w:val="0D0D0D" w:themeColor="text1" w:themeTint="F2"/>
                <w:sz w:val="22"/>
                <w:szCs w:val="22"/>
              </w:rPr>
              <w:t>The Department of district support coordination and public education at NEMA is focused on supporting district environmental work. There are about 113 Districts Environmental Officers, of which 43% are women as of 2014. The Department initiates and coordinates activities that support district and communities to address environmental issues, including community training, environmental action planning, support to District Environment Departments and micro projects. The work of the department is expected to: enhance the integration of environmental issues in the formal; and non-formal education; production and dissemination of environmental education and provide information materials and publications, which could promote</w:t>
            </w:r>
            <w:r w:rsidR="0052240C" w:rsidRPr="00061C9E">
              <w:rPr>
                <w:rFonts w:asciiTheme="minorHAnsi" w:hAnsiTheme="minorHAnsi" w:cstheme="majorBidi"/>
                <w:color w:val="0D0D0D" w:themeColor="text1" w:themeTint="F2"/>
                <w:sz w:val="22"/>
                <w:szCs w:val="22"/>
              </w:rPr>
              <w:t xml:space="preserve"> the</w:t>
            </w:r>
            <w:r w:rsidRPr="00061C9E">
              <w:rPr>
                <w:rFonts w:asciiTheme="minorHAnsi" w:hAnsiTheme="minorHAnsi" w:cstheme="majorBidi"/>
                <w:color w:val="0D0D0D" w:themeColor="text1" w:themeTint="F2"/>
                <w:sz w:val="22"/>
                <w:szCs w:val="22"/>
              </w:rPr>
              <w:t xml:space="preserve"> improvement of management skills and awareness to stakeholders.</w:t>
            </w:r>
          </w:p>
          <w:p w:rsidR="00512B42" w:rsidRPr="00061C9E" w:rsidRDefault="00512B42" w:rsidP="00512B42">
            <w:pPr>
              <w:jc w:val="both"/>
              <w:rPr>
                <w:rFonts w:asciiTheme="minorHAnsi" w:hAnsiTheme="minorHAnsi" w:cstheme="majorBidi"/>
                <w:color w:val="0D0D0D" w:themeColor="text1" w:themeTint="F2"/>
                <w:sz w:val="22"/>
                <w:szCs w:val="22"/>
              </w:rPr>
            </w:pPr>
          </w:p>
          <w:p w:rsidR="00512B42" w:rsidRDefault="00512B42" w:rsidP="00512B42">
            <w:pPr>
              <w:jc w:val="both"/>
              <w:rPr>
                <w:rFonts w:asciiTheme="minorHAnsi" w:hAnsiTheme="minorHAnsi" w:cstheme="majorBidi"/>
                <w:color w:val="0D0D0D" w:themeColor="text1" w:themeTint="F2"/>
                <w:sz w:val="22"/>
                <w:szCs w:val="22"/>
              </w:rPr>
            </w:pPr>
            <w:r w:rsidRPr="00061C9E">
              <w:rPr>
                <w:rFonts w:asciiTheme="minorHAnsi" w:hAnsiTheme="minorHAnsi" w:cstheme="majorBidi"/>
                <w:color w:val="0D0D0D" w:themeColor="text1" w:themeTint="F2"/>
                <w:sz w:val="22"/>
                <w:szCs w:val="22"/>
              </w:rPr>
              <w:t>As environmental officers in the field/districts report to this Department, it will be a main partner in the project implementation. It is part of the project’s organization st</w:t>
            </w:r>
            <w:r w:rsidR="001579E1" w:rsidRPr="00061C9E">
              <w:rPr>
                <w:rFonts w:asciiTheme="minorHAnsi" w:hAnsiTheme="minorHAnsi" w:cstheme="majorBidi"/>
                <w:color w:val="0D0D0D" w:themeColor="text1" w:themeTint="F2"/>
                <w:sz w:val="22"/>
                <w:szCs w:val="22"/>
              </w:rPr>
              <w:t xml:space="preserve">ructure as illustrated in </w:t>
            </w:r>
            <w:r w:rsidR="001579E1" w:rsidRPr="003C4DAE">
              <w:rPr>
                <w:rFonts w:asciiTheme="minorHAnsi" w:hAnsiTheme="minorHAnsi" w:cstheme="majorBidi"/>
                <w:color w:val="0D0D0D" w:themeColor="text1" w:themeTint="F2"/>
                <w:sz w:val="22"/>
                <w:szCs w:val="22"/>
              </w:rPr>
              <w:fldChar w:fldCharType="begin"/>
            </w:r>
            <w:r w:rsidR="001579E1" w:rsidRPr="003C4DAE">
              <w:rPr>
                <w:rFonts w:asciiTheme="minorHAnsi" w:hAnsiTheme="minorHAnsi" w:cstheme="majorBidi"/>
                <w:color w:val="0D0D0D" w:themeColor="text1" w:themeTint="F2"/>
                <w:sz w:val="22"/>
                <w:szCs w:val="22"/>
              </w:rPr>
              <w:instrText xml:space="preserve"> REF _Ref471494055 \h </w:instrText>
            </w:r>
            <w:r w:rsidR="003C4DAE">
              <w:rPr>
                <w:rFonts w:asciiTheme="minorHAnsi" w:hAnsiTheme="minorHAnsi" w:cstheme="majorBidi"/>
                <w:color w:val="0D0D0D" w:themeColor="text1" w:themeTint="F2"/>
                <w:sz w:val="22"/>
                <w:szCs w:val="22"/>
              </w:rPr>
              <w:instrText xml:space="preserve"> \* MERGEFORMAT </w:instrText>
            </w:r>
            <w:r w:rsidR="001579E1" w:rsidRPr="003C4DAE">
              <w:rPr>
                <w:rFonts w:asciiTheme="minorHAnsi" w:hAnsiTheme="minorHAnsi" w:cstheme="majorBidi"/>
                <w:color w:val="0D0D0D" w:themeColor="text1" w:themeTint="F2"/>
                <w:sz w:val="22"/>
                <w:szCs w:val="22"/>
              </w:rPr>
            </w:r>
            <w:r w:rsidR="001579E1" w:rsidRPr="003C4DAE">
              <w:rPr>
                <w:rFonts w:asciiTheme="minorHAnsi" w:hAnsiTheme="minorHAnsi" w:cstheme="majorBidi"/>
                <w:color w:val="0D0D0D" w:themeColor="text1" w:themeTint="F2"/>
                <w:sz w:val="22"/>
                <w:szCs w:val="22"/>
              </w:rPr>
              <w:fldChar w:fldCharType="end"/>
            </w:r>
            <w:r w:rsidR="001579E1" w:rsidRPr="003C4DAE">
              <w:rPr>
                <w:rFonts w:asciiTheme="minorHAnsi" w:hAnsiTheme="minorHAnsi" w:cstheme="majorBidi"/>
                <w:color w:val="0D0D0D" w:themeColor="text1" w:themeTint="F2"/>
                <w:sz w:val="22"/>
                <w:szCs w:val="22"/>
              </w:rPr>
              <w:fldChar w:fldCharType="begin"/>
            </w:r>
            <w:r w:rsidR="001579E1" w:rsidRPr="003C4DAE">
              <w:rPr>
                <w:rFonts w:asciiTheme="minorHAnsi" w:hAnsiTheme="minorHAnsi" w:cstheme="majorBidi"/>
                <w:color w:val="0D0D0D" w:themeColor="text1" w:themeTint="F2"/>
                <w:sz w:val="22"/>
                <w:szCs w:val="22"/>
              </w:rPr>
              <w:instrText xml:space="preserve"> REF _Ref471494059 \h </w:instrText>
            </w:r>
            <w:r w:rsidR="003C4DAE">
              <w:rPr>
                <w:rFonts w:asciiTheme="minorHAnsi" w:hAnsiTheme="minorHAnsi" w:cstheme="majorBidi"/>
                <w:color w:val="0D0D0D" w:themeColor="text1" w:themeTint="F2"/>
                <w:sz w:val="22"/>
                <w:szCs w:val="22"/>
              </w:rPr>
              <w:instrText xml:space="preserve"> \* MERGEFORMAT </w:instrText>
            </w:r>
            <w:r w:rsidR="001579E1" w:rsidRPr="003C4DAE">
              <w:rPr>
                <w:rFonts w:asciiTheme="minorHAnsi" w:hAnsiTheme="minorHAnsi" w:cstheme="majorBidi"/>
                <w:color w:val="0D0D0D" w:themeColor="text1" w:themeTint="F2"/>
                <w:sz w:val="22"/>
                <w:szCs w:val="22"/>
              </w:rPr>
            </w:r>
            <w:r w:rsidR="001579E1" w:rsidRPr="003C4DAE">
              <w:rPr>
                <w:rFonts w:asciiTheme="minorHAnsi" w:hAnsiTheme="minorHAnsi" w:cstheme="majorBidi"/>
                <w:color w:val="0D0D0D" w:themeColor="text1" w:themeTint="F2"/>
                <w:sz w:val="22"/>
                <w:szCs w:val="22"/>
              </w:rPr>
              <w:fldChar w:fldCharType="separate"/>
            </w:r>
            <w:r w:rsidR="001579E1" w:rsidRPr="00061C9E">
              <w:rPr>
                <w:rFonts w:asciiTheme="minorHAnsi" w:hAnsiTheme="minorHAnsi" w:cstheme="majorBidi"/>
                <w:color w:val="0D0D0D" w:themeColor="text1" w:themeTint="F2"/>
                <w:sz w:val="22"/>
                <w:szCs w:val="22"/>
              </w:rPr>
              <w:t>Figure 4</w:t>
            </w:r>
            <w:r w:rsidR="001579E1" w:rsidRPr="003C4DAE">
              <w:rPr>
                <w:rFonts w:asciiTheme="minorHAnsi" w:hAnsiTheme="minorHAnsi" w:cstheme="majorBidi"/>
                <w:color w:val="0D0D0D" w:themeColor="text1" w:themeTint="F2"/>
                <w:sz w:val="22"/>
                <w:szCs w:val="22"/>
              </w:rPr>
              <w:fldChar w:fldCharType="end"/>
            </w:r>
            <w:r w:rsidRPr="001579E1">
              <w:rPr>
                <w:rFonts w:asciiTheme="minorHAnsi" w:hAnsiTheme="minorHAnsi" w:cstheme="majorBidi"/>
                <w:color w:val="0D0D0D" w:themeColor="text1" w:themeTint="F2"/>
                <w:sz w:val="22"/>
                <w:szCs w:val="22"/>
              </w:rPr>
              <w:t>.</w:t>
            </w:r>
          </w:p>
          <w:p w:rsidR="00CF4B12" w:rsidRPr="00061C9E" w:rsidRDefault="00CF4B12" w:rsidP="00512B42">
            <w:pPr>
              <w:jc w:val="both"/>
              <w:rPr>
                <w:rFonts w:asciiTheme="minorHAnsi" w:hAnsiTheme="minorHAnsi" w:cstheme="majorBidi"/>
                <w:color w:val="0D0D0D" w:themeColor="text1" w:themeTint="F2"/>
                <w:sz w:val="22"/>
                <w:szCs w:val="22"/>
              </w:rPr>
            </w:pPr>
            <w:r>
              <w:rPr>
                <w:rFonts w:asciiTheme="minorHAnsi" w:hAnsiTheme="minorHAnsi" w:cstheme="majorBidi"/>
                <w:color w:val="0D0D0D" w:themeColor="text1" w:themeTint="F2"/>
                <w:sz w:val="22"/>
                <w:szCs w:val="22"/>
              </w:rPr>
              <w:t>Six district were selected to fully participate in the project. Using a set of criteria</w:t>
            </w:r>
            <w:r w:rsidR="00061C9E">
              <w:rPr>
                <w:rFonts w:asciiTheme="minorHAnsi" w:hAnsiTheme="minorHAnsi" w:cstheme="majorBidi"/>
                <w:color w:val="0D0D0D" w:themeColor="text1" w:themeTint="F2"/>
                <w:sz w:val="22"/>
                <w:szCs w:val="22"/>
              </w:rPr>
              <w:t xml:space="preserve"> </w:t>
            </w:r>
            <w:r w:rsidR="00061C9E">
              <w:rPr>
                <w:rFonts w:asciiTheme="minorHAnsi" w:hAnsiTheme="minorHAnsi" w:cstheme="majorBidi"/>
                <w:color w:val="0D0D0D" w:themeColor="text1" w:themeTint="F2"/>
                <w:sz w:val="22"/>
                <w:szCs w:val="22"/>
              </w:rPr>
              <w:fldChar w:fldCharType="begin"/>
            </w:r>
            <w:r w:rsidR="00061C9E">
              <w:rPr>
                <w:rFonts w:asciiTheme="minorHAnsi" w:hAnsiTheme="minorHAnsi" w:cstheme="majorBidi"/>
                <w:color w:val="0D0D0D" w:themeColor="text1" w:themeTint="F2"/>
                <w:sz w:val="22"/>
                <w:szCs w:val="22"/>
              </w:rPr>
              <w:instrText xml:space="preserve"> REF _Ref472503264 \h  \* MERGEFORMAT </w:instrText>
            </w:r>
            <w:r w:rsidR="00061C9E">
              <w:rPr>
                <w:rFonts w:asciiTheme="minorHAnsi" w:hAnsiTheme="minorHAnsi" w:cstheme="majorBidi"/>
                <w:color w:val="0D0D0D" w:themeColor="text1" w:themeTint="F2"/>
                <w:sz w:val="22"/>
                <w:szCs w:val="22"/>
              </w:rPr>
            </w:r>
            <w:r w:rsidR="00061C9E">
              <w:rPr>
                <w:rFonts w:asciiTheme="minorHAnsi" w:hAnsiTheme="minorHAnsi" w:cstheme="majorBidi"/>
                <w:color w:val="0D0D0D" w:themeColor="text1" w:themeTint="F2"/>
                <w:sz w:val="22"/>
                <w:szCs w:val="22"/>
              </w:rPr>
              <w:fldChar w:fldCharType="separate"/>
            </w:r>
            <w:r w:rsidR="00061C9E" w:rsidRPr="00061C9E">
              <w:rPr>
                <w:rFonts w:asciiTheme="minorHAnsi" w:hAnsiTheme="minorHAnsi" w:cstheme="majorBidi"/>
                <w:color w:val="0D0D0D" w:themeColor="text1" w:themeTint="F2"/>
                <w:sz w:val="22"/>
                <w:szCs w:val="22"/>
              </w:rPr>
              <w:t>Annex 2</w:t>
            </w:r>
            <w:r w:rsidR="00061C9E">
              <w:rPr>
                <w:rFonts w:asciiTheme="minorHAnsi" w:hAnsiTheme="minorHAnsi" w:cstheme="majorBidi"/>
                <w:color w:val="0D0D0D" w:themeColor="text1" w:themeTint="F2"/>
                <w:sz w:val="22"/>
                <w:szCs w:val="22"/>
              </w:rPr>
              <w:fldChar w:fldCharType="end"/>
            </w:r>
            <w:r w:rsidR="00061C9E">
              <w:rPr>
                <w:rFonts w:asciiTheme="minorHAnsi" w:hAnsiTheme="minorHAnsi" w:cstheme="majorBidi"/>
                <w:color w:val="0D0D0D" w:themeColor="text1" w:themeTint="F2"/>
                <w:sz w:val="22"/>
                <w:szCs w:val="22"/>
              </w:rPr>
              <w:t>.</w:t>
            </w:r>
            <w:r w:rsidRPr="00061C9E">
              <w:rPr>
                <w:rFonts w:asciiTheme="minorHAnsi" w:hAnsiTheme="minorHAnsi" w:cstheme="majorBidi"/>
                <w:color w:val="0D0D0D" w:themeColor="text1" w:themeTint="F2"/>
                <w:sz w:val="22"/>
                <w:szCs w:val="22"/>
              </w:rPr>
              <w:t xml:space="preserve"> The Rio Conventions focal points </w:t>
            </w:r>
            <w:r w:rsidR="00061C9E">
              <w:rPr>
                <w:rFonts w:asciiTheme="minorHAnsi" w:hAnsiTheme="minorHAnsi" w:cstheme="majorBidi"/>
                <w:color w:val="0D0D0D" w:themeColor="text1" w:themeTint="F2"/>
                <w:sz w:val="22"/>
                <w:szCs w:val="22"/>
              </w:rPr>
              <w:t xml:space="preserve">were involved in developing the set of criteria. </w:t>
            </w:r>
          </w:p>
          <w:p w:rsidR="00512B42" w:rsidRPr="00061C9E" w:rsidRDefault="00512B42" w:rsidP="00512B42">
            <w:pPr>
              <w:jc w:val="both"/>
              <w:rPr>
                <w:rFonts w:asciiTheme="minorHAnsi" w:hAnsiTheme="minorHAnsi" w:cstheme="majorBidi"/>
                <w:color w:val="0D0D0D" w:themeColor="text1" w:themeTint="F2"/>
                <w:sz w:val="22"/>
                <w:szCs w:val="22"/>
              </w:rPr>
            </w:pPr>
          </w:p>
        </w:tc>
      </w:tr>
      <w:tr w:rsidR="00512B42" w:rsidRPr="000C74FD" w:rsidTr="0090069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82" w:type="dxa"/>
          </w:tcPr>
          <w:p w:rsidR="00512B42" w:rsidRPr="000C74FD" w:rsidRDefault="00512B42" w:rsidP="00512B42">
            <w:pPr>
              <w:widowControl w:val="0"/>
              <w:tabs>
                <w:tab w:val="center" w:pos="360"/>
                <w:tab w:val="right" w:pos="8640"/>
              </w:tabs>
              <w:suppressAutoHyphens/>
              <w:autoSpaceDE w:val="0"/>
              <w:autoSpaceDN w:val="0"/>
              <w:adjustRightInd w:val="0"/>
              <w:contextualSpacing/>
              <w:rPr>
                <w:rFonts w:asciiTheme="minorHAnsi" w:eastAsia="Calibri" w:hAnsiTheme="minorHAnsi"/>
                <w:b w:val="0"/>
                <w:bCs w:val="0"/>
                <w:sz w:val="22"/>
                <w:szCs w:val="22"/>
                <w:lang w:val="en-GB"/>
              </w:rPr>
            </w:pPr>
            <w:r w:rsidRPr="000C74FD">
              <w:rPr>
                <w:rFonts w:asciiTheme="minorHAnsi" w:eastAsia="Calibri" w:hAnsiTheme="minorHAnsi"/>
                <w:b w:val="0"/>
                <w:bCs w:val="0"/>
                <w:sz w:val="22"/>
                <w:szCs w:val="22"/>
                <w:lang w:val="en-GB"/>
              </w:rPr>
              <w:lastRenderedPageBreak/>
              <w:t>National Forestry Authority</w:t>
            </w:r>
          </w:p>
        </w:tc>
        <w:tc>
          <w:tcPr>
            <w:cnfStyle w:val="000010000000" w:firstRow="0" w:lastRow="0" w:firstColumn="0" w:lastColumn="0" w:oddVBand="1" w:evenVBand="0" w:oddHBand="0" w:evenHBand="0" w:firstRowFirstColumn="0" w:firstRowLastColumn="0" w:lastRowFirstColumn="0" w:lastRowLastColumn="0"/>
            <w:tcW w:w="7380" w:type="dxa"/>
          </w:tcPr>
          <w:p w:rsidR="00512B42" w:rsidRPr="00D211FF" w:rsidRDefault="00512B42" w:rsidP="00842C8C">
            <w:pPr>
              <w:pStyle w:val="ListParagraph"/>
              <w:numPr>
                <w:ilvl w:val="0"/>
                <w:numId w:val="7"/>
              </w:numPr>
              <w:ind w:left="0"/>
              <w:jc w:val="both"/>
              <w:rPr>
                <w:rFonts w:asciiTheme="minorHAnsi" w:hAnsiTheme="minorHAnsi" w:cstheme="majorBidi"/>
                <w:sz w:val="22"/>
                <w:szCs w:val="22"/>
              </w:rPr>
            </w:pPr>
            <w:r w:rsidRPr="00D211FF">
              <w:rPr>
                <w:rFonts w:asciiTheme="minorHAnsi" w:hAnsiTheme="minorHAnsi" w:cstheme="majorBidi"/>
                <w:sz w:val="22"/>
                <w:szCs w:val="22"/>
              </w:rPr>
              <w:t>The Authority reports to</w:t>
            </w:r>
            <w:r w:rsidR="0052240C">
              <w:rPr>
                <w:rFonts w:asciiTheme="minorHAnsi" w:hAnsiTheme="minorHAnsi" w:cstheme="majorBidi"/>
                <w:sz w:val="22"/>
                <w:szCs w:val="22"/>
              </w:rPr>
              <w:t xml:space="preserve"> the</w:t>
            </w:r>
            <w:r w:rsidRPr="00D211FF">
              <w:rPr>
                <w:rFonts w:asciiTheme="minorHAnsi" w:hAnsiTheme="minorHAnsi" w:cstheme="majorBidi"/>
                <w:sz w:val="22"/>
                <w:szCs w:val="22"/>
              </w:rPr>
              <w:t xml:space="preserve"> </w:t>
            </w:r>
            <w:r w:rsidRPr="0052240C">
              <w:rPr>
                <w:rFonts w:asciiTheme="minorHAnsi" w:hAnsiTheme="minorHAnsi" w:cstheme="majorBidi"/>
                <w:noProof/>
                <w:sz w:val="22"/>
                <w:szCs w:val="22"/>
              </w:rPr>
              <w:t>government</w:t>
            </w:r>
            <w:r w:rsidRPr="00D211FF">
              <w:rPr>
                <w:rFonts w:asciiTheme="minorHAnsi" w:hAnsiTheme="minorHAnsi" w:cstheme="majorBidi"/>
                <w:sz w:val="22"/>
                <w:szCs w:val="22"/>
              </w:rPr>
              <w:t xml:space="preserve"> through the Minister responsible for </w:t>
            </w:r>
            <w:r w:rsidRPr="0052240C">
              <w:rPr>
                <w:rFonts w:asciiTheme="minorHAnsi" w:hAnsiTheme="minorHAnsi" w:cstheme="majorBidi"/>
                <w:noProof/>
                <w:sz w:val="22"/>
                <w:szCs w:val="22"/>
              </w:rPr>
              <w:t>forestry</w:t>
            </w:r>
            <w:r w:rsidRPr="00D211FF">
              <w:rPr>
                <w:rFonts w:asciiTheme="minorHAnsi" w:hAnsiTheme="minorHAnsi" w:cstheme="majorBidi"/>
                <w:sz w:val="22"/>
                <w:szCs w:val="22"/>
              </w:rPr>
              <w:t xml:space="preserve"> and is supervised by a Board of Directors. </w:t>
            </w:r>
            <w:r>
              <w:rPr>
                <w:rFonts w:asciiTheme="minorHAnsi" w:hAnsiTheme="minorHAnsi" w:cstheme="majorBidi"/>
                <w:sz w:val="22"/>
                <w:szCs w:val="22"/>
              </w:rPr>
              <w:t xml:space="preserve"> </w:t>
            </w:r>
            <w:r w:rsidRPr="00D211FF">
              <w:rPr>
                <w:rFonts w:asciiTheme="minorHAnsi" w:hAnsiTheme="minorHAnsi" w:cstheme="majorBidi"/>
                <w:sz w:val="22"/>
                <w:szCs w:val="22"/>
              </w:rPr>
              <w:t>The structure provides for:</w:t>
            </w:r>
          </w:p>
          <w:p w:rsidR="00512B42" w:rsidRPr="00D211FF" w:rsidRDefault="00512B42" w:rsidP="00842C8C">
            <w:pPr>
              <w:pStyle w:val="ListParagraph"/>
              <w:numPr>
                <w:ilvl w:val="0"/>
                <w:numId w:val="7"/>
              </w:numPr>
              <w:ind w:left="446" w:hanging="270"/>
              <w:jc w:val="both"/>
              <w:rPr>
                <w:rFonts w:asciiTheme="minorHAnsi" w:hAnsiTheme="minorHAnsi" w:cstheme="majorBidi"/>
                <w:sz w:val="22"/>
                <w:szCs w:val="22"/>
              </w:rPr>
            </w:pPr>
            <w:r w:rsidRPr="00D211FF">
              <w:rPr>
                <w:rFonts w:asciiTheme="minorHAnsi" w:hAnsiTheme="minorHAnsi" w:cstheme="majorBidi"/>
                <w:sz w:val="22"/>
                <w:szCs w:val="22"/>
              </w:rPr>
              <w:t>economic and efficient use of resources: forest reserves, money, people, physical and biological assets,</w:t>
            </w:r>
          </w:p>
          <w:p w:rsidR="00512B42" w:rsidRPr="00D211FF" w:rsidRDefault="00512B42" w:rsidP="00842C8C">
            <w:pPr>
              <w:pStyle w:val="ListParagraph"/>
              <w:numPr>
                <w:ilvl w:val="0"/>
                <w:numId w:val="7"/>
              </w:numPr>
              <w:ind w:left="446" w:hanging="270"/>
              <w:jc w:val="both"/>
              <w:rPr>
                <w:rFonts w:asciiTheme="minorHAnsi" w:hAnsiTheme="minorHAnsi" w:cstheme="majorBidi"/>
                <w:sz w:val="22"/>
                <w:szCs w:val="22"/>
              </w:rPr>
            </w:pPr>
            <w:r w:rsidRPr="00D211FF">
              <w:rPr>
                <w:rFonts w:asciiTheme="minorHAnsi" w:hAnsiTheme="minorHAnsi" w:cstheme="majorBidi"/>
                <w:sz w:val="22"/>
                <w:szCs w:val="22"/>
              </w:rPr>
              <w:t xml:space="preserve">accountability for areas of work undertaken by divisions, coordination units, ranges, sectors, </w:t>
            </w:r>
            <w:r w:rsidRPr="0052240C">
              <w:rPr>
                <w:rFonts w:asciiTheme="minorHAnsi" w:hAnsiTheme="minorHAnsi" w:cstheme="majorBidi"/>
                <w:noProof/>
                <w:sz w:val="22"/>
                <w:szCs w:val="22"/>
              </w:rPr>
              <w:t>beats</w:t>
            </w:r>
            <w:r w:rsidR="0052240C">
              <w:rPr>
                <w:rFonts w:asciiTheme="minorHAnsi" w:hAnsiTheme="minorHAnsi" w:cstheme="majorBidi"/>
                <w:noProof/>
                <w:sz w:val="22"/>
                <w:szCs w:val="22"/>
              </w:rPr>
              <w:t>,</w:t>
            </w:r>
            <w:r w:rsidRPr="00D211FF">
              <w:rPr>
                <w:rFonts w:asciiTheme="minorHAnsi" w:hAnsiTheme="minorHAnsi" w:cstheme="majorBidi"/>
                <w:sz w:val="22"/>
                <w:szCs w:val="22"/>
              </w:rPr>
              <w:t xml:space="preserve"> and individuals,</w:t>
            </w:r>
          </w:p>
          <w:p w:rsidR="00512B42" w:rsidRDefault="00512B42" w:rsidP="00842C8C">
            <w:pPr>
              <w:pStyle w:val="ListParagraph"/>
              <w:numPr>
                <w:ilvl w:val="0"/>
                <w:numId w:val="7"/>
              </w:numPr>
              <w:ind w:left="446" w:hanging="270"/>
              <w:jc w:val="both"/>
              <w:rPr>
                <w:rFonts w:asciiTheme="minorHAnsi" w:hAnsiTheme="minorHAnsi" w:cstheme="majorBidi"/>
                <w:sz w:val="22"/>
                <w:szCs w:val="22"/>
              </w:rPr>
            </w:pPr>
            <w:r w:rsidRPr="0052240C">
              <w:rPr>
                <w:rFonts w:asciiTheme="minorHAnsi" w:hAnsiTheme="minorHAnsi" w:cstheme="majorBidi"/>
                <w:noProof/>
                <w:sz w:val="22"/>
                <w:szCs w:val="22"/>
              </w:rPr>
              <w:t>coordination</w:t>
            </w:r>
            <w:r w:rsidRPr="00D211FF">
              <w:rPr>
                <w:rFonts w:asciiTheme="minorHAnsi" w:hAnsiTheme="minorHAnsi" w:cstheme="majorBidi"/>
                <w:sz w:val="22"/>
                <w:szCs w:val="22"/>
              </w:rPr>
              <w:t xml:space="preserve"> of different parts of the </w:t>
            </w:r>
            <w:r w:rsidR="007B1C4F" w:rsidRPr="00D211FF">
              <w:rPr>
                <w:rFonts w:asciiTheme="minorHAnsi" w:hAnsiTheme="minorHAnsi" w:cstheme="majorBidi"/>
                <w:sz w:val="22"/>
                <w:szCs w:val="22"/>
              </w:rPr>
              <w:t>organization</w:t>
            </w:r>
            <w:r w:rsidRPr="00D211FF">
              <w:rPr>
                <w:rFonts w:asciiTheme="minorHAnsi" w:hAnsiTheme="minorHAnsi" w:cstheme="majorBidi"/>
                <w:sz w:val="22"/>
                <w:szCs w:val="22"/>
              </w:rPr>
              <w:t xml:space="preserve"> to ensure they work towards a common goal.</w:t>
            </w:r>
          </w:p>
          <w:p w:rsidR="00512B42" w:rsidRPr="00D61527" w:rsidRDefault="00512B42" w:rsidP="00512B42">
            <w:pPr>
              <w:pStyle w:val="ListParagraph"/>
              <w:ind w:left="446"/>
              <w:jc w:val="both"/>
              <w:rPr>
                <w:rFonts w:asciiTheme="minorHAnsi" w:hAnsiTheme="minorHAnsi" w:cstheme="majorBidi"/>
                <w:sz w:val="10"/>
                <w:szCs w:val="10"/>
              </w:rPr>
            </w:pPr>
          </w:p>
          <w:p w:rsidR="00512B42" w:rsidRDefault="00512B42" w:rsidP="00512B42">
            <w:pPr>
              <w:jc w:val="both"/>
              <w:rPr>
                <w:rFonts w:asciiTheme="minorHAnsi" w:hAnsiTheme="minorHAnsi" w:cstheme="majorBidi"/>
                <w:sz w:val="22"/>
                <w:szCs w:val="22"/>
              </w:rPr>
            </w:pPr>
            <w:r>
              <w:rPr>
                <w:rFonts w:asciiTheme="minorHAnsi" w:hAnsiTheme="minorHAnsi" w:cstheme="majorBidi"/>
                <w:sz w:val="22"/>
                <w:szCs w:val="22"/>
              </w:rPr>
              <w:t>The participation of the NFA is crucial in providing the needed data concerning Biodiversity, the impact of climate change and land degradation on</w:t>
            </w:r>
            <w:r w:rsidR="0052240C">
              <w:rPr>
                <w:rFonts w:asciiTheme="minorHAnsi" w:hAnsiTheme="minorHAnsi" w:cstheme="majorBidi"/>
                <w:sz w:val="22"/>
                <w:szCs w:val="22"/>
              </w:rPr>
              <w:t xml:space="preserve"> the</w:t>
            </w:r>
            <w:r>
              <w:rPr>
                <w:rFonts w:asciiTheme="minorHAnsi" w:hAnsiTheme="minorHAnsi" w:cstheme="majorBidi"/>
                <w:sz w:val="22"/>
                <w:szCs w:val="22"/>
              </w:rPr>
              <w:t xml:space="preserve"> </w:t>
            </w:r>
            <w:r w:rsidRPr="0052240C">
              <w:rPr>
                <w:rFonts w:asciiTheme="minorHAnsi" w:hAnsiTheme="minorHAnsi" w:cstheme="majorBidi"/>
                <w:noProof/>
                <w:sz w:val="22"/>
                <w:szCs w:val="22"/>
              </w:rPr>
              <w:t>forest</w:t>
            </w:r>
            <w:r>
              <w:rPr>
                <w:rFonts w:asciiTheme="minorHAnsi" w:hAnsiTheme="minorHAnsi" w:cstheme="majorBidi"/>
                <w:sz w:val="22"/>
                <w:szCs w:val="22"/>
              </w:rPr>
              <w:t xml:space="preserve">. This info will feed the proposed data management system to be established in NEMA. </w:t>
            </w:r>
          </w:p>
          <w:p w:rsidR="00512B42" w:rsidRPr="00D61527" w:rsidRDefault="00512B42" w:rsidP="00512B42">
            <w:pPr>
              <w:jc w:val="both"/>
              <w:rPr>
                <w:rFonts w:asciiTheme="minorHAnsi" w:hAnsiTheme="minorHAnsi" w:cstheme="majorBidi"/>
                <w:sz w:val="10"/>
                <w:szCs w:val="10"/>
              </w:rPr>
            </w:pPr>
          </w:p>
        </w:tc>
      </w:tr>
      <w:tr w:rsidR="00512B42" w:rsidRPr="000C74FD" w:rsidTr="00900699">
        <w:tc>
          <w:tcPr>
            <w:cnfStyle w:val="001000000000" w:firstRow="0" w:lastRow="0" w:firstColumn="1" w:lastColumn="0" w:oddVBand="0" w:evenVBand="0" w:oddHBand="0" w:evenHBand="0" w:firstRowFirstColumn="0" w:firstRowLastColumn="0" w:lastRowFirstColumn="0" w:lastRowLastColumn="0"/>
            <w:tcW w:w="2582" w:type="dxa"/>
          </w:tcPr>
          <w:p w:rsidR="00512B42" w:rsidRPr="000C74FD" w:rsidRDefault="00512B42" w:rsidP="00512B42">
            <w:pPr>
              <w:widowControl w:val="0"/>
              <w:tabs>
                <w:tab w:val="center" w:pos="360"/>
                <w:tab w:val="right" w:pos="8640"/>
              </w:tabs>
              <w:suppressAutoHyphens/>
              <w:autoSpaceDE w:val="0"/>
              <w:autoSpaceDN w:val="0"/>
              <w:adjustRightInd w:val="0"/>
              <w:contextualSpacing/>
              <w:rPr>
                <w:rFonts w:asciiTheme="minorHAnsi" w:eastAsia="Calibri" w:hAnsiTheme="minorHAnsi"/>
                <w:b w:val="0"/>
                <w:bCs w:val="0"/>
                <w:sz w:val="22"/>
                <w:szCs w:val="22"/>
                <w:lang w:val="en-GB"/>
              </w:rPr>
            </w:pPr>
            <w:r w:rsidRPr="000C74FD">
              <w:rPr>
                <w:rFonts w:asciiTheme="minorHAnsi" w:eastAsia="Calibri" w:hAnsiTheme="minorHAnsi"/>
                <w:b w:val="0"/>
                <w:bCs w:val="0"/>
                <w:sz w:val="22"/>
                <w:szCs w:val="22"/>
                <w:lang w:val="en-GB"/>
              </w:rPr>
              <w:t xml:space="preserve">Ministry of Finance, </w:t>
            </w:r>
            <w:r w:rsidR="003C4DAE" w:rsidRPr="000C74FD">
              <w:rPr>
                <w:rFonts w:asciiTheme="minorHAnsi" w:eastAsia="Calibri" w:hAnsiTheme="minorHAnsi"/>
                <w:b w:val="0"/>
                <w:bCs w:val="0"/>
                <w:sz w:val="22"/>
                <w:szCs w:val="22"/>
                <w:lang w:val="en-GB"/>
              </w:rPr>
              <w:t>Pla</w:t>
            </w:r>
            <w:r w:rsidR="003C4DAE">
              <w:rPr>
                <w:rFonts w:asciiTheme="minorHAnsi" w:eastAsia="Calibri" w:hAnsiTheme="minorHAnsi"/>
                <w:b w:val="0"/>
                <w:bCs w:val="0"/>
                <w:sz w:val="22"/>
                <w:szCs w:val="22"/>
                <w:lang w:val="en-GB"/>
              </w:rPr>
              <w:t>nning,</w:t>
            </w:r>
            <w:r>
              <w:rPr>
                <w:rFonts w:asciiTheme="minorHAnsi" w:eastAsia="Calibri" w:hAnsiTheme="minorHAnsi"/>
                <w:b w:val="0"/>
                <w:bCs w:val="0"/>
                <w:sz w:val="22"/>
                <w:szCs w:val="22"/>
                <w:lang w:val="en-GB"/>
              </w:rPr>
              <w:t xml:space="preserve"> and Economic Development (MFPED)</w:t>
            </w:r>
          </w:p>
          <w:p w:rsidR="00512B42" w:rsidRPr="000C74FD" w:rsidRDefault="00512B42" w:rsidP="00512B42">
            <w:pPr>
              <w:rPr>
                <w:rFonts w:asciiTheme="minorHAnsi" w:hAnsiTheme="minorHAnsi" w:cstheme="majorBidi"/>
                <w:b w:val="0"/>
                <w:bCs w:val="0"/>
                <w:sz w:val="22"/>
                <w:szCs w:val="22"/>
              </w:rPr>
            </w:pPr>
          </w:p>
        </w:tc>
        <w:tc>
          <w:tcPr>
            <w:cnfStyle w:val="000010000000" w:firstRow="0" w:lastRow="0" w:firstColumn="0" w:lastColumn="0" w:oddVBand="1" w:evenVBand="0" w:oddHBand="0" w:evenHBand="0" w:firstRowFirstColumn="0" w:firstRowLastColumn="0" w:lastRowFirstColumn="0" w:lastRowLastColumn="0"/>
            <w:tcW w:w="7380" w:type="dxa"/>
          </w:tcPr>
          <w:p w:rsidR="00512B42" w:rsidRDefault="00512B42" w:rsidP="00512B42">
            <w:pPr>
              <w:jc w:val="both"/>
              <w:rPr>
                <w:rFonts w:asciiTheme="minorHAnsi" w:hAnsiTheme="minorHAnsi" w:cstheme="majorBidi"/>
                <w:sz w:val="22"/>
                <w:szCs w:val="22"/>
              </w:rPr>
            </w:pPr>
            <w:r w:rsidRPr="00D211FF">
              <w:rPr>
                <w:rFonts w:asciiTheme="minorHAnsi" w:hAnsiTheme="minorHAnsi" w:cstheme="majorBidi"/>
                <w:sz w:val="22"/>
                <w:szCs w:val="22"/>
              </w:rPr>
              <w:t xml:space="preserve">The Ministry derives its mandate and functions from the 1995 Constitution of the Republic of Uganda and other related subordinate laws, including; the Budget Act (2001), the Public Finance and Accountability Act (2003) and acts establishing agencies and auxiliary organizations. </w:t>
            </w:r>
            <w:r>
              <w:rPr>
                <w:rFonts w:asciiTheme="minorHAnsi" w:hAnsiTheme="minorHAnsi" w:cstheme="majorBidi"/>
                <w:sz w:val="22"/>
                <w:szCs w:val="22"/>
              </w:rPr>
              <w:t xml:space="preserve"> </w:t>
            </w:r>
            <w:r w:rsidRPr="00D211FF">
              <w:rPr>
                <w:rFonts w:asciiTheme="minorHAnsi" w:hAnsiTheme="minorHAnsi" w:cstheme="majorBidi"/>
                <w:sz w:val="22"/>
                <w:szCs w:val="22"/>
              </w:rPr>
              <w:t>Accordingly, the Ministry plays a pivotal role in the co-ordination of development planning; mobilization of public resources; and ensuring effective accountability for the use of such resources for the benefit of all Ugandans.</w:t>
            </w:r>
          </w:p>
          <w:p w:rsidR="00512B42" w:rsidRPr="00512B42" w:rsidRDefault="00512B42" w:rsidP="00512B42">
            <w:pPr>
              <w:jc w:val="both"/>
              <w:rPr>
                <w:rFonts w:asciiTheme="minorHAnsi" w:hAnsiTheme="minorHAnsi" w:cstheme="majorBidi"/>
                <w:sz w:val="10"/>
                <w:szCs w:val="10"/>
              </w:rPr>
            </w:pPr>
          </w:p>
          <w:p w:rsidR="00512B42" w:rsidRDefault="00512B42" w:rsidP="00512B42">
            <w:pPr>
              <w:jc w:val="both"/>
              <w:rPr>
                <w:rFonts w:asciiTheme="minorHAnsi" w:hAnsiTheme="minorHAnsi" w:cstheme="majorBidi"/>
                <w:sz w:val="22"/>
                <w:szCs w:val="22"/>
              </w:rPr>
            </w:pPr>
            <w:r>
              <w:rPr>
                <w:rFonts w:asciiTheme="minorHAnsi" w:hAnsiTheme="minorHAnsi" w:cstheme="majorBidi"/>
                <w:sz w:val="22"/>
                <w:szCs w:val="22"/>
              </w:rPr>
              <w:t xml:space="preserve">The Ministry hosts the GEF operational focal point, therefore, it will be presented </w:t>
            </w:r>
            <w:r w:rsidR="0052240C">
              <w:rPr>
                <w:rFonts w:asciiTheme="minorHAnsi" w:hAnsiTheme="minorHAnsi" w:cstheme="majorBidi"/>
                <w:noProof/>
                <w:sz w:val="22"/>
                <w:szCs w:val="22"/>
              </w:rPr>
              <w:t>to</w:t>
            </w:r>
            <w:r>
              <w:rPr>
                <w:rFonts w:asciiTheme="minorHAnsi" w:hAnsiTheme="minorHAnsi" w:cstheme="majorBidi"/>
                <w:sz w:val="22"/>
                <w:szCs w:val="22"/>
              </w:rPr>
              <w:t xml:space="preserve"> the Project Board. </w:t>
            </w:r>
          </w:p>
          <w:p w:rsidR="00512B42" w:rsidRPr="00D61527" w:rsidRDefault="00512B42" w:rsidP="00512B42">
            <w:pPr>
              <w:jc w:val="both"/>
              <w:rPr>
                <w:rFonts w:asciiTheme="minorHAnsi" w:hAnsiTheme="minorHAnsi" w:cstheme="majorBidi"/>
                <w:sz w:val="10"/>
                <w:szCs w:val="10"/>
              </w:rPr>
            </w:pPr>
          </w:p>
        </w:tc>
      </w:tr>
      <w:tr w:rsidR="00512B42" w:rsidRPr="000C74FD" w:rsidTr="0090069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82" w:type="dxa"/>
          </w:tcPr>
          <w:p w:rsidR="00512B42" w:rsidRPr="000C74FD" w:rsidRDefault="00512B42" w:rsidP="00512B42">
            <w:pPr>
              <w:widowControl w:val="0"/>
              <w:tabs>
                <w:tab w:val="center" w:pos="360"/>
                <w:tab w:val="right" w:pos="8640"/>
              </w:tabs>
              <w:suppressAutoHyphens/>
              <w:autoSpaceDE w:val="0"/>
              <w:autoSpaceDN w:val="0"/>
              <w:adjustRightInd w:val="0"/>
              <w:contextualSpacing/>
              <w:rPr>
                <w:rFonts w:asciiTheme="minorHAnsi" w:eastAsia="Calibri" w:hAnsiTheme="minorHAnsi"/>
                <w:b w:val="0"/>
                <w:bCs w:val="0"/>
                <w:sz w:val="22"/>
                <w:szCs w:val="22"/>
                <w:lang w:val="en-GB"/>
              </w:rPr>
            </w:pPr>
            <w:r w:rsidRPr="000C74FD">
              <w:rPr>
                <w:rFonts w:asciiTheme="minorHAnsi" w:eastAsia="Calibri" w:hAnsiTheme="minorHAnsi"/>
                <w:b w:val="0"/>
                <w:bCs w:val="0"/>
                <w:sz w:val="22"/>
                <w:szCs w:val="22"/>
                <w:lang w:val="en-GB"/>
              </w:rPr>
              <w:t>Ministry of</w:t>
            </w:r>
            <w:r>
              <w:rPr>
                <w:rFonts w:asciiTheme="minorHAnsi" w:eastAsia="Calibri" w:hAnsiTheme="minorHAnsi"/>
                <w:b w:val="0"/>
                <w:bCs w:val="0"/>
                <w:sz w:val="22"/>
                <w:szCs w:val="22"/>
                <w:lang w:val="en-GB"/>
              </w:rPr>
              <w:t xml:space="preserve"> Energy and Mineral Development (MEMD)</w:t>
            </w:r>
          </w:p>
          <w:p w:rsidR="00512B42" w:rsidRPr="000C74FD" w:rsidRDefault="00512B42" w:rsidP="00512B42">
            <w:pPr>
              <w:rPr>
                <w:rFonts w:asciiTheme="minorHAnsi" w:hAnsiTheme="minorHAnsi" w:cstheme="majorBidi"/>
                <w:b w:val="0"/>
                <w:bCs w:val="0"/>
                <w:sz w:val="22"/>
                <w:szCs w:val="22"/>
              </w:rPr>
            </w:pPr>
          </w:p>
        </w:tc>
        <w:tc>
          <w:tcPr>
            <w:cnfStyle w:val="000010000000" w:firstRow="0" w:lastRow="0" w:firstColumn="0" w:lastColumn="0" w:oddVBand="1" w:evenVBand="0" w:oddHBand="0" w:evenHBand="0" w:firstRowFirstColumn="0" w:firstRowLastColumn="0" w:lastRowFirstColumn="0" w:lastRowLastColumn="0"/>
            <w:tcW w:w="7380" w:type="dxa"/>
          </w:tcPr>
          <w:p w:rsidR="00512B42" w:rsidRDefault="00512B42" w:rsidP="00512B42">
            <w:pPr>
              <w:jc w:val="both"/>
              <w:rPr>
                <w:rFonts w:asciiTheme="minorHAnsi" w:hAnsiTheme="minorHAnsi" w:cstheme="majorBidi"/>
                <w:sz w:val="22"/>
                <w:szCs w:val="22"/>
              </w:rPr>
            </w:pPr>
            <w:r>
              <w:rPr>
                <w:rFonts w:asciiTheme="minorHAnsi" w:hAnsiTheme="minorHAnsi" w:cstheme="majorBidi"/>
                <w:sz w:val="22"/>
                <w:szCs w:val="22"/>
              </w:rPr>
              <w:t xml:space="preserve">The Ministry is mandated to establish, promote the development, strategically </w:t>
            </w:r>
            <w:r w:rsidR="003C4DAE">
              <w:rPr>
                <w:rFonts w:asciiTheme="minorHAnsi" w:hAnsiTheme="minorHAnsi" w:cstheme="majorBidi"/>
                <w:sz w:val="22"/>
                <w:szCs w:val="22"/>
              </w:rPr>
              <w:t>manage,</w:t>
            </w:r>
            <w:r>
              <w:rPr>
                <w:rFonts w:asciiTheme="minorHAnsi" w:hAnsiTheme="minorHAnsi" w:cstheme="majorBidi"/>
                <w:sz w:val="22"/>
                <w:szCs w:val="22"/>
              </w:rPr>
              <w:t xml:space="preserve"> and safeguard the rational and sustainable exploitation and utilization of energy and mineral resources for social and economic development.  Therefore, the Ministry is responsible </w:t>
            </w:r>
            <w:r w:rsidR="0052240C">
              <w:rPr>
                <w:rFonts w:asciiTheme="minorHAnsi" w:hAnsiTheme="minorHAnsi" w:cstheme="majorBidi"/>
                <w:noProof/>
                <w:sz w:val="22"/>
                <w:szCs w:val="22"/>
              </w:rPr>
              <w:t>for providing</w:t>
            </w:r>
            <w:r>
              <w:rPr>
                <w:rFonts w:asciiTheme="minorHAnsi" w:hAnsiTheme="minorHAnsi" w:cstheme="majorBidi"/>
                <w:sz w:val="22"/>
                <w:szCs w:val="22"/>
              </w:rPr>
              <w:t xml:space="preserve"> a massive database on several sub-sectors in relation to climate change. These data are crucial for the development of the national communication reports to the UNFCCC, and therefore, the participation of the MEMD is critical to ensure the successful implementation of the project. </w:t>
            </w:r>
          </w:p>
          <w:p w:rsidR="00512B42" w:rsidRPr="00D61527" w:rsidRDefault="00512B42" w:rsidP="00512B42">
            <w:pPr>
              <w:jc w:val="both"/>
              <w:rPr>
                <w:rFonts w:asciiTheme="minorHAnsi" w:hAnsiTheme="minorHAnsi" w:cstheme="majorBidi"/>
                <w:sz w:val="10"/>
                <w:szCs w:val="10"/>
              </w:rPr>
            </w:pPr>
          </w:p>
        </w:tc>
      </w:tr>
      <w:tr w:rsidR="00512B42" w:rsidRPr="000C74FD" w:rsidTr="00900699">
        <w:tc>
          <w:tcPr>
            <w:cnfStyle w:val="001000000000" w:firstRow="0" w:lastRow="0" w:firstColumn="1" w:lastColumn="0" w:oddVBand="0" w:evenVBand="0" w:oddHBand="0" w:evenHBand="0" w:firstRowFirstColumn="0" w:firstRowLastColumn="0" w:lastRowFirstColumn="0" w:lastRowLastColumn="0"/>
            <w:tcW w:w="2582" w:type="dxa"/>
          </w:tcPr>
          <w:p w:rsidR="00512B42" w:rsidRPr="000C74FD" w:rsidRDefault="00512B42" w:rsidP="00512B42">
            <w:pPr>
              <w:widowControl w:val="0"/>
              <w:tabs>
                <w:tab w:val="center" w:pos="360"/>
                <w:tab w:val="right" w:pos="8640"/>
              </w:tabs>
              <w:suppressAutoHyphens/>
              <w:autoSpaceDE w:val="0"/>
              <w:autoSpaceDN w:val="0"/>
              <w:adjustRightInd w:val="0"/>
              <w:contextualSpacing/>
              <w:rPr>
                <w:rFonts w:asciiTheme="minorHAnsi" w:eastAsia="Calibri" w:hAnsiTheme="minorHAnsi"/>
                <w:b w:val="0"/>
                <w:bCs w:val="0"/>
                <w:sz w:val="22"/>
                <w:szCs w:val="22"/>
                <w:lang w:val="en-GB"/>
              </w:rPr>
            </w:pPr>
            <w:r w:rsidRPr="000C74FD">
              <w:rPr>
                <w:rFonts w:asciiTheme="minorHAnsi" w:eastAsia="Calibri" w:hAnsiTheme="minorHAnsi"/>
                <w:b w:val="0"/>
                <w:bCs w:val="0"/>
                <w:sz w:val="22"/>
                <w:szCs w:val="22"/>
                <w:lang w:val="en-GB"/>
              </w:rPr>
              <w:t>Ministry of Gender,</w:t>
            </w:r>
            <w:r>
              <w:rPr>
                <w:rFonts w:asciiTheme="minorHAnsi" w:eastAsia="Calibri" w:hAnsiTheme="minorHAnsi"/>
                <w:b w:val="0"/>
                <w:bCs w:val="0"/>
                <w:sz w:val="22"/>
                <w:szCs w:val="22"/>
                <w:lang w:val="en-GB"/>
              </w:rPr>
              <w:t xml:space="preserve"> Labour and Social Development (MGLSD)</w:t>
            </w:r>
          </w:p>
          <w:p w:rsidR="00512B42" w:rsidRPr="000C74FD" w:rsidRDefault="00512B42" w:rsidP="00512B42">
            <w:pPr>
              <w:rPr>
                <w:rFonts w:asciiTheme="minorHAnsi" w:hAnsiTheme="minorHAnsi" w:cstheme="majorBidi"/>
                <w:b w:val="0"/>
                <w:bCs w:val="0"/>
                <w:sz w:val="22"/>
                <w:szCs w:val="22"/>
              </w:rPr>
            </w:pPr>
          </w:p>
        </w:tc>
        <w:tc>
          <w:tcPr>
            <w:cnfStyle w:val="000010000000" w:firstRow="0" w:lastRow="0" w:firstColumn="0" w:lastColumn="0" w:oddVBand="1" w:evenVBand="0" w:oddHBand="0" w:evenHBand="0" w:firstRowFirstColumn="0" w:firstRowLastColumn="0" w:lastRowFirstColumn="0" w:lastRowLastColumn="0"/>
            <w:tcW w:w="7380" w:type="dxa"/>
          </w:tcPr>
          <w:p w:rsidR="00512B42" w:rsidRPr="005264E4" w:rsidRDefault="00512B42" w:rsidP="00512B42">
            <w:pPr>
              <w:jc w:val="both"/>
              <w:rPr>
                <w:rFonts w:asciiTheme="minorHAnsi" w:hAnsiTheme="minorHAnsi" w:cstheme="majorBidi"/>
                <w:sz w:val="22"/>
                <w:szCs w:val="22"/>
              </w:rPr>
            </w:pPr>
            <w:r w:rsidRPr="005264E4">
              <w:rPr>
                <w:rFonts w:asciiTheme="minorHAnsi" w:hAnsiTheme="minorHAnsi" w:cstheme="majorBidi"/>
                <w:sz w:val="22"/>
                <w:szCs w:val="22"/>
              </w:rPr>
              <w:t>The Ministry came into being by a constitutional requirement of the 1995 Constitution, Chapters 4 and 16 which mandates</w:t>
            </w:r>
            <w:r w:rsidR="0052240C">
              <w:rPr>
                <w:rFonts w:asciiTheme="minorHAnsi" w:hAnsiTheme="minorHAnsi" w:cstheme="majorBidi"/>
                <w:sz w:val="22"/>
                <w:szCs w:val="22"/>
              </w:rPr>
              <w:t xml:space="preserve"> the</w:t>
            </w:r>
            <w:r w:rsidRPr="005264E4">
              <w:rPr>
                <w:rFonts w:asciiTheme="minorHAnsi" w:hAnsiTheme="minorHAnsi" w:cstheme="majorBidi"/>
                <w:sz w:val="22"/>
                <w:szCs w:val="22"/>
              </w:rPr>
              <w:t xml:space="preserve"> </w:t>
            </w:r>
            <w:r w:rsidRPr="0052240C">
              <w:rPr>
                <w:rFonts w:asciiTheme="minorHAnsi" w:hAnsiTheme="minorHAnsi" w:cstheme="majorBidi"/>
                <w:noProof/>
                <w:sz w:val="22"/>
                <w:szCs w:val="22"/>
              </w:rPr>
              <w:t>government</w:t>
            </w:r>
            <w:r w:rsidRPr="005264E4">
              <w:rPr>
                <w:rFonts w:asciiTheme="minorHAnsi" w:hAnsiTheme="minorHAnsi" w:cstheme="majorBidi"/>
                <w:sz w:val="22"/>
                <w:szCs w:val="22"/>
              </w:rPr>
              <w:t xml:space="preserve"> to: “empower communities to harness their potential through skills development, Labor </w:t>
            </w:r>
            <w:r w:rsidRPr="0052240C">
              <w:rPr>
                <w:rFonts w:asciiTheme="minorHAnsi" w:hAnsiTheme="minorHAnsi" w:cstheme="majorBidi"/>
                <w:noProof/>
                <w:sz w:val="22"/>
                <w:szCs w:val="22"/>
              </w:rPr>
              <w:t>productivity</w:t>
            </w:r>
            <w:r w:rsidR="0052240C">
              <w:rPr>
                <w:rFonts w:asciiTheme="minorHAnsi" w:hAnsiTheme="minorHAnsi" w:cstheme="majorBidi"/>
                <w:noProof/>
                <w:sz w:val="22"/>
                <w:szCs w:val="22"/>
              </w:rPr>
              <w:t>,</w:t>
            </w:r>
            <w:r w:rsidRPr="005264E4">
              <w:rPr>
                <w:rFonts w:asciiTheme="minorHAnsi" w:hAnsiTheme="minorHAnsi" w:cstheme="majorBidi"/>
                <w:sz w:val="22"/>
                <w:szCs w:val="22"/>
              </w:rPr>
              <w:t xml:space="preserve"> and cultural growth.” The constitution advocates for protection and promotion of fundamental rights of the poor and other vulnerable groups as well as institutions of traditional or cultural leaders. </w:t>
            </w:r>
          </w:p>
          <w:p w:rsidR="00512B42" w:rsidRPr="00D61527" w:rsidRDefault="00512B42" w:rsidP="00512B42">
            <w:pPr>
              <w:jc w:val="both"/>
              <w:rPr>
                <w:rFonts w:asciiTheme="minorHAnsi" w:hAnsiTheme="minorHAnsi" w:cstheme="majorBidi"/>
                <w:sz w:val="10"/>
                <w:szCs w:val="10"/>
              </w:rPr>
            </w:pPr>
          </w:p>
          <w:p w:rsidR="00512B42" w:rsidRPr="005264E4" w:rsidRDefault="00512B42" w:rsidP="00512B42">
            <w:pPr>
              <w:jc w:val="both"/>
              <w:rPr>
                <w:rFonts w:asciiTheme="minorHAnsi" w:hAnsiTheme="minorHAnsi" w:cstheme="majorBidi"/>
                <w:sz w:val="22"/>
                <w:szCs w:val="22"/>
              </w:rPr>
            </w:pPr>
            <w:r>
              <w:rPr>
                <w:rFonts w:asciiTheme="minorHAnsi" w:hAnsiTheme="minorHAnsi" w:cstheme="majorBidi"/>
                <w:sz w:val="22"/>
                <w:szCs w:val="22"/>
              </w:rPr>
              <w:t xml:space="preserve">The MGLSD is responsible for </w:t>
            </w:r>
            <w:r w:rsidRPr="005264E4">
              <w:rPr>
                <w:rFonts w:asciiTheme="minorHAnsi" w:hAnsiTheme="minorHAnsi" w:cstheme="majorBidi"/>
                <w:sz w:val="22"/>
                <w:szCs w:val="22"/>
              </w:rPr>
              <w:t>empower</w:t>
            </w:r>
            <w:r>
              <w:rPr>
                <w:rFonts w:asciiTheme="minorHAnsi" w:hAnsiTheme="minorHAnsi" w:cstheme="majorBidi"/>
                <w:sz w:val="22"/>
                <w:szCs w:val="22"/>
              </w:rPr>
              <w:t>ing</w:t>
            </w:r>
            <w:r w:rsidRPr="005264E4">
              <w:rPr>
                <w:rFonts w:asciiTheme="minorHAnsi" w:hAnsiTheme="minorHAnsi" w:cstheme="majorBidi"/>
                <w:sz w:val="22"/>
                <w:szCs w:val="22"/>
              </w:rPr>
              <w:t xml:space="preserve"> communities in diverse areas. The Ministry promotes cultural growth, skills </w:t>
            </w:r>
            <w:r w:rsidRPr="0052240C">
              <w:rPr>
                <w:rFonts w:asciiTheme="minorHAnsi" w:hAnsiTheme="minorHAnsi" w:cstheme="majorBidi"/>
                <w:noProof/>
                <w:sz w:val="22"/>
                <w:szCs w:val="22"/>
              </w:rPr>
              <w:t>development</w:t>
            </w:r>
            <w:r w:rsidR="0052240C">
              <w:rPr>
                <w:rFonts w:asciiTheme="minorHAnsi" w:hAnsiTheme="minorHAnsi" w:cstheme="majorBidi"/>
                <w:noProof/>
                <w:sz w:val="22"/>
                <w:szCs w:val="22"/>
              </w:rPr>
              <w:t>,</w:t>
            </w:r>
            <w:r w:rsidRPr="005264E4">
              <w:rPr>
                <w:rFonts w:asciiTheme="minorHAnsi" w:hAnsiTheme="minorHAnsi" w:cstheme="majorBidi"/>
                <w:sz w:val="22"/>
                <w:szCs w:val="22"/>
              </w:rPr>
              <w:t xml:space="preserve"> and labor productivity while promoting gender equality, labor administration, social </w:t>
            </w:r>
            <w:r w:rsidR="003C4DAE" w:rsidRPr="005264E4">
              <w:rPr>
                <w:rFonts w:asciiTheme="minorHAnsi" w:hAnsiTheme="minorHAnsi" w:cstheme="majorBidi"/>
                <w:sz w:val="22"/>
                <w:szCs w:val="22"/>
              </w:rPr>
              <w:t>protection,</w:t>
            </w:r>
            <w:r w:rsidRPr="005264E4">
              <w:rPr>
                <w:rFonts w:asciiTheme="minorHAnsi" w:hAnsiTheme="minorHAnsi" w:cstheme="majorBidi"/>
                <w:sz w:val="22"/>
                <w:szCs w:val="22"/>
              </w:rPr>
              <w:t xml:space="preserve"> and transformation of communities.</w:t>
            </w:r>
          </w:p>
          <w:p w:rsidR="00512B42" w:rsidRDefault="00512B42" w:rsidP="00512B42">
            <w:pPr>
              <w:jc w:val="both"/>
              <w:rPr>
                <w:rFonts w:asciiTheme="minorHAnsi" w:hAnsiTheme="minorHAnsi" w:cstheme="majorBidi"/>
                <w:sz w:val="22"/>
                <w:szCs w:val="22"/>
              </w:rPr>
            </w:pPr>
            <w:r w:rsidRPr="005264E4">
              <w:rPr>
                <w:rFonts w:asciiTheme="minorHAnsi" w:hAnsiTheme="minorHAnsi" w:cstheme="majorBidi"/>
                <w:sz w:val="22"/>
                <w:szCs w:val="22"/>
              </w:rPr>
              <w:t xml:space="preserve">This Ministry has one of its major tasks to ensure that all Ugandans enjoy better standards of living, especially the </w:t>
            </w:r>
            <w:r w:rsidRPr="0052240C">
              <w:rPr>
                <w:rFonts w:asciiTheme="minorHAnsi" w:hAnsiTheme="minorHAnsi" w:cstheme="majorBidi"/>
                <w:noProof/>
                <w:sz w:val="22"/>
                <w:szCs w:val="22"/>
              </w:rPr>
              <w:t>disadvantage</w:t>
            </w:r>
            <w:r w:rsidR="0052240C">
              <w:rPr>
                <w:rFonts w:asciiTheme="minorHAnsi" w:hAnsiTheme="minorHAnsi" w:cstheme="majorBidi"/>
                <w:noProof/>
                <w:sz w:val="22"/>
                <w:szCs w:val="22"/>
              </w:rPr>
              <w:t>d</w:t>
            </w:r>
            <w:r w:rsidRPr="005264E4">
              <w:rPr>
                <w:rFonts w:asciiTheme="minorHAnsi" w:hAnsiTheme="minorHAnsi" w:cstheme="majorBidi"/>
                <w:sz w:val="22"/>
                <w:szCs w:val="22"/>
              </w:rPr>
              <w:t> and vulnerable groups.  </w:t>
            </w:r>
          </w:p>
          <w:p w:rsidR="00512B42" w:rsidRPr="00D61527" w:rsidRDefault="00512B42" w:rsidP="00512B42">
            <w:pPr>
              <w:jc w:val="both"/>
              <w:rPr>
                <w:rFonts w:asciiTheme="minorHAnsi" w:hAnsiTheme="minorHAnsi" w:cstheme="majorBidi"/>
                <w:sz w:val="10"/>
                <w:szCs w:val="10"/>
              </w:rPr>
            </w:pPr>
            <w:r w:rsidRPr="005264E4">
              <w:rPr>
                <w:rFonts w:asciiTheme="minorHAnsi" w:hAnsiTheme="minorHAnsi" w:cstheme="majorBidi"/>
                <w:sz w:val="22"/>
                <w:szCs w:val="22"/>
              </w:rPr>
              <w:t xml:space="preserve"> </w:t>
            </w:r>
          </w:p>
          <w:p w:rsidR="00512B42" w:rsidRPr="005264E4" w:rsidRDefault="00512B42" w:rsidP="00512B42">
            <w:pPr>
              <w:jc w:val="both"/>
              <w:rPr>
                <w:rFonts w:asciiTheme="minorHAnsi" w:hAnsiTheme="minorHAnsi" w:cstheme="majorBidi"/>
                <w:sz w:val="22"/>
                <w:szCs w:val="22"/>
              </w:rPr>
            </w:pPr>
            <w:r w:rsidRPr="005264E4">
              <w:rPr>
                <w:rFonts w:asciiTheme="minorHAnsi" w:hAnsiTheme="minorHAnsi" w:cstheme="majorBidi"/>
                <w:sz w:val="22"/>
                <w:szCs w:val="22"/>
              </w:rPr>
              <w:t xml:space="preserve">The Ministry is the lead agency for this sector and is charged with the development and implementation of the Social Development Investment Plan </w:t>
            </w:r>
            <w:r w:rsidRPr="005264E4">
              <w:rPr>
                <w:rFonts w:asciiTheme="minorHAnsi" w:hAnsiTheme="minorHAnsi" w:cstheme="majorBidi"/>
                <w:sz w:val="22"/>
                <w:szCs w:val="22"/>
              </w:rPr>
              <w:lastRenderedPageBreak/>
              <w:t xml:space="preserve">(SDIP) with the mandate to empower communities to harness their potential through cultural growth, skills </w:t>
            </w:r>
            <w:r w:rsidR="003C4DAE" w:rsidRPr="005264E4">
              <w:rPr>
                <w:rFonts w:asciiTheme="minorHAnsi" w:hAnsiTheme="minorHAnsi" w:cstheme="majorBidi"/>
                <w:sz w:val="22"/>
                <w:szCs w:val="22"/>
              </w:rPr>
              <w:t>development,</w:t>
            </w:r>
            <w:r w:rsidRPr="005264E4">
              <w:rPr>
                <w:rFonts w:asciiTheme="minorHAnsi" w:hAnsiTheme="minorHAnsi" w:cstheme="majorBidi"/>
                <w:sz w:val="22"/>
                <w:szCs w:val="22"/>
              </w:rPr>
              <w:t xml:space="preserve"> and Labor productivity for sustainable and </w:t>
            </w:r>
            <w:r>
              <w:rPr>
                <w:rFonts w:asciiTheme="minorHAnsi" w:hAnsiTheme="minorHAnsi" w:cstheme="majorBidi"/>
                <w:sz w:val="22"/>
                <w:szCs w:val="22"/>
              </w:rPr>
              <w:t xml:space="preserve">gender responsive development. </w:t>
            </w:r>
          </w:p>
          <w:p w:rsidR="00512B42" w:rsidRPr="00D61527" w:rsidRDefault="00512B42" w:rsidP="00512B42">
            <w:pPr>
              <w:jc w:val="both"/>
              <w:rPr>
                <w:rFonts w:asciiTheme="minorHAnsi" w:hAnsiTheme="minorHAnsi" w:cstheme="majorBidi"/>
                <w:sz w:val="10"/>
                <w:szCs w:val="10"/>
              </w:rPr>
            </w:pPr>
          </w:p>
          <w:p w:rsidR="00512B42" w:rsidRDefault="00512B42" w:rsidP="00512B42">
            <w:pPr>
              <w:jc w:val="both"/>
              <w:rPr>
                <w:rFonts w:asciiTheme="minorHAnsi" w:hAnsiTheme="minorHAnsi" w:cstheme="majorBidi"/>
                <w:sz w:val="22"/>
                <w:szCs w:val="22"/>
              </w:rPr>
            </w:pPr>
            <w:r>
              <w:rPr>
                <w:rFonts w:asciiTheme="minorHAnsi" w:hAnsiTheme="minorHAnsi" w:cstheme="majorBidi"/>
                <w:sz w:val="22"/>
                <w:szCs w:val="22"/>
              </w:rPr>
              <w:t xml:space="preserve">The </w:t>
            </w:r>
            <w:r w:rsidRPr="005264E4">
              <w:rPr>
                <w:rFonts w:asciiTheme="minorHAnsi" w:hAnsiTheme="minorHAnsi" w:cstheme="majorBidi"/>
                <w:sz w:val="22"/>
                <w:szCs w:val="22"/>
              </w:rPr>
              <w:t xml:space="preserve">MGLSD will take part of the technical working groups to ensure that all data provided are </w:t>
            </w:r>
            <w:r w:rsidRPr="0052240C">
              <w:rPr>
                <w:rFonts w:asciiTheme="minorHAnsi" w:hAnsiTheme="minorHAnsi" w:cstheme="majorBidi"/>
                <w:noProof/>
                <w:sz w:val="22"/>
                <w:szCs w:val="22"/>
              </w:rPr>
              <w:t>sex</w:t>
            </w:r>
            <w:r w:rsidR="0052240C">
              <w:rPr>
                <w:rFonts w:asciiTheme="minorHAnsi" w:hAnsiTheme="minorHAnsi" w:cstheme="majorBidi"/>
                <w:noProof/>
                <w:sz w:val="22"/>
                <w:szCs w:val="22"/>
              </w:rPr>
              <w:t>-</w:t>
            </w:r>
            <w:r w:rsidRPr="0052240C">
              <w:rPr>
                <w:rFonts w:asciiTheme="minorHAnsi" w:hAnsiTheme="minorHAnsi" w:cstheme="majorBidi"/>
                <w:noProof/>
                <w:sz w:val="22"/>
                <w:szCs w:val="22"/>
              </w:rPr>
              <w:t>disaggregated</w:t>
            </w:r>
            <w:r w:rsidRPr="005264E4">
              <w:rPr>
                <w:rFonts w:asciiTheme="minorHAnsi" w:hAnsiTheme="minorHAnsi" w:cstheme="majorBidi"/>
                <w:sz w:val="22"/>
                <w:szCs w:val="22"/>
              </w:rPr>
              <w:t xml:space="preserve">, where possible, </w:t>
            </w:r>
            <w:r w:rsidRPr="0052240C">
              <w:rPr>
                <w:rFonts w:asciiTheme="minorHAnsi" w:hAnsiTheme="minorHAnsi" w:cstheme="majorBidi"/>
                <w:noProof/>
                <w:sz w:val="22"/>
                <w:szCs w:val="22"/>
              </w:rPr>
              <w:t>and</w:t>
            </w:r>
            <w:r w:rsidRPr="005264E4">
              <w:rPr>
                <w:rFonts w:asciiTheme="minorHAnsi" w:hAnsiTheme="minorHAnsi" w:cstheme="majorBidi"/>
                <w:sz w:val="22"/>
                <w:szCs w:val="22"/>
              </w:rPr>
              <w:t xml:space="preserve"> ensure that women and men are presented in the different capacity development activities. </w:t>
            </w:r>
          </w:p>
          <w:p w:rsidR="00512B42" w:rsidRPr="00D61527" w:rsidRDefault="00512B42" w:rsidP="00512B42">
            <w:pPr>
              <w:jc w:val="both"/>
              <w:rPr>
                <w:rFonts w:asciiTheme="minorHAnsi" w:hAnsiTheme="minorHAnsi" w:cstheme="majorBidi"/>
                <w:sz w:val="10"/>
                <w:szCs w:val="10"/>
              </w:rPr>
            </w:pPr>
          </w:p>
        </w:tc>
      </w:tr>
      <w:tr w:rsidR="00512B42" w:rsidRPr="000C74FD" w:rsidTr="0090069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82" w:type="dxa"/>
          </w:tcPr>
          <w:p w:rsidR="00512B42" w:rsidRPr="000C74FD" w:rsidRDefault="00512B42" w:rsidP="00D61527">
            <w:pPr>
              <w:widowControl w:val="0"/>
              <w:tabs>
                <w:tab w:val="center" w:pos="360"/>
                <w:tab w:val="right" w:pos="8640"/>
              </w:tabs>
              <w:suppressAutoHyphens/>
              <w:autoSpaceDE w:val="0"/>
              <w:autoSpaceDN w:val="0"/>
              <w:adjustRightInd w:val="0"/>
              <w:contextualSpacing/>
              <w:rPr>
                <w:rFonts w:asciiTheme="minorHAnsi" w:eastAsia="Calibri" w:hAnsiTheme="minorHAnsi"/>
                <w:b w:val="0"/>
                <w:bCs w:val="0"/>
                <w:sz w:val="22"/>
                <w:szCs w:val="22"/>
                <w:lang w:val="en-GB"/>
              </w:rPr>
            </w:pPr>
            <w:r w:rsidRPr="000C74FD">
              <w:rPr>
                <w:rFonts w:asciiTheme="minorHAnsi" w:eastAsia="Calibri" w:hAnsiTheme="minorHAnsi"/>
                <w:b w:val="0"/>
                <w:bCs w:val="0"/>
                <w:sz w:val="22"/>
                <w:szCs w:val="22"/>
                <w:lang w:val="en-GB"/>
              </w:rPr>
              <w:lastRenderedPageBreak/>
              <w:t>Ministry of Tourism Wildlife and Antiquities</w:t>
            </w:r>
            <w:r>
              <w:rPr>
                <w:rFonts w:asciiTheme="minorHAnsi" w:eastAsia="Calibri" w:hAnsiTheme="minorHAnsi"/>
                <w:b w:val="0"/>
                <w:bCs w:val="0"/>
                <w:sz w:val="22"/>
                <w:szCs w:val="22"/>
                <w:lang w:val="en-GB"/>
              </w:rPr>
              <w:t xml:space="preserve"> (MTWA)</w:t>
            </w:r>
          </w:p>
        </w:tc>
        <w:tc>
          <w:tcPr>
            <w:cnfStyle w:val="000010000000" w:firstRow="0" w:lastRow="0" w:firstColumn="0" w:lastColumn="0" w:oddVBand="1" w:evenVBand="0" w:oddHBand="0" w:evenHBand="0" w:firstRowFirstColumn="0" w:firstRowLastColumn="0" w:lastRowFirstColumn="0" w:lastRowLastColumn="0"/>
            <w:tcW w:w="7380" w:type="dxa"/>
          </w:tcPr>
          <w:p w:rsidR="00512B42" w:rsidRDefault="00512B42" w:rsidP="00512B42">
            <w:pPr>
              <w:jc w:val="both"/>
              <w:rPr>
                <w:rFonts w:asciiTheme="minorHAnsi" w:hAnsiTheme="minorHAnsi" w:cstheme="majorBidi"/>
                <w:sz w:val="22"/>
                <w:szCs w:val="22"/>
              </w:rPr>
            </w:pPr>
            <w:r w:rsidRPr="003A52F6">
              <w:rPr>
                <w:rFonts w:asciiTheme="minorHAnsi" w:hAnsiTheme="minorHAnsi" w:cstheme="majorBidi"/>
                <w:sz w:val="22"/>
                <w:szCs w:val="22"/>
              </w:rPr>
              <w:t xml:space="preserve">The </w:t>
            </w:r>
            <w:r w:rsidRPr="005264E4">
              <w:rPr>
                <w:rFonts w:asciiTheme="minorHAnsi" w:hAnsiTheme="minorHAnsi" w:cstheme="majorBidi"/>
                <w:sz w:val="22"/>
                <w:szCs w:val="22"/>
              </w:rPr>
              <w:t>Ministry</w:t>
            </w:r>
            <w:r>
              <w:rPr>
                <w:rFonts w:asciiTheme="minorHAnsi" w:hAnsiTheme="minorHAnsi" w:cstheme="majorBidi"/>
                <w:sz w:val="22"/>
                <w:szCs w:val="22"/>
              </w:rPr>
              <w:t xml:space="preserve"> is mandated t</w:t>
            </w:r>
            <w:r w:rsidRPr="005264E4">
              <w:rPr>
                <w:rFonts w:asciiTheme="minorHAnsi" w:hAnsiTheme="minorHAnsi" w:cstheme="majorBidi"/>
                <w:sz w:val="22"/>
                <w:szCs w:val="22"/>
              </w:rPr>
              <w:t xml:space="preserve">o sustain tourism, </w:t>
            </w:r>
            <w:r w:rsidR="003C4DAE" w:rsidRPr="005264E4">
              <w:rPr>
                <w:rFonts w:asciiTheme="minorHAnsi" w:hAnsiTheme="minorHAnsi" w:cstheme="majorBidi"/>
                <w:sz w:val="22"/>
                <w:szCs w:val="22"/>
              </w:rPr>
              <w:t>wildlife,</w:t>
            </w:r>
            <w:r w:rsidRPr="005264E4">
              <w:rPr>
                <w:rFonts w:asciiTheme="minorHAnsi" w:hAnsiTheme="minorHAnsi" w:cstheme="majorBidi"/>
                <w:sz w:val="22"/>
                <w:szCs w:val="22"/>
              </w:rPr>
              <w:t xml:space="preserve"> and cultural heritage. This is aimed at contributing to transforming Uganda into a prosperous country.</w:t>
            </w:r>
          </w:p>
          <w:p w:rsidR="00512B42" w:rsidRPr="00D61527" w:rsidRDefault="00512B42" w:rsidP="00512B42">
            <w:pPr>
              <w:jc w:val="both"/>
              <w:rPr>
                <w:rFonts w:asciiTheme="minorHAnsi" w:hAnsiTheme="minorHAnsi" w:cstheme="majorBidi"/>
                <w:sz w:val="10"/>
                <w:szCs w:val="10"/>
              </w:rPr>
            </w:pPr>
          </w:p>
          <w:p w:rsidR="00512B42" w:rsidRDefault="00512B42" w:rsidP="00512B42">
            <w:pPr>
              <w:jc w:val="both"/>
              <w:rPr>
                <w:rFonts w:asciiTheme="minorHAnsi" w:hAnsiTheme="minorHAnsi" w:cstheme="majorBidi"/>
                <w:sz w:val="22"/>
                <w:szCs w:val="22"/>
              </w:rPr>
            </w:pPr>
            <w:r w:rsidRPr="005264E4">
              <w:rPr>
                <w:rFonts w:asciiTheme="minorHAnsi" w:hAnsiTheme="minorHAnsi" w:cstheme="majorBidi"/>
                <w:sz w:val="22"/>
                <w:szCs w:val="22"/>
              </w:rPr>
              <w:t xml:space="preserve">The Ministry has a mission to develop and promote tourism, </w:t>
            </w:r>
            <w:r w:rsidR="003C4DAE" w:rsidRPr="005264E4">
              <w:rPr>
                <w:rFonts w:asciiTheme="minorHAnsi" w:hAnsiTheme="minorHAnsi" w:cstheme="majorBidi"/>
                <w:sz w:val="22"/>
                <w:szCs w:val="22"/>
              </w:rPr>
              <w:t>wildlife,</w:t>
            </w:r>
            <w:r w:rsidRPr="005264E4">
              <w:rPr>
                <w:rFonts w:asciiTheme="minorHAnsi" w:hAnsiTheme="minorHAnsi" w:cstheme="majorBidi"/>
                <w:sz w:val="22"/>
                <w:szCs w:val="22"/>
              </w:rPr>
              <w:t xml:space="preserve"> and cultural heritage resources. The target is to enhance Uganda as a preferred tourist destination, with accelerated sector contribution to the national economy.</w:t>
            </w:r>
          </w:p>
          <w:p w:rsidR="00512B42" w:rsidRPr="00D61527" w:rsidRDefault="00512B42" w:rsidP="00512B42">
            <w:pPr>
              <w:jc w:val="both"/>
              <w:rPr>
                <w:rFonts w:asciiTheme="minorHAnsi" w:hAnsiTheme="minorHAnsi" w:cstheme="majorBidi"/>
                <w:sz w:val="10"/>
                <w:szCs w:val="10"/>
              </w:rPr>
            </w:pPr>
          </w:p>
          <w:p w:rsidR="00512B42" w:rsidRDefault="00512B42" w:rsidP="00512B42">
            <w:pPr>
              <w:jc w:val="both"/>
              <w:rPr>
                <w:rFonts w:asciiTheme="minorHAnsi" w:hAnsiTheme="minorHAnsi" w:cstheme="majorBidi"/>
                <w:sz w:val="22"/>
                <w:szCs w:val="22"/>
              </w:rPr>
            </w:pPr>
            <w:r>
              <w:rPr>
                <w:rFonts w:asciiTheme="minorHAnsi" w:hAnsiTheme="minorHAnsi" w:cstheme="majorBidi"/>
                <w:sz w:val="22"/>
                <w:szCs w:val="22"/>
              </w:rPr>
              <w:t>The MTWA</w:t>
            </w:r>
            <w:r w:rsidRPr="005264E4">
              <w:rPr>
                <w:rFonts w:asciiTheme="minorHAnsi" w:hAnsiTheme="minorHAnsi" w:cstheme="majorBidi"/>
                <w:sz w:val="22"/>
                <w:szCs w:val="22"/>
              </w:rPr>
              <w:t xml:space="preserve"> will take part of </w:t>
            </w:r>
            <w:r>
              <w:rPr>
                <w:rFonts w:asciiTheme="minorHAnsi" w:hAnsiTheme="minorHAnsi" w:cstheme="majorBidi"/>
                <w:sz w:val="22"/>
                <w:szCs w:val="22"/>
              </w:rPr>
              <w:t>the technical working groups as it will provide</w:t>
            </w:r>
            <w:r w:rsidR="0052240C">
              <w:rPr>
                <w:rFonts w:asciiTheme="minorHAnsi" w:hAnsiTheme="minorHAnsi" w:cstheme="majorBidi"/>
                <w:sz w:val="22"/>
                <w:szCs w:val="22"/>
              </w:rPr>
              <w:t xml:space="preserve"> a</w:t>
            </w:r>
            <w:r>
              <w:rPr>
                <w:rFonts w:asciiTheme="minorHAnsi" w:hAnsiTheme="minorHAnsi" w:cstheme="majorBidi"/>
                <w:sz w:val="22"/>
                <w:szCs w:val="22"/>
              </w:rPr>
              <w:t xml:space="preserve"> </w:t>
            </w:r>
            <w:r w:rsidRPr="0052240C">
              <w:rPr>
                <w:rFonts w:asciiTheme="minorHAnsi" w:hAnsiTheme="minorHAnsi" w:cstheme="majorBidi"/>
                <w:noProof/>
                <w:sz w:val="22"/>
                <w:szCs w:val="22"/>
              </w:rPr>
              <w:t>very</w:t>
            </w:r>
            <w:r>
              <w:rPr>
                <w:rFonts w:asciiTheme="minorHAnsi" w:hAnsiTheme="minorHAnsi" w:cstheme="majorBidi"/>
                <w:sz w:val="22"/>
                <w:szCs w:val="22"/>
              </w:rPr>
              <w:t xml:space="preserve"> important source of information/data in relation to Biodiversity, climate </w:t>
            </w:r>
            <w:r w:rsidRPr="0052240C">
              <w:rPr>
                <w:rFonts w:asciiTheme="minorHAnsi" w:hAnsiTheme="minorHAnsi" w:cstheme="majorBidi"/>
                <w:noProof/>
                <w:sz w:val="22"/>
                <w:szCs w:val="22"/>
              </w:rPr>
              <w:t>change</w:t>
            </w:r>
            <w:r w:rsidR="0052240C">
              <w:rPr>
                <w:rFonts w:asciiTheme="minorHAnsi" w:hAnsiTheme="minorHAnsi" w:cstheme="majorBidi"/>
                <w:noProof/>
                <w:sz w:val="22"/>
                <w:szCs w:val="22"/>
              </w:rPr>
              <w:t>,</w:t>
            </w:r>
            <w:r>
              <w:rPr>
                <w:rFonts w:asciiTheme="minorHAnsi" w:hAnsiTheme="minorHAnsi" w:cstheme="majorBidi"/>
                <w:sz w:val="22"/>
                <w:szCs w:val="22"/>
              </w:rPr>
              <w:t xml:space="preserve"> and land degradation. </w:t>
            </w:r>
          </w:p>
          <w:p w:rsidR="00512B42" w:rsidRPr="00D61527" w:rsidRDefault="00512B42" w:rsidP="00512B42">
            <w:pPr>
              <w:jc w:val="both"/>
              <w:rPr>
                <w:rFonts w:asciiTheme="minorHAnsi" w:hAnsiTheme="minorHAnsi" w:cstheme="majorBidi"/>
                <w:sz w:val="10"/>
                <w:szCs w:val="10"/>
              </w:rPr>
            </w:pPr>
            <w:r w:rsidRPr="005264E4">
              <w:rPr>
                <w:rFonts w:asciiTheme="minorHAnsi" w:hAnsiTheme="minorHAnsi" w:cstheme="majorBidi"/>
                <w:sz w:val="22"/>
                <w:szCs w:val="22"/>
              </w:rPr>
              <w:t xml:space="preserve"> </w:t>
            </w:r>
          </w:p>
        </w:tc>
      </w:tr>
      <w:tr w:rsidR="00512B42" w:rsidRPr="000C74FD" w:rsidTr="00900699">
        <w:tc>
          <w:tcPr>
            <w:cnfStyle w:val="001000000000" w:firstRow="0" w:lastRow="0" w:firstColumn="1" w:lastColumn="0" w:oddVBand="0" w:evenVBand="0" w:oddHBand="0" w:evenHBand="0" w:firstRowFirstColumn="0" w:firstRowLastColumn="0" w:lastRowFirstColumn="0" w:lastRowLastColumn="0"/>
            <w:tcW w:w="2582" w:type="dxa"/>
          </w:tcPr>
          <w:p w:rsidR="00512B42" w:rsidRPr="000C74FD" w:rsidRDefault="00512B42" w:rsidP="00512B42">
            <w:pPr>
              <w:widowControl w:val="0"/>
              <w:tabs>
                <w:tab w:val="center" w:pos="360"/>
                <w:tab w:val="right" w:pos="8640"/>
              </w:tabs>
              <w:suppressAutoHyphens/>
              <w:autoSpaceDE w:val="0"/>
              <w:autoSpaceDN w:val="0"/>
              <w:adjustRightInd w:val="0"/>
              <w:contextualSpacing/>
              <w:rPr>
                <w:rFonts w:asciiTheme="minorHAnsi" w:eastAsia="Calibri" w:hAnsiTheme="minorHAnsi"/>
                <w:b w:val="0"/>
                <w:bCs w:val="0"/>
                <w:sz w:val="22"/>
                <w:szCs w:val="22"/>
                <w:lang w:val="en-GB"/>
              </w:rPr>
            </w:pPr>
            <w:r w:rsidRPr="000C74FD">
              <w:rPr>
                <w:rFonts w:asciiTheme="minorHAnsi" w:eastAsia="Calibri" w:hAnsiTheme="minorHAnsi"/>
                <w:b w:val="0"/>
                <w:bCs w:val="0"/>
                <w:sz w:val="22"/>
                <w:szCs w:val="22"/>
                <w:lang w:val="en-GB"/>
              </w:rPr>
              <w:t>Ministry of Lands Housing and Urban Development</w:t>
            </w:r>
            <w:r>
              <w:rPr>
                <w:rFonts w:asciiTheme="minorHAnsi" w:eastAsia="Calibri" w:hAnsiTheme="minorHAnsi"/>
                <w:b w:val="0"/>
                <w:bCs w:val="0"/>
                <w:sz w:val="22"/>
                <w:szCs w:val="22"/>
                <w:lang w:val="en-GB"/>
              </w:rPr>
              <w:t xml:space="preserve"> (MLHUD)</w:t>
            </w:r>
          </w:p>
          <w:p w:rsidR="00512B42" w:rsidRPr="000C74FD" w:rsidRDefault="00512B42" w:rsidP="00512B42">
            <w:pPr>
              <w:widowControl w:val="0"/>
              <w:tabs>
                <w:tab w:val="center" w:pos="360"/>
                <w:tab w:val="right" w:pos="8640"/>
              </w:tabs>
              <w:suppressAutoHyphens/>
              <w:autoSpaceDE w:val="0"/>
              <w:autoSpaceDN w:val="0"/>
              <w:adjustRightInd w:val="0"/>
              <w:contextualSpacing/>
              <w:rPr>
                <w:rFonts w:asciiTheme="minorHAnsi" w:eastAsia="Calibri" w:hAnsiTheme="minorHAnsi"/>
                <w:b w:val="0"/>
                <w:bCs w:val="0"/>
                <w:sz w:val="22"/>
                <w:szCs w:val="22"/>
                <w:lang w:val="en-GB"/>
              </w:rPr>
            </w:pPr>
          </w:p>
        </w:tc>
        <w:tc>
          <w:tcPr>
            <w:cnfStyle w:val="000010000000" w:firstRow="0" w:lastRow="0" w:firstColumn="0" w:lastColumn="0" w:oddVBand="1" w:evenVBand="0" w:oddHBand="0" w:evenHBand="0" w:firstRowFirstColumn="0" w:firstRowLastColumn="0" w:lastRowFirstColumn="0" w:lastRowLastColumn="0"/>
            <w:tcW w:w="7380" w:type="dxa"/>
          </w:tcPr>
          <w:p w:rsidR="00512B42" w:rsidRDefault="00512B42" w:rsidP="00512B42">
            <w:pPr>
              <w:jc w:val="both"/>
              <w:rPr>
                <w:rFonts w:asciiTheme="minorHAnsi" w:hAnsiTheme="minorHAnsi" w:cstheme="majorBidi"/>
                <w:sz w:val="22"/>
                <w:szCs w:val="22"/>
              </w:rPr>
            </w:pPr>
            <w:r>
              <w:rPr>
                <w:rFonts w:asciiTheme="minorHAnsi" w:hAnsiTheme="minorHAnsi" w:cstheme="majorBidi"/>
                <w:sz w:val="22"/>
                <w:szCs w:val="22"/>
              </w:rPr>
              <w:t xml:space="preserve">The </w:t>
            </w:r>
            <w:r w:rsidRPr="003A52F6">
              <w:rPr>
                <w:rFonts w:asciiTheme="minorHAnsi" w:hAnsiTheme="minorHAnsi" w:cstheme="majorBidi"/>
                <w:sz w:val="22"/>
                <w:szCs w:val="22"/>
              </w:rPr>
              <w:t xml:space="preserve">Ministry </w:t>
            </w:r>
            <w:r>
              <w:rPr>
                <w:rFonts w:asciiTheme="minorHAnsi" w:hAnsiTheme="minorHAnsi" w:cstheme="majorBidi"/>
                <w:sz w:val="22"/>
                <w:szCs w:val="22"/>
              </w:rPr>
              <w:t xml:space="preserve">us </w:t>
            </w:r>
            <w:r w:rsidRPr="003A52F6">
              <w:rPr>
                <w:rFonts w:asciiTheme="minorHAnsi" w:hAnsiTheme="minorHAnsi" w:cstheme="majorBidi"/>
                <w:sz w:val="22"/>
                <w:szCs w:val="22"/>
              </w:rPr>
              <w:t xml:space="preserve">responsible for all matters concerning lands, </w:t>
            </w:r>
            <w:r w:rsidR="003C4DAE" w:rsidRPr="003A52F6">
              <w:rPr>
                <w:rFonts w:asciiTheme="minorHAnsi" w:hAnsiTheme="minorHAnsi" w:cstheme="majorBidi"/>
                <w:sz w:val="22"/>
                <w:szCs w:val="22"/>
              </w:rPr>
              <w:t>housing,</w:t>
            </w:r>
            <w:r w:rsidRPr="003A52F6">
              <w:rPr>
                <w:rFonts w:asciiTheme="minorHAnsi" w:hAnsiTheme="minorHAnsi" w:cstheme="majorBidi"/>
                <w:sz w:val="22"/>
                <w:szCs w:val="22"/>
              </w:rPr>
              <w:t xml:space="preserve"> and urban development.</w:t>
            </w:r>
            <w:r>
              <w:rPr>
                <w:rFonts w:asciiTheme="minorHAnsi" w:hAnsiTheme="minorHAnsi" w:cstheme="majorBidi"/>
                <w:sz w:val="22"/>
                <w:szCs w:val="22"/>
              </w:rPr>
              <w:t xml:space="preserve"> It </w:t>
            </w:r>
            <w:r w:rsidRPr="003A52F6">
              <w:rPr>
                <w:rFonts w:asciiTheme="minorHAnsi" w:hAnsiTheme="minorHAnsi" w:cstheme="majorBidi"/>
                <w:sz w:val="22"/>
                <w:szCs w:val="22"/>
              </w:rPr>
              <w:t>is also tasked to put in place policies and initiate laws responsible for sustainable land management aimed at promoting sustainable housing for all and fostering orderly urban development in the country.</w:t>
            </w:r>
          </w:p>
          <w:p w:rsidR="00512B42" w:rsidRPr="00D61527" w:rsidRDefault="00512B42" w:rsidP="00512B42">
            <w:pPr>
              <w:jc w:val="both"/>
              <w:rPr>
                <w:rFonts w:asciiTheme="minorHAnsi" w:hAnsiTheme="minorHAnsi" w:cstheme="majorBidi"/>
                <w:sz w:val="10"/>
                <w:szCs w:val="10"/>
              </w:rPr>
            </w:pPr>
          </w:p>
          <w:p w:rsidR="00512B42" w:rsidRDefault="00512B42" w:rsidP="00512B42">
            <w:pPr>
              <w:jc w:val="both"/>
              <w:rPr>
                <w:rFonts w:asciiTheme="minorHAnsi" w:hAnsiTheme="minorHAnsi" w:cstheme="majorBidi"/>
                <w:sz w:val="22"/>
                <w:szCs w:val="22"/>
              </w:rPr>
            </w:pPr>
            <w:r>
              <w:rPr>
                <w:rFonts w:asciiTheme="minorHAnsi" w:hAnsiTheme="minorHAnsi" w:cstheme="majorBidi"/>
                <w:sz w:val="22"/>
                <w:szCs w:val="22"/>
              </w:rPr>
              <w:t xml:space="preserve">The participation of the MLHUD in the technical working groups of the proposed project is crucial as it provides an important source of information concerning sustainable land management. </w:t>
            </w:r>
          </w:p>
          <w:p w:rsidR="00512B42" w:rsidRPr="00D61527" w:rsidRDefault="00512B42" w:rsidP="00512B42">
            <w:pPr>
              <w:jc w:val="both"/>
              <w:rPr>
                <w:rFonts w:asciiTheme="minorHAnsi" w:hAnsiTheme="minorHAnsi" w:cstheme="majorBidi"/>
                <w:sz w:val="10"/>
                <w:szCs w:val="10"/>
              </w:rPr>
            </w:pPr>
          </w:p>
        </w:tc>
      </w:tr>
      <w:tr w:rsidR="00512B42" w:rsidRPr="000C74FD" w:rsidTr="0090069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82" w:type="dxa"/>
          </w:tcPr>
          <w:p w:rsidR="00512B42" w:rsidRPr="000C74FD" w:rsidRDefault="00512B42" w:rsidP="00512B42">
            <w:pPr>
              <w:widowControl w:val="0"/>
              <w:tabs>
                <w:tab w:val="center" w:pos="360"/>
                <w:tab w:val="right" w:pos="8640"/>
              </w:tabs>
              <w:suppressAutoHyphens/>
              <w:autoSpaceDE w:val="0"/>
              <w:autoSpaceDN w:val="0"/>
              <w:adjustRightInd w:val="0"/>
              <w:contextualSpacing/>
              <w:rPr>
                <w:rFonts w:asciiTheme="minorHAnsi" w:eastAsia="Calibri" w:hAnsiTheme="minorHAnsi"/>
                <w:b w:val="0"/>
                <w:bCs w:val="0"/>
                <w:sz w:val="22"/>
                <w:szCs w:val="22"/>
                <w:lang w:val="en-GB"/>
              </w:rPr>
            </w:pPr>
            <w:r w:rsidRPr="000C74FD">
              <w:rPr>
                <w:rFonts w:asciiTheme="minorHAnsi" w:eastAsia="Calibri" w:hAnsiTheme="minorHAnsi"/>
                <w:b w:val="0"/>
                <w:bCs w:val="0"/>
                <w:sz w:val="22"/>
                <w:szCs w:val="22"/>
                <w:lang w:val="en-GB"/>
              </w:rPr>
              <w:t xml:space="preserve">Ministry </w:t>
            </w:r>
            <w:r>
              <w:rPr>
                <w:rFonts w:asciiTheme="minorHAnsi" w:eastAsia="Calibri" w:hAnsiTheme="minorHAnsi"/>
                <w:b w:val="0"/>
                <w:bCs w:val="0"/>
                <w:sz w:val="22"/>
                <w:szCs w:val="22"/>
                <w:lang w:val="en-GB"/>
              </w:rPr>
              <w:t>of Education, Science, Technology, and Sports (MoESTS)</w:t>
            </w:r>
          </w:p>
          <w:p w:rsidR="00512B42" w:rsidRPr="000C74FD" w:rsidRDefault="00512B42" w:rsidP="00512B42">
            <w:pPr>
              <w:widowControl w:val="0"/>
              <w:tabs>
                <w:tab w:val="center" w:pos="360"/>
                <w:tab w:val="right" w:pos="8640"/>
              </w:tabs>
              <w:suppressAutoHyphens/>
              <w:autoSpaceDE w:val="0"/>
              <w:autoSpaceDN w:val="0"/>
              <w:adjustRightInd w:val="0"/>
              <w:contextualSpacing/>
              <w:rPr>
                <w:rFonts w:asciiTheme="minorHAnsi" w:eastAsia="Calibri" w:hAnsiTheme="minorHAnsi"/>
                <w:b w:val="0"/>
                <w:bCs w:val="0"/>
                <w:sz w:val="22"/>
                <w:szCs w:val="22"/>
                <w:lang w:val="en-GB"/>
              </w:rPr>
            </w:pPr>
          </w:p>
        </w:tc>
        <w:tc>
          <w:tcPr>
            <w:cnfStyle w:val="000010000000" w:firstRow="0" w:lastRow="0" w:firstColumn="0" w:lastColumn="0" w:oddVBand="1" w:evenVBand="0" w:oddHBand="0" w:evenHBand="0" w:firstRowFirstColumn="0" w:firstRowLastColumn="0" w:lastRowFirstColumn="0" w:lastRowLastColumn="0"/>
            <w:tcW w:w="7380" w:type="dxa"/>
          </w:tcPr>
          <w:p w:rsidR="00512B42" w:rsidRDefault="00512B42" w:rsidP="00512B42">
            <w:pPr>
              <w:jc w:val="both"/>
              <w:rPr>
                <w:rFonts w:asciiTheme="minorHAnsi" w:hAnsiTheme="minorHAnsi" w:cstheme="majorBidi"/>
                <w:sz w:val="22"/>
                <w:szCs w:val="22"/>
              </w:rPr>
            </w:pPr>
            <w:r>
              <w:rPr>
                <w:rFonts w:asciiTheme="minorHAnsi" w:hAnsiTheme="minorHAnsi" w:cstheme="majorBidi"/>
                <w:sz w:val="22"/>
                <w:szCs w:val="22"/>
              </w:rPr>
              <w:t>The Ministry is mandated</w:t>
            </w:r>
            <w:r w:rsidRPr="009429B8">
              <w:rPr>
                <w:rFonts w:asciiTheme="minorHAnsi" w:hAnsiTheme="minorHAnsi" w:cstheme="majorBidi"/>
                <w:sz w:val="22"/>
                <w:szCs w:val="22"/>
              </w:rPr>
              <w:t xml:space="preserve"> to provide quality Education and sports services in the country, which are constitutional obligations for the Ugandan State and Government therefore,</w:t>
            </w:r>
            <w:r>
              <w:rPr>
                <w:rFonts w:asciiTheme="minorHAnsi" w:hAnsiTheme="minorHAnsi" w:cstheme="majorBidi"/>
                <w:sz w:val="22"/>
                <w:szCs w:val="22"/>
              </w:rPr>
              <w:t xml:space="preserve"> its mission is </w:t>
            </w:r>
            <w:r w:rsidRPr="009429B8">
              <w:rPr>
                <w:rFonts w:asciiTheme="minorHAnsi" w:hAnsiTheme="minorHAnsi" w:cstheme="majorBidi"/>
                <w:sz w:val="22"/>
                <w:szCs w:val="22"/>
              </w:rPr>
              <w:t xml:space="preserve">"to provide technical support, guide, coordinate, regulate and promote quality education, </w:t>
            </w:r>
            <w:r w:rsidR="003C4DAE" w:rsidRPr="009429B8">
              <w:rPr>
                <w:rFonts w:asciiTheme="minorHAnsi" w:hAnsiTheme="minorHAnsi" w:cstheme="majorBidi"/>
                <w:sz w:val="22"/>
                <w:szCs w:val="22"/>
              </w:rPr>
              <w:t>training,</w:t>
            </w:r>
            <w:r w:rsidRPr="009429B8">
              <w:rPr>
                <w:rFonts w:asciiTheme="minorHAnsi" w:hAnsiTheme="minorHAnsi" w:cstheme="majorBidi"/>
                <w:sz w:val="22"/>
                <w:szCs w:val="22"/>
              </w:rPr>
              <w:t xml:space="preserve"> and sports to all persons in Uganda for national integration, </w:t>
            </w:r>
            <w:r w:rsidRPr="0052240C">
              <w:rPr>
                <w:rFonts w:asciiTheme="minorHAnsi" w:hAnsiTheme="minorHAnsi" w:cstheme="majorBidi"/>
                <w:noProof/>
                <w:sz w:val="22"/>
                <w:szCs w:val="22"/>
              </w:rPr>
              <w:t>development</w:t>
            </w:r>
            <w:r w:rsidR="0052240C">
              <w:rPr>
                <w:rFonts w:asciiTheme="minorHAnsi" w:hAnsiTheme="minorHAnsi" w:cstheme="majorBidi"/>
                <w:noProof/>
                <w:sz w:val="22"/>
                <w:szCs w:val="22"/>
              </w:rPr>
              <w:t>,</w:t>
            </w:r>
            <w:r w:rsidRPr="009429B8">
              <w:rPr>
                <w:rFonts w:asciiTheme="minorHAnsi" w:hAnsiTheme="minorHAnsi" w:cstheme="majorBidi"/>
                <w:sz w:val="22"/>
                <w:szCs w:val="22"/>
              </w:rPr>
              <w:t xml:space="preserve"> and individual advancement."</w:t>
            </w:r>
            <w:r>
              <w:rPr>
                <w:rFonts w:asciiTheme="minorHAnsi" w:hAnsiTheme="minorHAnsi" w:cstheme="majorBidi"/>
                <w:sz w:val="22"/>
                <w:szCs w:val="22"/>
              </w:rPr>
              <w:t xml:space="preserve"> </w:t>
            </w:r>
          </w:p>
          <w:p w:rsidR="00512B42" w:rsidRPr="00D61527" w:rsidRDefault="00512B42" w:rsidP="00512B42">
            <w:pPr>
              <w:jc w:val="both"/>
              <w:rPr>
                <w:rFonts w:asciiTheme="minorHAnsi" w:hAnsiTheme="minorHAnsi" w:cstheme="majorBidi"/>
                <w:sz w:val="10"/>
                <w:szCs w:val="10"/>
              </w:rPr>
            </w:pPr>
          </w:p>
          <w:p w:rsidR="00512B42" w:rsidRPr="009429B8" w:rsidRDefault="00512B42" w:rsidP="00512B42">
            <w:pPr>
              <w:jc w:val="both"/>
              <w:rPr>
                <w:rFonts w:asciiTheme="minorHAnsi" w:hAnsiTheme="minorHAnsi" w:cstheme="majorBidi"/>
                <w:sz w:val="22"/>
                <w:szCs w:val="22"/>
              </w:rPr>
            </w:pPr>
            <w:r>
              <w:rPr>
                <w:rFonts w:asciiTheme="minorHAnsi" w:hAnsiTheme="minorHAnsi" w:cstheme="majorBidi"/>
                <w:sz w:val="22"/>
                <w:szCs w:val="22"/>
              </w:rPr>
              <w:t xml:space="preserve">MLHUD will participate in the technical working groups of the project and benefit from the capacity development activities to ensure the ability of the Ministry’s staff to communicate and share data in relation to Rio Conventions. </w:t>
            </w:r>
          </w:p>
          <w:p w:rsidR="00512B42" w:rsidRPr="00D61527" w:rsidRDefault="00512B42" w:rsidP="00512B42">
            <w:pPr>
              <w:jc w:val="both"/>
              <w:rPr>
                <w:rFonts w:asciiTheme="minorHAnsi" w:hAnsiTheme="minorHAnsi" w:cstheme="majorBidi"/>
                <w:sz w:val="10"/>
                <w:szCs w:val="10"/>
              </w:rPr>
            </w:pPr>
          </w:p>
        </w:tc>
      </w:tr>
      <w:tr w:rsidR="00512B42" w:rsidRPr="000C74FD" w:rsidTr="00900699">
        <w:tc>
          <w:tcPr>
            <w:cnfStyle w:val="001000000000" w:firstRow="0" w:lastRow="0" w:firstColumn="1" w:lastColumn="0" w:oddVBand="0" w:evenVBand="0" w:oddHBand="0" w:evenHBand="0" w:firstRowFirstColumn="0" w:firstRowLastColumn="0" w:lastRowFirstColumn="0" w:lastRowLastColumn="0"/>
            <w:tcW w:w="2582" w:type="dxa"/>
          </w:tcPr>
          <w:p w:rsidR="00512B42" w:rsidRPr="000C74FD" w:rsidRDefault="00512B42" w:rsidP="00512B42">
            <w:pPr>
              <w:widowControl w:val="0"/>
              <w:tabs>
                <w:tab w:val="center" w:pos="360"/>
                <w:tab w:val="right" w:pos="8640"/>
              </w:tabs>
              <w:suppressAutoHyphens/>
              <w:autoSpaceDE w:val="0"/>
              <w:autoSpaceDN w:val="0"/>
              <w:adjustRightInd w:val="0"/>
              <w:contextualSpacing/>
              <w:rPr>
                <w:rFonts w:asciiTheme="minorHAnsi" w:eastAsia="Calibri" w:hAnsiTheme="minorHAnsi"/>
                <w:b w:val="0"/>
                <w:bCs w:val="0"/>
                <w:sz w:val="22"/>
                <w:szCs w:val="22"/>
                <w:lang w:val="en-GB"/>
              </w:rPr>
            </w:pPr>
            <w:r w:rsidRPr="000C74FD">
              <w:rPr>
                <w:rFonts w:asciiTheme="minorHAnsi" w:eastAsia="Calibri" w:hAnsiTheme="minorHAnsi"/>
                <w:b w:val="0"/>
                <w:bCs w:val="0"/>
                <w:sz w:val="22"/>
                <w:szCs w:val="22"/>
                <w:lang w:val="en-GB"/>
              </w:rPr>
              <w:t>Ministry of Local Government</w:t>
            </w:r>
            <w:r>
              <w:rPr>
                <w:rFonts w:asciiTheme="minorHAnsi" w:eastAsia="Calibri" w:hAnsiTheme="minorHAnsi"/>
                <w:b w:val="0"/>
                <w:bCs w:val="0"/>
                <w:sz w:val="22"/>
                <w:szCs w:val="22"/>
                <w:lang w:val="en-GB"/>
              </w:rPr>
              <w:t xml:space="preserve"> (MLG)</w:t>
            </w:r>
          </w:p>
        </w:tc>
        <w:tc>
          <w:tcPr>
            <w:cnfStyle w:val="000010000000" w:firstRow="0" w:lastRow="0" w:firstColumn="0" w:lastColumn="0" w:oddVBand="1" w:evenVBand="0" w:oddHBand="0" w:evenHBand="0" w:firstRowFirstColumn="0" w:firstRowLastColumn="0" w:lastRowFirstColumn="0" w:lastRowLastColumn="0"/>
            <w:tcW w:w="7380" w:type="dxa"/>
          </w:tcPr>
          <w:p w:rsidR="00512B42" w:rsidRPr="0033259E" w:rsidRDefault="00512B42" w:rsidP="00512B42">
            <w:pPr>
              <w:jc w:val="both"/>
              <w:rPr>
                <w:rFonts w:asciiTheme="minorHAnsi" w:hAnsiTheme="minorHAnsi" w:cstheme="majorBidi"/>
                <w:sz w:val="22"/>
                <w:szCs w:val="22"/>
              </w:rPr>
            </w:pPr>
            <w:r>
              <w:rPr>
                <w:rFonts w:asciiTheme="minorHAnsi" w:hAnsiTheme="minorHAnsi" w:cstheme="majorBidi"/>
                <w:sz w:val="22"/>
                <w:szCs w:val="22"/>
              </w:rPr>
              <w:t xml:space="preserve">The Ministry is </w:t>
            </w:r>
            <w:r w:rsidRPr="0033259E">
              <w:rPr>
                <w:rFonts w:asciiTheme="minorHAnsi" w:hAnsiTheme="minorHAnsi" w:cstheme="majorBidi"/>
                <w:sz w:val="22"/>
                <w:szCs w:val="22"/>
              </w:rPr>
              <w:t>responsible for guidance and overall vision of Government in local Governments.</w:t>
            </w:r>
            <w:r>
              <w:rPr>
                <w:rFonts w:asciiTheme="minorHAnsi" w:hAnsiTheme="minorHAnsi" w:cstheme="majorBidi"/>
                <w:sz w:val="22"/>
                <w:szCs w:val="22"/>
              </w:rPr>
              <w:t xml:space="preserve">  It </w:t>
            </w:r>
            <w:r w:rsidRPr="0033259E">
              <w:rPr>
                <w:rFonts w:asciiTheme="minorHAnsi" w:hAnsiTheme="minorHAnsi" w:cstheme="majorBidi"/>
                <w:sz w:val="22"/>
                <w:szCs w:val="22"/>
              </w:rPr>
              <w:t>oversees the Government structures and operations at local levels in Uganda such that they are harmonized and supported to bring about</w:t>
            </w:r>
            <w:r w:rsidR="0052240C">
              <w:rPr>
                <w:rFonts w:asciiTheme="minorHAnsi" w:hAnsiTheme="minorHAnsi" w:cstheme="majorBidi"/>
                <w:sz w:val="22"/>
                <w:szCs w:val="22"/>
              </w:rPr>
              <w:t xml:space="preserve"> the</w:t>
            </w:r>
            <w:r w:rsidRPr="0033259E">
              <w:rPr>
                <w:rFonts w:asciiTheme="minorHAnsi" w:hAnsiTheme="minorHAnsi" w:cstheme="majorBidi"/>
                <w:sz w:val="22"/>
                <w:szCs w:val="22"/>
              </w:rPr>
              <w:t xml:space="preserve"> </w:t>
            </w:r>
            <w:r w:rsidRPr="0052240C">
              <w:rPr>
                <w:rFonts w:asciiTheme="minorHAnsi" w:hAnsiTheme="minorHAnsi" w:cstheme="majorBidi"/>
                <w:noProof/>
                <w:sz w:val="22"/>
                <w:szCs w:val="22"/>
              </w:rPr>
              <w:t>socio-economic</w:t>
            </w:r>
            <w:r w:rsidRPr="0033259E">
              <w:rPr>
                <w:rFonts w:asciiTheme="minorHAnsi" w:hAnsiTheme="minorHAnsi" w:cstheme="majorBidi"/>
                <w:sz w:val="22"/>
                <w:szCs w:val="22"/>
              </w:rPr>
              <w:t xml:space="preserve"> transformation of the whole country.</w:t>
            </w:r>
            <w:r>
              <w:rPr>
                <w:rFonts w:asciiTheme="minorHAnsi" w:hAnsiTheme="minorHAnsi" w:cstheme="majorBidi"/>
                <w:sz w:val="22"/>
                <w:szCs w:val="22"/>
              </w:rPr>
              <w:t xml:space="preserve"> </w:t>
            </w:r>
          </w:p>
          <w:p w:rsidR="00512B42" w:rsidRPr="00D61527" w:rsidRDefault="00512B42" w:rsidP="00512B42">
            <w:pPr>
              <w:jc w:val="both"/>
              <w:rPr>
                <w:rFonts w:asciiTheme="minorHAnsi" w:hAnsiTheme="minorHAnsi" w:cstheme="majorBidi"/>
                <w:sz w:val="10"/>
                <w:szCs w:val="10"/>
              </w:rPr>
            </w:pPr>
          </w:p>
          <w:p w:rsidR="00512B42" w:rsidRPr="009429B8" w:rsidRDefault="00512B42" w:rsidP="00512B42">
            <w:pPr>
              <w:jc w:val="both"/>
              <w:rPr>
                <w:rFonts w:asciiTheme="minorHAnsi" w:hAnsiTheme="minorHAnsi" w:cstheme="majorBidi"/>
                <w:sz w:val="22"/>
                <w:szCs w:val="22"/>
              </w:rPr>
            </w:pPr>
            <w:r>
              <w:rPr>
                <w:rFonts w:asciiTheme="minorHAnsi" w:hAnsiTheme="minorHAnsi" w:cstheme="majorBidi"/>
                <w:sz w:val="22"/>
                <w:szCs w:val="22"/>
              </w:rPr>
              <w:t xml:space="preserve">MLG will participate in the technical working groups of the project and benefit from the capacity development activities. It will support the project by providing the local level/district support concerning data collection, </w:t>
            </w:r>
            <w:r w:rsidR="003C4DAE">
              <w:rPr>
                <w:rFonts w:asciiTheme="minorHAnsi" w:hAnsiTheme="minorHAnsi" w:cstheme="majorBidi"/>
                <w:sz w:val="22"/>
                <w:szCs w:val="22"/>
              </w:rPr>
              <w:t>transmission,</w:t>
            </w:r>
            <w:r>
              <w:rPr>
                <w:rFonts w:asciiTheme="minorHAnsi" w:hAnsiTheme="minorHAnsi" w:cstheme="majorBidi"/>
                <w:sz w:val="22"/>
                <w:szCs w:val="22"/>
              </w:rPr>
              <w:t xml:space="preserve"> and management. </w:t>
            </w:r>
          </w:p>
          <w:p w:rsidR="00512B42" w:rsidRPr="00D61527" w:rsidRDefault="00512B42" w:rsidP="00512B42">
            <w:pPr>
              <w:jc w:val="both"/>
              <w:rPr>
                <w:rFonts w:asciiTheme="minorHAnsi" w:hAnsiTheme="minorHAnsi" w:cstheme="majorBidi"/>
                <w:sz w:val="10"/>
                <w:szCs w:val="10"/>
              </w:rPr>
            </w:pPr>
          </w:p>
        </w:tc>
      </w:tr>
      <w:tr w:rsidR="00512B42" w:rsidRPr="000C74FD" w:rsidTr="0090069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82" w:type="dxa"/>
          </w:tcPr>
          <w:p w:rsidR="00512B42" w:rsidRPr="000C74FD" w:rsidRDefault="00512B42" w:rsidP="00512B42">
            <w:pPr>
              <w:widowControl w:val="0"/>
              <w:tabs>
                <w:tab w:val="center" w:pos="360"/>
                <w:tab w:val="right" w:pos="8640"/>
              </w:tabs>
              <w:autoSpaceDE w:val="0"/>
              <w:adjustRightInd w:val="0"/>
              <w:contextualSpacing/>
              <w:rPr>
                <w:rFonts w:asciiTheme="minorHAnsi" w:eastAsia="Calibri" w:hAnsiTheme="minorHAnsi"/>
                <w:b w:val="0"/>
                <w:bCs w:val="0"/>
                <w:sz w:val="22"/>
                <w:szCs w:val="22"/>
                <w:lang w:val="en-GB"/>
              </w:rPr>
            </w:pPr>
            <w:r w:rsidRPr="000C74FD">
              <w:rPr>
                <w:rFonts w:asciiTheme="minorHAnsi" w:eastAsia="Calibri" w:hAnsiTheme="minorHAnsi"/>
                <w:b w:val="0"/>
                <w:bCs w:val="0"/>
                <w:sz w:val="22"/>
                <w:szCs w:val="22"/>
                <w:lang w:val="en-GB"/>
              </w:rPr>
              <w:t>Uganda Wildlife Authority</w:t>
            </w:r>
            <w:r>
              <w:rPr>
                <w:rFonts w:asciiTheme="minorHAnsi" w:eastAsia="Calibri" w:hAnsiTheme="minorHAnsi"/>
                <w:b w:val="0"/>
                <w:bCs w:val="0"/>
                <w:sz w:val="22"/>
                <w:szCs w:val="22"/>
                <w:lang w:val="en-GB"/>
              </w:rPr>
              <w:t xml:space="preserve"> (UWA)</w:t>
            </w:r>
          </w:p>
        </w:tc>
        <w:tc>
          <w:tcPr>
            <w:cnfStyle w:val="000010000000" w:firstRow="0" w:lastRow="0" w:firstColumn="0" w:lastColumn="0" w:oddVBand="1" w:evenVBand="0" w:oddHBand="0" w:evenHBand="0" w:firstRowFirstColumn="0" w:firstRowLastColumn="0" w:lastRowFirstColumn="0" w:lastRowLastColumn="0"/>
            <w:tcW w:w="7380" w:type="dxa"/>
          </w:tcPr>
          <w:p w:rsidR="00512B42" w:rsidRDefault="00512B42" w:rsidP="00512B42">
            <w:pPr>
              <w:jc w:val="both"/>
              <w:rPr>
                <w:rFonts w:asciiTheme="minorHAnsi" w:hAnsiTheme="minorHAnsi" w:cstheme="majorBidi"/>
                <w:sz w:val="22"/>
                <w:szCs w:val="22"/>
              </w:rPr>
            </w:pPr>
            <w:r>
              <w:rPr>
                <w:rFonts w:asciiTheme="minorHAnsi" w:hAnsiTheme="minorHAnsi" w:cstheme="majorBidi"/>
                <w:sz w:val="22"/>
                <w:szCs w:val="22"/>
              </w:rPr>
              <w:t>UWA</w:t>
            </w:r>
            <w:r w:rsidRPr="0095350C">
              <w:rPr>
                <w:rFonts w:asciiTheme="minorHAnsi" w:hAnsiTheme="minorHAnsi" w:cstheme="majorBidi"/>
                <w:sz w:val="22"/>
                <w:szCs w:val="22"/>
              </w:rPr>
              <w:t xml:space="preserve"> is a semi-autonomous government agency that conserves and manages Uganda’s wildlife for the people of Uganda and the whole world. </w:t>
            </w:r>
            <w:r>
              <w:rPr>
                <w:rFonts w:asciiTheme="minorHAnsi" w:hAnsiTheme="minorHAnsi" w:cstheme="majorBidi"/>
                <w:sz w:val="22"/>
                <w:szCs w:val="22"/>
              </w:rPr>
              <w:t xml:space="preserve"> </w:t>
            </w:r>
            <w:r w:rsidRPr="0095350C">
              <w:rPr>
                <w:rFonts w:asciiTheme="minorHAnsi" w:hAnsiTheme="minorHAnsi" w:cstheme="majorBidi"/>
                <w:sz w:val="22"/>
                <w:szCs w:val="22"/>
              </w:rPr>
              <w:t xml:space="preserve">This agency was established in 1996 after the merger of the Uganda National Parks and the </w:t>
            </w:r>
            <w:r w:rsidRPr="0095350C">
              <w:rPr>
                <w:rFonts w:asciiTheme="minorHAnsi" w:hAnsiTheme="minorHAnsi" w:cstheme="majorBidi"/>
                <w:sz w:val="22"/>
                <w:szCs w:val="22"/>
              </w:rPr>
              <w:lastRenderedPageBreak/>
              <w:t xml:space="preserve">Game Department, and the enactment of the </w:t>
            </w:r>
            <w:hyperlink r:id="rId44" w:history="1">
              <w:r w:rsidRPr="0095350C">
                <w:rPr>
                  <w:rFonts w:asciiTheme="minorHAnsi" w:hAnsiTheme="minorHAnsi" w:cstheme="majorBidi"/>
                  <w:sz w:val="22"/>
                  <w:szCs w:val="22"/>
                </w:rPr>
                <w:t>Uganda Wildlife Statute</w:t>
              </w:r>
            </w:hyperlink>
            <w:r w:rsidRPr="0095350C">
              <w:rPr>
                <w:rFonts w:asciiTheme="minorHAnsi" w:hAnsiTheme="minorHAnsi" w:cstheme="majorBidi"/>
                <w:sz w:val="22"/>
                <w:szCs w:val="22"/>
              </w:rPr>
              <w:t>, which became an Act in 2000. UWA is mandated to ensure sustainable management of wildlife resources and supervise wildlife activities in Uganda both within and outside the protected areas.</w:t>
            </w:r>
            <w:r>
              <w:rPr>
                <w:rFonts w:asciiTheme="minorHAnsi" w:hAnsiTheme="minorHAnsi" w:cstheme="majorBidi"/>
                <w:sz w:val="22"/>
                <w:szCs w:val="22"/>
              </w:rPr>
              <w:t xml:space="preserve">  It is responsible for 1</w:t>
            </w:r>
            <w:r w:rsidRPr="0095350C">
              <w:rPr>
                <w:rFonts w:asciiTheme="minorHAnsi" w:hAnsiTheme="minorHAnsi" w:cstheme="majorBidi"/>
                <w:sz w:val="22"/>
                <w:szCs w:val="22"/>
              </w:rPr>
              <w:t>0 national parks and 12 wildlife reserves</w:t>
            </w:r>
            <w:r>
              <w:rPr>
                <w:rFonts w:asciiTheme="minorHAnsi" w:hAnsiTheme="minorHAnsi" w:cstheme="majorBidi"/>
                <w:sz w:val="22"/>
                <w:szCs w:val="22"/>
              </w:rPr>
              <w:t xml:space="preserve">. </w:t>
            </w:r>
          </w:p>
          <w:p w:rsidR="00512B42" w:rsidRPr="00D61527" w:rsidRDefault="00512B42" w:rsidP="00512B42">
            <w:pPr>
              <w:jc w:val="both"/>
              <w:rPr>
                <w:rFonts w:asciiTheme="minorHAnsi" w:hAnsiTheme="minorHAnsi" w:cstheme="majorBidi"/>
                <w:sz w:val="10"/>
                <w:szCs w:val="10"/>
              </w:rPr>
            </w:pPr>
          </w:p>
          <w:p w:rsidR="00512B42" w:rsidRDefault="00512B42" w:rsidP="00512B42">
            <w:pPr>
              <w:jc w:val="both"/>
              <w:rPr>
                <w:rFonts w:asciiTheme="minorHAnsi" w:hAnsiTheme="minorHAnsi" w:cstheme="majorBidi"/>
                <w:sz w:val="22"/>
                <w:szCs w:val="22"/>
              </w:rPr>
            </w:pPr>
            <w:r>
              <w:rPr>
                <w:rFonts w:asciiTheme="minorHAnsi" w:hAnsiTheme="minorHAnsi" w:cstheme="majorBidi"/>
                <w:sz w:val="22"/>
                <w:szCs w:val="22"/>
              </w:rPr>
              <w:t xml:space="preserve">UWA will participate in the technical working groups, mainly the Biodiversity one, and will benefit from the capacity development activities. It will also support the project by providing valuable </w:t>
            </w:r>
            <w:r w:rsidRPr="0052240C">
              <w:rPr>
                <w:rFonts w:asciiTheme="minorHAnsi" w:hAnsiTheme="minorHAnsi" w:cstheme="majorBidi"/>
                <w:noProof/>
                <w:sz w:val="22"/>
                <w:szCs w:val="22"/>
              </w:rPr>
              <w:t>biodiversity</w:t>
            </w:r>
            <w:r w:rsidR="0052240C">
              <w:rPr>
                <w:rFonts w:asciiTheme="minorHAnsi" w:hAnsiTheme="minorHAnsi" w:cstheme="majorBidi"/>
                <w:noProof/>
                <w:sz w:val="22"/>
                <w:szCs w:val="22"/>
              </w:rPr>
              <w:t>-</w:t>
            </w:r>
            <w:r w:rsidRPr="0052240C">
              <w:rPr>
                <w:rFonts w:asciiTheme="minorHAnsi" w:hAnsiTheme="minorHAnsi" w:cstheme="majorBidi"/>
                <w:noProof/>
                <w:sz w:val="22"/>
                <w:szCs w:val="22"/>
              </w:rPr>
              <w:t>related</w:t>
            </w:r>
            <w:r>
              <w:rPr>
                <w:rFonts w:asciiTheme="minorHAnsi" w:hAnsiTheme="minorHAnsi" w:cstheme="majorBidi"/>
                <w:sz w:val="22"/>
                <w:szCs w:val="22"/>
              </w:rPr>
              <w:t xml:space="preserve"> data/information.</w:t>
            </w:r>
          </w:p>
          <w:p w:rsidR="00512B42" w:rsidRPr="00D61527" w:rsidRDefault="00512B42" w:rsidP="00512B42">
            <w:pPr>
              <w:jc w:val="both"/>
              <w:rPr>
                <w:rFonts w:asciiTheme="minorHAnsi" w:hAnsiTheme="minorHAnsi" w:cstheme="majorBidi"/>
                <w:sz w:val="10"/>
                <w:szCs w:val="10"/>
              </w:rPr>
            </w:pPr>
          </w:p>
        </w:tc>
      </w:tr>
      <w:tr w:rsidR="00512B42" w:rsidRPr="000C74FD" w:rsidTr="00900699">
        <w:tc>
          <w:tcPr>
            <w:cnfStyle w:val="001000000000" w:firstRow="0" w:lastRow="0" w:firstColumn="1" w:lastColumn="0" w:oddVBand="0" w:evenVBand="0" w:oddHBand="0" w:evenHBand="0" w:firstRowFirstColumn="0" w:firstRowLastColumn="0" w:lastRowFirstColumn="0" w:lastRowLastColumn="0"/>
            <w:tcW w:w="2582" w:type="dxa"/>
          </w:tcPr>
          <w:p w:rsidR="00512B42" w:rsidRPr="000C74FD" w:rsidRDefault="00512B42" w:rsidP="00512B42">
            <w:pPr>
              <w:widowControl w:val="0"/>
              <w:tabs>
                <w:tab w:val="center" w:pos="360"/>
                <w:tab w:val="right" w:pos="8640"/>
              </w:tabs>
              <w:autoSpaceDE w:val="0"/>
              <w:adjustRightInd w:val="0"/>
              <w:contextualSpacing/>
              <w:rPr>
                <w:rFonts w:asciiTheme="minorHAnsi" w:eastAsia="Calibri" w:hAnsiTheme="minorHAnsi"/>
                <w:b w:val="0"/>
                <w:bCs w:val="0"/>
                <w:sz w:val="22"/>
                <w:szCs w:val="22"/>
                <w:lang w:val="en-GB"/>
              </w:rPr>
            </w:pPr>
            <w:r w:rsidRPr="000C74FD">
              <w:rPr>
                <w:rFonts w:asciiTheme="minorHAnsi" w:eastAsia="Calibri" w:hAnsiTheme="minorHAnsi"/>
                <w:b w:val="0"/>
                <w:bCs w:val="0"/>
                <w:sz w:val="22"/>
                <w:szCs w:val="22"/>
                <w:lang w:val="en-GB"/>
              </w:rPr>
              <w:lastRenderedPageBreak/>
              <w:t xml:space="preserve">Office of Prime Minister </w:t>
            </w:r>
          </w:p>
        </w:tc>
        <w:tc>
          <w:tcPr>
            <w:cnfStyle w:val="000010000000" w:firstRow="0" w:lastRow="0" w:firstColumn="0" w:lastColumn="0" w:oddVBand="1" w:evenVBand="0" w:oddHBand="0" w:evenHBand="0" w:firstRowFirstColumn="0" w:firstRowLastColumn="0" w:lastRowFirstColumn="0" w:lastRowLastColumn="0"/>
            <w:tcW w:w="7380" w:type="dxa"/>
          </w:tcPr>
          <w:p w:rsidR="00512B42" w:rsidRPr="000C74FD" w:rsidRDefault="00512B42" w:rsidP="00512B42">
            <w:pPr>
              <w:jc w:val="both"/>
              <w:rPr>
                <w:rFonts w:asciiTheme="minorHAnsi" w:hAnsiTheme="minorHAnsi" w:cstheme="majorBidi"/>
                <w:sz w:val="22"/>
                <w:szCs w:val="22"/>
              </w:rPr>
            </w:pPr>
            <w:r w:rsidRPr="0095350C">
              <w:rPr>
                <w:rFonts w:asciiTheme="minorHAnsi" w:hAnsiTheme="minorHAnsi" w:cstheme="majorBidi"/>
                <w:sz w:val="22"/>
                <w:szCs w:val="22"/>
              </w:rPr>
              <w:t xml:space="preserve">Through its Departments of Pacification and Development and Disaster Preparedness and </w:t>
            </w:r>
            <w:r w:rsidRPr="0052240C">
              <w:rPr>
                <w:rFonts w:asciiTheme="minorHAnsi" w:hAnsiTheme="minorHAnsi" w:cstheme="majorBidi"/>
                <w:noProof/>
                <w:sz w:val="22"/>
                <w:szCs w:val="22"/>
              </w:rPr>
              <w:t>Refugees</w:t>
            </w:r>
            <w:r w:rsidR="0052240C">
              <w:rPr>
                <w:rFonts w:asciiTheme="minorHAnsi" w:hAnsiTheme="minorHAnsi" w:cstheme="majorBidi"/>
                <w:noProof/>
                <w:sz w:val="22"/>
                <w:szCs w:val="22"/>
              </w:rPr>
              <w:t>,</w:t>
            </w:r>
            <w:r w:rsidRPr="0095350C">
              <w:rPr>
                <w:rFonts w:asciiTheme="minorHAnsi" w:hAnsiTheme="minorHAnsi" w:cstheme="majorBidi"/>
                <w:sz w:val="22"/>
                <w:szCs w:val="22"/>
              </w:rPr>
              <w:t xml:space="preserve"> they both play important roles in managing the response to refugees by assuring their welfare and protection as well as ensure peace, reconciliation, conflict resolution, </w:t>
            </w:r>
            <w:r w:rsidR="003C4DAE" w:rsidRPr="0095350C">
              <w:rPr>
                <w:rFonts w:asciiTheme="minorHAnsi" w:hAnsiTheme="minorHAnsi" w:cstheme="majorBidi"/>
                <w:sz w:val="22"/>
                <w:szCs w:val="22"/>
              </w:rPr>
              <w:t>rehabilitation,</w:t>
            </w:r>
            <w:r w:rsidRPr="0095350C">
              <w:rPr>
                <w:rFonts w:asciiTheme="minorHAnsi" w:hAnsiTheme="minorHAnsi" w:cstheme="majorBidi"/>
                <w:sz w:val="22"/>
                <w:szCs w:val="22"/>
              </w:rPr>
              <w:t xml:space="preserve"> and development in different places in Uganda.</w:t>
            </w:r>
          </w:p>
        </w:tc>
      </w:tr>
      <w:tr w:rsidR="00512B42" w:rsidRPr="000C74FD" w:rsidTr="0090069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82" w:type="dxa"/>
          </w:tcPr>
          <w:p w:rsidR="00512B42" w:rsidRPr="000C74FD" w:rsidRDefault="00512B42" w:rsidP="00512B42">
            <w:pPr>
              <w:widowControl w:val="0"/>
              <w:tabs>
                <w:tab w:val="center" w:pos="360"/>
                <w:tab w:val="right" w:pos="8640"/>
              </w:tabs>
              <w:autoSpaceDE w:val="0"/>
              <w:adjustRightInd w:val="0"/>
              <w:contextualSpacing/>
              <w:rPr>
                <w:rFonts w:asciiTheme="minorHAnsi" w:eastAsia="Calibri" w:hAnsiTheme="minorHAnsi"/>
                <w:b w:val="0"/>
                <w:bCs w:val="0"/>
                <w:sz w:val="22"/>
                <w:szCs w:val="22"/>
                <w:lang w:val="en-GB"/>
              </w:rPr>
            </w:pPr>
            <w:r w:rsidRPr="000C74FD">
              <w:rPr>
                <w:rFonts w:asciiTheme="minorHAnsi" w:eastAsia="Calibri" w:hAnsiTheme="minorHAnsi"/>
                <w:b w:val="0"/>
                <w:bCs w:val="0"/>
                <w:sz w:val="22"/>
                <w:szCs w:val="22"/>
                <w:lang w:val="en-GB"/>
              </w:rPr>
              <w:t>National Agricultural Research Organization (NARO)</w:t>
            </w:r>
          </w:p>
        </w:tc>
        <w:tc>
          <w:tcPr>
            <w:cnfStyle w:val="000010000000" w:firstRow="0" w:lastRow="0" w:firstColumn="0" w:lastColumn="0" w:oddVBand="1" w:evenVBand="0" w:oddHBand="0" w:evenHBand="0" w:firstRowFirstColumn="0" w:firstRowLastColumn="0" w:lastRowFirstColumn="0" w:lastRowLastColumn="0"/>
            <w:tcW w:w="7380" w:type="dxa"/>
          </w:tcPr>
          <w:p w:rsidR="00512B42" w:rsidRPr="000C74FD" w:rsidRDefault="00512B42" w:rsidP="00512B42">
            <w:pPr>
              <w:jc w:val="both"/>
              <w:rPr>
                <w:rFonts w:asciiTheme="minorHAnsi" w:hAnsiTheme="minorHAnsi" w:cstheme="majorBidi"/>
                <w:sz w:val="22"/>
                <w:szCs w:val="22"/>
              </w:rPr>
            </w:pPr>
            <w:r>
              <w:rPr>
                <w:rFonts w:asciiTheme="minorHAnsi" w:eastAsia="Calibri" w:hAnsiTheme="minorHAnsi"/>
                <w:sz w:val="22"/>
                <w:szCs w:val="22"/>
                <w:lang w:val="en-GB"/>
              </w:rPr>
              <w:t>NARO</w:t>
            </w:r>
            <w:r w:rsidRPr="000C74FD">
              <w:rPr>
                <w:rFonts w:asciiTheme="minorHAnsi" w:eastAsia="Calibri" w:hAnsiTheme="minorHAnsi"/>
                <w:sz w:val="22"/>
                <w:szCs w:val="22"/>
                <w:lang w:val="en-GB"/>
              </w:rPr>
              <w:t xml:space="preserve"> undertakes, promotes and coordination research and technology transfer in all aspects of crop, livestock, </w:t>
            </w:r>
            <w:r w:rsidR="003C4DAE" w:rsidRPr="000C74FD">
              <w:rPr>
                <w:rFonts w:asciiTheme="minorHAnsi" w:eastAsia="Calibri" w:hAnsiTheme="minorHAnsi"/>
                <w:sz w:val="22"/>
                <w:szCs w:val="22"/>
                <w:lang w:val="en-GB"/>
              </w:rPr>
              <w:t>fisheries,</w:t>
            </w:r>
            <w:r w:rsidRPr="000C74FD">
              <w:rPr>
                <w:rFonts w:asciiTheme="minorHAnsi" w:eastAsia="Calibri" w:hAnsiTheme="minorHAnsi"/>
                <w:sz w:val="22"/>
                <w:szCs w:val="22"/>
                <w:lang w:val="en-GB"/>
              </w:rPr>
              <w:t xml:space="preserve"> and forestry.</w:t>
            </w:r>
          </w:p>
        </w:tc>
      </w:tr>
      <w:tr w:rsidR="00512B42" w:rsidRPr="000C74FD" w:rsidTr="00900699">
        <w:tc>
          <w:tcPr>
            <w:cnfStyle w:val="001000000000" w:firstRow="0" w:lastRow="0" w:firstColumn="1" w:lastColumn="0" w:oddVBand="0" w:evenVBand="0" w:oddHBand="0" w:evenHBand="0" w:firstRowFirstColumn="0" w:firstRowLastColumn="0" w:lastRowFirstColumn="0" w:lastRowLastColumn="0"/>
            <w:tcW w:w="2582" w:type="dxa"/>
          </w:tcPr>
          <w:p w:rsidR="00512B42" w:rsidRPr="000C74FD" w:rsidRDefault="00512B42" w:rsidP="00512B42">
            <w:pPr>
              <w:widowControl w:val="0"/>
              <w:tabs>
                <w:tab w:val="center" w:pos="360"/>
                <w:tab w:val="right" w:pos="8640"/>
              </w:tabs>
              <w:autoSpaceDE w:val="0"/>
              <w:adjustRightInd w:val="0"/>
              <w:contextualSpacing/>
              <w:rPr>
                <w:rFonts w:asciiTheme="minorHAnsi" w:eastAsia="Calibri" w:hAnsiTheme="minorHAnsi"/>
                <w:b w:val="0"/>
                <w:bCs w:val="0"/>
                <w:sz w:val="22"/>
                <w:szCs w:val="22"/>
                <w:lang w:val="en-GB"/>
              </w:rPr>
            </w:pPr>
            <w:r w:rsidRPr="000C74FD">
              <w:rPr>
                <w:rFonts w:asciiTheme="minorHAnsi" w:eastAsia="Calibri" w:hAnsiTheme="minorHAnsi"/>
                <w:b w:val="0"/>
                <w:bCs w:val="0"/>
                <w:sz w:val="22"/>
                <w:szCs w:val="22"/>
                <w:lang w:val="en-GB"/>
              </w:rPr>
              <w:t>Uganda National Council for Science and Technology</w:t>
            </w:r>
          </w:p>
        </w:tc>
        <w:tc>
          <w:tcPr>
            <w:cnfStyle w:val="000010000000" w:firstRow="0" w:lastRow="0" w:firstColumn="0" w:lastColumn="0" w:oddVBand="1" w:evenVBand="0" w:oddHBand="0" w:evenHBand="0" w:firstRowFirstColumn="0" w:firstRowLastColumn="0" w:lastRowFirstColumn="0" w:lastRowLastColumn="0"/>
            <w:tcW w:w="7380" w:type="dxa"/>
          </w:tcPr>
          <w:p w:rsidR="00512B42" w:rsidRPr="000C74FD" w:rsidRDefault="00512B42" w:rsidP="00512B42">
            <w:pPr>
              <w:jc w:val="both"/>
              <w:rPr>
                <w:rFonts w:asciiTheme="minorHAnsi" w:hAnsiTheme="minorHAnsi" w:cstheme="majorBidi"/>
                <w:sz w:val="22"/>
                <w:szCs w:val="22"/>
              </w:rPr>
            </w:pPr>
            <w:r>
              <w:rPr>
                <w:rFonts w:asciiTheme="minorHAnsi" w:eastAsia="Calibri" w:hAnsiTheme="minorHAnsi"/>
                <w:sz w:val="22"/>
                <w:szCs w:val="22"/>
                <w:lang w:val="en-GB"/>
              </w:rPr>
              <w:t>I</w:t>
            </w:r>
            <w:r w:rsidRPr="000C74FD">
              <w:rPr>
                <w:rFonts w:asciiTheme="minorHAnsi" w:eastAsia="Calibri" w:hAnsiTheme="minorHAnsi"/>
                <w:sz w:val="22"/>
                <w:szCs w:val="22"/>
                <w:lang w:val="en-GB"/>
              </w:rPr>
              <w:t>t develops and implements strategies for integration of science and technology in national development and advice government on formulation of policies that enhance and foster integration of science and technology in the national economic development.  Its involvement in</w:t>
            </w:r>
            <w:r w:rsidR="0052240C">
              <w:rPr>
                <w:rFonts w:asciiTheme="minorHAnsi" w:eastAsia="Calibri" w:hAnsiTheme="minorHAnsi"/>
                <w:sz w:val="22"/>
                <w:szCs w:val="22"/>
                <w:lang w:val="en-GB"/>
              </w:rPr>
              <w:t xml:space="preserve"> the</w:t>
            </w:r>
            <w:r w:rsidRPr="000C74FD">
              <w:rPr>
                <w:rFonts w:asciiTheme="minorHAnsi" w:eastAsia="Calibri" w:hAnsiTheme="minorHAnsi"/>
                <w:sz w:val="22"/>
                <w:szCs w:val="22"/>
                <w:lang w:val="en-GB"/>
              </w:rPr>
              <w:t xml:space="preserve"> </w:t>
            </w:r>
            <w:r w:rsidRPr="0052240C">
              <w:rPr>
                <w:rFonts w:asciiTheme="minorHAnsi" w:eastAsia="Calibri" w:hAnsiTheme="minorHAnsi"/>
                <w:noProof/>
                <w:sz w:val="22"/>
                <w:szCs w:val="22"/>
                <w:lang w:val="en-GB"/>
              </w:rPr>
              <w:t>development</w:t>
            </w:r>
            <w:r w:rsidRPr="000C74FD">
              <w:rPr>
                <w:rFonts w:asciiTheme="minorHAnsi" w:eastAsia="Calibri" w:hAnsiTheme="minorHAnsi"/>
                <w:sz w:val="22"/>
                <w:szCs w:val="22"/>
                <w:lang w:val="en-GB"/>
              </w:rPr>
              <w:t xml:space="preserve"> and implementing the project will be crucial.</w:t>
            </w:r>
          </w:p>
        </w:tc>
      </w:tr>
      <w:tr w:rsidR="00512B42" w:rsidRPr="000C74FD" w:rsidTr="0090069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82" w:type="dxa"/>
          </w:tcPr>
          <w:p w:rsidR="00512B42" w:rsidRPr="000C74FD" w:rsidRDefault="00512B42" w:rsidP="00512B42">
            <w:pPr>
              <w:widowControl w:val="0"/>
              <w:tabs>
                <w:tab w:val="center" w:pos="360"/>
                <w:tab w:val="right" w:pos="8640"/>
              </w:tabs>
              <w:autoSpaceDE w:val="0"/>
              <w:adjustRightInd w:val="0"/>
              <w:contextualSpacing/>
              <w:rPr>
                <w:rFonts w:asciiTheme="minorHAnsi" w:eastAsia="Calibri" w:hAnsiTheme="minorHAnsi"/>
                <w:b w:val="0"/>
                <w:bCs w:val="0"/>
                <w:sz w:val="22"/>
                <w:szCs w:val="22"/>
                <w:lang w:val="en-GB"/>
              </w:rPr>
            </w:pPr>
            <w:r w:rsidRPr="000C74FD">
              <w:rPr>
                <w:rFonts w:asciiTheme="minorHAnsi" w:eastAsia="Calibri" w:hAnsiTheme="minorHAnsi"/>
                <w:b w:val="0"/>
                <w:bCs w:val="0"/>
                <w:sz w:val="22"/>
                <w:szCs w:val="22"/>
                <w:lang w:val="en-GB"/>
              </w:rPr>
              <w:t xml:space="preserve">District Local Governments </w:t>
            </w:r>
          </w:p>
        </w:tc>
        <w:tc>
          <w:tcPr>
            <w:cnfStyle w:val="000010000000" w:firstRow="0" w:lastRow="0" w:firstColumn="0" w:lastColumn="0" w:oddVBand="1" w:evenVBand="0" w:oddHBand="0" w:evenHBand="0" w:firstRowFirstColumn="0" w:firstRowLastColumn="0" w:lastRowFirstColumn="0" w:lastRowLastColumn="0"/>
            <w:tcW w:w="7380" w:type="dxa"/>
          </w:tcPr>
          <w:p w:rsidR="00512B42" w:rsidRDefault="00512B42" w:rsidP="00512B42">
            <w:pPr>
              <w:jc w:val="both"/>
              <w:rPr>
                <w:rFonts w:asciiTheme="minorHAnsi" w:eastAsia="Calibri" w:hAnsiTheme="minorHAnsi"/>
                <w:sz w:val="22"/>
                <w:szCs w:val="22"/>
                <w:lang w:val="en-GB"/>
              </w:rPr>
            </w:pPr>
            <w:r>
              <w:rPr>
                <w:rFonts w:asciiTheme="minorHAnsi" w:eastAsia="Calibri" w:hAnsiTheme="minorHAnsi"/>
                <w:sz w:val="22"/>
                <w:szCs w:val="22"/>
                <w:lang w:val="en-GB"/>
              </w:rPr>
              <w:t>R</w:t>
            </w:r>
            <w:r w:rsidRPr="000C74FD">
              <w:rPr>
                <w:rFonts w:asciiTheme="minorHAnsi" w:eastAsia="Calibri" w:hAnsiTheme="minorHAnsi"/>
                <w:sz w:val="22"/>
                <w:szCs w:val="22"/>
                <w:lang w:val="en-GB"/>
              </w:rPr>
              <w:t xml:space="preserve">esponsible for </w:t>
            </w:r>
            <w:r w:rsidRPr="0052240C">
              <w:rPr>
                <w:rFonts w:asciiTheme="minorHAnsi" w:eastAsia="Calibri" w:hAnsiTheme="minorHAnsi"/>
                <w:noProof/>
                <w:sz w:val="22"/>
                <w:szCs w:val="22"/>
                <w:lang w:val="en-GB"/>
              </w:rPr>
              <w:t>decentrali</w:t>
            </w:r>
            <w:r w:rsidR="0052240C">
              <w:rPr>
                <w:rFonts w:asciiTheme="minorHAnsi" w:eastAsia="Calibri" w:hAnsiTheme="minorHAnsi"/>
                <w:noProof/>
                <w:sz w:val="22"/>
                <w:szCs w:val="22"/>
                <w:lang w:val="en-GB"/>
              </w:rPr>
              <w:t>z</w:t>
            </w:r>
            <w:r w:rsidRPr="0052240C">
              <w:rPr>
                <w:rFonts w:asciiTheme="minorHAnsi" w:eastAsia="Calibri" w:hAnsiTheme="minorHAnsi"/>
                <w:noProof/>
                <w:sz w:val="22"/>
                <w:szCs w:val="22"/>
                <w:lang w:val="en-GB"/>
              </w:rPr>
              <w:t>ed</w:t>
            </w:r>
            <w:r w:rsidRPr="000C74FD">
              <w:rPr>
                <w:rFonts w:asciiTheme="minorHAnsi" w:eastAsia="Calibri" w:hAnsiTheme="minorHAnsi"/>
                <w:sz w:val="22"/>
                <w:szCs w:val="22"/>
                <w:lang w:val="en-GB"/>
              </w:rPr>
              <w:t xml:space="preserve"> environment management functions including wetlands, local forests, land use planning, agricultural extension services</w:t>
            </w:r>
            <w:r>
              <w:rPr>
                <w:rFonts w:asciiTheme="minorHAnsi" w:eastAsia="Calibri" w:hAnsiTheme="minorHAnsi"/>
                <w:sz w:val="22"/>
                <w:szCs w:val="22"/>
                <w:lang w:val="en-GB"/>
              </w:rPr>
              <w:t xml:space="preserve">, and most importantly data gathering. </w:t>
            </w:r>
          </w:p>
          <w:p w:rsidR="00512B42" w:rsidRPr="00D61527" w:rsidRDefault="00512B42" w:rsidP="00512B42">
            <w:pPr>
              <w:jc w:val="both"/>
              <w:rPr>
                <w:rFonts w:asciiTheme="minorHAnsi" w:hAnsiTheme="minorHAnsi" w:cstheme="majorBidi"/>
                <w:sz w:val="10"/>
                <w:szCs w:val="10"/>
              </w:rPr>
            </w:pPr>
          </w:p>
        </w:tc>
      </w:tr>
      <w:tr w:rsidR="00512B42" w:rsidRPr="000C74FD" w:rsidTr="00900699">
        <w:tc>
          <w:tcPr>
            <w:cnfStyle w:val="001000000000" w:firstRow="0" w:lastRow="0" w:firstColumn="1" w:lastColumn="0" w:oddVBand="0" w:evenVBand="0" w:oddHBand="0" w:evenHBand="0" w:firstRowFirstColumn="0" w:firstRowLastColumn="0" w:lastRowFirstColumn="0" w:lastRowLastColumn="0"/>
            <w:tcW w:w="2582" w:type="dxa"/>
          </w:tcPr>
          <w:p w:rsidR="00512B42" w:rsidRPr="000C74FD" w:rsidRDefault="00512B42" w:rsidP="00512B42">
            <w:pPr>
              <w:widowControl w:val="0"/>
              <w:tabs>
                <w:tab w:val="center" w:pos="360"/>
                <w:tab w:val="right" w:pos="8640"/>
              </w:tabs>
              <w:autoSpaceDE w:val="0"/>
              <w:adjustRightInd w:val="0"/>
              <w:contextualSpacing/>
              <w:rPr>
                <w:rFonts w:asciiTheme="minorHAnsi" w:eastAsia="Calibri" w:hAnsiTheme="minorHAnsi"/>
                <w:b w:val="0"/>
                <w:bCs w:val="0"/>
                <w:sz w:val="22"/>
                <w:szCs w:val="22"/>
                <w:lang w:val="en-GB"/>
              </w:rPr>
            </w:pPr>
            <w:r w:rsidRPr="000C74FD">
              <w:rPr>
                <w:rFonts w:asciiTheme="minorHAnsi" w:eastAsia="Calibri" w:hAnsiTheme="minorHAnsi"/>
                <w:b w:val="0"/>
                <w:bCs w:val="0"/>
                <w:sz w:val="22"/>
                <w:szCs w:val="22"/>
                <w:lang w:val="en-GB"/>
              </w:rPr>
              <w:t xml:space="preserve">Civil society and </w:t>
            </w:r>
            <w:r w:rsidRPr="0052240C">
              <w:rPr>
                <w:rFonts w:asciiTheme="minorHAnsi" w:eastAsia="Calibri" w:hAnsiTheme="minorHAnsi"/>
                <w:b w:val="0"/>
                <w:bCs w:val="0"/>
                <w:noProof/>
                <w:sz w:val="22"/>
                <w:szCs w:val="22"/>
                <w:lang w:val="en-GB"/>
              </w:rPr>
              <w:t>community</w:t>
            </w:r>
            <w:r w:rsidR="0052240C">
              <w:rPr>
                <w:rFonts w:asciiTheme="minorHAnsi" w:eastAsia="Calibri" w:hAnsiTheme="minorHAnsi"/>
                <w:b w:val="0"/>
                <w:bCs w:val="0"/>
                <w:noProof/>
                <w:sz w:val="22"/>
                <w:szCs w:val="22"/>
                <w:lang w:val="en-GB"/>
              </w:rPr>
              <w:t>-</w:t>
            </w:r>
            <w:r w:rsidRPr="0052240C">
              <w:rPr>
                <w:rFonts w:asciiTheme="minorHAnsi" w:eastAsia="Calibri" w:hAnsiTheme="minorHAnsi"/>
                <w:b w:val="0"/>
                <w:bCs w:val="0"/>
                <w:noProof/>
                <w:sz w:val="22"/>
                <w:szCs w:val="22"/>
                <w:lang w:val="en-GB"/>
              </w:rPr>
              <w:t>based</w:t>
            </w:r>
            <w:r w:rsidRPr="000C74FD">
              <w:rPr>
                <w:rFonts w:asciiTheme="minorHAnsi" w:eastAsia="Calibri" w:hAnsiTheme="minorHAnsi"/>
                <w:b w:val="0"/>
                <w:bCs w:val="0"/>
                <w:sz w:val="22"/>
                <w:szCs w:val="22"/>
                <w:lang w:val="en-GB"/>
              </w:rPr>
              <w:t xml:space="preserve"> organizations, including women’</w:t>
            </w:r>
            <w:r>
              <w:rPr>
                <w:rFonts w:asciiTheme="minorHAnsi" w:eastAsia="Calibri" w:hAnsiTheme="minorHAnsi"/>
                <w:b w:val="0"/>
                <w:bCs w:val="0"/>
                <w:sz w:val="22"/>
                <w:szCs w:val="22"/>
                <w:lang w:val="en-GB"/>
              </w:rPr>
              <w:t>s associations and youth groups</w:t>
            </w:r>
          </w:p>
        </w:tc>
        <w:tc>
          <w:tcPr>
            <w:cnfStyle w:val="000010000000" w:firstRow="0" w:lastRow="0" w:firstColumn="0" w:lastColumn="0" w:oddVBand="1" w:evenVBand="0" w:oddHBand="0" w:evenHBand="0" w:firstRowFirstColumn="0" w:firstRowLastColumn="0" w:lastRowFirstColumn="0" w:lastRowLastColumn="0"/>
            <w:tcW w:w="7380" w:type="dxa"/>
          </w:tcPr>
          <w:p w:rsidR="00512B42" w:rsidRPr="000C74FD" w:rsidRDefault="00512B42" w:rsidP="00512B42">
            <w:pPr>
              <w:jc w:val="both"/>
              <w:rPr>
                <w:rFonts w:asciiTheme="minorHAnsi" w:hAnsiTheme="minorHAnsi" w:cstheme="majorBidi"/>
                <w:sz w:val="22"/>
                <w:szCs w:val="22"/>
              </w:rPr>
            </w:pPr>
            <w:r>
              <w:rPr>
                <w:rFonts w:asciiTheme="minorHAnsi" w:hAnsiTheme="minorHAnsi" w:cstheme="majorBidi"/>
                <w:sz w:val="22"/>
                <w:szCs w:val="22"/>
              </w:rPr>
              <w:t xml:space="preserve">The participation of these CBOs, </w:t>
            </w:r>
            <w:r w:rsidRPr="0052240C">
              <w:rPr>
                <w:rFonts w:asciiTheme="minorHAnsi" w:hAnsiTheme="minorHAnsi" w:cstheme="majorBidi"/>
                <w:noProof/>
                <w:sz w:val="22"/>
                <w:szCs w:val="22"/>
              </w:rPr>
              <w:t>NGOs</w:t>
            </w:r>
            <w:r w:rsidR="0052240C">
              <w:rPr>
                <w:rFonts w:asciiTheme="minorHAnsi" w:hAnsiTheme="minorHAnsi" w:cstheme="majorBidi"/>
                <w:noProof/>
                <w:sz w:val="22"/>
                <w:szCs w:val="22"/>
              </w:rPr>
              <w:t>,</w:t>
            </w:r>
            <w:r>
              <w:rPr>
                <w:rFonts w:asciiTheme="minorHAnsi" w:hAnsiTheme="minorHAnsi" w:cstheme="majorBidi"/>
                <w:sz w:val="22"/>
                <w:szCs w:val="22"/>
              </w:rPr>
              <w:t xml:space="preserve"> and CSOs in the project’s technical working groups will support data collection, awareness of the importance of Rio Conventions implementation and enhance the coordination among different stakeholders. </w:t>
            </w:r>
          </w:p>
        </w:tc>
      </w:tr>
      <w:tr w:rsidR="00512B42" w:rsidRPr="000C74FD" w:rsidTr="0090069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82" w:type="dxa"/>
          </w:tcPr>
          <w:p w:rsidR="00512B42" w:rsidRPr="000C74FD" w:rsidRDefault="00512B42" w:rsidP="00512B42">
            <w:pPr>
              <w:widowControl w:val="0"/>
              <w:tabs>
                <w:tab w:val="center" w:pos="360"/>
                <w:tab w:val="right" w:pos="8640"/>
              </w:tabs>
              <w:autoSpaceDE w:val="0"/>
              <w:adjustRightInd w:val="0"/>
              <w:contextualSpacing/>
              <w:rPr>
                <w:rFonts w:asciiTheme="minorHAnsi" w:eastAsia="Calibri" w:hAnsiTheme="minorHAnsi"/>
                <w:b w:val="0"/>
                <w:bCs w:val="0"/>
                <w:sz w:val="22"/>
                <w:szCs w:val="22"/>
                <w:lang w:val="en-GB"/>
              </w:rPr>
            </w:pPr>
            <w:r w:rsidRPr="000C74FD">
              <w:rPr>
                <w:rFonts w:asciiTheme="minorHAnsi" w:eastAsia="Calibri" w:hAnsiTheme="minorHAnsi"/>
                <w:b w:val="0"/>
                <w:bCs w:val="0"/>
                <w:sz w:val="22"/>
                <w:szCs w:val="22"/>
                <w:lang w:val="en-GB"/>
              </w:rPr>
              <w:t xml:space="preserve">Universities and research </w:t>
            </w:r>
            <w:r w:rsidRPr="0052240C">
              <w:rPr>
                <w:rFonts w:asciiTheme="minorHAnsi" w:eastAsia="Calibri" w:hAnsiTheme="minorHAnsi"/>
                <w:b w:val="0"/>
                <w:bCs w:val="0"/>
                <w:noProof/>
                <w:sz w:val="22"/>
                <w:szCs w:val="22"/>
                <w:lang w:val="en-GB"/>
              </w:rPr>
              <w:t>cent</w:t>
            </w:r>
            <w:r w:rsidR="0052240C">
              <w:rPr>
                <w:rFonts w:asciiTheme="minorHAnsi" w:eastAsia="Calibri" w:hAnsiTheme="minorHAnsi"/>
                <w:b w:val="0"/>
                <w:bCs w:val="0"/>
                <w:noProof/>
                <w:sz w:val="22"/>
                <w:szCs w:val="22"/>
                <w:lang w:val="en-GB"/>
              </w:rPr>
              <w:t>er</w:t>
            </w:r>
          </w:p>
        </w:tc>
        <w:tc>
          <w:tcPr>
            <w:cnfStyle w:val="000010000000" w:firstRow="0" w:lastRow="0" w:firstColumn="0" w:lastColumn="0" w:oddVBand="1" w:evenVBand="0" w:oddHBand="0" w:evenHBand="0" w:firstRowFirstColumn="0" w:firstRowLastColumn="0" w:lastRowFirstColumn="0" w:lastRowLastColumn="0"/>
            <w:tcW w:w="7380" w:type="dxa"/>
          </w:tcPr>
          <w:p w:rsidR="00512B42" w:rsidRDefault="00512B42" w:rsidP="00512B42">
            <w:pPr>
              <w:jc w:val="both"/>
              <w:rPr>
                <w:rFonts w:asciiTheme="minorHAnsi" w:eastAsia="Calibri" w:hAnsiTheme="minorHAnsi"/>
                <w:sz w:val="22"/>
                <w:szCs w:val="22"/>
                <w:lang w:val="en-GB"/>
              </w:rPr>
            </w:pPr>
            <w:r>
              <w:rPr>
                <w:rFonts w:asciiTheme="minorHAnsi" w:eastAsia="Calibri" w:hAnsiTheme="minorHAnsi"/>
                <w:sz w:val="22"/>
                <w:szCs w:val="22"/>
                <w:lang w:val="en-GB"/>
              </w:rPr>
              <w:t>A</w:t>
            </w:r>
            <w:r w:rsidRPr="000C74FD">
              <w:rPr>
                <w:rFonts w:asciiTheme="minorHAnsi" w:eastAsia="Calibri" w:hAnsiTheme="minorHAnsi"/>
                <w:sz w:val="22"/>
                <w:szCs w:val="22"/>
                <w:lang w:val="en-GB"/>
              </w:rPr>
              <w:t xml:space="preserve">s they provide </w:t>
            </w:r>
            <w:r w:rsidRPr="0052240C">
              <w:rPr>
                <w:rFonts w:asciiTheme="minorHAnsi" w:eastAsia="Calibri" w:hAnsiTheme="minorHAnsi"/>
                <w:noProof/>
                <w:sz w:val="22"/>
                <w:szCs w:val="22"/>
                <w:lang w:val="en-GB"/>
              </w:rPr>
              <w:t>quality</w:t>
            </w:r>
            <w:r w:rsidR="0052240C">
              <w:rPr>
                <w:rFonts w:asciiTheme="minorHAnsi" w:eastAsia="Calibri" w:hAnsiTheme="minorHAnsi"/>
                <w:noProof/>
                <w:sz w:val="22"/>
                <w:szCs w:val="22"/>
                <w:lang w:val="en-GB"/>
              </w:rPr>
              <w:t xml:space="preserve"> </w:t>
            </w:r>
            <w:r w:rsidRPr="0052240C">
              <w:rPr>
                <w:rFonts w:asciiTheme="minorHAnsi" w:eastAsia="Calibri" w:hAnsiTheme="minorHAnsi"/>
                <w:noProof/>
                <w:sz w:val="22"/>
                <w:szCs w:val="22"/>
                <w:lang w:val="en-GB"/>
              </w:rPr>
              <w:t>teaching</w:t>
            </w:r>
            <w:r w:rsidRPr="000C74FD">
              <w:rPr>
                <w:rFonts w:asciiTheme="minorHAnsi" w:eastAsia="Calibri" w:hAnsiTheme="minorHAnsi"/>
                <w:sz w:val="22"/>
                <w:szCs w:val="22"/>
                <w:lang w:val="en-GB"/>
              </w:rPr>
              <w:t xml:space="preserve">, research and offer professional services to meet the changing needs of society, their involvement is crucial to the </w:t>
            </w:r>
            <w:r>
              <w:rPr>
                <w:rFonts w:asciiTheme="minorHAnsi" w:eastAsia="Calibri" w:hAnsiTheme="minorHAnsi"/>
                <w:sz w:val="22"/>
                <w:szCs w:val="22"/>
                <w:lang w:val="en-GB"/>
              </w:rPr>
              <w:t>i</w:t>
            </w:r>
            <w:r w:rsidRPr="000C74FD">
              <w:rPr>
                <w:rFonts w:asciiTheme="minorHAnsi" w:eastAsia="Calibri" w:hAnsiTheme="minorHAnsi"/>
                <w:sz w:val="22"/>
                <w:szCs w:val="22"/>
                <w:lang w:val="en-GB"/>
              </w:rPr>
              <w:t>mplementation of the proposed project.</w:t>
            </w:r>
          </w:p>
          <w:p w:rsidR="00D61527" w:rsidRPr="00D61527" w:rsidRDefault="00D61527" w:rsidP="00512B42">
            <w:pPr>
              <w:jc w:val="both"/>
              <w:rPr>
                <w:rFonts w:asciiTheme="minorHAnsi" w:hAnsiTheme="minorHAnsi" w:cstheme="majorBidi"/>
                <w:sz w:val="10"/>
                <w:szCs w:val="10"/>
              </w:rPr>
            </w:pPr>
          </w:p>
        </w:tc>
      </w:tr>
    </w:tbl>
    <w:p w:rsidR="00AF5A1F" w:rsidRPr="000C74FD" w:rsidRDefault="00AF5A1F" w:rsidP="000C74FD">
      <w:pPr>
        <w:widowControl w:val="0"/>
        <w:tabs>
          <w:tab w:val="center" w:pos="360"/>
          <w:tab w:val="right" w:pos="8640"/>
        </w:tabs>
        <w:autoSpaceDE w:val="0"/>
        <w:adjustRightInd w:val="0"/>
        <w:contextualSpacing/>
        <w:jc w:val="both"/>
        <w:rPr>
          <w:rFonts w:asciiTheme="minorHAnsi" w:eastAsia="Calibri" w:hAnsiTheme="minorHAnsi"/>
          <w:i/>
          <w:iCs/>
          <w:sz w:val="10"/>
          <w:szCs w:val="10"/>
          <w:lang w:val="en-GB"/>
        </w:rPr>
      </w:pPr>
    </w:p>
    <w:p w:rsidR="008644B7" w:rsidRPr="000C74FD" w:rsidRDefault="001A30B3" w:rsidP="00842C8C">
      <w:pPr>
        <w:pStyle w:val="Heading2"/>
        <w:numPr>
          <w:ilvl w:val="1"/>
          <w:numId w:val="37"/>
        </w:numPr>
        <w:ind w:left="720" w:hanging="720"/>
        <w:jc w:val="both"/>
        <w:rPr>
          <w:rFonts w:asciiTheme="minorHAnsi" w:hAnsiTheme="minorHAnsi"/>
        </w:rPr>
      </w:pPr>
      <w:bookmarkStart w:id="50" w:name="_Toc471373562"/>
      <w:bookmarkStart w:id="51" w:name="_Toc471586610"/>
      <w:r w:rsidRPr="000C74FD">
        <w:rPr>
          <w:rFonts w:asciiTheme="minorHAnsi" w:hAnsiTheme="minorHAnsi"/>
        </w:rPr>
        <w:t>Mainstreaming gender</w:t>
      </w:r>
      <w:r w:rsidR="00F21008" w:rsidRPr="000C74FD">
        <w:rPr>
          <w:rFonts w:asciiTheme="minorHAnsi" w:hAnsiTheme="minorHAnsi"/>
        </w:rPr>
        <w:t>:</w:t>
      </w:r>
      <w:bookmarkEnd w:id="50"/>
      <w:bookmarkEnd w:id="51"/>
      <w:r w:rsidR="00F21008" w:rsidRPr="000C74FD">
        <w:rPr>
          <w:rFonts w:asciiTheme="minorHAnsi" w:hAnsiTheme="minorHAnsi"/>
        </w:rPr>
        <w:t xml:space="preserve">  </w:t>
      </w:r>
    </w:p>
    <w:p w:rsidR="00A30BD8" w:rsidRDefault="0051305C" w:rsidP="00842C8C">
      <w:pPr>
        <w:numPr>
          <w:ilvl w:val="0"/>
          <w:numId w:val="43"/>
        </w:numPr>
        <w:tabs>
          <w:tab w:val="left" w:pos="0"/>
        </w:tabs>
        <w:spacing w:before="120"/>
        <w:ind w:left="0" w:firstLine="0"/>
        <w:jc w:val="both"/>
        <w:rPr>
          <w:rFonts w:asciiTheme="minorHAnsi" w:hAnsiTheme="minorHAnsi"/>
          <w:noProof/>
          <w:color w:val="000000"/>
          <w:sz w:val="22"/>
          <w:szCs w:val="22"/>
        </w:rPr>
      </w:pPr>
      <w:r w:rsidRPr="00A30BD8">
        <w:rPr>
          <w:rFonts w:asciiTheme="minorHAnsi" w:hAnsiTheme="minorHAnsi"/>
          <w:noProof/>
          <w:color w:val="000000"/>
          <w:sz w:val="22"/>
          <w:szCs w:val="22"/>
        </w:rPr>
        <w:t xml:space="preserve">Women suffer most from environmental degradation and climate change </w:t>
      </w:r>
      <w:r w:rsidRPr="00B4525F">
        <w:rPr>
          <w:rFonts w:asciiTheme="minorHAnsi" w:hAnsiTheme="minorHAnsi"/>
          <w:noProof/>
          <w:color w:val="000000"/>
          <w:sz w:val="22"/>
          <w:szCs w:val="22"/>
        </w:rPr>
        <w:t>impacts</w:t>
      </w:r>
      <w:r w:rsidRPr="0052240C">
        <w:rPr>
          <w:rFonts w:asciiTheme="minorHAnsi" w:hAnsiTheme="minorHAnsi"/>
          <w:noProof/>
          <w:color w:val="000000"/>
          <w:sz w:val="22"/>
          <w:szCs w:val="22"/>
        </w:rPr>
        <w:t xml:space="preserve"> and</w:t>
      </w:r>
      <w:r w:rsidRPr="00A30BD8">
        <w:rPr>
          <w:rFonts w:asciiTheme="minorHAnsi" w:hAnsiTheme="minorHAnsi"/>
          <w:noProof/>
          <w:color w:val="000000"/>
          <w:sz w:val="22"/>
          <w:szCs w:val="22"/>
        </w:rPr>
        <w:t xml:space="preserve"> benefit most from improved environmental conditions. Women experience numerous negative social outcomes associated with environmental degradation, with </w:t>
      </w:r>
      <w:r w:rsidRPr="0052240C">
        <w:rPr>
          <w:rFonts w:asciiTheme="minorHAnsi" w:hAnsiTheme="minorHAnsi"/>
          <w:noProof/>
          <w:color w:val="000000"/>
          <w:sz w:val="22"/>
          <w:szCs w:val="22"/>
        </w:rPr>
        <w:t>m</w:t>
      </w:r>
      <w:r w:rsidR="0052240C">
        <w:rPr>
          <w:rFonts w:asciiTheme="minorHAnsi" w:hAnsiTheme="minorHAnsi"/>
          <w:noProof/>
          <w:color w:val="000000"/>
          <w:sz w:val="22"/>
          <w:szCs w:val="22"/>
        </w:rPr>
        <w:t>uch</w:t>
      </w:r>
      <w:r w:rsidRPr="00A30BD8">
        <w:rPr>
          <w:rFonts w:asciiTheme="minorHAnsi" w:hAnsiTheme="minorHAnsi"/>
          <w:noProof/>
          <w:color w:val="000000"/>
          <w:sz w:val="22"/>
          <w:szCs w:val="22"/>
        </w:rPr>
        <w:t xml:space="preserve"> more unaccounted for. </w:t>
      </w:r>
      <w:r w:rsidR="001541D7" w:rsidRPr="00A30BD8">
        <w:rPr>
          <w:rFonts w:asciiTheme="minorHAnsi" w:hAnsiTheme="minorHAnsi"/>
          <w:noProof/>
          <w:color w:val="000000"/>
          <w:sz w:val="22"/>
          <w:szCs w:val="22"/>
        </w:rPr>
        <w:t xml:space="preserve"> </w:t>
      </w:r>
      <w:r w:rsidRPr="00A30BD8">
        <w:rPr>
          <w:rFonts w:asciiTheme="minorHAnsi" w:hAnsiTheme="minorHAnsi"/>
          <w:noProof/>
          <w:color w:val="000000"/>
          <w:sz w:val="22"/>
          <w:szCs w:val="22"/>
        </w:rPr>
        <w:t xml:space="preserve">Accordingly, gender will be a crosscutting theme in the </w:t>
      </w:r>
      <w:r w:rsidR="001541D7" w:rsidRPr="00A30BD8">
        <w:rPr>
          <w:rFonts w:asciiTheme="minorHAnsi" w:hAnsiTheme="minorHAnsi"/>
          <w:noProof/>
          <w:color w:val="000000"/>
          <w:sz w:val="22"/>
          <w:szCs w:val="22"/>
        </w:rPr>
        <w:t xml:space="preserve">developed mechanisms of </w:t>
      </w:r>
      <w:r w:rsidR="001541D7" w:rsidRPr="0052240C">
        <w:rPr>
          <w:rFonts w:asciiTheme="minorHAnsi" w:hAnsiTheme="minorHAnsi"/>
          <w:noProof/>
          <w:color w:val="000000"/>
          <w:sz w:val="22"/>
          <w:szCs w:val="22"/>
        </w:rPr>
        <w:t>cooperation</w:t>
      </w:r>
      <w:r w:rsidR="001541D7" w:rsidRPr="00A30BD8">
        <w:rPr>
          <w:rFonts w:asciiTheme="minorHAnsi" w:hAnsiTheme="minorHAnsi"/>
          <w:noProof/>
          <w:color w:val="000000"/>
          <w:sz w:val="22"/>
          <w:szCs w:val="22"/>
        </w:rPr>
        <w:t xml:space="preserve"> and </w:t>
      </w:r>
      <w:r w:rsidRPr="00A30BD8">
        <w:rPr>
          <w:rFonts w:asciiTheme="minorHAnsi" w:hAnsiTheme="minorHAnsi"/>
          <w:noProof/>
          <w:color w:val="000000"/>
          <w:sz w:val="22"/>
          <w:szCs w:val="22"/>
        </w:rPr>
        <w:t xml:space="preserve">strengthening of key </w:t>
      </w:r>
      <w:r w:rsidR="001541D7" w:rsidRPr="00A30BD8">
        <w:rPr>
          <w:rFonts w:asciiTheme="minorHAnsi" w:hAnsiTheme="minorHAnsi"/>
          <w:noProof/>
          <w:color w:val="000000"/>
          <w:sz w:val="22"/>
          <w:szCs w:val="22"/>
        </w:rPr>
        <w:t xml:space="preserve">capacities at national and sub-national </w:t>
      </w:r>
      <w:r w:rsidRPr="00A30BD8">
        <w:rPr>
          <w:rFonts w:asciiTheme="minorHAnsi" w:hAnsiTheme="minorHAnsi"/>
          <w:noProof/>
          <w:color w:val="000000"/>
          <w:sz w:val="22"/>
          <w:szCs w:val="22"/>
        </w:rPr>
        <w:t xml:space="preserve">levels. </w:t>
      </w:r>
      <w:r w:rsidR="001541D7" w:rsidRPr="00A30BD8">
        <w:rPr>
          <w:rFonts w:asciiTheme="minorHAnsi" w:hAnsiTheme="minorHAnsi"/>
          <w:noProof/>
          <w:color w:val="000000"/>
          <w:sz w:val="22"/>
          <w:szCs w:val="22"/>
        </w:rPr>
        <w:t xml:space="preserve"> </w:t>
      </w:r>
      <w:r w:rsidRPr="00A30BD8">
        <w:rPr>
          <w:rFonts w:asciiTheme="minorHAnsi" w:hAnsiTheme="minorHAnsi"/>
          <w:noProof/>
          <w:color w:val="000000"/>
          <w:sz w:val="22"/>
          <w:szCs w:val="22"/>
        </w:rPr>
        <w:t xml:space="preserve">Bringing the need for sound environmental management down from the national level to the local level will ensure that the requirements of the most vulnerable groups in society, such as women, and youth groups can be incorporated </w:t>
      </w:r>
      <w:r w:rsidRPr="0052240C">
        <w:rPr>
          <w:rFonts w:asciiTheme="minorHAnsi" w:hAnsiTheme="minorHAnsi"/>
          <w:noProof/>
          <w:color w:val="000000"/>
          <w:sz w:val="22"/>
          <w:szCs w:val="22"/>
        </w:rPr>
        <w:t>in</w:t>
      </w:r>
      <w:r w:rsidR="0052240C">
        <w:rPr>
          <w:rFonts w:asciiTheme="minorHAnsi" w:hAnsiTheme="minorHAnsi"/>
          <w:noProof/>
          <w:color w:val="000000"/>
          <w:sz w:val="22"/>
          <w:szCs w:val="22"/>
        </w:rPr>
        <w:t>to</w:t>
      </w:r>
      <w:r w:rsidRPr="00A30BD8">
        <w:rPr>
          <w:rFonts w:asciiTheme="minorHAnsi" w:hAnsiTheme="minorHAnsi"/>
          <w:noProof/>
          <w:color w:val="000000"/>
          <w:sz w:val="22"/>
          <w:szCs w:val="22"/>
        </w:rPr>
        <w:t xml:space="preserve"> </w:t>
      </w:r>
      <w:r w:rsidR="001541D7" w:rsidRPr="00A30BD8">
        <w:rPr>
          <w:rFonts w:asciiTheme="minorHAnsi" w:hAnsiTheme="minorHAnsi"/>
          <w:noProof/>
          <w:color w:val="000000"/>
          <w:sz w:val="22"/>
          <w:szCs w:val="22"/>
        </w:rPr>
        <w:t>project’s activities</w:t>
      </w:r>
      <w:r w:rsidRPr="00A30BD8">
        <w:rPr>
          <w:rFonts w:asciiTheme="minorHAnsi" w:hAnsiTheme="minorHAnsi"/>
          <w:noProof/>
          <w:color w:val="000000"/>
          <w:sz w:val="22"/>
          <w:szCs w:val="22"/>
        </w:rPr>
        <w:t xml:space="preserve">. </w:t>
      </w:r>
      <w:r w:rsidR="001541D7" w:rsidRPr="00A30BD8">
        <w:rPr>
          <w:rFonts w:asciiTheme="minorHAnsi" w:hAnsiTheme="minorHAnsi"/>
          <w:noProof/>
          <w:color w:val="000000"/>
          <w:sz w:val="22"/>
          <w:szCs w:val="22"/>
        </w:rPr>
        <w:t xml:space="preserve"> </w:t>
      </w:r>
      <w:r w:rsidRPr="00A30BD8">
        <w:rPr>
          <w:rFonts w:asciiTheme="minorHAnsi" w:hAnsiTheme="minorHAnsi"/>
          <w:noProof/>
          <w:color w:val="000000"/>
          <w:sz w:val="22"/>
          <w:szCs w:val="22"/>
        </w:rPr>
        <w:t xml:space="preserve">As part of the project development and implementation arrangements, directed attention will be paid to ensuring an appropriate gender balance in the training and capacity development activities. The project </w:t>
      </w:r>
      <w:r w:rsidR="001541D7" w:rsidRPr="00A30BD8">
        <w:rPr>
          <w:rFonts w:asciiTheme="minorHAnsi" w:hAnsiTheme="minorHAnsi"/>
          <w:noProof/>
          <w:color w:val="000000"/>
          <w:sz w:val="22"/>
          <w:szCs w:val="22"/>
        </w:rPr>
        <w:t xml:space="preserve">will </w:t>
      </w:r>
      <w:r w:rsidRPr="00A30BD8">
        <w:rPr>
          <w:rFonts w:asciiTheme="minorHAnsi" w:hAnsiTheme="minorHAnsi"/>
          <w:noProof/>
          <w:color w:val="000000"/>
          <w:sz w:val="22"/>
          <w:szCs w:val="22"/>
        </w:rPr>
        <w:t xml:space="preserve">affect both men and </w:t>
      </w:r>
      <w:r w:rsidRPr="00A30BD8">
        <w:rPr>
          <w:rFonts w:asciiTheme="minorHAnsi" w:hAnsiTheme="minorHAnsi"/>
          <w:noProof/>
          <w:color w:val="000000"/>
          <w:sz w:val="22"/>
          <w:szCs w:val="22"/>
        </w:rPr>
        <w:lastRenderedPageBreak/>
        <w:t xml:space="preserve">women, and it will examine how the project might promote gender equity in its </w:t>
      </w:r>
      <w:r w:rsidR="001541D7" w:rsidRPr="00A30BD8">
        <w:rPr>
          <w:rFonts w:asciiTheme="minorHAnsi" w:hAnsiTheme="minorHAnsi"/>
          <w:noProof/>
          <w:color w:val="000000"/>
          <w:sz w:val="22"/>
          <w:szCs w:val="22"/>
        </w:rPr>
        <w:t>activities</w:t>
      </w:r>
      <w:r w:rsidRPr="00A30BD8">
        <w:rPr>
          <w:rFonts w:asciiTheme="minorHAnsi" w:hAnsiTheme="minorHAnsi"/>
          <w:noProof/>
          <w:color w:val="000000"/>
          <w:sz w:val="22"/>
          <w:szCs w:val="22"/>
        </w:rPr>
        <w:t xml:space="preserve">, capacity development, and </w:t>
      </w:r>
      <w:r w:rsidR="001541D7" w:rsidRPr="00A30BD8">
        <w:rPr>
          <w:rFonts w:asciiTheme="minorHAnsi" w:hAnsiTheme="minorHAnsi"/>
          <w:noProof/>
          <w:color w:val="000000"/>
          <w:sz w:val="22"/>
          <w:szCs w:val="22"/>
        </w:rPr>
        <w:t>awareness</w:t>
      </w:r>
      <w:r w:rsidRPr="00A30BD8">
        <w:rPr>
          <w:rFonts w:asciiTheme="minorHAnsi" w:hAnsiTheme="minorHAnsi"/>
          <w:noProof/>
          <w:color w:val="000000"/>
          <w:sz w:val="22"/>
          <w:szCs w:val="22"/>
        </w:rPr>
        <w:t xml:space="preserve"> aspects.</w:t>
      </w:r>
      <w:r w:rsidR="001541D7" w:rsidRPr="00A30BD8">
        <w:rPr>
          <w:rFonts w:asciiTheme="minorHAnsi" w:hAnsiTheme="minorHAnsi"/>
          <w:noProof/>
          <w:color w:val="000000"/>
          <w:sz w:val="22"/>
          <w:szCs w:val="22"/>
        </w:rPr>
        <w:t xml:space="preserve">  </w:t>
      </w:r>
    </w:p>
    <w:p w:rsidR="00F45693" w:rsidRPr="00A30BD8" w:rsidRDefault="0052240C" w:rsidP="00842C8C">
      <w:pPr>
        <w:numPr>
          <w:ilvl w:val="0"/>
          <w:numId w:val="43"/>
        </w:numPr>
        <w:tabs>
          <w:tab w:val="left" w:pos="0"/>
        </w:tabs>
        <w:spacing w:before="120"/>
        <w:ind w:left="0" w:firstLine="0"/>
        <w:jc w:val="both"/>
        <w:rPr>
          <w:rFonts w:asciiTheme="minorHAnsi" w:hAnsiTheme="minorHAnsi"/>
          <w:noProof/>
          <w:color w:val="000000"/>
          <w:sz w:val="22"/>
          <w:szCs w:val="22"/>
        </w:rPr>
      </w:pPr>
      <w:r>
        <w:rPr>
          <w:rFonts w:asciiTheme="minorHAnsi" w:hAnsiTheme="minorHAnsi"/>
          <w:noProof/>
          <w:color w:val="000000"/>
          <w:sz w:val="22"/>
          <w:szCs w:val="22"/>
        </w:rPr>
        <w:t>The p</w:t>
      </w:r>
      <w:r w:rsidR="00F45693" w:rsidRPr="0052240C">
        <w:rPr>
          <w:rFonts w:asciiTheme="minorHAnsi" w:hAnsiTheme="minorHAnsi"/>
          <w:noProof/>
          <w:color w:val="000000"/>
          <w:sz w:val="22"/>
          <w:szCs w:val="22"/>
        </w:rPr>
        <w:t>roject</w:t>
      </w:r>
      <w:r w:rsidR="00F45693" w:rsidRPr="00A30BD8">
        <w:rPr>
          <w:rFonts w:asciiTheme="minorHAnsi" w:hAnsiTheme="minorHAnsi"/>
          <w:noProof/>
          <w:color w:val="000000"/>
          <w:sz w:val="22"/>
          <w:szCs w:val="22"/>
        </w:rPr>
        <w:t xml:space="preserve"> will endeavor to ensure a gender balance in the various </w:t>
      </w:r>
      <w:r w:rsidR="00F45693" w:rsidRPr="0052240C">
        <w:rPr>
          <w:rFonts w:asciiTheme="minorHAnsi" w:hAnsiTheme="minorHAnsi"/>
          <w:noProof/>
          <w:color w:val="000000"/>
          <w:sz w:val="22"/>
          <w:szCs w:val="22"/>
        </w:rPr>
        <w:t>training</w:t>
      </w:r>
      <w:r w:rsidR="00F45693" w:rsidRPr="00A30BD8">
        <w:rPr>
          <w:rFonts w:asciiTheme="minorHAnsi" w:hAnsiTheme="minorHAnsi"/>
          <w:noProof/>
          <w:color w:val="000000"/>
          <w:sz w:val="22"/>
          <w:szCs w:val="22"/>
        </w:rPr>
        <w:t xml:space="preserve">.  In addition to high level of migration, unemployment, and poverty, the deeply rooted stereotypes that favor men over women </w:t>
      </w:r>
      <w:r>
        <w:rPr>
          <w:rFonts w:asciiTheme="minorHAnsi" w:hAnsiTheme="minorHAnsi"/>
          <w:noProof/>
          <w:color w:val="000000"/>
          <w:sz w:val="22"/>
          <w:szCs w:val="22"/>
        </w:rPr>
        <w:t>are</w:t>
      </w:r>
      <w:r w:rsidR="00F45693" w:rsidRPr="00A30BD8">
        <w:rPr>
          <w:rFonts w:asciiTheme="minorHAnsi" w:hAnsiTheme="minorHAnsi"/>
          <w:noProof/>
          <w:color w:val="000000"/>
          <w:sz w:val="22"/>
          <w:szCs w:val="22"/>
        </w:rPr>
        <w:t xml:space="preserve"> a common problem affecting the status and condition of many women in Uganda. </w:t>
      </w:r>
      <w:r w:rsidR="009B7749" w:rsidRPr="00A30BD8">
        <w:rPr>
          <w:rFonts w:asciiTheme="minorHAnsi" w:hAnsiTheme="minorHAnsi"/>
          <w:noProof/>
          <w:color w:val="000000"/>
          <w:sz w:val="22"/>
          <w:szCs w:val="22"/>
        </w:rPr>
        <w:t>The l</w:t>
      </w:r>
      <w:r w:rsidR="00F45693" w:rsidRPr="00A30BD8">
        <w:rPr>
          <w:rFonts w:asciiTheme="minorHAnsi" w:hAnsiTheme="minorHAnsi"/>
          <w:noProof/>
          <w:color w:val="000000"/>
          <w:sz w:val="22"/>
          <w:szCs w:val="22"/>
        </w:rPr>
        <w:t>ack of reliable information, data and statistics</w:t>
      </w:r>
      <w:r w:rsidR="009B7749" w:rsidRPr="00A30BD8">
        <w:rPr>
          <w:rFonts w:asciiTheme="minorHAnsi" w:hAnsiTheme="minorHAnsi"/>
          <w:noProof/>
          <w:color w:val="000000"/>
          <w:sz w:val="22"/>
          <w:szCs w:val="22"/>
        </w:rPr>
        <w:t xml:space="preserve"> are the main </w:t>
      </w:r>
      <w:r w:rsidR="009B7749" w:rsidRPr="0052240C">
        <w:rPr>
          <w:rFonts w:asciiTheme="minorHAnsi" w:hAnsiTheme="minorHAnsi"/>
          <w:noProof/>
          <w:color w:val="000000"/>
          <w:sz w:val="22"/>
          <w:szCs w:val="22"/>
        </w:rPr>
        <w:t>obs</w:t>
      </w:r>
      <w:r>
        <w:rPr>
          <w:rFonts w:asciiTheme="minorHAnsi" w:hAnsiTheme="minorHAnsi"/>
          <w:noProof/>
          <w:color w:val="000000"/>
          <w:sz w:val="22"/>
          <w:szCs w:val="22"/>
        </w:rPr>
        <w:t>tac</w:t>
      </w:r>
      <w:r w:rsidR="009B7749" w:rsidRPr="0052240C">
        <w:rPr>
          <w:rFonts w:asciiTheme="minorHAnsi" w:hAnsiTheme="minorHAnsi"/>
          <w:noProof/>
          <w:color w:val="000000"/>
          <w:sz w:val="22"/>
          <w:szCs w:val="22"/>
        </w:rPr>
        <w:t>les</w:t>
      </w:r>
      <w:r w:rsidR="009B7749" w:rsidRPr="00A30BD8">
        <w:rPr>
          <w:rFonts w:asciiTheme="minorHAnsi" w:hAnsiTheme="minorHAnsi"/>
          <w:noProof/>
          <w:color w:val="000000"/>
          <w:sz w:val="22"/>
          <w:szCs w:val="22"/>
        </w:rPr>
        <w:t xml:space="preserve"> to </w:t>
      </w:r>
      <w:r w:rsidR="009B7749" w:rsidRPr="00B4525F">
        <w:rPr>
          <w:rFonts w:asciiTheme="minorHAnsi" w:hAnsiTheme="minorHAnsi"/>
          <w:noProof/>
          <w:color w:val="000000"/>
          <w:sz w:val="22"/>
          <w:szCs w:val="22"/>
        </w:rPr>
        <w:t>formulat</w:t>
      </w:r>
      <w:r w:rsidR="00B4525F">
        <w:rPr>
          <w:rFonts w:asciiTheme="minorHAnsi" w:hAnsiTheme="minorHAnsi"/>
          <w:noProof/>
          <w:color w:val="000000"/>
          <w:sz w:val="22"/>
          <w:szCs w:val="22"/>
        </w:rPr>
        <w:t>ing</w:t>
      </w:r>
      <w:r w:rsidR="009B7749" w:rsidRPr="00A30BD8">
        <w:rPr>
          <w:rFonts w:asciiTheme="minorHAnsi" w:hAnsiTheme="minorHAnsi"/>
          <w:noProof/>
          <w:color w:val="000000"/>
          <w:sz w:val="22"/>
          <w:szCs w:val="22"/>
        </w:rPr>
        <w:t xml:space="preserve"> a gender strategy in Uganda</w:t>
      </w:r>
      <w:r w:rsidR="00F45693" w:rsidRPr="00A30BD8">
        <w:rPr>
          <w:rFonts w:asciiTheme="minorHAnsi" w:hAnsiTheme="minorHAnsi"/>
          <w:noProof/>
          <w:color w:val="000000"/>
          <w:sz w:val="22"/>
          <w:szCs w:val="22"/>
        </w:rPr>
        <w:t xml:space="preserve">. While there seems to be an improvement in quantitative data collection that </w:t>
      </w:r>
      <w:r w:rsidR="00F45693" w:rsidRPr="0052240C">
        <w:rPr>
          <w:rFonts w:asciiTheme="minorHAnsi" w:hAnsiTheme="minorHAnsi"/>
          <w:noProof/>
          <w:color w:val="000000"/>
          <w:sz w:val="22"/>
          <w:szCs w:val="22"/>
        </w:rPr>
        <w:t>provide</w:t>
      </w:r>
      <w:r>
        <w:rPr>
          <w:rFonts w:asciiTheme="minorHAnsi" w:hAnsiTheme="minorHAnsi"/>
          <w:noProof/>
          <w:color w:val="000000"/>
          <w:sz w:val="22"/>
          <w:szCs w:val="22"/>
        </w:rPr>
        <w:t>s</w:t>
      </w:r>
      <w:r w:rsidR="00F45693" w:rsidRPr="00A30BD8">
        <w:rPr>
          <w:rFonts w:asciiTheme="minorHAnsi" w:hAnsiTheme="minorHAnsi"/>
          <w:noProof/>
          <w:color w:val="000000"/>
          <w:sz w:val="22"/>
          <w:szCs w:val="22"/>
        </w:rPr>
        <w:t xml:space="preserve"> gender breakdowns, in general, national statistics</w:t>
      </w:r>
      <w:r w:rsidR="009B7749" w:rsidRPr="00A30BD8">
        <w:rPr>
          <w:rFonts w:asciiTheme="minorHAnsi" w:hAnsiTheme="minorHAnsi"/>
          <w:noProof/>
          <w:color w:val="000000"/>
          <w:sz w:val="22"/>
          <w:szCs w:val="22"/>
        </w:rPr>
        <w:t xml:space="preserve"> are still not gender-specific</w:t>
      </w:r>
      <w:r w:rsidR="00F45693" w:rsidRPr="00A30BD8">
        <w:rPr>
          <w:rFonts w:asciiTheme="minorHAnsi" w:hAnsiTheme="minorHAnsi"/>
          <w:noProof/>
          <w:color w:val="000000"/>
          <w:sz w:val="22"/>
          <w:szCs w:val="22"/>
        </w:rPr>
        <w:t xml:space="preserve">, as a result of which it is difficult to track gender equality in the different sectors.  </w:t>
      </w:r>
      <w:r w:rsidR="009B7749" w:rsidRPr="00A30BD8">
        <w:rPr>
          <w:rFonts w:asciiTheme="minorHAnsi" w:hAnsiTheme="minorHAnsi"/>
          <w:noProof/>
          <w:color w:val="000000"/>
          <w:sz w:val="22"/>
          <w:szCs w:val="22"/>
        </w:rPr>
        <w:t xml:space="preserve"> </w:t>
      </w:r>
    </w:p>
    <w:p w:rsidR="005D473E" w:rsidRPr="009B7749" w:rsidRDefault="009B7749" w:rsidP="00842C8C">
      <w:pPr>
        <w:numPr>
          <w:ilvl w:val="0"/>
          <w:numId w:val="43"/>
        </w:numPr>
        <w:tabs>
          <w:tab w:val="left" w:pos="0"/>
        </w:tabs>
        <w:spacing w:before="120"/>
        <w:ind w:left="0" w:firstLine="0"/>
        <w:jc w:val="both"/>
        <w:rPr>
          <w:rFonts w:asciiTheme="minorHAnsi" w:hAnsiTheme="minorHAnsi"/>
          <w:noProof/>
          <w:color w:val="000000"/>
          <w:sz w:val="22"/>
          <w:szCs w:val="22"/>
        </w:rPr>
      </w:pPr>
      <w:r>
        <w:rPr>
          <w:rFonts w:asciiTheme="minorHAnsi" w:hAnsiTheme="minorHAnsi"/>
          <w:noProof/>
          <w:color w:val="000000"/>
          <w:sz w:val="22"/>
          <w:szCs w:val="22"/>
        </w:rPr>
        <w:t xml:space="preserve">However, gender equity and </w:t>
      </w:r>
      <w:r w:rsidRPr="0052240C">
        <w:rPr>
          <w:rFonts w:asciiTheme="minorHAnsi" w:hAnsiTheme="minorHAnsi"/>
          <w:noProof/>
          <w:color w:val="000000"/>
          <w:sz w:val="22"/>
          <w:szCs w:val="22"/>
        </w:rPr>
        <w:t>quality</w:t>
      </w:r>
      <w:r>
        <w:rPr>
          <w:rFonts w:asciiTheme="minorHAnsi" w:hAnsiTheme="minorHAnsi"/>
          <w:noProof/>
          <w:color w:val="000000"/>
          <w:sz w:val="22"/>
          <w:szCs w:val="22"/>
        </w:rPr>
        <w:t xml:space="preserve"> </w:t>
      </w:r>
      <w:r w:rsidR="0052240C">
        <w:rPr>
          <w:rFonts w:asciiTheme="minorHAnsi" w:hAnsiTheme="minorHAnsi"/>
          <w:noProof/>
          <w:color w:val="000000"/>
          <w:sz w:val="22"/>
          <w:szCs w:val="22"/>
        </w:rPr>
        <w:t>are</w:t>
      </w:r>
      <w:r>
        <w:rPr>
          <w:rFonts w:asciiTheme="minorHAnsi" w:hAnsiTheme="minorHAnsi"/>
          <w:noProof/>
          <w:color w:val="000000"/>
          <w:sz w:val="22"/>
          <w:szCs w:val="22"/>
        </w:rPr>
        <w:t xml:space="preserve"> enhancing in </w:t>
      </w:r>
      <w:r w:rsidRPr="0052240C">
        <w:rPr>
          <w:rFonts w:asciiTheme="minorHAnsi" w:hAnsiTheme="minorHAnsi"/>
          <w:noProof/>
          <w:color w:val="000000"/>
          <w:sz w:val="22"/>
          <w:szCs w:val="22"/>
        </w:rPr>
        <w:t>Ugan</w:t>
      </w:r>
      <w:r w:rsidR="0052240C">
        <w:rPr>
          <w:rFonts w:asciiTheme="minorHAnsi" w:hAnsiTheme="minorHAnsi"/>
          <w:noProof/>
          <w:color w:val="000000"/>
          <w:sz w:val="22"/>
          <w:szCs w:val="22"/>
        </w:rPr>
        <w:t>d</w:t>
      </w:r>
      <w:r w:rsidRPr="0052240C">
        <w:rPr>
          <w:rFonts w:asciiTheme="minorHAnsi" w:hAnsiTheme="minorHAnsi"/>
          <w:noProof/>
          <w:color w:val="000000"/>
          <w:sz w:val="22"/>
          <w:szCs w:val="22"/>
        </w:rPr>
        <w:t>a</w:t>
      </w:r>
      <w:r>
        <w:rPr>
          <w:rFonts w:asciiTheme="minorHAnsi" w:hAnsiTheme="minorHAnsi"/>
          <w:noProof/>
          <w:color w:val="000000"/>
          <w:sz w:val="22"/>
          <w:szCs w:val="22"/>
        </w:rPr>
        <w:t xml:space="preserve">. </w:t>
      </w:r>
      <w:r w:rsidRPr="009B7749">
        <w:rPr>
          <w:rFonts w:asciiTheme="minorHAnsi" w:hAnsiTheme="minorHAnsi"/>
          <w:noProof/>
          <w:color w:val="000000"/>
          <w:sz w:val="22"/>
          <w:szCs w:val="22"/>
        </w:rPr>
        <w:t xml:space="preserve">An assessment of the current </w:t>
      </w:r>
      <w:r w:rsidRPr="0052240C">
        <w:rPr>
          <w:rFonts w:asciiTheme="minorHAnsi" w:hAnsiTheme="minorHAnsi"/>
          <w:noProof/>
          <w:color w:val="000000"/>
          <w:sz w:val="22"/>
          <w:szCs w:val="22"/>
        </w:rPr>
        <w:t>sit</w:t>
      </w:r>
      <w:r w:rsidR="0052240C">
        <w:rPr>
          <w:rFonts w:asciiTheme="minorHAnsi" w:hAnsiTheme="minorHAnsi"/>
          <w:noProof/>
          <w:color w:val="000000"/>
          <w:sz w:val="22"/>
          <w:szCs w:val="22"/>
        </w:rPr>
        <w:t>uat</w:t>
      </w:r>
      <w:r w:rsidRPr="0052240C">
        <w:rPr>
          <w:rFonts w:asciiTheme="minorHAnsi" w:hAnsiTheme="minorHAnsi"/>
          <w:noProof/>
          <w:color w:val="000000"/>
          <w:sz w:val="22"/>
          <w:szCs w:val="22"/>
        </w:rPr>
        <w:t>ion</w:t>
      </w:r>
      <w:r w:rsidRPr="009B7749">
        <w:rPr>
          <w:rFonts w:asciiTheme="minorHAnsi" w:hAnsiTheme="minorHAnsi"/>
          <w:noProof/>
          <w:color w:val="000000"/>
          <w:sz w:val="22"/>
          <w:szCs w:val="22"/>
        </w:rPr>
        <w:t xml:space="preserve"> </w:t>
      </w:r>
      <w:r>
        <w:rPr>
          <w:rFonts w:asciiTheme="minorHAnsi" w:hAnsiTheme="minorHAnsi"/>
          <w:noProof/>
          <w:color w:val="000000"/>
          <w:sz w:val="22"/>
          <w:szCs w:val="22"/>
        </w:rPr>
        <w:t>reveals</w:t>
      </w:r>
      <w:r w:rsidRPr="009B7749">
        <w:rPr>
          <w:rFonts w:asciiTheme="minorHAnsi" w:hAnsiTheme="minorHAnsi"/>
          <w:noProof/>
          <w:color w:val="000000"/>
          <w:sz w:val="22"/>
          <w:szCs w:val="22"/>
        </w:rPr>
        <w:t xml:space="preserve"> </w:t>
      </w:r>
      <w:r w:rsidRPr="0052240C">
        <w:rPr>
          <w:rFonts w:asciiTheme="minorHAnsi" w:hAnsiTheme="minorHAnsi"/>
          <w:noProof/>
          <w:color w:val="000000"/>
          <w:sz w:val="22"/>
          <w:szCs w:val="22"/>
        </w:rPr>
        <w:t>that</w:t>
      </w:r>
      <w:r w:rsidR="005D473E" w:rsidRPr="009B7749">
        <w:rPr>
          <w:rFonts w:asciiTheme="minorHAnsi" w:hAnsiTheme="minorHAnsi"/>
          <w:noProof/>
          <w:color w:val="000000"/>
          <w:sz w:val="22"/>
          <w:szCs w:val="22"/>
        </w:rPr>
        <w:t xml:space="preserve"> the Ninth Parliament of Uganda Government (2016–present) is made of 238 constituency seats, of these </w:t>
      </w:r>
      <w:r w:rsidR="005D473E" w:rsidRPr="009B7749">
        <w:rPr>
          <w:rFonts w:asciiTheme="minorHAnsi" w:hAnsiTheme="minorHAnsi"/>
          <w:b/>
          <w:bCs/>
          <w:noProof/>
          <w:color w:val="000000"/>
          <w:sz w:val="22"/>
          <w:szCs w:val="22"/>
        </w:rPr>
        <w:t>112 (47%)</w:t>
      </w:r>
      <w:r w:rsidR="005D473E" w:rsidRPr="009B7749">
        <w:rPr>
          <w:rFonts w:asciiTheme="minorHAnsi" w:hAnsiTheme="minorHAnsi"/>
          <w:noProof/>
          <w:color w:val="000000"/>
          <w:sz w:val="22"/>
          <w:szCs w:val="22"/>
        </w:rPr>
        <w:t xml:space="preserve"> </w:t>
      </w:r>
      <w:r w:rsidR="005D473E" w:rsidRPr="0052240C">
        <w:rPr>
          <w:rFonts w:asciiTheme="minorHAnsi" w:hAnsiTheme="minorHAnsi"/>
          <w:noProof/>
          <w:color w:val="000000"/>
          <w:sz w:val="22"/>
          <w:szCs w:val="22"/>
        </w:rPr>
        <w:t>district</w:t>
      </w:r>
      <w:r w:rsidR="005D473E" w:rsidRPr="009B7749">
        <w:rPr>
          <w:rFonts w:asciiTheme="minorHAnsi" w:hAnsiTheme="minorHAnsi"/>
          <w:noProof/>
          <w:color w:val="000000"/>
          <w:sz w:val="22"/>
          <w:szCs w:val="22"/>
        </w:rPr>
        <w:t xml:space="preserve"> women representatives. The country has 31 cabinet ministers, of these </w:t>
      </w:r>
      <w:r w:rsidR="005D473E" w:rsidRPr="009B7749">
        <w:rPr>
          <w:rFonts w:asciiTheme="minorHAnsi" w:hAnsiTheme="minorHAnsi"/>
          <w:b/>
          <w:bCs/>
          <w:noProof/>
          <w:color w:val="000000"/>
          <w:sz w:val="22"/>
          <w:szCs w:val="22"/>
        </w:rPr>
        <w:t xml:space="preserve">11 (36%) </w:t>
      </w:r>
      <w:r w:rsidR="005D473E" w:rsidRPr="009B7749">
        <w:rPr>
          <w:rFonts w:asciiTheme="minorHAnsi" w:hAnsiTheme="minorHAnsi"/>
          <w:noProof/>
          <w:color w:val="000000"/>
          <w:sz w:val="22"/>
          <w:szCs w:val="22"/>
        </w:rPr>
        <w:t>are women</w:t>
      </w:r>
      <w:r w:rsidR="00D61527">
        <w:rPr>
          <w:rStyle w:val="FootnoteReference"/>
          <w:noProof/>
          <w:color w:val="000000"/>
          <w:szCs w:val="22"/>
        </w:rPr>
        <w:footnoteReference w:id="13"/>
      </w:r>
      <w:r w:rsidR="005D473E" w:rsidRPr="009B7749">
        <w:rPr>
          <w:rFonts w:asciiTheme="minorHAnsi" w:hAnsiTheme="minorHAnsi"/>
          <w:noProof/>
          <w:color w:val="000000"/>
          <w:sz w:val="22"/>
          <w:szCs w:val="22"/>
        </w:rPr>
        <w:t xml:space="preserve">. There are also 49 ministers of State, of </w:t>
      </w:r>
      <w:r w:rsidR="005D473E" w:rsidRPr="009B7749">
        <w:rPr>
          <w:rFonts w:asciiTheme="minorHAnsi" w:hAnsiTheme="minorHAnsi"/>
          <w:b/>
          <w:bCs/>
          <w:noProof/>
          <w:color w:val="000000"/>
          <w:sz w:val="22"/>
          <w:szCs w:val="22"/>
        </w:rPr>
        <w:t>these 13 (27%)</w:t>
      </w:r>
      <w:r w:rsidR="005D473E" w:rsidRPr="009B7749">
        <w:rPr>
          <w:rFonts w:asciiTheme="minorHAnsi" w:hAnsiTheme="minorHAnsi"/>
          <w:noProof/>
          <w:color w:val="000000"/>
          <w:sz w:val="22"/>
          <w:szCs w:val="22"/>
        </w:rPr>
        <w:t xml:space="preserve"> are women. The current speaker of parliament is women trained as a lawyer and politician since 19 May 2011</w:t>
      </w:r>
      <w:r w:rsidR="00CB5A58">
        <w:rPr>
          <w:rStyle w:val="FootnoteReference"/>
          <w:noProof/>
          <w:color w:val="000000"/>
          <w:szCs w:val="22"/>
        </w:rPr>
        <w:footnoteReference w:id="14"/>
      </w:r>
      <w:r w:rsidR="005D473E" w:rsidRPr="009B7749">
        <w:rPr>
          <w:rFonts w:asciiTheme="minorHAnsi" w:hAnsiTheme="minorHAnsi"/>
          <w:noProof/>
          <w:color w:val="000000"/>
          <w:sz w:val="22"/>
          <w:szCs w:val="22"/>
        </w:rPr>
        <w:t>. She is the first woman to be elected Speaker in the history of the Parliament of Uganda</w:t>
      </w:r>
      <w:r w:rsidR="00CB5A58">
        <w:rPr>
          <w:rStyle w:val="FootnoteReference"/>
          <w:noProof/>
          <w:color w:val="000000"/>
          <w:szCs w:val="22"/>
        </w:rPr>
        <w:footnoteReference w:id="15"/>
      </w:r>
      <w:r w:rsidR="005D473E" w:rsidRPr="009B7749">
        <w:rPr>
          <w:rFonts w:asciiTheme="minorHAnsi" w:hAnsiTheme="minorHAnsi"/>
          <w:noProof/>
          <w:color w:val="000000"/>
          <w:sz w:val="22"/>
          <w:szCs w:val="22"/>
        </w:rPr>
        <w:t xml:space="preserve">. She succeeded a male candidate, who had served as Speaker from 2001 to 2011. She is also the current Member of Parliament (MP) for the Kamuli District Women's Constituency, Busoga sub-region, a position she has held since 1989. </w:t>
      </w:r>
      <w:r w:rsidRPr="009B7749">
        <w:rPr>
          <w:rFonts w:asciiTheme="minorHAnsi" w:hAnsiTheme="minorHAnsi"/>
          <w:noProof/>
          <w:color w:val="000000"/>
          <w:sz w:val="22"/>
          <w:szCs w:val="22"/>
        </w:rPr>
        <w:t xml:space="preserve"> </w:t>
      </w:r>
    </w:p>
    <w:p w:rsidR="009B7749" w:rsidRPr="009B7749" w:rsidRDefault="009B7749" w:rsidP="00842C8C">
      <w:pPr>
        <w:numPr>
          <w:ilvl w:val="0"/>
          <w:numId w:val="43"/>
        </w:numPr>
        <w:tabs>
          <w:tab w:val="left" w:pos="0"/>
        </w:tabs>
        <w:spacing w:before="120"/>
        <w:ind w:left="0" w:firstLine="0"/>
        <w:jc w:val="both"/>
        <w:rPr>
          <w:rFonts w:asciiTheme="minorHAnsi" w:hAnsiTheme="minorHAnsi"/>
          <w:noProof/>
          <w:color w:val="000000"/>
          <w:sz w:val="22"/>
          <w:szCs w:val="22"/>
        </w:rPr>
      </w:pPr>
      <w:r w:rsidRPr="009B7749">
        <w:rPr>
          <w:rFonts w:asciiTheme="minorHAnsi" w:hAnsiTheme="minorHAnsi"/>
          <w:noProof/>
          <w:color w:val="000000"/>
          <w:sz w:val="22"/>
          <w:szCs w:val="22"/>
        </w:rPr>
        <w:t xml:space="preserve">Despite the good progress to </w:t>
      </w:r>
      <w:r w:rsidRPr="0052240C">
        <w:rPr>
          <w:rFonts w:asciiTheme="minorHAnsi" w:hAnsiTheme="minorHAnsi"/>
          <w:noProof/>
          <w:color w:val="000000"/>
          <w:sz w:val="22"/>
          <w:szCs w:val="22"/>
        </w:rPr>
        <w:t>in</w:t>
      </w:r>
      <w:r w:rsidR="0052240C">
        <w:rPr>
          <w:rFonts w:asciiTheme="minorHAnsi" w:hAnsiTheme="minorHAnsi"/>
          <w:noProof/>
          <w:color w:val="000000"/>
          <w:sz w:val="22"/>
          <w:szCs w:val="22"/>
        </w:rPr>
        <w:t>cl</w:t>
      </w:r>
      <w:r w:rsidRPr="0052240C">
        <w:rPr>
          <w:rFonts w:asciiTheme="minorHAnsi" w:hAnsiTheme="minorHAnsi"/>
          <w:noProof/>
          <w:color w:val="000000"/>
          <w:sz w:val="22"/>
          <w:szCs w:val="22"/>
        </w:rPr>
        <w:t>ude</w:t>
      </w:r>
      <w:r w:rsidRPr="009B7749">
        <w:rPr>
          <w:rFonts w:asciiTheme="minorHAnsi" w:hAnsiTheme="minorHAnsi"/>
          <w:noProof/>
          <w:color w:val="000000"/>
          <w:sz w:val="22"/>
          <w:szCs w:val="22"/>
        </w:rPr>
        <w:t xml:space="preserve"> women in high political </w:t>
      </w:r>
      <w:r w:rsidRPr="0052240C">
        <w:rPr>
          <w:rFonts w:asciiTheme="minorHAnsi" w:hAnsiTheme="minorHAnsi"/>
          <w:noProof/>
          <w:color w:val="000000"/>
          <w:sz w:val="22"/>
          <w:szCs w:val="22"/>
        </w:rPr>
        <w:t>po</w:t>
      </w:r>
      <w:r w:rsidR="0052240C">
        <w:rPr>
          <w:rFonts w:asciiTheme="minorHAnsi" w:hAnsiTheme="minorHAnsi"/>
          <w:noProof/>
          <w:color w:val="000000"/>
          <w:sz w:val="22"/>
          <w:szCs w:val="22"/>
        </w:rPr>
        <w:t>si</w:t>
      </w:r>
      <w:r w:rsidRPr="0052240C">
        <w:rPr>
          <w:rFonts w:asciiTheme="minorHAnsi" w:hAnsiTheme="minorHAnsi"/>
          <w:noProof/>
          <w:color w:val="000000"/>
          <w:sz w:val="22"/>
          <w:szCs w:val="22"/>
        </w:rPr>
        <w:t>tions</w:t>
      </w:r>
      <w:r w:rsidRPr="009B7749">
        <w:rPr>
          <w:rFonts w:asciiTheme="minorHAnsi" w:hAnsiTheme="minorHAnsi"/>
          <w:noProof/>
          <w:color w:val="000000"/>
          <w:sz w:val="22"/>
          <w:szCs w:val="22"/>
        </w:rPr>
        <w:t xml:space="preserve"> as explained </w:t>
      </w:r>
      <w:r w:rsidRPr="0052240C">
        <w:rPr>
          <w:rFonts w:asciiTheme="minorHAnsi" w:hAnsiTheme="minorHAnsi"/>
          <w:noProof/>
          <w:color w:val="000000"/>
          <w:sz w:val="22"/>
          <w:szCs w:val="22"/>
        </w:rPr>
        <w:t>earlier</w:t>
      </w:r>
      <w:r w:rsidRPr="009B7749">
        <w:rPr>
          <w:rFonts w:asciiTheme="minorHAnsi" w:hAnsiTheme="minorHAnsi"/>
          <w:noProof/>
          <w:color w:val="000000"/>
          <w:sz w:val="22"/>
          <w:szCs w:val="22"/>
        </w:rPr>
        <w:t>, p</w:t>
      </w:r>
      <w:r w:rsidR="00F45693" w:rsidRPr="009B7749">
        <w:rPr>
          <w:rFonts w:asciiTheme="minorHAnsi" w:hAnsiTheme="minorHAnsi"/>
          <w:noProof/>
          <w:color w:val="000000"/>
          <w:sz w:val="22"/>
          <w:szCs w:val="22"/>
        </w:rPr>
        <w:t>overty weighs heavily on rural women in Uganda. They bear a large share of farm work, cultivating crops and tending livestock. Traditionally they contribute to household income</w:t>
      </w:r>
      <w:r w:rsidRPr="009B7749">
        <w:rPr>
          <w:rFonts w:asciiTheme="minorHAnsi" w:hAnsiTheme="minorHAnsi"/>
          <w:noProof/>
          <w:color w:val="000000"/>
          <w:sz w:val="22"/>
          <w:szCs w:val="22"/>
        </w:rPr>
        <w:t xml:space="preserve"> as women and girls are </w:t>
      </w:r>
      <w:r w:rsidRPr="0052240C">
        <w:rPr>
          <w:rFonts w:asciiTheme="minorHAnsi" w:hAnsiTheme="minorHAnsi"/>
          <w:noProof/>
          <w:color w:val="000000"/>
          <w:sz w:val="22"/>
          <w:szCs w:val="22"/>
        </w:rPr>
        <w:t>us</w:t>
      </w:r>
      <w:r w:rsidR="0052240C">
        <w:rPr>
          <w:rFonts w:asciiTheme="minorHAnsi" w:hAnsiTheme="minorHAnsi"/>
          <w:noProof/>
          <w:color w:val="000000"/>
          <w:sz w:val="22"/>
          <w:szCs w:val="22"/>
        </w:rPr>
        <w:t>u</w:t>
      </w:r>
      <w:r w:rsidRPr="0052240C">
        <w:rPr>
          <w:rFonts w:asciiTheme="minorHAnsi" w:hAnsiTheme="minorHAnsi"/>
          <w:noProof/>
          <w:color w:val="000000"/>
          <w:sz w:val="22"/>
          <w:szCs w:val="22"/>
        </w:rPr>
        <w:t>ally</w:t>
      </w:r>
      <w:r w:rsidRPr="009B7749">
        <w:rPr>
          <w:rFonts w:asciiTheme="minorHAnsi" w:hAnsiTheme="minorHAnsi"/>
          <w:noProof/>
          <w:color w:val="000000"/>
          <w:sz w:val="22"/>
          <w:szCs w:val="22"/>
        </w:rPr>
        <w:t xml:space="preserve"> responsible for </w:t>
      </w:r>
      <w:r w:rsidR="00F45693" w:rsidRPr="009B7749">
        <w:rPr>
          <w:rFonts w:asciiTheme="minorHAnsi" w:hAnsiTheme="minorHAnsi"/>
          <w:noProof/>
          <w:color w:val="000000"/>
          <w:sz w:val="22"/>
          <w:szCs w:val="22"/>
        </w:rPr>
        <w:t xml:space="preserve">processing agricultural and dairy products. </w:t>
      </w:r>
      <w:r w:rsidRPr="009B7749">
        <w:rPr>
          <w:rFonts w:asciiTheme="minorHAnsi" w:hAnsiTheme="minorHAnsi"/>
          <w:noProof/>
          <w:color w:val="000000"/>
          <w:sz w:val="22"/>
          <w:szCs w:val="22"/>
        </w:rPr>
        <w:t>Furthermore, the b</w:t>
      </w:r>
      <w:r w:rsidR="00F45693" w:rsidRPr="009B7749">
        <w:rPr>
          <w:rFonts w:asciiTheme="minorHAnsi" w:hAnsiTheme="minorHAnsi"/>
          <w:noProof/>
          <w:color w:val="000000"/>
          <w:sz w:val="22"/>
          <w:szCs w:val="22"/>
        </w:rPr>
        <w:t>reakdowns in social services and the unreliable nature of public utilities make women’s burden even heavier</w:t>
      </w:r>
      <w:r w:rsidRPr="009B7749">
        <w:rPr>
          <w:rFonts w:asciiTheme="minorHAnsi" w:hAnsiTheme="minorHAnsi"/>
          <w:noProof/>
          <w:color w:val="000000"/>
          <w:sz w:val="22"/>
          <w:szCs w:val="22"/>
        </w:rPr>
        <w:t>.</w:t>
      </w:r>
    </w:p>
    <w:p w:rsidR="00F45693" w:rsidRDefault="00F45693" w:rsidP="00842C8C">
      <w:pPr>
        <w:numPr>
          <w:ilvl w:val="0"/>
          <w:numId w:val="43"/>
        </w:numPr>
        <w:tabs>
          <w:tab w:val="left" w:pos="0"/>
        </w:tabs>
        <w:spacing w:before="120"/>
        <w:ind w:left="0" w:firstLine="0"/>
        <w:jc w:val="both"/>
        <w:rPr>
          <w:rFonts w:asciiTheme="minorHAnsi" w:hAnsiTheme="minorHAnsi"/>
          <w:noProof/>
          <w:color w:val="000000"/>
          <w:sz w:val="22"/>
          <w:szCs w:val="22"/>
        </w:rPr>
      </w:pPr>
      <w:r w:rsidRPr="009B7749">
        <w:rPr>
          <w:rFonts w:asciiTheme="minorHAnsi" w:hAnsiTheme="minorHAnsi"/>
          <w:noProof/>
          <w:color w:val="000000"/>
          <w:sz w:val="22"/>
          <w:szCs w:val="22"/>
        </w:rPr>
        <w:t>This project will target the inclusion and participation of women in the following ways:</w:t>
      </w:r>
    </w:p>
    <w:p w:rsidR="009D072B" w:rsidRPr="009B7749" w:rsidRDefault="009D072B" w:rsidP="009D072B">
      <w:pPr>
        <w:pStyle w:val="AProd"/>
        <w:numPr>
          <w:ilvl w:val="0"/>
          <w:numId w:val="0"/>
        </w:numPr>
        <w:tabs>
          <w:tab w:val="num" w:pos="450"/>
          <w:tab w:val="num" w:pos="540"/>
        </w:tabs>
        <w:spacing w:before="120" w:after="0"/>
        <w:ind w:left="360"/>
        <w:jc w:val="both"/>
        <w:rPr>
          <w:rFonts w:asciiTheme="minorHAnsi" w:hAnsiTheme="minorHAnsi"/>
        </w:rPr>
      </w:pPr>
      <w:r w:rsidRPr="009B7749">
        <w:rPr>
          <w:rFonts w:asciiTheme="minorHAnsi" w:hAnsiTheme="minorHAnsi"/>
          <w:b/>
          <w:bCs/>
        </w:rPr>
        <w:t xml:space="preserve">Output 1.2 </w:t>
      </w:r>
      <w:r w:rsidRPr="009B7749">
        <w:rPr>
          <w:rFonts w:asciiTheme="minorHAnsi" w:hAnsiTheme="minorHAnsi"/>
          <w:b/>
          <w:bCs/>
        </w:rPr>
        <w:tab/>
        <w:t>Inter-ministerial cooperation for collaborative decision-making among policy makers achieved.</w:t>
      </w:r>
      <w:r w:rsidRPr="009B7749">
        <w:rPr>
          <w:rFonts w:asciiTheme="minorHAnsi" w:hAnsiTheme="minorHAnsi"/>
        </w:rPr>
        <w:t xml:space="preserve">  As the main activity under this output is to develop a national cooperation mechanism and the needed governance structure, mandate, aim, and objectives of the national mechanisms to enhance the inter-ministerial cooperation, the project will ensure that women are particularly engaged.  The project will make sure to include women representatives in the proposed inter-ministerial </w:t>
      </w:r>
      <w:r>
        <w:rPr>
          <w:rFonts w:asciiTheme="minorHAnsi" w:hAnsiTheme="minorHAnsi"/>
        </w:rPr>
        <w:t>mechanisms</w:t>
      </w:r>
      <w:r w:rsidRPr="009B7749">
        <w:rPr>
          <w:rFonts w:asciiTheme="minorHAnsi" w:hAnsiTheme="minorHAnsi"/>
        </w:rPr>
        <w:t xml:space="preserve"> as well as on the national committees to monitor and supervise the implementation of the three Rio Conventions.</w:t>
      </w:r>
    </w:p>
    <w:p w:rsidR="00F45693" w:rsidRDefault="009B7749" w:rsidP="009B7749">
      <w:pPr>
        <w:pStyle w:val="AProd"/>
        <w:numPr>
          <w:ilvl w:val="0"/>
          <w:numId w:val="0"/>
        </w:numPr>
        <w:tabs>
          <w:tab w:val="num" w:pos="450"/>
          <w:tab w:val="num" w:pos="540"/>
        </w:tabs>
        <w:spacing w:before="120" w:after="0"/>
        <w:ind w:left="360"/>
        <w:jc w:val="both"/>
        <w:rPr>
          <w:rFonts w:asciiTheme="minorHAnsi" w:hAnsiTheme="minorHAnsi"/>
        </w:rPr>
      </w:pPr>
      <w:r w:rsidRPr="009D072B">
        <w:rPr>
          <w:rFonts w:asciiTheme="minorHAnsi" w:hAnsiTheme="minorHAnsi"/>
          <w:b/>
          <w:bCs/>
        </w:rPr>
        <w:t>Output 2.1   Governments and districts’ capacity for conventions monitoring and reporting developed</w:t>
      </w:r>
      <w:r w:rsidR="009D072B" w:rsidRPr="009D072B">
        <w:rPr>
          <w:rFonts w:asciiTheme="minorHAnsi" w:hAnsiTheme="minorHAnsi"/>
          <w:b/>
          <w:bCs/>
        </w:rPr>
        <w:t>.</w:t>
      </w:r>
      <w:r w:rsidRPr="009D072B">
        <w:rPr>
          <w:rFonts w:asciiTheme="minorHAnsi" w:hAnsiTheme="minorHAnsi"/>
          <w:b/>
          <w:bCs/>
        </w:rPr>
        <w:t xml:space="preserve">  </w:t>
      </w:r>
      <w:r w:rsidR="00F45693" w:rsidRPr="009D072B">
        <w:rPr>
          <w:rFonts w:asciiTheme="minorHAnsi" w:hAnsiTheme="minorHAnsi"/>
        </w:rPr>
        <w:t>As the main activity under this output is to develop and deliver a training program</w:t>
      </w:r>
      <w:r w:rsidR="00654076">
        <w:rPr>
          <w:rFonts w:asciiTheme="minorHAnsi" w:hAnsiTheme="minorHAnsi"/>
        </w:rPr>
        <w:t>me</w:t>
      </w:r>
      <w:r w:rsidR="00F45693" w:rsidRPr="009D072B">
        <w:rPr>
          <w:rFonts w:asciiTheme="minorHAnsi" w:hAnsiTheme="minorHAnsi"/>
        </w:rPr>
        <w:t xml:space="preserve"> aimed </w:t>
      </w:r>
      <w:r w:rsidR="0052240C">
        <w:rPr>
          <w:rFonts w:asciiTheme="minorHAnsi" w:hAnsiTheme="minorHAnsi"/>
          <w:noProof/>
        </w:rPr>
        <w:t>at</w:t>
      </w:r>
      <w:r w:rsidR="00F45693" w:rsidRPr="009D072B">
        <w:rPr>
          <w:rFonts w:asciiTheme="minorHAnsi" w:hAnsiTheme="minorHAnsi"/>
        </w:rPr>
        <w:t xml:space="preserve"> </w:t>
      </w:r>
      <w:r w:rsidR="00F45693" w:rsidRPr="0052240C">
        <w:rPr>
          <w:rFonts w:asciiTheme="minorHAnsi" w:hAnsiTheme="minorHAnsi"/>
          <w:noProof/>
        </w:rPr>
        <w:t>government</w:t>
      </w:r>
      <w:r w:rsidR="00F45693" w:rsidRPr="009D072B">
        <w:rPr>
          <w:rFonts w:asciiTheme="minorHAnsi" w:hAnsiTheme="minorHAnsi"/>
        </w:rPr>
        <w:t xml:space="preserve">, civil society, and academia on working effectively on the implementation of the Rio Conventions, the project will ensure that women are particularly addressed. </w:t>
      </w:r>
      <w:r w:rsidR="006E118A">
        <w:rPr>
          <w:rFonts w:asciiTheme="minorHAnsi" w:hAnsiTheme="minorHAnsi"/>
        </w:rPr>
        <w:t xml:space="preserve"> </w:t>
      </w:r>
      <w:r w:rsidR="00F45693" w:rsidRPr="009D072B">
        <w:rPr>
          <w:rFonts w:asciiTheme="minorHAnsi" w:hAnsiTheme="minorHAnsi"/>
        </w:rPr>
        <w:t xml:space="preserve">As mentioned above, women are disproportionately impacted by degradation of the natural environment and as such, the </w:t>
      </w:r>
      <w:r w:rsidR="00F45693" w:rsidRPr="0052240C">
        <w:rPr>
          <w:rFonts w:asciiTheme="minorHAnsi" w:hAnsiTheme="minorHAnsi"/>
          <w:noProof/>
        </w:rPr>
        <w:t>training</w:t>
      </w:r>
      <w:r w:rsidR="00F45693" w:rsidRPr="009D072B">
        <w:rPr>
          <w:rFonts w:asciiTheme="minorHAnsi" w:hAnsiTheme="minorHAnsi"/>
        </w:rPr>
        <w:t xml:space="preserve"> will include gender considerations </w:t>
      </w:r>
      <w:r w:rsidR="003C6417" w:rsidRPr="009D072B">
        <w:rPr>
          <w:rFonts w:asciiTheme="minorHAnsi" w:hAnsiTheme="minorHAnsi"/>
        </w:rPr>
        <w:t>to</w:t>
      </w:r>
      <w:r w:rsidR="00F45693" w:rsidRPr="009D072B">
        <w:rPr>
          <w:rFonts w:asciiTheme="minorHAnsi" w:hAnsiTheme="minorHAnsi"/>
        </w:rPr>
        <w:t xml:space="preserve"> ensure those women’s views and participation is included. The </w:t>
      </w:r>
      <w:r w:rsidR="00F45693" w:rsidRPr="0052240C">
        <w:rPr>
          <w:rFonts w:asciiTheme="minorHAnsi" w:hAnsiTheme="minorHAnsi"/>
          <w:noProof/>
        </w:rPr>
        <w:t>training</w:t>
      </w:r>
      <w:r w:rsidR="00F45693" w:rsidRPr="009D072B">
        <w:rPr>
          <w:rFonts w:asciiTheme="minorHAnsi" w:hAnsiTheme="minorHAnsi"/>
        </w:rPr>
        <w:t xml:space="preserve"> will support </w:t>
      </w:r>
      <w:r w:rsidR="009D072B">
        <w:rPr>
          <w:rFonts w:asciiTheme="minorHAnsi" w:hAnsiTheme="minorHAnsi"/>
        </w:rPr>
        <w:t xml:space="preserve">stakeholders </w:t>
      </w:r>
      <w:r w:rsidR="00F45693" w:rsidRPr="009D072B">
        <w:rPr>
          <w:rFonts w:asciiTheme="minorHAnsi" w:hAnsiTheme="minorHAnsi"/>
        </w:rPr>
        <w:t xml:space="preserve">in working effectively with women, taking stock of their gendered issues vis-a-vis the environment. </w:t>
      </w:r>
      <w:r w:rsidR="009D072B">
        <w:rPr>
          <w:rFonts w:asciiTheme="minorHAnsi" w:hAnsiTheme="minorHAnsi"/>
        </w:rPr>
        <w:t xml:space="preserve"> </w:t>
      </w:r>
    </w:p>
    <w:p w:rsidR="009D072B" w:rsidRPr="009D072B" w:rsidRDefault="009D072B" w:rsidP="009D072B">
      <w:pPr>
        <w:pStyle w:val="AProd"/>
        <w:numPr>
          <w:ilvl w:val="0"/>
          <w:numId w:val="0"/>
        </w:numPr>
        <w:tabs>
          <w:tab w:val="num" w:pos="450"/>
          <w:tab w:val="num" w:pos="540"/>
        </w:tabs>
        <w:spacing w:before="120" w:after="0"/>
        <w:ind w:left="360"/>
        <w:jc w:val="both"/>
        <w:rPr>
          <w:rFonts w:asciiTheme="minorHAnsi" w:hAnsiTheme="minorHAnsi"/>
        </w:rPr>
      </w:pPr>
      <w:r w:rsidRPr="009D072B">
        <w:rPr>
          <w:rFonts w:asciiTheme="minorHAnsi" w:hAnsiTheme="minorHAnsi"/>
          <w:b/>
          <w:bCs/>
        </w:rPr>
        <w:t>Output 3.1</w:t>
      </w:r>
      <w:r>
        <w:rPr>
          <w:rFonts w:asciiTheme="minorHAnsi" w:hAnsiTheme="minorHAnsi"/>
          <w:b/>
          <w:bCs/>
        </w:rPr>
        <w:t xml:space="preserve"> </w:t>
      </w:r>
      <w:r w:rsidRPr="009D072B">
        <w:rPr>
          <w:rFonts w:asciiTheme="minorHAnsi" w:hAnsiTheme="minorHAnsi"/>
          <w:b/>
          <w:bCs/>
        </w:rPr>
        <w:t>Data collection and exchange systems that cover needs of Rio Conventions established.</w:t>
      </w:r>
      <w:r w:rsidRPr="009D072B">
        <w:rPr>
          <w:rFonts w:asciiTheme="minorHAnsi" w:hAnsiTheme="minorHAnsi"/>
        </w:rPr>
        <w:t xml:space="preserve">  As the data management system is developed, gender information will be incorporated </w:t>
      </w:r>
      <w:r w:rsidR="0052240C">
        <w:rPr>
          <w:rFonts w:asciiTheme="minorHAnsi" w:hAnsiTheme="minorHAnsi"/>
          <w:noProof/>
        </w:rPr>
        <w:t>into</w:t>
      </w:r>
      <w:r w:rsidRPr="009D072B">
        <w:rPr>
          <w:rFonts w:asciiTheme="minorHAnsi" w:hAnsiTheme="minorHAnsi"/>
        </w:rPr>
        <w:t xml:space="preserve"> an important </w:t>
      </w:r>
      <w:r w:rsidRPr="009D072B">
        <w:rPr>
          <w:rFonts w:asciiTheme="minorHAnsi" w:hAnsiTheme="minorHAnsi"/>
        </w:rPr>
        <w:lastRenderedPageBreak/>
        <w:t xml:space="preserve">piece of this knowledge system </w:t>
      </w:r>
      <w:r w:rsidR="003C6417" w:rsidRPr="009D072B">
        <w:rPr>
          <w:rFonts w:asciiTheme="minorHAnsi" w:hAnsiTheme="minorHAnsi"/>
        </w:rPr>
        <w:t>to</w:t>
      </w:r>
      <w:r w:rsidRPr="009D072B">
        <w:rPr>
          <w:rFonts w:asciiTheme="minorHAnsi" w:hAnsiTheme="minorHAnsi"/>
        </w:rPr>
        <w:t xml:space="preserve"> improve generation, collection, analysis, sharing across sectors, and availability of gender indicators across the country. </w:t>
      </w:r>
      <w:r w:rsidR="00E2460F">
        <w:rPr>
          <w:rFonts w:asciiTheme="minorHAnsi" w:hAnsiTheme="minorHAnsi"/>
        </w:rPr>
        <w:t xml:space="preserve"> </w:t>
      </w:r>
      <w:r w:rsidR="00E2460F" w:rsidRPr="009D072B">
        <w:rPr>
          <w:rFonts w:asciiTheme="minorHAnsi" w:hAnsiTheme="minorHAnsi"/>
        </w:rPr>
        <w:t xml:space="preserve">Project partners will be asked to ensure that a mechanism to input and collect gender data is part of the eventual structure of the </w:t>
      </w:r>
      <w:r w:rsidR="00E2460F" w:rsidRPr="0052240C">
        <w:rPr>
          <w:rFonts w:asciiTheme="minorHAnsi" w:hAnsiTheme="minorHAnsi"/>
          <w:noProof/>
        </w:rPr>
        <w:t>database</w:t>
      </w:r>
      <w:r w:rsidR="00E2460F" w:rsidRPr="009D072B">
        <w:rPr>
          <w:rFonts w:asciiTheme="minorHAnsi" w:hAnsiTheme="minorHAnsi"/>
        </w:rPr>
        <w:t xml:space="preserve">. </w:t>
      </w:r>
      <w:r w:rsidR="00E2460F">
        <w:rPr>
          <w:rFonts w:asciiTheme="minorHAnsi" w:hAnsiTheme="minorHAnsi"/>
        </w:rPr>
        <w:t xml:space="preserve"> </w:t>
      </w:r>
    </w:p>
    <w:p w:rsidR="009D072B" w:rsidRDefault="009D072B" w:rsidP="009D072B">
      <w:pPr>
        <w:pStyle w:val="AProd"/>
        <w:numPr>
          <w:ilvl w:val="0"/>
          <w:numId w:val="0"/>
        </w:numPr>
        <w:tabs>
          <w:tab w:val="num" w:pos="450"/>
          <w:tab w:val="num" w:pos="540"/>
        </w:tabs>
        <w:spacing w:before="120" w:after="0"/>
        <w:ind w:left="360"/>
        <w:jc w:val="both"/>
        <w:rPr>
          <w:rFonts w:asciiTheme="minorHAnsi" w:hAnsiTheme="minorHAnsi"/>
        </w:rPr>
      </w:pPr>
      <w:r w:rsidRPr="009D072B">
        <w:rPr>
          <w:rFonts w:asciiTheme="minorHAnsi" w:hAnsiTheme="minorHAnsi"/>
          <w:b/>
          <w:bCs/>
        </w:rPr>
        <w:t>Output 3.3    A set of indicators for environment monitoring and natural resources management supporting both global and national needs identified</w:t>
      </w:r>
      <w:r>
        <w:rPr>
          <w:rFonts w:asciiTheme="minorHAnsi" w:hAnsiTheme="minorHAnsi"/>
          <w:b/>
          <w:bCs/>
        </w:rPr>
        <w:t>.</w:t>
      </w:r>
      <w:r w:rsidRPr="009D072B">
        <w:rPr>
          <w:rFonts w:asciiTheme="minorHAnsi" w:hAnsiTheme="minorHAnsi"/>
        </w:rPr>
        <w:t xml:space="preserve"> Gender-disaggregated indicators and data are greatly missing relative to natural resource and environmental management. As the data management system is developed, gender information will be incorporated </w:t>
      </w:r>
      <w:r w:rsidR="0052240C">
        <w:rPr>
          <w:rFonts w:asciiTheme="minorHAnsi" w:hAnsiTheme="minorHAnsi"/>
          <w:noProof/>
        </w:rPr>
        <w:t>into</w:t>
      </w:r>
      <w:r w:rsidRPr="009D072B">
        <w:rPr>
          <w:rFonts w:asciiTheme="minorHAnsi" w:hAnsiTheme="minorHAnsi"/>
        </w:rPr>
        <w:t xml:space="preserve"> an important piece of this knowledge system </w:t>
      </w:r>
      <w:r w:rsidR="003C6417" w:rsidRPr="009D072B">
        <w:rPr>
          <w:rFonts w:asciiTheme="minorHAnsi" w:hAnsiTheme="minorHAnsi"/>
        </w:rPr>
        <w:t>to</w:t>
      </w:r>
      <w:r w:rsidRPr="009D072B">
        <w:rPr>
          <w:rFonts w:asciiTheme="minorHAnsi" w:hAnsiTheme="minorHAnsi"/>
        </w:rPr>
        <w:t xml:space="preserve"> improve</w:t>
      </w:r>
      <w:r w:rsidR="0052240C">
        <w:rPr>
          <w:rFonts w:asciiTheme="minorHAnsi" w:hAnsiTheme="minorHAnsi"/>
        </w:rPr>
        <w:t xml:space="preserve"> the</w:t>
      </w:r>
      <w:r w:rsidRPr="009D072B">
        <w:rPr>
          <w:rFonts w:asciiTheme="minorHAnsi" w:hAnsiTheme="minorHAnsi"/>
        </w:rPr>
        <w:t xml:space="preserve"> </w:t>
      </w:r>
      <w:r w:rsidRPr="0052240C">
        <w:rPr>
          <w:rFonts w:asciiTheme="minorHAnsi" w:hAnsiTheme="minorHAnsi"/>
          <w:noProof/>
        </w:rPr>
        <w:t>generation</w:t>
      </w:r>
      <w:r w:rsidRPr="009D072B">
        <w:rPr>
          <w:rFonts w:asciiTheme="minorHAnsi" w:hAnsiTheme="minorHAnsi"/>
        </w:rPr>
        <w:t xml:space="preserve"> of the needed national reports and national communications to Rio Conventions, and availability of gender indicators across the country. This Output is being led by NEMA which has the experience of collecting data, and which has noted the shortage of environmental data and can steer cross-sectoral partners in focusing on this area. </w:t>
      </w:r>
    </w:p>
    <w:p w:rsidR="00050AF1" w:rsidRPr="00050AF1" w:rsidRDefault="00050AF1" w:rsidP="00050AF1">
      <w:pPr>
        <w:pStyle w:val="AProd"/>
        <w:numPr>
          <w:ilvl w:val="0"/>
          <w:numId w:val="0"/>
        </w:numPr>
        <w:tabs>
          <w:tab w:val="num" w:pos="450"/>
          <w:tab w:val="num" w:pos="540"/>
        </w:tabs>
        <w:spacing w:before="120" w:after="0"/>
        <w:ind w:left="360" w:hanging="360"/>
        <w:jc w:val="both"/>
        <w:rPr>
          <w:rFonts w:asciiTheme="minorHAnsi" w:hAnsiTheme="minorHAnsi"/>
          <w:sz w:val="10"/>
          <w:szCs w:val="10"/>
        </w:rPr>
      </w:pPr>
    </w:p>
    <w:p w:rsidR="008B56D7" w:rsidRPr="00050AF1" w:rsidRDefault="00885F83" w:rsidP="00842C8C">
      <w:pPr>
        <w:pStyle w:val="Heading2"/>
        <w:numPr>
          <w:ilvl w:val="1"/>
          <w:numId w:val="37"/>
        </w:numPr>
        <w:ind w:left="720" w:hanging="720"/>
        <w:jc w:val="both"/>
        <w:rPr>
          <w:rFonts w:asciiTheme="minorHAnsi" w:hAnsiTheme="minorHAnsi"/>
        </w:rPr>
      </w:pPr>
      <w:r w:rsidRPr="000C74FD">
        <w:rPr>
          <w:rFonts w:asciiTheme="minorHAnsi" w:hAnsiTheme="minorHAnsi"/>
          <w:b w:val="0"/>
          <w:bCs w:val="0"/>
          <w:color w:val="000000"/>
        </w:rPr>
        <w:t xml:space="preserve"> </w:t>
      </w:r>
      <w:bookmarkStart w:id="52" w:name="_Toc471586611"/>
      <w:r w:rsidR="00C77E42" w:rsidRPr="00050AF1">
        <w:rPr>
          <w:rFonts w:asciiTheme="minorHAnsi" w:hAnsiTheme="minorHAnsi"/>
        </w:rPr>
        <w:t>South-South and Triangular Cooperation (SSTrC):</w:t>
      </w:r>
      <w:bookmarkEnd w:id="52"/>
      <w:r w:rsidR="00C77E42" w:rsidRPr="00050AF1">
        <w:rPr>
          <w:rFonts w:asciiTheme="minorHAnsi" w:hAnsiTheme="minorHAnsi"/>
        </w:rPr>
        <w:t xml:space="preserve">  </w:t>
      </w:r>
    </w:p>
    <w:p w:rsidR="006E7AD1" w:rsidRPr="000C74FD" w:rsidRDefault="006E7AD1" w:rsidP="00842C8C">
      <w:pPr>
        <w:numPr>
          <w:ilvl w:val="0"/>
          <w:numId w:val="43"/>
        </w:numPr>
        <w:tabs>
          <w:tab w:val="left" w:pos="0"/>
        </w:tabs>
        <w:spacing w:before="120"/>
        <w:ind w:left="0" w:firstLine="0"/>
        <w:jc w:val="both"/>
        <w:rPr>
          <w:rFonts w:asciiTheme="minorHAnsi" w:hAnsiTheme="minorHAnsi"/>
          <w:noProof/>
          <w:color w:val="000000"/>
          <w:sz w:val="22"/>
          <w:szCs w:val="22"/>
        </w:rPr>
      </w:pPr>
      <w:r w:rsidRPr="000C74FD">
        <w:rPr>
          <w:rFonts w:asciiTheme="minorHAnsi" w:hAnsiTheme="minorHAnsi"/>
          <w:noProof/>
          <w:color w:val="000000"/>
          <w:sz w:val="22"/>
          <w:szCs w:val="22"/>
        </w:rPr>
        <w:t xml:space="preserve">As part of the project activities, section 3, the project’s stakeholders through the project’s activities will learn from other countries around the world </w:t>
      </w:r>
      <w:r w:rsidRPr="00D14064">
        <w:rPr>
          <w:rFonts w:asciiTheme="minorHAnsi" w:hAnsiTheme="minorHAnsi"/>
          <w:noProof/>
          <w:color w:val="000000"/>
          <w:sz w:val="22"/>
          <w:szCs w:val="22"/>
        </w:rPr>
        <w:t xml:space="preserve">(Output </w:t>
      </w:r>
      <w:r w:rsidR="00D14064" w:rsidRPr="00D14064">
        <w:rPr>
          <w:rFonts w:asciiTheme="minorHAnsi" w:hAnsiTheme="minorHAnsi"/>
          <w:noProof/>
          <w:color w:val="000000"/>
          <w:sz w:val="22"/>
          <w:szCs w:val="22"/>
        </w:rPr>
        <w:t>1.2</w:t>
      </w:r>
      <w:r w:rsidRPr="00D14064">
        <w:rPr>
          <w:rFonts w:asciiTheme="minorHAnsi" w:hAnsiTheme="minorHAnsi"/>
          <w:noProof/>
          <w:color w:val="000000"/>
          <w:sz w:val="22"/>
          <w:szCs w:val="22"/>
        </w:rPr>
        <w:t>).</w:t>
      </w:r>
      <w:r w:rsidRPr="000C74FD">
        <w:rPr>
          <w:rFonts w:asciiTheme="minorHAnsi" w:hAnsiTheme="minorHAnsi"/>
          <w:noProof/>
          <w:color w:val="000000"/>
          <w:sz w:val="22"/>
          <w:szCs w:val="22"/>
        </w:rPr>
        <w:t xml:space="preserve">  Data sharing, site visits and documenting lesson learned will enable Ugandans to share experiences and to gather knowledge. </w:t>
      </w:r>
      <w:r w:rsidR="00B3539D">
        <w:rPr>
          <w:rFonts w:asciiTheme="minorHAnsi" w:hAnsiTheme="minorHAnsi"/>
          <w:noProof/>
          <w:color w:val="000000"/>
          <w:sz w:val="22"/>
          <w:szCs w:val="22"/>
        </w:rPr>
        <w:t xml:space="preserve"> The </w:t>
      </w:r>
      <w:r w:rsidR="00B3539D" w:rsidRPr="0052240C">
        <w:rPr>
          <w:rFonts w:asciiTheme="minorHAnsi" w:hAnsiTheme="minorHAnsi"/>
          <w:noProof/>
          <w:color w:val="000000"/>
          <w:sz w:val="22"/>
          <w:szCs w:val="22"/>
        </w:rPr>
        <w:t>UNDP</w:t>
      </w:r>
      <w:r w:rsidR="0052240C">
        <w:rPr>
          <w:rFonts w:asciiTheme="minorHAnsi" w:hAnsiTheme="minorHAnsi"/>
          <w:noProof/>
          <w:color w:val="000000"/>
          <w:sz w:val="22"/>
          <w:szCs w:val="22"/>
        </w:rPr>
        <w:t>-</w:t>
      </w:r>
      <w:r w:rsidR="00B3539D" w:rsidRPr="0052240C">
        <w:rPr>
          <w:rFonts w:asciiTheme="minorHAnsi" w:hAnsiTheme="minorHAnsi"/>
          <w:noProof/>
          <w:color w:val="000000"/>
          <w:sz w:val="22"/>
          <w:szCs w:val="22"/>
        </w:rPr>
        <w:t>GEF</w:t>
      </w:r>
      <w:r w:rsidR="00B3539D">
        <w:rPr>
          <w:rFonts w:asciiTheme="minorHAnsi" w:hAnsiTheme="minorHAnsi"/>
          <w:noProof/>
          <w:color w:val="000000"/>
          <w:sz w:val="22"/>
          <w:szCs w:val="22"/>
        </w:rPr>
        <w:t xml:space="preserve"> Regional Office and the UNDP Country Office will support the p</w:t>
      </w:r>
      <w:r w:rsidR="006E118A">
        <w:rPr>
          <w:rFonts w:asciiTheme="minorHAnsi" w:hAnsiTheme="minorHAnsi"/>
          <w:noProof/>
          <w:color w:val="000000"/>
          <w:sz w:val="22"/>
          <w:szCs w:val="22"/>
        </w:rPr>
        <w:t>roject in identifying success</w:t>
      </w:r>
      <w:r w:rsidR="00B3539D">
        <w:rPr>
          <w:rFonts w:asciiTheme="minorHAnsi" w:hAnsiTheme="minorHAnsi"/>
          <w:noProof/>
          <w:color w:val="000000"/>
          <w:sz w:val="22"/>
          <w:szCs w:val="22"/>
        </w:rPr>
        <w:t xml:space="preserve"> stories and </w:t>
      </w:r>
      <w:r w:rsidR="00B3539D" w:rsidRPr="0052240C">
        <w:rPr>
          <w:rFonts w:asciiTheme="minorHAnsi" w:hAnsiTheme="minorHAnsi"/>
          <w:noProof/>
          <w:color w:val="000000"/>
          <w:sz w:val="22"/>
          <w:szCs w:val="22"/>
        </w:rPr>
        <w:t>exper</w:t>
      </w:r>
      <w:r w:rsidR="0052240C">
        <w:rPr>
          <w:rFonts w:asciiTheme="minorHAnsi" w:hAnsiTheme="minorHAnsi"/>
          <w:noProof/>
          <w:color w:val="000000"/>
          <w:sz w:val="22"/>
          <w:szCs w:val="22"/>
        </w:rPr>
        <w:t>ie</w:t>
      </w:r>
      <w:r w:rsidR="00B3539D" w:rsidRPr="0052240C">
        <w:rPr>
          <w:rFonts w:asciiTheme="minorHAnsi" w:hAnsiTheme="minorHAnsi"/>
          <w:noProof/>
          <w:color w:val="000000"/>
          <w:sz w:val="22"/>
          <w:szCs w:val="22"/>
        </w:rPr>
        <w:t>nces</w:t>
      </w:r>
      <w:r w:rsidR="00B3539D">
        <w:rPr>
          <w:rFonts w:asciiTheme="minorHAnsi" w:hAnsiTheme="minorHAnsi"/>
          <w:noProof/>
          <w:color w:val="000000"/>
          <w:sz w:val="22"/>
          <w:szCs w:val="22"/>
        </w:rPr>
        <w:t xml:space="preserve"> in other countries/regions, that the Uganda’s project stakeholders can visit and </w:t>
      </w:r>
      <w:r w:rsidR="00B3539D" w:rsidRPr="0052240C">
        <w:rPr>
          <w:rFonts w:asciiTheme="minorHAnsi" w:hAnsiTheme="minorHAnsi"/>
          <w:noProof/>
          <w:color w:val="000000"/>
          <w:sz w:val="22"/>
          <w:szCs w:val="22"/>
        </w:rPr>
        <w:t>ben</w:t>
      </w:r>
      <w:r w:rsidR="0052240C">
        <w:rPr>
          <w:rFonts w:asciiTheme="minorHAnsi" w:hAnsiTheme="minorHAnsi"/>
          <w:noProof/>
          <w:color w:val="000000"/>
          <w:sz w:val="22"/>
          <w:szCs w:val="22"/>
        </w:rPr>
        <w:t>e</w:t>
      </w:r>
      <w:r w:rsidR="00B3539D" w:rsidRPr="0052240C">
        <w:rPr>
          <w:rFonts w:asciiTheme="minorHAnsi" w:hAnsiTheme="minorHAnsi"/>
          <w:noProof/>
          <w:color w:val="000000"/>
          <w:sz w:val="22"/>
          <w:szCs w:val="22"/>
        </w:rPr>
        <w:t>fit</w:t>
      </w:r>
      <w:r w:rsidR="00B3539D">
        <w:rPr>
          <w:rFonts w:asciiTheme="minorHAnsi" w:hAnsiTheme="minorHAnsi"/>
          <w:noProof/>
          <w:color w:val="000000"/>
          <w:sz w:val="22"/>
          <w:szCs w:val="22"/>
        </w:rPr>
        <w:t xml:space="preserve"> from. </w:t>
      </w:r>
    </w:p>
    <w:p w:rsidR="00321BF8" w:rsidRDefault="00321BF8" w:rsidP="000C74FD">
      <w:pPr>
        <w:tabs>
          <w:tab w:val="left" w:pos="0"/>
        </w:tabs>
        <w:spacing w:before="120"/>
        <w:jc w:val="both"/>
        <w:rPr>
          <w:rFonts w:asciiTheme="minorHAnsi" w:eastAsia="Calibri" w:hAnsiTheme="minorHAnsi"/>
          <w:sz w:val="8"/>
          <w:szCs w:val="8"/>
        </w:rPr>
      </w:pPr>
    </w:p>
    <w:p w:rsidR="003D42D3" w:rsidRDefault="003D42D3" w:rsidP="000C74FD">
      <w:pPr>
        <w:tabs>
          <w:tab w:val="left" w:pos="0"/>
        </w:tabs>
        <w:spacing w:before="120"/>
        <w:jc w:val="both"/>
        <w:rPr>
          <w:rFonts w:asciiTheme="minorHAnsi" w:eastAsia="Calibri" w:hAnsiTheme="minorHAnsi"/>
          <w:sz w:val="8"/>
          <w:szCs w:val="8"/>
        </w:rPr>
      </w:pPr>
    </w:p>
    <w:p w:rsidR="003D42D3" w:rsidRDefault="003D42D3" w:rsidP="000C74FD">
      <w:pPr>
        <w:tabs>
          <w:tab w:val="left" w:pos="0"/>
        </w:tabs>
        <w:spacing w:before="120"/>
        <w:jc w:val="both"/>
        <w:rPr>
          <w:rFonts w:asciiTheme="minorHAnsi" w:eastAsia="Calibri" w:hAnsiTheme="minorHAnsi"/>
          <w:sz w:val="8"/>
          <w:szCs w:val="8"/>
        </w:rPr>
      </w:pPr>
    </w:p>
    <w:p w:rsidR="003D42D3" w:rsidRDefault="003D42D3" w:rsidP="000C74FD">
      <w:pPr>
        <w:tabs>
          <w:tab w:val="left" w:pos="0"/>
        </w:tabs>
        <w:spacing w:before="120"/>
        <w:jc w:val="both"/>
        <w:rPr>
          <w:rFonts w:asciiTheme="minorHAnsi" w:eastAsia="Calibri" w:hAnsiTheme="minorHAnsi"/>
          <w:sz w:val="8"/>
          <w:szCs w:val="8"/>
        </w:rPr>
      </w:pPr>
    </w:p>
    <w:p w:rsidR="003D42D3" w:rsidRDefault="003D42D3" w:rsidP="000C74FD">
      <w:pPr>
        <w:tabs>
          <w:tab w:val="left" w:pos="0"/>
        </w:tabs>
        <w:spacing w:before="120"/>
        <w:jc w:val="both"/>
        <w:rPr>
          <w:rFonts w:asciiTheme="minorHAnsi" w:eastAsia="Calibri" w:hAnsiTheme="minorHAnsi"/>
          <w:sz w:val="8"/>
          <w:szCs w:val="8"/>
        </w:rPr>
      </w:pPr>
    </w:p>
    <w:p w:rsidR="003D42D3" w:rsidRDefault="003D42D3" w:rsidP="000C74FD">
      <w:pPr>
        <w:tabs>
          <w:tab w:val="left" w:pos="0"/>
        </w:tabs>
        <w:spacing w:before="120"/>
        <w:jc w:val="both"/>
        <w:rPr>
          <w:rFonts w:asciiTheme="minorHAnsi" w:eastAsia="Calibri" w:hAnsiTheme="minorHAnsi"/>
          <w:sz w:val="8"/>
          <w:szCs w:val="8"/>
        </w:rPr>
      </w:pPr>
    </w:p>
    <w:p w:rsidR="003D42D3" w:rsidRDefault="003D42D3" w:rsidP="000C74FD">
      <w:pPr>
        <w:tabs>
          <w:tab w:val="left" w:pos="0"/>
        </w:tabs>
        <w:spacing w:before="120"/>
        <w:jc w:val="both"/>
        <w:rPr>
          <w:rFonts w:asciiTheme="minorHAnsi" w:eastAsia="Calibri" w:hAnsiTheme="minorHAnsi"/>
          <w:sz w:val="8"/>
          <w:szCs w:val="8"/>
        </w:rPr>
      </w:pPr>
    </w:p>
    <w:p w:rsidR="003D42D3" w:rsidRDefault="003D42D3" w:rsidP="000C74FD">
      <w:pPr>
        <w:tabs>
          <w:tab w:val="left" w:pos="0"/>
        </w:tabs>
        <w:spacing w:before="120"/>
        <w:jc w:val="both"/>
        <w:rPr>
          <w:rFonts w:asciiTheme="minorHAnsi" w:eastAsia="Calibri" w:hAnsiTheme="minorHAnsi"/>
          <w:sz w:val="8"/>
          <w:szCs w:val="8"/>
        </w:rPr>
      </w:pPr>
    </w:p>
    <w:p w:rsidR="003D42D3" w:rsidRDefault="003D42D3" w:rsidP="000C74FD">
      <w:pPr>
        <w:tabs>
          <w:tab w:val="left" w:pos="0"/>
        </w:tabs>
        <w:spacing w:before="120"/>
        <w:jc w:val="both"/>
        <w:rPr>
          <w:rFonts w:asciiTheme="minorHAnsi" w:eastAsia="Calibri" w:hAnsiTheme="minorHAnsi"/>
          <w:sz w:val="8"/>
          <w:szCs w:val="8"/>
        </w:rPr>
      </w:pPr>
    </w:p>
    <w:p w:rsidR="003D42D3" w:rsidRDefault="003D42D3" w:rsidP="000C74FD">
      <w:pPr>
        <w:tabs>
          <w:tab w:val="left" w:pos="0"/>
        </w:tabs>
        <w:spacing w:before="120"/>
        <w:jc w:val="both"/>
        <w:rPr>
          <w:rFonts w:asciiTheme="minorHAnsi" w:eastAsia="Calibri" w:hAnsiTheme="minorHAnsi"/>
          <w:sz w:val="8"/>
          <w:szCs w:val="8"/>
        </w:rPr>
      </w:pPr>
    </w:p>
    <w:p w:rsidR="003D42D3" w:rsidRDefault="003D42D3" w:rsidP="000C74FD">
      <w:pPr>
        <w:tabs>
          <w:tab w:val="left" w:pos="0"/>
        </w:tabs>
        <w:spacing w:before="120"/>
        <w:jc w:val="both"/>
        <w:rPr>
          <w:rFonts w:asciiTheme="minorHAnsi" w:eastAsia="Calibri" w:hAnsiTheme="minorHAnsi"/>
          <w:sz w:val="8"/>
          <w:szCs w:val="8"/>
        </w:rPr>
      </w:pPr>
    </w:p>
    <w:p w:rsidR="003D42D3" w:rsidRDefault="003D42D3" w:rsidP="000C74FD">
      <w:pPr>
        <w:tabs>
          <w:tab w:val="left" w:pos="0"/>
        </w:tabs>
        <w:spacing w:before="120"/>
        <w:jc w:val="both"/>
        <w:rPr>
          <w:rFonts w:asciiTheme="minorHAnsi" w:eastAsia="Calibri" w:hAnsiTheme="minorHAnsi"/>
          <w:sz w:val="8"/>
          <w:szCs w:val="8"/>
        </w:rPr>
      </w:pPr>
    </w:p>
    <w:p w:rsidR="003D42D3" w:rsidRDefault="003D42D3" w:rsidP="000C74FD">
      <w:pPr>
        <w:tabs>
          <w:tab w:val="left" w:pos="0"/>
        </w:tabs>
        <w:spacing w:before="120"/>
        <w:jc w:val="both"/>
        <w:rPr>
          <w:rFonts w:asciiTheme="minorHAnsi" w:eastAsia="Calibri" w:hAnsiTheme="minorHAnsi"/>
          <w:sz w:val="8"/>
          <w:szCs w:val="8"/>
        </w:rPr>
      </w:pPr>
    </w:p>
    <w:p w:rsidR="003D42D3" w:rsidRDefault="003D42D3" w:rsidP="000C74FD">
      <w:pPr>
        <w:tabs>
          <w:tab w:val="left" w:pos="0"/>
        </w:tabs>
        <w:spacing w:before="120"/>
        <w:jc w:val="both"/>
        <w:rPr>
          <w:rFonts w:asciiTheme="minorHAnsi" w:eastAsia="Calibri" w:hAnsiTheme="minorHAnsi"/>
          <w:sz w:val="8"/>
          <w:szCs w:val="8"/>
        </w:rPr>
      </w:pPr>
    </w:p>
    <w:p w:rsidR="003D42D3" w:rsidRDefault="003D42D3" w:rsidP="000C74FD">
      <w:pPr>
        <w:tabs>
          <w:tab w:val="left" w:pos="0"/>
        </w:tabs>
        <w:spacing w:before="120"/>
        <w:jc w:val="both"/>
        <w:rPr>
          <w:rFonts w:asciiTheme="minorHAnsi" w:eastAsia="Calibri" w:hAnsiTheme="minorHAnsi"/>
          <w:sz w:val="8"/>
          <w:szCs w:val="8"/>
        </w:rPr>
      </w:pPr>
    </w:p>
    <w:p w:rsidR="003D42D3" w:rsidRDefault="003D42D3" w:rsidP="000C74FD">
      <w:pPr>
        <w:tabs>
          <w:tab w:val="left" w:pos="0"/>
        </w:tabs>
        <w:spacing w:before="120"/>
        <w:jc w:val="both"/>
        <w:rPr>
          <w:rFonts w:asciiTheme="minorHAnsi" w:eastAsia="Calibri" w:hAnsiTheme="minorHAnsi"/>
          <w:sz w:val="8"/>
          <w:szCs w:val="8"/>
        </w:rPr>
      </w:pPr>
    </w:p>
    <w:p w:rsidR="003D42D3" w:rsidRDefault="003D42D3" w:rsidP="000C74FD">
      <w:pPr>
        <w:tabs>
          <w:tab w:val="left" w:pos="0"/>
        </w:tabs>
        <w:spacing w:before="120"/>
        <w:jc w:val="both"/>
        <w:rPr>
          <w:rFonts w:asciiTheme="minorHAnsi" w:eastAsia="Calibri" w:hAnsiTheme="minorHAnsi"/>
          <w:sz w:val="8"/>
          <w:szCs w:val="8"/>
        </w:rPr>
      </w:pPr>
    </w:p>
    <w:p w:rsidR="003D42D3" w:rsidRDefault="003D42D3" w:rsidP="000C74FD">
      <w:pPr>
        <w:tabs>
          <w:tab w:val="left" w:pos="0"/>
        </w:tabs>
        <w:spacing w:before="120"/>
        <w:jc w:val="both"/>
        <w:rPr>
          <w:rFonts w:asciiTheme="minorHAnsi" w:eastAsia="Calibri" w:hAnsiTheme="minorHAnsi"/>
          <w:sz w:val="8"/>
          <w:szCs w:val="8"/>
        </w:rPr>
      </w:pPr>
    </w:p>
    <w:p w:rsidR="003D42D3" w:rsidRDefault="003D42D3" w:rsidP="000C74FD">
      <w:pPr>
        <w:tabs>
          <w:tab w:val="left" w:pos="0"/>
        </w:tabs>
        <w:spacing w:before="120"/>
        <w:jc w:val="both"/>
        <w:rPr>
          <w:rFonts w:asciiTheme="minorHAnsi" w:eastAsia="Calibri" w:hAnsiTheme="minorHAnsi"/>
          <w:sz w:val="8"/>
          <w:szCs w:val="8"/>
        </w:rPr>
      </w:pPr>
    </w:p>
    <w:p w:rsidR="003D42D3" w:rsidRDefault="003D42D3" w:rsidP="000C74FD">
      <w:pPr>
        <w:tabs>
          <w:tab w:val="left" w:pos="0"/>
        </w:tabs>
        <w:spacing w:before="120"/>
        <w:jc w:val="both"/>
        <w:rPr>
          <w:rFonts w:asciiTheme="minorHAnsi" w:eastAsia="Calibri" w:hAnsiTheme="minorHAnsi"/>
          <w:sz w:val="8"/>
          <w:szCs w:val="8"/>
        </w:rPr>
      </w:pPr>
    </w:p>
    <w:p w:rsidR="003D42D3" w:rsidRDefault="003D42D3" w:rsidP="000C74FD">
      <w:pPr>
        <w:tabs>
          <w:tab w:val="left" w:pos="0"/>
        </w:tabs>
        <w:spacing w:before="120"/>
        <w:jc w:val="both"/>
        <w:rPr>
          <w:rFonts w:asciiTheme="minorHAnsi" w:eastAsia="Calibri" w:hAnsiTheme="minorHAnsi"/>
          <w:sz w:val="8"/>
          <w:szCs w:val="8"/>
        </w:rPr>
      </w:pPr>
    </w:p>
    <w:p w:rsidR="003D42D3" w:rsidRDefault="003D42D3" w:rsidP="000C74FD">
      <w:pPr>
        <w:tabs>
          <w:tab w:val="left" w:pos="0"/>
        </w:tabs>
        <w:spacing w:before="120"/>
        <w:jc w:val="both"/>
        <w:rPr>
          <w:rFonts w:asciiTheme="minorHAnsi" w:eastAsia="Calibri" w:hAnsiTheme="minorHAnsi"/>
          <w:sz w:val="8"/>
          <w:szCs w:val="8"/>
        </w:rPr>
      </w:pPr>
    </w:p>
    <w:p w:rsidR="003D42D3" w:rsidRDefault="003D42D3" w:rsidP="000C74FD">
      <w:pPr>
        <w:tabs>
          <w:tab w:val="left" w:pos="0"/>
        </w:tabs>
        <w:spacing w:before="120"/>
        <w:jc w:val="both"/>
        <w:rPr>
          <w:rFonts w:asciiTheme="minorHAnsi" w:eastAsia="Calibri" w:hAnsiTheme="minorHAnsi"/>
          <w:sz w:val="8"/>
          <w:szCs w:val="8"/>
        </w:rPr>
      </w:pPr>
    </w:p>
    <w:p w:rsidR="003D42D3" w:rsidRDefault="003D42D3" w:rsidP="000C74FD">
      <w:pPr>
        <w:tabs>
          <w:tab w:val="left" w:pos="0"/>
        </w:tabs>
        <w:spacing w:before="120"/>
        <w:jc w:val="both"/>
        <w:rPr>
          <w:rFonts w:asciiTheme="minorHAnsi" w:eastAsia="Calibri" w:hAnsiTheme="minorHAnsi"/>
          <w:sz w:val="8"/>
          <w:szCs w:val="8"/>
        </w:rPr>
      </w:pPr>
    </w:p>
    <w:p w:rsidR="003D42D3" w:rsidRDefault="003D42D3" w:rsidP="000C74FD">
      <w:pPr>
        <w:tabs>
          <w:tab w:val="left" w:pos="0"/>
        </w:tabs>
        <w:spacing w:before="120"/>
        <w:jc w:val="both"/>
        <w:rPr>
          <w:rFonts w:asciiTheme="minorHAnsi" w:eastAsia="Calibri" w:hAnsiTheme="minorHAnsi"/>
          <w:sz w:val="8"/>
          <w:szCs w:val="8"/>
        </w:rPr>
      </w:pPr>
    </w:p>
    <w:p w:rsidR="003D42D3" w:rsidRDefault="003D42D3" w:rsidP="000C74FD">
      <w:pPr>
        <w:tabs>
          <w:tab w:val="left" w:pos="0"/>
        </w:tabs>
        <w:spacing w:before="120"/>
        <w:jc w:val="both"/>
        <w:rPr>
          <w:rFonts w:asciiTheme="minorHAnsi" w:eastAsia="Calibri" w:hAnsiTheme="minorHAnsi"/>
          <w:sz w:val="8"/>
          <w:szCs w:val="8"/>
        </w:rPr>
      </w:pPr>
    </w:p>
    <w:p w:rsidR="003D42D3" w:rsidRDefault="003D42D3" w:rsidP="000C74FD">
      <w:pPr>
        <w:tabs>
          <w:tab w:val="left" w:pos="0"/>
        </w:tabs>
        <w:spacing w:before="120"/>
        <w:jc w:val="both"/>
        <w:rPr>
          <w:rFonts w:asciiTheme="minorHAnsi" w:eastAsia="Calibri" w:hAnsiTheme="minorHAnsi"/>
          <w:sz w:val="8"/>
          <w:szCs w:val="8"/>
        </w:rPr>
      </w:pPr>
    </w:p>
    <w:p w:rsidR="003D42D3" w:rsidRDefault="003D42D3" w:rsidP="000C74FD">
      <w:pPr>
        <w:tabs>
          <w:tab w:val="left" w:pos="0"/>
        </w:tabs>
        <w:spacing w:before="120"/>
        <w:jc w:val="both"/>
        <w:rPr>
          <w:rFonts w:asciiTheme="minorHAnsi" w:eastAsia="Calibri" w:hAnsiTheme="minorHAnsi"/>
          <w:sz w:val="8"/>
          <w:szCs w:val="8"/>
        </w:rPr>
      </w:pPr>
    </w:p>
    <w:p w:rsidR="003D42D3" w:rsidRDefault="003D42D3" w:rsidP="000C74FD">
      <w:pPr>
        <w:tabs>
          <w:tab w:val="left" w:pos="0"/>
        </w:tabs>
        <w:spacing w:before="120"/>
        <w:jc w:val="both"/>
        <w:rPr>
          <w:rFonts w:asciiTheme="minorHAnsi" w:eastAsia="Calibri" w:hAnsiTheme="minorHAnsi"/>
          <w:sz w:val="8"/>
          <w:szCs w:val="8"/>
        </w:rPr>
      </w:pPr>
    </w:p>
    <w:p w:rsidR="003D42D3" w:rsidRDefault="003D42D3" w:rsidP="000C74FD">
      <w:pPr>
        <w:tabs>
          <w:tab w:val="left" w:pos="0"/>
        </w:tabs>
        <w:spacing w:before="120"/>
        <w:jc w:val="both"/>
        <w:rPr>
          <w:rFonts w:asciiTheme="minorHAnsi" w:eastAsia="Calibri" w:hAnsiTheme="minorHAnsi"/>
          <w:sz w:val="8"/>
          <w:szCs w:val="8"/>
        </w:rPr>
      </w:pPr>
    </w:p>
    <w:p w:rsidR="003D42D3" w:rsidRDefault="003D42D3" w:rsidP="000C74FD">
      <w:pPr>
        <w:tabs>
          <w:tab w:val="left" w:pos="0"/>
        </w:tabs>
        <w:spacing w:before="120"/>
        <w:jc w:val="both"/>
        <w:rPr>
          <w:rFonts w:asciiTheme="minorHAnsi" w:eastAsia="Calibri" w:hAnsiTheme="minorHAnsi"/>
          <w:sz w:val="8"/>
          <w:szCs w:val="8"/>
        </w:rPr>
      </w:pPr>
    </w:p>
    <w:p w:rsidR="003D42D3" w:rsidRDefault="003D42D3" w:rsidP="000C74FD">
      <w:pPr>
        <w:tabs>
          <w:tab w:val="left" w:pos="0"/>
        </w:tabs>
        <w:spacing w:before="120"/>
        <w:jc w:val="both"/>
        <w:rPr>
          <w:rFonts w:asciiTheme="minorHAnsi" w:eastAsia="Calibri" w:hAnsiTheme="minorHAnsi"/>
          <w:sz w:val="8"/>
          <w:szCs w:val="8"/>
        </w:rPr>
      </w:pPr>
    </w:p>
    <w:p w:rsidR="003D42D3" w:rsidRDefault="003D42D3" w:rsidP="000C74FD">
      <w:pPr>
        <w:tabs>
          <w:tab w:val="left" w:pos="0"/>
        </w:tabs>
        <w:spacing w:before="120"/>
        <w:jc w:val="both"/>
        <w:rPr>
          <w:rFonts w:asciiTheme="minorHAnsi" w:eastAsia="Calibri" w:hAnsiTheme="minorHAnsi"/>
          <w:sz w:val="8"/>
          <w:szCs w:val="8"/>
        </w:rPr>
      </w:pPr>
    </w:p>
    <w:p w:rsidR="003D42D3" w:rsidRPr="00A30BD8" w:rsidRDefault="003D42D3" w:rsidP="000C74FD">
      <w:pPr>
        <w:tabs>
          <w:tab w:val="left" w:pos="0"/>
        </w:tabs>
        <w:spacing w:before="120"/>
        <w:jc w:val="both"/>
        <w:rPr>
          <w:rFonts w:asciiTheme="minorHAnsi" w:eastAsia="Calibri" w:hAnsiTheme="minorHAnsi"/>
          <w:sz w:val="8"/>
          <w:szCs w:val="8"/>
        </w:rPr>
      </w:pPr>
    </w:p>
    <w:p w:rsidR="00F75A9F" w:rsidRPr="000C74FD" w:rsidRDefault="008C65EB" w:rsidP="000C74FD">
      <w:pPr>
        <w:pStyle w:val="Heading1"/>
        <w:spacing w:before="120" w:after="0"/>
        <w:ind w:left="0" w:firstLine="0"/>
        <w:jc w:val="both"/>
        <w:rPr>
          <w:rFonts w:asciiTheme="minorHAnsi" w:hAnsiTheme="minorHAnsi"/>
        </w:rPr>
      </w:pPr>
      <w:bookmarkStart w:id="53" w:name="_Toc471373563"/>
      <w:bookmarkStart w:id="54" w:name="_Toc471586612"/>
      <w:bookmarkStart w:id="55" w:name="_Toc207800912"/>
      <w:r w:rsidRPr="000C74FD">
        <w:rPr>
          <w:rFonts w:asciiTheme="minorHAnsi" w:hAnsiTheme="minorHAnsi"/>
        </w:rPr>
        <w:lastRenderedPageBreak/>
        <w:t>F</w:t>
      </w:r>
      <w:r w:rsidR="00F75A9F" w:rsidRPr="000C74FD">
        <w:rPr>
          <w:rFonts w:asciiTheme="minorHAnsi" w:hAnsiTheme="minorHAnsi"/>
        </w:rPr>
        <w:t>easibility</w:t>
      </w:r>
      <w:bookmarkEnd w:id="53"/>
      <w:bookmarkEnd w:id="54"/>
    </w:p>
    <w:p w:rsidR="006E7AD1" w:rsidRPr="007303B4" w:rsidRDefault="006E7AD1" w:rsidP="000C74FD">
      <w:pPr>
        <w:spacing w:before="120"/>
        <w:jc w:val="both"/>
        <w:rPr>
          <w:rFonts w:asciiTheme="minorHAnsi" w:hAnsiTheme="minorHAnsi"/>
          <w:sz w:val="6"/>
          <w:szCs w:val="6"/>
          <w:lang w:val="en-GB"/>
        </w:rPr>
      </w:pPr>
    </w:p>
    <w:p w:rsidR="0074731A" w:rsidRPr="000C74FD" w:rsidRDefault="007503E4" w:rsidP="001579E1">
      <w:pPr>
        <w:pStyle w:val="Heading2"/>
        <w:ind w:left="720" w:hanging="720"/>
        <w:jc w:val="both"/>
        <w:rPr>
          <w:rFonts w:asciiTheme="minorHAnsi" w:hAnsiTheme="minorHAnsi"/>
        </w:rPr>
      </w:pPr>
      <w:bookmarkStart w:id="56" w:name="_Toc471373564"/>
      <w:bookmarkStart w:id="57" w:name="_Toc471586613"/>
      <w:r w:rsidRPr="000C74FD">
        <w:rPr>
          <w:rFonts w:asciiTheme="minorHAnsi" w:hAnsiTheme="minorHAnsi"/>
        </w:rPr>
        <w:t xml:space="preserve">4.1 </w:t>
      </w:r>
      <w:r w:rsidR="00A30BD8">
        <w:rPr>
          <w:rFonts w:asciiTheme="minorHAnsi" w:hAnsiTheme="minorHAnsi"/>
        </w:rPr>
        <w:t xml:space="preserve"> </w:t>
      </w:r>
      <w:r w:rsidR="001579E1">
        <w:rPr>
          <w:rFonts w:asciiTheme="minorHAnsi" w:hAnsiTheme="minorHAnsi"/>
        </w:rPr>
        <w:t xml:space="preserve">      </w:t>
      </w:r>
      <w:r w:rsidR="00774618" w:rsidRPr="000C74FD">
        <w:rPr>
          <w:rFonts w:asciiTheme="minorHAnsi" w:hAnsiTheme="minorHAnsi"/>
        </w:rPr>
        <w:t>Cost efficiency and effectiveness</w:t>
      </w:r>
      <w:bookmarkEnd w:id="56"/>
      <w:bookmarkEnd w:id="57"/>
      <w:r w:rsidR="00774618" w:rsidRPr="000C74FD">
        <w:rPr>
          <w:rFonts w:asciiTheme="minorHAnsi" w:hAnsiTheme="minorHAnsi"/>
        </w:rPr>
        <w:t xml:space="preserve"> </w:t>
      </w:r>
    </w:p>
    <w:p w:rsidR="00F80304" w:rsidRPr="000C74FD" w:rsidRDefault="00F80304" w:rsidP="00842C8C">
      <w:pPr>
        <w:numPr>
          <w:ilvl w:val="0"/>
          <w:numId w:val="43"/>
        </w:numPr>
        <w:tabs>
          <w:tab w:val="left" w:pos="0"/>
        </w:tabs>
        <w:spacing w:before="120"/>
        <w:ind w:left="0" w:firstLine="0"/>
        <w:jc w:val="both"/>
        <w:rPr>
          <w:rFonts w:asciiTheme="minorHAnsi" w:hAnsiTheme="minorHAnsi"/>
          <w:noProof/>
          <w:color w:val="000000"/>
          <w:sz w:val="22"/>
          <w:szCs w:val="22"/>
        </w:rPr>
      </w:pPr>
      <w:r w:rsidRPr="000C74FD">
        <w:rPr>
          <w:rFonts w:asciiTheme="minorHAnsi" w:hAnsiTheme="minorHAnsi"/>
          <w:noProof/>
          <w:color w:val="000000"/>
          <w:sz w:val="22"/>
          <w:szCs w:val="22"/>
        </w:rPr>
        <w:t xml:space="preserve">Uganda faces a series of environmental challenges including climate change, land degradation, and biodiversity losses. Climate change has considerably added to natural resource degradation and has increased uncertainty and risk. It is not, however, the only challenge facing Uganda’s economy. The complex nature of the environment and the socio-economic situation means it is not possible to clearly separate out the climate change, land degradation, and biodiversity losses challenges from the other challenges. </w:t>
      </w:r>
    </w:p>
    <w:p w:rsidR="00F80304" w:rsidRPr="000C74FD" w:rsidRDefault="00F80304" w:rsidP="00842C8C">
      <w:pPr>
        <w:numPr>
          <w:ilvl w:val="0"/>
          <w:numId w:val="43"/>
        </w:numPr>
        <w:tabs>
          <w:tab w:val="left" w:pos="0"/>
        </w:tabs>
        <w:spacing w:before="120"/>
        <w:ind w:left="0" w:firstLine="0"/>
        <w:jc w:val="both"/>
        <w:rPr>
          <w:rFonts w:asciiTheme="minorHAnsi" w:hAnsiTheme="minorHAnsi"/>
          <w:noProof/>
          <w:color w:val="000000"/>
          <w:sz w:val="22"/>
          <w:szCs w:val="22"/>
        </w:rPr>
      </w:pPr>
      <w:r w:rsidRPr="000C74FD">
        <w:rPr>
          <w:rFonts w:asciiTheme="minorHAnsi" w:hAnsiTheme="minorHAnsi"/>
          <w:noProof/>
          <w:color w:val="000000"/>
          <w:sz w:val="22"/>
          <w:szCs w:val="22"/>
        </w:rPr>
        <w:t xml:space="preserve">There is a clear need in Uganda to establish a coordinated system integrating issues related to the Rio Conventions, especially in respect to improving coordinated reporting to the Conventions.  Global environmental benefits can be delivered through providing a holistic approach to environmental data analysis, monitoring and reporting; and ensuring the link to policy development. </w:t>
      </w:r>
    </w:p>
    <w:p w:rsidR="00F80304" w:rsidRPr="000C74FD" w:rsidRDefault="00F80304" w:rsidP="00842C8C">
      <w:pPr>
        <w:numPr>
          <w:ilvl w:val="0"/>
          <w:numId w:val="43"/>
        </w:numPr>
        <w:tabs>
          <w:tab w:val="left" w:pos="0"/>
        </w:tabs>
        <w:spacing w:before="120"/>
        <w:ind w:left="0" w:firstLine="0"/>
        <w:jc w:val="both"/>
        <w:rPr>
          <w:rFonts w:asciiTheme="minorHAnsi" w:hAnsiTheme="minorHAnsi"/>
          <w:noProof/>
          <w:color w:val="000000"/>
          <w:sz w:val="22"/>
          <w:szCs w:val="22"/>
        </w:rPr>
      </w:pPr>
      <w:r w:rsidRPr="000C74FD">
        <w:rPr>
          <w:rFonts w:asciiTheme="minorHAnsi" w:hAnsiTheme="minorHAnsi"/>
          <w:noProof/>
          <w:color w:val="000000"/>
          <w:sz w:val="22"/>
          <w:szCs w:val="22"/>
        </w:rPr>
        <w:t xml:space="preserve">The environmental indicators, observation methodology, procedures, and methods of data collection, analysis, exchange, and dissemination are not fully defined currently in Uganda. Environmental monitoring issues are limited only by general provisions and are dispersed among various environmental laws institutions. To improve the global environmental impact, there is a necessity to: develop a standardized monitoring methodology harmonized with UN requirements focusing on indicators that are crosscutting to the Rio Conventions; develop information flow mechanism; and elaborate an improved legal framework for monitoring the development of the legal acts to clarify roles and responsibilities of the institutions responsible for the monitoring of the specific environmental elements. </w:t>
      </w:r>
    </w:p>
    <w:p w:rsidR="009858EE" w:rsidRPr="000C74FD" w:rsidRDefault="00F80304" w:rsidP="00842C8C">
      <w:pPr>
        <w:numPr>
          <w:ilvl w:val="0"/>
          <w:numId w:val="43"/>
        </w:numPr>
        <w:tabs>
          <w:tab w:val="left" w:pos="0"/>
        </w:tabs>
        <w:spacing w:before="120"/>
        <w:ind w:left="0" w:firstLine="0"/>
        <w:jc w:val="both"/>
        <w:rPr>
          <w:rFonts w:asciiTheme="minorHAnsi" w:hAnsiTheme="minorHAnsi"/>
          <w:noProof/>
          <w:color w:val="000000"/>
          <w:sz w:val="22"/>
          <w:szCs w:val="22"/>
        </w:rPr>
      </w:pPr>
      <w:r w:rsidRPr="000C74FD">
        <w:rPr>
          <w:rFonts w:asciiTheme="minorHAnsi" w:hAnsiTheme="minorHAnsi"/>
          <w:noProof/>
          <w:color w:val="000000"/>
          <w:sz w:val="22"/>
          <w:szCs w:val="22"/>
        </w:rPr>
        <w:t xml:space="preserve">Co-financing will be used to improve the application of analytical tools and methodologies, with the GEF increment used to catalyze the integration of monitoring global environmental impacts and ensuring global benefits through the institutionalization of monitoring and evaluation systems for adaptive collaborative management. The proposed project activities will build upon the on-going parallel government initiatives and other UNDP and donors- funded initiatives, adding to the project’s cost-effectiveness. </w:t>
      </w:r>
    </w:p>
    <w:p w:rsidR="00F80304" w:rsidRPr="000C74FD" w:rsidRDefault="00F80304" w:rsidP="00842C8C">
      <w:pPr>
        <w:numPr>
          <w:ilvl w:val="0"/>
          <w:numId w:val="43"/>
        </w:numPr>
        <w:tabs>
          <w:tab w:val="left" w:pos="0"/>
        </w:tabs>
        <w:spacing w:before="120"/>
        <w:ind w:left="0" w:firstLine="0"/>
        <w:jc w:val="both"/>
        <w:rPr>
          <w:rFonts w:asciiTheme="minorHAnsi" w:hAnsiTheme="minorHAnsi"/>
          <w:noProof/>
          <w:color w:val="000000"/>
          <w:sz w:val="22"/>
          <w:szCs w:val="22"/>
        </w:rPr>
      </w:pPr>
      <w:r w:rsidRPr="000C74FD">
        <w:rPr>
          <w:rFonts w:asciiTheme="minorHAnsi" w:hAnsiTheme="minorHAnsi"/>
          <w:noProof/>
          <w:color w:val="000000"/>
          <w:sz w:val="22"/>
          <w:szCs w:val="22"/>
        </w:rPr>
        <w:t>Co-financing will also be used to develop the capacity of Government authorities in</w:t>
      </w:r>
      <w:r w:rsidR="0052240C">
        <w:rPr>
          <w:rFonts w:asciiTheme="minorHAnsi" w:hAnsiTheme="minorHAnsi"/>
          <w:noProof/>
          <w:color w:val="000000"/>
          <w:sz w:val="22"/>
          <w:szCs w:val="22"/>
        </w:rPr>
        <w:t xml:space="preserve"> the</w:t>
      </w:r>
      <w:r w:rsidRPr="000C74FD">
        <w:rPr>
          <w:rFonts w:asciiTheme="minorHAnsi" w:hAnsiTheme="minorHAnsi"/>
          <w:noProof/>
          <w:color w:val="000000"/>
          <w:sz w:val="22"/>
          <w:szCs w:val="22"/>
        </w:rPr>
        <w:t xml:space="preserve"> </w:t>
      </w:r>
      <w:r w:rsidRPr="0052240C">
        <w:rPr>
          <w:rFonts w:asciiTheme="minorHAnsi" w:hAnsiTheme="minorHAnsi"/>
          <w:noProof/>
          <w:color w:val="000000"/>
          <w:sz w:val="22"/>
          <w:szCs w:val="22"/>
        </w:rPr>
        <w:t>integration</w:t>
      </w:r>
      <w:r w:rsidRPr="000C74FD">
        <w:rPr>
          <w:rFonts w:asciiTheme="minorHAnsi" w:hAnsiTheme="minorHAnsi"/>
          <w:noProof/>
          <w:color w:val="000000"/>
          <w:sz w:val="22"/>
          <w:szCs w:val="22"/>
        </w:rPr>
        <w:t xml:space="preserve"> of global environmental benefit targets in policy development and implementation. It is essential, that Ministries’ officials and practitioners are trained on the use of data for improved decision-making to meet global environmental objectives. Accordingly, the funds are to contribute to a mosaic of capacity building, knowledge management, and development efforts in Uganda. </w:t>
      </w:r>
    </w:p>
    <w:p w:rsidR="00393350" w:rsidRPr="000C74FD" w:rsidRDefault="00393350" w:rsidP="000C74FD">
      <w:pPr>
        <w:pStyle w:val="ListParagraph1"/>
        <w:spacing w:before="120"/>
        <w:ind w:left="0"/>
        <w:jc w:val="both"/>
        <w:rPr>
          <w:rFonts w:asciiTheme="minorHAnsi" w:hAnsiTheme="minorHAnsi" w:cs="Segoe UI"/>
          <w:color w:val="000000"/>
          <w:sz w:val="10"/>
          <w:szCs w:val="10"/>
        </w:rPr>
      </w:pPr>
    </w:p>
    <w:p w:rsidR="003D2C23" w:rsidRPr="000C74FD" w:rsidRDefault="00A640BE" w:rsidP="000C74FD">
      <w:pPr>
        <w:pStyle w:val="Heading2"/>
        <w:jc w:val="both"/>
        <w:rPr>
          <w:rFonts w:asciiTheme="minorHAnsi" w:hAnsiTheme="minorHAnsi"/>
        </w:rPr>
      </w:pPr>
      <w:bookmarkStart w:id="58" w:name="_Toc471373565"/>
      <w:bookmarkStart w:id="59" w:name="_Toc471586614"/>
      <w:r w:rsidRPr="000C74FD">
        <w:rPr>
          <w:rFonts w:asciiTheme="minorHAnsi" w:hAnsiTheme="minorHAnsi"/>
        </w:rPr>
        <w:t xml:space="preserve">4.2 </w:t>
      </w:r>
      <w:r w:rsidRPr="000C74FD">
        <w:rPr>
          <w:rFonts w:asciiTheme="minorHAnsi" w:hAnsiTheme="minorHAnsi"/>
        </w:rPr>
        <w:tab/>
      </w:r>
      <w:r w:rsidR="00676C41" w:rsidRPr="000C74FD">
        <w:rPr>
          <w:rFonts w:asciiTheme="minorHAnsi" w:hAnsiTheme="minorHAnsi"/>
        </w:rPr>
        <w:t>Risk Management</w:t>
      </w:r>
      <w:bookmarkEnd w:id="58"/>
      <w:bookmarkEnd w:id="59"/>
    </w:p>
    <w:p w:rsidR="005B5B2E" w:rsidRPr="000C74FD" w:rsidRDefault="00FD1890" w:rsidP="00842C8C">
      <w:pPr>
        <w:numPr>
          <w:ilvl w:val="0"/>
          <w:numId w:val="43"/>
        </w:numPr>
        <w:tabs>
          <w:tab w:val="left" w:pos="0"/>
        </w:tabs>
        <w:spacing w:before="120"/>
        <w:ind w:left="0" w:firstLine="0"/>
        <w:jc w:val="both"/>
        <w:rPr>
          <w:rFonts w:asciiTheme="minorHAnsi" w:hAnsiTheme="minorHAnsi"/>
          <w:noProof/>
          <w:color w:val="000000"/>
          <w:sz w:val="22"/>
          <w:szCs w:val="22"/>
        </w:rPr>
      </w:pPr>
      <w:r w:rsidRPr="000C74FD">
        <w:rPr>
          <w:rFonts w:asciiTheme="minorHAnsi" w:hAnsiTheme="minorHAnsi"/>
          <w:noProof/>
          <w:color w:val="000000"/>
          <w:sz w:val="22"/>
          <w:szCs w:val="22"/>
        </w:rPr>
        <w:t xml:space="preserve">As per standard UNDP requirements, </w:t>
      </w:r>
      <w:r w:rsidR="009A496C" w:rsidRPr="000C74FD">
        <w:rPr>
          <w:rFonts w:asciiTheme="minorHAnsi" w:hAnsiTheme="minorHAnsi"/>
          <w:noProof/>
          <w:color w:val="000000"/>
          <w:sz w:val="22"/>
          <w:szCs w:val="22"/>
        </w:rPr>
        <w:t>the</w:t>
      </w:r>
      <w:r w:rsidR="00774618" w:rsidRPr="000C74FD">
        <w:rPr>
          <w:rFonts w:asciiTheme="minorHAnsi" w:hAnsiTheme="minorHAnsi"/>
          <w:noProof/>
          <w:color w:val="000000"/>
          <w:sz w:val="22"/>
          <w:szCs w:val="22"/>
        </w:rPr>
        <w:t xml:space="preserve"> Project Manager will </w:t>
      </w:r>
      <w:r w:rsidR="001310FB" w:rsidRPr="000C74FD">
        <w:rPr>
          <w:rFonts w:asciiTheme="minorHAnsi" w:hAnsiTheme="minorHAnsi"/>
          <w:noProof/>
          <w:color w:val="000000"/>
          <w:sz w:val="22"/>
          <w:szCs w:val="22"/>
        </w:rPr>
        <w:t>monitor risks quarterly and report on the status of risks</w:t>
      </w:r>
      <w:r w:rsidR="00774618" w:rsidRPr="000C74FD">
        <w:rPr>
          <w:rFonts w:asciiTheme="minorHAnsi" w:hAnsiTheme="minorHAnsi"/>
          <w:noProof/>
          <w:color w:val="000000"/>
          <w:sz w:val="22"/>
          <w:szCs w:val="22"/>
        </w:rPr>
        <w:t xml:space="preserve"> to </w:t>
      </w:r>
      <w:r w:rsidRPr="000C74FD">
        <w:rPr>
          <w:rFonts w:asciiTheme="minorHAnsi" w:hAnsiTheme="minorHAnsi"/>
          <w:noProof/>
          <w:color w:val="000000"/>
          <w:sz w:val="22"/>
          <w:szCs w:val="22"/>
        </w:rPr>
        <w:t>the UNDP Country Office</w:t>
      </w:r>
      <w:r w:rsidR="001310FB" w:rsidRPr="000C74FD">
        <w:rPr>
          <w:rFonts w:asciiTheme="minorHAnsi" w:hAnsiTheme="minorHAnsi"/>
          <w:noProof/>
          <w:color w:val="000000"/>
          <w:sz w:val="22"/>
          <w:szCs w:val="22"/>
        </w:rPr>
        <w:t xml:space="preserve">. </w:t>
      </w:r>
      <w:r w:rsidR="008E64AC">
        <w:rPr>
          <w:rFonts w:asciiTheme="minorHAnsi" w:hAnsiTheme="minorHAnsi"/>
          <w:noProof/>
          <w:color w:val="000000"/>
          <w:sz w:val="22"/>
          <w:szCs w:val="22"/>
        </w:rPr>
        <w:t xml:space="preserve"> </w:t>
      </w:r>
      <w:r w:rsidR="001310FB" w:rsidRPr="000C74FD">
        <w:rPr>
          <w:rFonts w:asciiTheme="minorHAnsi" w:hAnsiTheme="minorHAnsi"/>
          <w:noProof/>
          <w:color w:val="000000"/>
          <w:sz w:val="22"/>
          <w:szCs w:val="22"/>
        </w:rPr>
        <w:t xml:space="preserve">The UNDP Country Office </w:t>
      </w:r>
      <w:r w:rsidR="00774618" w:rsidRPr="000C74FD">
        <w:rPr>
          <w:rFonts w:asciiTheme="minorHAnsi" w:hAnsiTheme="minorHAnsi"/>
          <w:noProof/>
          <w:color w:val="000000"/>
          <w:sz w:val="22"/>
          <w:szCs w:val="22"/>
        </w:rPr>
        <w:t xml:space="preserve">will record progress </w:t>
      </w:r>
      <w:r w:rsidRPr="000C74FD">
        <w:rPr>
          <w:rFonts w:asciiTheme="minorHAnsi" w:hAnsiTheme="minorHAnsi"/>
          <w:noProof/>
          <w:color w:val="000000"/>
          <w:sz w:val="22"/>
          <w:szCs w:val="22"/>
        </w:rPr>
        <w:t>in the UNDP ATLAS risk log.</w:t>
      </w:r>
      <w:r w:rsidR="00CB1142" w:rsidRPr="000C74FD">
        <w:rPr>
          <w:rFonts w:asciiTheme="minorHAnsi" w:hAnsiTheme="minorHAnsi"/>
          <w:noProof/>
          <w:color w:val="000000"/>
          <w:sz w:val="22"/>
          <w:szCs w:val="22"/>
        </w:rPr>
        <w:t xml:space="preserve">  Risks will be reported as critical when the impact and </w:t>
      </w:r>
      <w:r w:rsidR="000A710F" w:rsidRPr="000C74FD">
        <w:rPr>
          <w:rFonts w:asciiTheme="minorHAnsi" w:hAnsiTheme="minorHAnsi"/>
          <w:noProof/>
          <w:color w:val="000000"/>
          <w:sz w:val="22"/>
          <w:szCs w:val="22"/>
        </w:rPr>
        <w:t>probability</w:t>
      </w:r>
      <w:r w:rsidR="00CB1142" w:rsidRPr="000C74FD">
        <w:rPr>
          <w:rFonts w:asciiTheme="minorHAnsi" w:hAnsiTheme="minorHAnsi"/>
          <w:noProof/>
          <w:color w:val="000000"/>
          <w:sz w:val="22"/>
          <w:szCs w:val="22"/>
        </w:rPr>
        <w:t xml:space="preserve"> are high</w:t>
      </w:r>
      <w:r w:rsidR="00774618" w:rsidRPr="000C74FD">
        <w:rPr>
          <w:rFonts w:asciiTheme="minorHAnsi" w:hAnsiTheme="minorHAnsi"/>
          <w:noProof/>
          <w:color w:val="000000"/>
          <w:sz w:val="22"/>
          <w:szCs w:val="22"/>
        </w:rPr>
        <w:t xml:space="preserve"> (i.e.</w:t>
      </w:r>
      <w:r w:rsidR="009A496C" w:rsidRPr="000C74FD">
        <w:rPr>
          <w:rFonts w:asciiTheme="minorHAnsi" w:hAnsiTheme="minorHAnsi"/>
          <w:noProof/>
          <w:color w:val="000000"/>
          <w:sz w:val="22"/>
          <w:szCs w:val="22"/>
        </w:rPr>
        <w:t xml:space="preserve"> when</w:t>
      </w:r>
      <w:r w:rsidR="0052240C">
        <w:rPr>
          <w:rFonts w:asciiTheme="minorHAnsi" w:hAnsiTheme="minorHAnsi"/>
          <w:noProof/>
          <w:color w:val="000000"/>
          <w:sz w:val="22"/>
          <w:szCs w:val="22"/>
        </w:rPr>
        <w:t xml:space="preserve"> the</w:t>
      </w:r>
      <w:r w:rsidR="00774618" w:rsidRPr="000C74FD">
        <w:rPr>
          <w:rFonts w:asciiTheme="minorHAnsi" w:hAnsiTheme="minorHAnsi"/>
          <w:noProof/>
          <w:color w:val="000000"/>
          <w:sz w:val="22"/>
          <w:szCs w:val="22"/>
        </w:rPr>
        <w:t xml:space="preserve"> </w:t>
      </w:r>
      <w:r w:rsidR="001310FB" w:rsidRPr="0052240C">
        <w:rPr>
          <w:rFonts w:asciiTheme="minorHAnsi" w:hAnsiTheme="minorHAnsi"/>
          <w:noProof/>
          <w:color w:val="000000"/>
          <w:sz w:val="22"/>
          <w:szCs w:val="22"/>
        </w:rPr>
        <w:t>impact</w:t>
      </w:r>
      <w:r w:rsidR="001310FB" w:rsidRPr="000C74FD">
        <w:rPr>
          <w:rFonts w:asciiTheme="minorHAnsi" w:hAnsiTheme="minorHAnsi"/>
          <w:noProof/>
          <w:color w:val="000000"/>
          <w:sz w:val="22"/>
          <w:szCs w:val="22"/>
        </w:rPr>
        <w:t xml:space="preserve"> is rated as 5, </w:t>
      </w:r>
      <w:r w:rsidR="009A496C" w:rsidRPr="000C74FD">
        <w:rPr>
          <w:rFonts w:asciiTheme="minorHAnsi" w:hAnsiTheme="minorHAnsi"/>
          <w:noProof/>
          <w:color w:val="000000"/>
          <w:sz w:val="22"/>
          <w:szCs w:val="22"/>
        </w:rPr>
        <w:t>and when</w:t>
      </w:r>
      <w:r w:rsidR="0052240C">
        <w:rPr>
          <w:rFonts w:asciiTheme="minorHAnsi" w:hAnsiTheme="minorHAnsi"/>
          <w:noProof/>
          <w:color w:val="000000"/>
          <w:sz w:val="22"/>
          <w:szCs w:val="22"/>
        </w:rPr>
        <w:t xml:space="preserve"> the</w:t>
      </w:r>
      <w:r w:rsidR="009A496C" w:rsidRPr="000C74FD">
        <w:rPr>
          <w:rFonts w:asciiTheme="minorHAnsi" w:hAnsiTheme="minorHAnsi"/>
          <w:noProof/>
          <w:color w:val="000000"/>
          <w:sz w:val="22"/>
          <w:szCs w:val="22"/>
        </w:rPr>
        <w:t xml:space="preserve"> </w:t>
      </w:r>
      <w:r w:rsidR="009A496C" w:rsidRPr="0052240C">
        <w:rPr>
          <w:rFonts w:asciiTheme="minorHAnsi" w:hAnsiTheme="minorHAnsi"/>
          <w:noProof/>
          <w:color w:val="000000"/>
          <w:sz w:val="22"/>
          <w:szCs w:val="22"/>
        </w:rPr>
        <w:t>impac</w:t>
      </w:r>
      <w:r w:rsidR="001310FB" w:rsidRPr="0052240C">
        <w:rPr>
          <w:rFonts w:asciiTheme="minorHAnsi" w:hAnsiTheme="minorHAnsi"/>
          <w:noProof/>
          <w:color w:val="000000"/>
          <w:sz w:val="22"/>
          <w:szCs w:val="22"/>
        </w:rPr>
        <w:t>t</w:t>
      </w:r>
      <w:r w:rsidR="001310FB" w:rsidRPr="000C74FD">
        <w:rPr>
          <w:rFonts w:asciiTheme="minorHAnsi" w:hAnsiTheme="minorHAnsi"/>
          <w:noProof/>
          <w:color w:val="000000"/>
          <w:sz w:val="22"/>
          <w:szCs w:val="22"/>
        </w:rPr>
        <w:t xml:space="preserve"> is rated as 4 and probability </w:t>
      </w:r>
      <w:r w:rsidR="009A496C" w:rsidRPr="000C74FD">
        <w:rPr>
          <w:rFonts w:asciiTheme="minorHAnsi" w:hAnsiTheme="minorHAnsi"/>
          <w:noProof/>
          <w:color w:val="000000"/>
          <w:sz w:val="22"/>
          <w:szCs w:val="22"/>
        </w:rPr>
        <w:t xml:space="preserve">is rated </w:t>
      </w:r>
      <w:r w:rsidR="00D122DD" w:rsidRPr="000C74FD">
        <w:rPr>
          <w:rFonts w:asciiTheme="minorHAnsi" w:hAnsiTheme="minorHAnsi"/>
          <w:noProof/>
          <w:color w:val="000000"/>
          <w:sz w:val="22"/>
          <w:szCs w:val="22"/>
        </w:rPr>
        <w:t>at 3 or higher</w:t>
      </w:r>
      <w:r w:rsidR="00774618" w:rsidRPr="000C74FD">
        <w:rPr>
          <w:rFonts w:asciiTheme="minorHAnsi" w:hAnsiTheme="minorHAnsi"/>
          <w:noProof/>
          <w:color w:val="000000"/>
          <w:sz w:val="22"/>
          <w:szCs w:val="22"/>
        </w:rPr>
        <w:t>)</w:t>
      </w:r>
      <w:r w:rsidR="005B5B2E" w:rsidRPr="000C74FD">
        <w:rPr>
          <w:rFonts w:asciiTheme="minorHAnsi" w:hAnsiTheme="minorHAnsi"/>
          <w:noProof/>
          <w:color w:val="000000"/>
          <w:sz w:val="22"/>
          <w:szCs w:val="22"/>
        </w:rPr>
        <w:t xml:space="preserve">. </w:t>
      </w:r>
      <w:r w:rsidR="00CB1142" w:rsidRPr="000C74FD">
        <w:rPr>
          <w:rFonts w:asciiTheme="minorHAnsi" w:hAnsiTheme="minorHAnsi"/>
          <w:noProof/>
          <w:color w:val="000000"/>
          <w:sz w:val="22"/>
          <w:szCs w:val="22"/>
        </w:rPr>
        <w:t>Management responses to critical risks will also be reported to the GEF in the annual PIR.</w:t>
      </w:r>
    </w:p>
    <w:p w:rsidR="0051305C" w:rsidRDefault="0051305C" w:rsidP="00842C8C">
      <w:pPr>
        <w:numPr>
          <w:ilvl w:val="0"/>
          <w:numId w:val="43"/>
        </w:numPr>
        <w:tabs>
          <w:tab w:val="left" w:pos="0"/>
        </w:tabs>
        <w:spacing w:before="120"/>
        <w:ind w:left="0" w:firstLine="0"/>
        <w:jc w:val="both"/>
        <w:rPr>
          <w:rFonts w:asciiTheme="minorHAnsi" w:hAnsiTheme="minorHAnsi"/>
          <w:noProof/>
          <w:color w:val="000000"/>
          <w:sz w:val="22"/>
          <w:szCs w:val="22"/>
        </w:rPr>
      </w:pPr>
      <w:r w:rsidRPr="000C74FD">
        <w:rPr>
          <w:rFonts w:asciiTheme="minorHAnsi" w:hAnsiTheme="minorHAnsi"/>
          <w:noProof/>
          <w:color w:val="000000"/>
          <w:sz w:val="22"/>
          <w:szCs w:val="22"/>
        </w:rPr>
        <w:t>The risk assessment has identified the risks and tentative management stra</w:t>
      </w:r>
      <w:r w:rsidR="000A710F" w:rsidRPr="000C74FD">
        <w:rPr>
          <w:rFonts w:asciiTheme="minorHAnsi" w:hAnsiTheme="minorHAnsi"/>
          <w:noProof/>
          <w:color w:val="000000"/>
          <w:sz w:val="22"/>
          <w:szCs w:val="22"/>
        </w:rPr>
        <w:t>tegies. These are set out in</w:t>
      </w:r>
      <w:r w:rsidR="00A640BE" w:rsidRPr="000C74FD">
        <w:rPr>
          <w:rFonts w:asciiTheme="minorHAnsi" w:hAnsiTheme="minorHAnsi"/>
          <w:noProof/>
          <w:color w:val="000000"/>
          <w:sz w:val="22"/>
          <w:szCs w:val="22"/>
        </w:rPr>
        <w:t xml:space="preserve"> </w:t>
      </w:r>
      <w:r w:rsidR="00A640BE" w:rsidRPr="001579E1">
        <w:rPr>
          <w:rFonts w:asciiTheme="minorHAnsi" w:hAnsiTheme="minorHAnsi"/>
          <w:b/>
          <w:bCs/>
          <w:noProof/>
          <w:color w:val="000000"/>
          <w:sz w:val="22"/>
          <w:szCs w:val="22"/>
        </w:rPr>
        <w:fldChar w:fldCharType="begin"/>
      </w:r>
      <w:r w:rsidR="00A640BE" w:rsidRPr="001579E1">
        <w:rPr>
          <w:rFonts w:asciiTheme="minorHAnsi" w:hAnsiTheme="minorHAnsi"/>
          <w:b/>
          <w:bCs/>
          <w:noProof/>
          <w:color w:val="000000"/>
          <w:sz w:val="22"/>
          <w:szCs w:val="22"/>
        </w:rPr>
        <w:instrText xml:space="preserve"> REF _Ref471336015 \h </w:instrText>
      </w:r>
      <w:r w:rsidR="005C4C22" w:rsidRPr="001579E1">
        <w:rPr>
          <w:rFonts w:asciiTheme="minorHAnsi" w:hAnsiTheme="minorHAnsi"/>
          <w:b/>
          <w:bCs/>
          <w:noProof/>
          <w:color w:val="000000"/>
          <w:sz w:val="22"/>
          <w:szCs w:val="22"/>
        </w:rPr>
        <w:instrText xml:space="preserve"> \* MERGEFORMAT </w:instrText>
      </w:r>
      <w:r w:rsidR="00A640BE" w:rsidRPr="001579E1">
        <w:rPr>
          <w:rFonts w:asciiTheme="minorHAnsi" w:hAnsiTheme="minorHAnsi"/>
          <w:b/>
          <w:bCs/>
          <w:noProof/>
          <w:color w:val="000000"/>
          <w:sz w:val="22"/>
          <w:szCs w:val="22"/>
        </w:rPr>
      </w:r>
      <w:r w:rsidR="00A640BE" w:rsidRPr="001579E1">
        <w:rPr>
          <w:rFonts w:asciiTheme="minorHAnsi" w:hAnsiTheme="minorHAnsi"/>
          <w:b/>
          <w:bCs/>
          <w:noProof/>
          <w:color w:val="000000"/>
          <w:sz w:val="22"/>
          <w:szCs w:val="22"/>
        </w:rPr>
        <w:fldChar w:fldCharType="separate"/>
      </w:r>
      <w:r w:rsidR="001579E1" w:rsidRPr="001579E1">
        <w:rPr>
          <w:rFonts w:asciiTheme="minorHAnsi" w:hAnsiTheme="minorHAnsi"/>
          <w:b/>
          <w:bCs/>
          <w:noProof/>
          <w:color w:val="000000"/>
          <w:sz w:val="22"/>
          <w:szCs w:val="22"/>
        </w:rPr>
        <w:t>Table 2</w:t>
      </w:r>
      <w:r w:rsidR="00A640BE" w:rsidRPr="001579E1">
        <w:rPr>
          <w:rFonts w:asciiTheme="minorHAnsi" w:hAnsiTheme="minorHAnsi"/>
          <w:b/>
          <w:bCs/>
          <w:noProof/>
          <w:color w:val="000000"/>
          <w:sz w:val="22"/>
          <w:szCs w:val="22"/>
        </w:rPr>
        <w:fldChar w:fldCharType="end"/>
      </w:r>
      <w:r w:rsidRPr="001579E1">
        <w:rPr>
          <w:rFonts w:asciiTheme="minorHAnsi" w:hAnsiTheme="minorHAnsi"/>
          <w:b/>
          <w:bCs/>
          <w:noProof/>
          <w:color w:val="000000"/>
          <w:sz w:val="22"/>
          <w:szCs w:val="22"/>
        </w:rPr>
        <w:t>.</w:t>
      </w:r>
      <w:r w:rsidR="00FF46A3">
        <w:rPr>
          <w:rFonts w:asciiTheme="minorHAnsi" w:hAnsiTheme="minorHAnsi"/>
          <w:noProof/>
          <w:color w:val="000000"/>
          <w:sz w:val="22"/>
          <w:szCs w:val="22"/>
        </w:rPr>
        <w:t xml:space="preserve"> This table will be </w:t>
      </w:r>
      <w:r w:rsidR="00FF46A3" w:rsidRPr="0052240C">
        <w:rPr>
          <w:rFonts w:asciiTheme="minorHAnsi" w:hAnsiTheme="minorHAnsi"/>
          <w:noProof/>
          <w:color w:val="000000"/>
          <w:sz w:val="22"/>
          <w:szCs w:val="22"/>
        </w:rPr>
        <w:t>contin</w:t>
      </w:r>
      <w:r w:rsidR="0052240C">
        <w:rPr>
          <w:rFonts w:asciiTheme="minorHAnsi" w:hAnsiTheme="minorHAnsi"/>
          <w:noProof/>
          <w:color w:val="000000"/>
          <w:sz w:val="22"/>
          <w:szCs w:val="22"/>
        </w:rPr>
        <w:t>uous</w:t>
      </w:r>
      <w:r w:rsidR="00FF46A3" w:rsidRPr="0052240C">
        <w:rPr>
          <w:rFonts w:asciiTheme="minorHAnsi" w:hAnsiTheme="minorHAnsi"/>
          <w:noProof/>
          <w:color w:val="000000"/>
          <w:sz w:val="22"/>
          <w:szCs w:val="22"/>
        </w:rPr>
        <w:t>ly</w:t>
      </w:r>
      <w:r w:rsidR="00FF46A3">
        <w:rPr>
          <w:rFonts w:asciiTheme="minorHAnsi" w:hAnsiTheme="minorHAnsi"/>
          <w:noProof/>
          <w:color w:val="000000"/>
          <w:sz w:val="22"/>
          <w:szCs w:val="22"/>
        </w:rPr>
        <w:t xml:space="preserve"> monitored and updated by the project manager. It will be </w:t>
      </w:r>
      <w:r w:rsidR="00FF46A3" w:rsidRPr="0052240C">
        <w:rPr>
          <w:rFonts w:asciiTheme="minorHAnsi" w:hAnsiTheme="minorHAnsi"/>
          <w:noProof/>
          <w:color w:val="000000"/>
          <w:sz w:val="22"/>
          <w:szCs w:val="22"/>
        </w:rPr>
        <w:t>dis</w:t>
      </w:r>
      <w:r w:rsidR="0052240C">
        <w:rPr>
          <w:rFonts w:asciiTheme="minorHAnsi" w:hAnsiTheme="minorHAnsi"/>
          <w:noProof/>
          <w:color w:val="000000"/>
          <w:sz w:val="22"/>
          <w:szCs w:val="22"/>
        </w:rPr>
        <w:t>cu</w:t>
      </w:r>
      <w:r w:rsidR="00FF46A3" w:rsidRPr="0052240C">
        <w:rPr>
          <w:rFonts w:asciiTheme="minorHAnsi" w:hAnsiTheme="minorHAnsi"/>
          <w:noProof/>
          <w:color w:val="000000"/>
          <w:sz w:val="22"/>
          <w:szCs w:val="22"/>
        </w:rPr>
        <w:t>ssed</w:t>
      </w:r>
      <w:r w:rsidR="00FF46A3">
        <w:rPr>
          <w:rFonts w:asciiTheme="minorHAnsi" w:hAnsiTheme="minorHAnsi"/>
          <w:noProof/>
          <w:color w:val="000000"/>
          <w:sz w:val="22"/>
          <w:szCs w:val="22"/>
        </w:rPr>
        <w:t xml:space="preserve"> in the project board meeting, and the </w:t>
      </w:r>
      <w:r w:rsidR="00FF46A3" w:rsidRPr="0052240C">
        <w:rPr>
          <w:rFonts w:asciiTheme="minorHAnsi" w:hAnsiTheme="minorHAnsi"/>
          <w:noProof/>
          <w:color w:val="000000"/>
          <w:sz w:val="22"/>
          <w:szCs w:val="22"/>
        </w:rPr>
        <w:t>proper</w:t>
      </w:r>
      <w:r w:rsidR="00FF46A3">
        <w:rPr>
          <w:rFonts w:asciiTheme="minorHAnsi" w:hAnsiTheme="minorHAnsi"/>
          <w:noProof/>
          <w:color w:val="000000"/>
          <w:sz w:val="22"/>
          <w:szCs w:val="22"/>
        </w:rPr>
        <w:t xml:space="preserve"> mitigation measures should be proposed/</w:t>
      </w:r>
      <w:r w:rsidR="00FF46A3" w:rsidRPr="0052240C">
        <w:rPr>
          <w:rFonts w:asciiTheme="minorHAnsi" w:hAnsiTheme="minorHAnsi"/>
          <w:noProof/>
          <w:color w:val="000000"/>
          <w:sz w:val="22"/>
          <w:szCs w:val="22"/>
        </w:rPr>
        <w:t>u</w:t>
      </w:r>
      <w:r w:rsidR="0052240C">
        <w:rPr>
          <w:rFonts w:asciiTheme="minorHAnsi" w:hAnsiTheme="minorHAnsi"/>
          <w:noProof/>
          <w:color w:val="000000"/>
          <w:sz w:val="22"/>
          <w:szCs w:val="22"/>
        </w:rPr>
        <w:t>p</w:t>
      </w:r>
      <w:r w:rsidR="00FF46A3" w:rsidRPr="0052240C">
        <w:rPr>
          <w:rFonts w:asciiTheme="minorHAnsi" w:hAnsiTheme="minorHAnsi"/>
          <w:noProof/>
          <w:color w:val="000000"/>
          <w:sz w:val="22"/>
          <w:szCs w:val="22"/>
        </w:rPr>
        <w:t>dated</w:t>
      </w:r>
      <w:r w:rsidR="00FF46A3">
        <w:rPr>
          <w:rFonts w:asciiTheme="minorHAnsi" w:hAnsiTheme="minorHAnsi"/>
          <w:noProof/>
          <w:color w:val="000000"/>
          <w:sz w:val="22"/>
          <w:szCs w:val="22"/>
        </w:rPr>
        <w:t xml:space="preserve"> by the concerned owner is </w:t>
      </w:r>
      <w:r w:rsidR="00FF46A3" w:rsidRPr="0052240C">
        <w:rPr>
          <w:rFonts w:asciiTheme="minorHAnsi" w:hAnsiTheme="minorHAnsi"/>
          <w:noProof/>
          <w:color w:val="000000"/>
          <w:sz w:val="22"/>
          <w:szCs w:val="22"/>
        </w:rPr>
        <w:t>specified</w:t>
      </w:r>
      <w:r w:rsidR="00FF46A3">
        <w:rPr>
          <w:rFonts w:asciiTheme="minorHAnsi" w:hAnsiTheme="minorHAnsi"/>
          <w:noProof/>
          <w:color w:val="000000"/>
          <w:sz w:val="22"/>
          <w:szCs w:val="22"/>
        </w:rPr>
        <w:t xml:space="preserve"> in the table below.  </w:t>
      </w:r>
    </w:p>
    <w:p w:rsidR="00FF46A3" w:rsidRDefault="00FF46A3" w:rsidP="00842C8C">
      <w:pPr>
        <w:numPr>
          <w:ilvl w:val="0"/>
          <w:numId w:val="43"/>
        </w:numPr>
        <w:tabs>
          <w:tab w:val="left" w:pos="0"/>
        </w:tabs>
        <w:spacing w:before="120"/>
        <w:ind w:left="0" w:firstLine="0"/>
        <w:jc w:val="both"/>
        <w:rPr>
          <w:rFonts w:asciiTheme="minorHAnsi" w:hAnsiTheme="minorHAnsi"/>
          <w:noProof/>
          <w:color w:val="000000"/>
          <w:sz w:val="22"/>
          <w:szCs w:val="22"/>
        </w:rPr>
      </w:pPr>
      <w:r>
        <w:rPr>
          <w:rFonts w:asciiTheme="minorHAnsi" w:hAnsiTheme="minorHAnsi"/>
          <w:noProof/>
          <w:color w:val="000000"/>
          <w:sz w:val="22"/>
          <w:szCs w:val="22"/>
        </w:rPr>
        <w:t xml:space="preserve">The identified risks are low to medium risks. No </w:t>
      </w:r>
      <w:r w:rsidRPr="0052240C">
        <w:rPr>
          <w:rFonts w:asciiTheme="minorHAnsi" w:hAnsiTheme="minorHAnsi"/>
          <w:noProof/>
          <w:color w:val="000000"/>
          <w:sz w:val="22"/>
          <w:szCs w:val="22"/>
        </w:rPr>
        <w:t>high</w:t>
      </w:r>
      <w:r w:rsidR="0052240C">
        <w:rPr>
          <w:rFonts w:asciiTheme="minorHAnsi" w:hAnsiTheme="minorHAnsi"/>
          <w:noProof/>
          <w:color w:val="000000"/>
          <w:sz w:val="22"/>
          <w:szCs w:val="22"/>
        </w:rPr>
        <w:t>-</w:t>
      </w:r>
      <w:r w:rsidRPr="0052240C">
        <w:rPr>
          <w:rFonts w:asciiTheme="minorHAnsi" w:hAnsiTheme="minorHAnsi"/>
          <w:noProof/>
          <w:color w:val="000000"/>
          <w:sz w:val="22"/>
          <w:szCs w:val="22"/>
        </w:rPr>
        <w:t>level</w:t>
      </w:r>
      <w:r>
        <w:rPr>
          <w:rFonts w:asciiTheme="minorHAnsi" w:hAnsiTheme="minorHAnsi"/>
          <w:noProof/>
          <w:color w:val="000000"/>
          <w:sz w:val="22"/>
          <w:szCs w:val="22"/>
        </w:rPr>
        <w:t xml:space="preserve"> risks were identified to hinder the implementation of the project. </w:t>
      </w:r>
    </w:p>
    <w:p w:rsidR="00A640BE" w:rsidRPr="00FF46A3" w:rsidRDefault="00A640BE" w:rsidP="000C74FD">
      <w:pPr>
        <w:tabs>
          <w:tab w:val="left" w:pos="0"/>
        </w:tabs>
        <w:spacing w:before="120"/>
        <w:jc w:val="both"/>
        <w:rPr>
          <w:rFonts w:asciiTheme="minorHAnsi" w:eastAsia="Calibri" w:hAnsiTheme="minorHAnsi"/>
          <w:sz w:val="2"/>
          <w:szCs w:val="2"/>
        </w:rPr>
      </w:pPr>
    </w:p>
    <w:p w:rsidR="00EC15EA" w:rsidRPr="00AE798E" w:rsidRDefault="00A640BE" w:rsidP="00AE798E">
      <w:pPr>
        <w:pStyle w:val="Caption"/>
        <w:jc w:val="center"/>
        <w:rPr>
          <w:rFonts w:asciiTheme="minorHAnsi" w:hAnsiTheme="minorHAnsi"/>
          <w:sz w:val="22"/>
          <w:szCs w:val="20"/>
        </w:rPr>
      </w:pPr>
      <w:bookmarkStart w:id="60" w:name="_Ref471336015"/>
      <w:bookmarkStart w:id="61" w:name="_Toc471570186"/>
      <w:r w:rsidRPr="00AE798E">
        <w:rPr>
          <w:rFonts w:asciiTheme="minorHAnsi" w:hAnsiTheme="minorHAnsi"/>
          <w:sz w:val="22"/>
          <w:szCs w:val="20"/>
        </w:rPr>
        <w:lastRenderedPageBreak/>
        <w:t xml:space="preserve">Table </w:t>
      </w:r>
      <w:r w:rsidRPr="00AE798E">
        <w:rPr>
          <w:rFonts w:asciiTheme="minorHAnsi" w:hAnsiTheme="minorHAnsi"/>
          <w:sz w:val="22"/>
          <w:szCs w:val="20"/>
        </w:rPr>
        <w:fldChar w:fldCharType="begin"/>
      </w:r>
      <w:r w:rsidRPr="00AE798E">
        <w:rPr>
          <w:rFonts w:asciiTheme="minorHAnsi" w:hAnsiTheme="minorHAnsi"/>
          <w:sz w:val="22"/>
          <w:szCs w:val="20"/>
        </w:rPr>
        <w:instrText xml:space="preserve"> SEQ Table \* ARABIC </w:instrText>
      </w:r>
      <w:r w:rsidRPr="00AE798E">
        <w:rPr>
          <w:rFonts w:asciiTheme="minorHAnsi" w:hAnsiTheme="minorHAnsi"/>
          <w:sz w:val="22"/>
          <w:szCs w:val="20"/>
        </w:rPr>
        <w:fldChar w:fldCharType="separate"/>
      </w:r>
      <w:r w:rsidR="00E04DA7">
        <w:rPr>
          <w:rFonts w:asciiTheme="minorHAnsi" w:hAnsiTheme="minorHAnsi"/>
          <w:noProof/>
          <w:sz w:val="22"/>
          <w:szCs w:val="20"/>
        </w:rPr>
        <w:t>2</w:t>
      </w:r>
      <w:r w:rsidRPr="00AE798E">
        <w:rPr>
          <w:rFonts w:asciiTheme="minorHAnsi" w:hAnsiTheme="minorHAnsi"/>
          <w:sz w:val="22"/>
          <w:szCs w:val="20"/>
        </w:rPr>
        <w:fldChar w:fldCharType="end"/>
      </w:r>
      <w:bookmarkEnd w:id="60"/>
      <w:r w:rsidRPr="00AE798E">
        <w:rPr>
          <w:rFonts w:asciiTheme="minorHAnsi" w:hAnsiTheme="minorHAnsi"/>
          <w:sz w:val="22"/>
          <w:szCs w:val="20"/>
        </w:rPr>
        <w:t xml:space="preserve"> Project risks and mitigation measures</w:t>
      </w:r>
      <w:bookmarkEnd w:id="61"/>
    </w:p>
    <w:p w:rsidR="00AE798E" w:rsidRPr="00FF46A3" w:rsidRDefault="00AE798E" w:rsidP="00AE798E">
      <w:pPr>
        <w:rPr>
          <w:rFonts w:eastAsia="Calibri"/>
          <w:sz w:val="10"/>
          <w:szCs w:val="10"/>
        </w:rPr>
      </w:pPr>
    </w:p>
    <w:tbl>
      <w:tblPr>
        <w:tblW w:w="10070" w:type="dxa"/>
        <w:tblBorders>
          <w:top w:val="single" w:sz="4" w:space="0" w:color="D6E3BC"/>
          <w:left w:val="single" w:sz="4" w:space="0" w:color="D6E3BC"/>
          <w:bottom w:val="single" w:sz="4" w:space="0" w:color="D6E3BC"/>
          <w:right w:val="single" w:sz="4" w:space="0" w:color="D6E3BC"/>
          <w:insideH w:val="single" w:sz="4" w:space="0" w:color="D6E3BC"/>
          <w:insideV w:val="single" w:sz="4" w:space="0" w:color="D6E3BC"/>
        </w:tblBorders>
        <w:tblLayout w:type="fixed"/>
        <w:tblLook w:val="01E0" w:firstRow="1" w:lastRow="1" w:firstColumn="1" w:lastColumn="1" w:noHBand="0" w:noVBand="0"/>
      </w:tblPr>
      <w:tblGrid>
        <w:gridCol w:w="1880"/>
        <w:gridCol w:w="810"/>
        <w:gridCol w:w="1260"/>
        <w:gridCol w:w="3600"/>
        <w:gridCol w:w="1260"/>
        <w:gridCol w:w="1260"/>
      </w:tblGrid>
      <w:tr w:rsidR="00106738" w:rsidRPr="000C74FD" w:rsidTr="001579E1">
        <w:tc>
          <w:tcPr>
            <w:tcW w:w="1880" w:type="dxa"/>
            <w:tcBorders>
              <w:top w:val="single" w:sz="8" w:space="0" w:color="76923C"/>
              <w:left w:val="single" w:sz="8" w:space="0" w:color="76923C"/>
              <w:bottom w:val="single" w:sz="12" w:space="0" w:color="C2D69B"/>
              <w:right w:val="single" w:sz="8" w:space="0" w:color="76923C"/>
            </w:tcBorders>
            <w:shd w:val="clear" w:color="auto" w:fill="C2D69B"/>
          </w:tcPr>
          <w:p w:rsidR="00817762" w:rsidRPr="000C74FD" w:rsidRDefault="00817762" w:rsidP="00AE798E">
            <w:pPr>
              <w:jc w:val="both"/>
              <w:rPr>
                <w:rFonts w:asciiTheme="minorHAnsi" w:hAnsiTheme="minorHAnsi" w:cs="Arial"/>
                <w:b/>
                <w:bCs/>
                <w:sz w:val="22"/>
                <w:szCs w:val="22"/>
              </w:rPr>
            </w:pPr>
            <w:r w:rsidRPr="000C74FD">
              <w:rPr>
                <w:rFonts w:asciiTheme="minorHAnsi" w:hAnsiTheme="minorHAnsi" w:cs="Arial"/>
                <w:b/>
                <w:bCs/>
                <w:sz w:val="22"/>
                <w:szCs w:val="22"/>
              </w:rPr>
              <w:t>Description</w:t>
            </w:r>
          </w:p>
        </w:tc>
        <w:tc>
          <w:tcPr>
            <w:tcW w:w="810" w:type="dxa"/>
            <w:tcBorders>
              <w:top w:val="single" w:sz="8" w:space="0" w:color="76923C"/>
              <w:left w:val="single" w:sz="8" w:space="0" w:color="76923C"/>
              <w:bottom w:val="single" w:sz="12" w:space="0" w:color="C2D69B"/>
              <w:right w:val="single" w:sz="8" w:space="0" w:color="76923C"/>
            </w:tcBorders>
            <w:shd w:val="clear" w:color="auto" w:fill="C2D69B"/>
          </w:tcPr>
          <w:p w:rsidR="00817762" w:rsidRPr="000C74FD" w:rsidRDefault="00817762" w:rsidP="00AE798E">
            <w:pPr>
              <w:jc w:val="both"/>
              <w:rPr>
                <w:rFonts w:asciiTheme="minorHAnsi" w:hAnsiTheme="minorHAnsi" w:cs="Arial"/>
                <w:b/>
                <w:bCs/>
                <w:sz w:val="22"/>
                <w:szCs w:val="22"/>
              </w:rPr>
            </w:pPr>
            <w:r w:rsidRPr="000C74FD">
              <w:rPr>
                <w:rFonts w:asciiTheme="minorHAnsi" w:hAnsiTheme="minorHAnsi" w:cs="Arial"/>
                <w:b/>
                <w:bCs/>
                <w:sz w:val="22"/>
                <w:szCs w:val="22"/>
              </w:rPr>
              <w:t>Type</w:t>
            </w:r>
          </w:p>
        </w:tc>
        <w:tc>
          <w:tcPr>
            <w:tcW w:w="1260" w:type="dxa"/>
            <w:tcBorders>
              <w:top w:val="single" w:sz="8" w:space="0" w:color="76923C"/>
              <w:left w:val="single" w:sz="8" w:space="0" w:color="76923C"/>
              <w:bottom w:val="single" w:sz="12" w:space="0" w:color="C2D69B"/>
              <w:right w:val="single" w:sz="8" w:space="0" w:color="76923C"/>
            </w:tcBorders>
            <w:shd w:val="clear" w:color="auto" w:fill="C2D69B"/>
          </w:tcPr>
          <w:p w:rsidR="00817762" w:rsidRPr="000C74FD" w:rsidRDefault="00817762" w:rsidP="00AE798E">
            <w:pPr>
              <w:jc w:val="both"/>
              <w:rPr>
                <w:rFonts w:asciiTheme="minorHAnsi" w:hAnsiTheme="minorHAnsi" w:cs="Arial"/>
                <w:b/>
                <w:bCs/>
                <w:sz w:val="22"/>
                <w:szCs w:val="22"/>
              </w:rPr>
            </w:pPr>
            <w:r w:rsidRPr="000C74FD">
              <w:rPr>
                <w:rFonts w:asciiTheme="minorHAnsi" w:hAnsiTheme="minorHAnsi" w:cs="Arial"/>
                <w:b/>
                <w:bCs/>
                <w:sz w:val="22"/>
                <w:szCs w:val="22"/>
              </w:rPr>
              <w:t>Impact &amp;</w:t>
            </w:r>
          </w:p>
          <w:p w:rsidR="00817762" w:rsidRPr="000C74FD" w:rsidRDefault="00817762" w:rsidP="00AE798E">
            <w:pPr>
              <w:jc w:val="both"/>
              <w:rPr>
                <w:rFonts w:asciiTheme="minorHAnsi" w:hAnsiTheme="minorHAnsi" w:cs="Arial"/>
                <w:b/>
                <w:bCs/>
                <w:sz w:val="22"/>
                <w:szCs w:val="22"/>
              </w:rPr>
            </w:pPr>
            <w:r w:rsidRPr="000C74FD">
              <w:rPr>
                <w:rFonts w:asciiTheme="minorHAnsi" w:hAnsiTheme="minorHAnsi" w:cs="Arial"/>
                <w:b/>
                <w:bCs/>
                <w:sz w:val="22"/>
                <w:szCs w:val="22"/>
              </w:rPr>
              <w:t>Probability</w:t>
            </w:r>
          </w:p>
        </w:tc>
        <w:tc>
          <w:tcPr>
            <w:tcW w:w="3600" w:type="dxa"/>
            <w:tcBorders>
              <w:top w:val="single" w:sz="8" w:space="0" w:color="76923C"/>
              <w:left w:val="single" w:sz="8" w:space="0" w:color="76923C"/>
              <w:bottom w:val="single" w:sz="12" w:space="0" w:color="C2D69B"/>
              <w:right w:val="single" w:sz="8" w:space="0" w:color="76923C"/>
            </w:tcBorders>
            <w:shd w:val="clear" w:color="auto" w:fill="C2D69B"/>
          </w:tcPr>
          <w:p w:rsidR="00817762" w:rsidRPr="000C74FD" w:rsidRDefault="00807DD3" w:rsidP="00AE798E">
            <w:pPr>
              <w:jc w:val="both"/>
              <w:rPr>
                <w:rFonts w:asciiTheme="minorHAnsi" w:hAnsiTheme="minorHAnsi" w:cs="Arial"/>
                <w:b/>
                <w:bCs/>
                <w:sz w:val="22"/>
                <w:szCs w:val="22"/>
              </w:rPr>
            </w:pPr>
            <w:r w:rsidRPr="000C74FD">
              <w:rPr>
                <w:rFonts w:asciiTheme="minorHAnsi" w:hAnsiTheme="minorHAnsi" w:cs="Arial"/>
                <w:b/>
                <w:bCs/>
                <w:sz w:val="22"/>
                <w:szCs w:val="22"/>
              </w:rPr>
              <w:t>Mitigation Measures</w:t>
            </w:r>
          </w:p>
        </w:tc>
        <w:tc>
          <w:tcPr>
            <w:tcW w:w="1260" w:type="dxa"/>
            <w:tcBorders>
              <w:top w:val="single" w:sz="8" w:space="0" w:color="76923C"/>
              <w:left w:val="single" w:sz="8" w:space="0" w:color="76923C"/>
              <w:bottom w:val="single" w:sz="12" w:space="0" w:color="C2D69B"/>
              <w:right w:val="single" w:sz="8" w:space="0" w:color="76923C"/>
            </w:tcBorders>
            <w:shd w:val="clear" w:color="auto" w:fill="C2D69B"/>
          </w:tcPr>
          <w:p w:rsidR="00817762" w:rsidRPr="000C74FD" w:rsidRDefault="00817762" w:rsidP="00AE798E">
            <w:pPr>
              <w:jc w:val="both"/>
              <w:rPr>
                <w:rFonts w:asciiTheme="minorHAnsi" w:hAnsiTheme="minorHAnsi" w:cs="Arial"/>
                <w:b/>
                <w:bCs/>
                <w:sz w:val="22"/>
                <w:szCs w:val="22"/>
              </w:rPr>
            </w:pPr>
            <w:r w:rsidRPr="000C74FD">
              <w:rPr>
                <w:rFonts w:asciiTheme="minorHAnsi" w:hAnsiTheme="minorHAnsi" w:cs="Arial"/>
                <w:b/>
                <w:bCs/>
                <w:sz w:val="22"/>
                <w:szCs w:val="22"/>
              </w:rPr>
              <w:t>Owner</w:t>
            </w:r>
          </w:p>
        </w:tc>
        <w:tc>
          <w:tcPr>
            <w:tcW w:w="1260" w:type="dxa"/>
            <w:tcBorders>
              <w:top w:val="single" w:sz="8" w:space="0" w:color="76923C"/>
              <w:left w:val="single" w:sz="8" w:space="0" w:color="76923C"/>
              <w:bottom w:val="single" w:sz="12" w:space="0" w:color="C2D69B"/>
              <w:right w:val="single" w:sz="8" w:space="0" w:color="76923C"/>
            </w:tcBorders>
            <w:shd w:val="clear" w:color="auto" w:fill="C2D69B"/>
          </w:tcPr>
          <w:p w:rsidR="00817762" w:rsidRPr="000C74FD" w:rsidRDefault="00817762" w:rsidP="00AE798E">
            <w:pPr>
              <w:jc w:val="both"/>
              <w:rPr>
                <w:rFonts w:asciiTheme="minorHAnsi" w:hAnsiTheme="minorHAnsi" w:cs="Arial"/>
                <w:b/>
                <w:bCs/>
                <w:sz w:val="22"/>
                <w:szCs w:val="22"/>
              </w:rPr>
            </w:pPr>
            <w:r w:rsidRPr="000C74FD">
              <w:rPr>
                <w:rFonts w:asciiTheme="minorHAnsi" w:hAnsiTheme="minorHAnsi" w:cs="Arial"/>
                <w:b/>
                <w:bCs/>
                <w:sz w:val="22"/>
                <w:szCs w:val="22"/>
              </w:rPr>
              <w:t>Status</w:t>
            </w:r>
          </w:p>
        </w:tc>
      </w:tr>
      <w:tr w:rsidR="00106738" w:rsidRPr="000C74FD" w:rsidTr="001579E1">
        <w:tc>
          <w:tcPr>
            <w:tcW w:w="1880" w:type="dxa"/>
            <w:tcBorders>
              <w:top w:val="single" w:sz="12" w:space="0" w:color="C2D69B"/>
              <w:left w:val="single" w:sz="8" w:space="0" w:color="76923C"/>
              <w:bottom w:val="double" w:sz="4" w:space="0" w:color="C2D69B"/>
              <w:right w:val="single" w:sz="8" w:space="0" w:color="76923C"/>
            </w:tcBorders>
            <w:shd w:val="clear" w:color="auto" w:fill="auto"/>
          </w:tcPr>
          <w:p w:rsidR="00817762" w:rsidRPr="00AE798E" w:rsidRDefault="0019675A" w:rsidP="00F232E9">
            <w:pPr>
              <w:rPr>
                <w:rFonts w:asciiTheme="minorHAnsi" w:hAnsiTheme="minorHAnsi" w:cs="Arial"/>
                <w:sz w:val="22"/>
                <w:szCs w:val="22"/>
              </w:rPr>
            </w:pPr>
            <w:r w:rsidRPr="00AE798E">
              <w:rPr>
                <w:rFonts w:asciiTheme="minorHAnsi" w:hAnsiTheme="minorHAnsi" w:cs="Arial"/>
                <w:sz w:val="22"/>
                <w:szCs w:val="22"/>
              </w:rPr>
              <w:t xml:space="preserve">Inadequate Government and other stakeholder commitment to the process </w:t>
            </w:r>
          </w:p>
        </w:tc>
        <w:tc>
          <w:tcPr>
            <w:tcW w:w="810" w:type="dxa"/>
            <w:tcBorders>
              <w:top w:val="single" w:sz="12" w:space="0" w:color="C2D69B"/>
              <w:left w:val="single" w:sz="8" w:space="0" w:color="76923C"/>
              <w:bottom w:val="double" w:sz="4" w:space="0" w:color="C2D69B"/>
              <w:right w:val="single" w:sz="8" w:space="0" w:color="76923C"/>
            </w:tcBorders>
            <w:shd w:val="clear" w:color="auto" w:fill="auto"/>
          </w:tcPr>
          <w:p w:rsidR="00817762" w:rsidRPr="000C74FD" w:rsidRDefault="00817762" w:rsidP="00F232E9">
            <w:pPr>
              <w:rPr>
                <w:rFonts w:asciiTheme="minorHAnsi" w:hAnsiTheme="minorHAnsi" w:cs="Arial"/>
                <w:sz w:val="22"/>
                <w:szCs w:val="22"/>
              </w:rPr>
            </w:pPr>
            <w:r w:rsidRPr="000C74FD">
              <w:rPr>
                <w:rFonts w:asciiTheme="minorHAnsi" w:hAnsiTheme="minorHAnsi" w:cs="Arial"/>
                <w:sz w:val="22"/>
                <w:szCs w:val="22"/>
              </w:rPr>
              <w:t>Strategic</w:t>
            </w:r>
          </w:p>
          <w:p w:rsidR="00817762" w:rsidRPr="000C74FD" w:rsidRDefault="00817762" w:rsidP="00F232E9">
            <w:pPr>
              <w:rPr>
                <w:rFonts w:asciiTheme="minorHAnsi" w:hAnsiTheme="minorHAnsi" w:cs="Arial"/>
                <w:i/>
                <w:sz w:val="22"/>
                <w:szCs w:val="22"/>
              </w:rPr>
            </w:pPr>
          </w:p>
        </w:tc>
        <w:tc>
          <w:tcPr>
            <w:tcW w:w="1260" w:type="dxa"/>
            <w:tcBorders>
              <w:top w:val="single" w:sz="12" w:space="0" w:color="C2D69B"/>
              <w:left w:val="single" w:sz="8" w:space="0" w:color="76923C"/>
              <w:bottom w:val="double" w:sz="4" w:space="0" w:color="C2D69B"/>
              <w:right w:val="single" w:sz="8" w:space="0" w:color="76923C"/>
            </w:tcBorders>
            <w:shd w:val="clear" w:color="auto" w:fill="auto"/>
          </w:tcPr>
          <w:p w:rsidR="00817762" w:rsidRPr="000C74FD" w:rsidRDefault="00817762" w:rsidP="00AE798E">
            <w:pPr>
              <w:jc w:val="both"/>
              <w:rPr>
                <w:rFonts w:asciiTheme="minorHAnsi" w:hAnsiTheme="minorHAnsi" w:cs="Arial"/>
                <w:sz w:val="22"/>
                <w:szCs w:val="22"/>
              </w:rPr>
            </w:pPr>
            <w:r w:rsidRPr="000C74FD">
              <w:rPr>
                <w:rFonts w:asciiTheme="minorHAnsi" w:hAnsiTheme="minorHAnsi" w:cs="Arial"/>
                <w:sz w:val="22"/>
                <w:szCs w:val="22"/>
              </w:rPr>
              <w:t xml:space="preserve">P = </w:t>
            </w:r>
            <w:r w:rsidR="000A710F" w:rsidRPr="000C74FD">
              <w:rPr>
                <w:rFonts w:asciiTheme="minorHAnsi" w:hAnsiTheme="minorHAnsi" w:cs="Arial"/>
                <w:sz w:val="22"/>
                <w:szCs w:val="22"/>
              </w:rPr>
              <w:t>3</w:t>
            </w:r>
          </w:p>
          <w:p w:rsidR="00817762" w:rsidRPr="000C74FD" w:rsidRDefault="00817762" w:rsidP="00AE798E">
            <w:pPr>
              <w:jc w:val="both"/>
              <w:rPr>
                <w:rFonts w:asciiTheme="minorHAnsi" w:hAnsiTheme="minorHAnsi" w:cs="Arial"/>
                <w:sz w:val="22"/>
                <w:szCs w:val="22"/>
              </w:rPr>
            </w:pPr>
          </w:p>
          <w:p w:rsidR="00817762" w:rsidRPr="000C74FD" w:rsidRDefault="00817762" w:rsidP="00AE798E">
            <w:pPr>
              <w:jc w:val="both"/>
              <w:rPr>
                <w:rFonts w:asciiTheme="minorHAnsi" w:hAnsiTheme="minorHAnsi" w:cs="Arial"/>
                <w:sz w:val="22"/>
                <w:szCs w:val="22"/>
              </w:rPr>
            </w:pPr>
            <w:r w:rsidRPr="000C74FD">
              <w:rPr>
                <w:rFonts w:asciiTheme="minorHAnsi" w:hAnsiTheme="minorHAnsi" w:cs="Arial"/>
                <w:sz w:val="22"/>
                <w:szCs w:val="22"/>
              </w:rPr>
              <w:t>I =</w:t>
            </w:r>
            <w:r w:rsidR="0019675A" w:rsidRPr="000C74FD">
              <w:rPr>
                <w:rFonts w:asciiTheme="minorHAnsi" w:hAnsiTheme="minorHAnsi" w:cs="Arial"/>
                <w:sz w:val="22"/>
                <w:szCs w:val="22"/>
              </w:rPr>
              <w:t xml:space="preserve"> </w:t>
            </w:r>
            <w:r w:rsidR="00FC09C9" w:rsidRPr="000C74FD">
              <w:rPr>
                <w:rFonts w:asciiTheme="minorHAnsi" w:hAnsiTheme="minorHAnsi" w:cs="Arial"/>
                <w:sz w:val="22"/>
                <w:szCs w:val="22"/>
              </w:rPr>
              <w:t>1</w:t>
            </w:r>
          </w:p>
          <w:p w:rsidR="000A710F" w:rsidRPr="000C74FD" w:rsidRDefault="000A710F" w:rsidP="00AE798E">
            <w:pPr>
              <w:jc w:val="both"/>
              <w:rPr>
                <w:rFonts w:asciiTheme="minorHAnsi" w:hAnsiTheme="minorHAnsi" w:cs="Arial"/>
                <w:sz w:val="22"/>
                <w:szCs w:val="22"/>
              </w:rPr>
            </w:pPr>
          </w:p>
          <w:p w:rsidR="000A710F" w:rsidRPr="000C74FD" w:rsidRDefault="000A710F" w:rsidP="00F232E9">
            <w:pPr>
              <w:rPr>
                <w:rFonts w:asciiTheme="minorHAnsi" w:hAnsiTheme="minorHAnsi" w:cs="Arial"/>
                <w:sz w:val="22"/>
                <w:szCs w:val="22"/>
              </w:rPr>
            </w:pPr>
            <w:r w:rsidRPr="000C74FD">
              <w:rPr>
                <w:rFonts w:asciiTheme="minorHAnsi" w:hAnsiTheme="minorHAnsi" w:cs="Arial"/>
                <w:sz w:val="22"/>
                <w:szCs w:val="22"/>
              </w:rPr>
              <w:t>Risk = 3 (</w:t>
            </w:r>
            <w:r w:rsidR="00FA0FEA" w:rsidRPr="000C74FD">
              <w:rPr>
                <w:rFonts w:asciiTheme="minorHAnsi" w:hAnsiTheme="minorHAnsi" w:cs="Arial"/>
                <w:sz w:val="22"/>
                <w:szCs w:val="22"/>
              </w:rPr>
              <w:t>low)</w:t>
            </w:r>
          </w:p>
        </w:tc>
        <w:tc>
          <w:tcPr>
            <w:tcW w:w="3600" w:type="dxa"/>
            <w:tcBorders>
              <w:top w:val="single" w:sz="12" w:space="0" w:color="C2D69B"/>
              <w:left w:val="single" w:sz="8" w:space="0" w:color="76923C"/>
              <w:bottom w:val="double" w:sz="4" w:space="0" w:color="C2D69B"/>
              <w:right w:val="single" w:sz="8" w:space="0" w:color="76923C"/>
            </w:tcBorders>
            <w:shd w:val="clear" w:color="auto" w:fill="auto"/>
          </w:tcPr>
          <w:p w:rsidR="00817762" w:rsidRPr="000C74FD" w:rsidRDefault="00E74448" w:rsidP="00AE798E">
            <w:pPr>
              <w:jc w:val="both"/>
              <w:rPr>
                <w:rFonts w:asciiTheme="minorHAnsi" w:hAnsiTheme="minorHAnsi" w:cs="Arial"/>
                <w:sz w:val="22"/>
                <w:szCs w:val="22"/>
              </w:rPr>
            </w:pPr>
            <w:r w:rsidRPr="000C74FD">
              <w:rPr>
                <w:rFonts w:asciiTheme="minorHAnsi" w:hAnsiTheme="minorHAnsi" w:cs="Arial"/>
                <w:sz w:val="22"/>
                <w:szCs w:val="22"/>
              </w:rPr>
              <w:t xml:space="preserve">The project has a focus on building the needed capacity and raising the awareness, which </w:t>
            </w:r>
            <w:r w:rsidR="0052240C">
              <w:rPr>
                <w:rFonts w:asciiTheme="minorHAnsi" w:hAnsiTheme="minorHAnsi" w:cs="Arial"/>
                <w:noProof/>
                <w:sz w:val="22"/>
                <w:szCs w:val="22"/>
              </w:rPr>
              <w:t>is</w:t>
            </w:r>
            <w:r w:rsidRPr="000C74FD">
              <w:rPr>
                <w:rFonts w:asciiTheme="minorHAnsi" w:hAnsiTheme="minorHAnsi" w:cs="Arial"/>
                <w:sz w:val="22"/>
                <w:szCs w:val="22"/>
              </w:rPr>
              <w:t xml:space="preserve"> designed to promote and generate high-level support. </w:t>
            </w:r>
            <w:r w:rsidRPr="00B4525F">
              <w:rPr>
                <w:rFonts w:asciiTheme="minorHAnsi" w:hAnsiTheme="minorHAnsi" w:cs="Arial"/>
                <w:noProof/>
                <w:sz w:val="22"/>
                <w:szCs w:val="22"/>
              </w:rPr>
              <w:t>This</w:t>
            </w:r>
            <w:r w:rsidRPr="000C74FD">
              <w:rPr>
                <w:rFonts w:asciiTheme="minorHAnsi" w:hAnsiTheme="minorHAnsi" w:cs="Arial"/>
                <w:sz w:val="22"/>
                <w:szCs w:val="22"/>
              </w:rPr>
              <w:t xml:space="preserve"> and the focus on generating good </w:t>
            </w:r>
            <w:r w:rsidRPr="0052240C">
              <w:rPr>
                <w:rFonts w:asciiTheme="minorHAnsi" w:hAnsiTheme="minorHAnsi" w:cs="Arial"/>
                <w:noProof/>
                <w:sz w:val="22"/>
                <w:szCs w:val="22"/>
              </w:rPr>
              <w:t>information</w:t>
            </w:r>
            <w:r w:rsidRPr="000C74FD">
              <w:rPr>
                <w:rFonts w:asciiTheme="minorHAnsi" w:hAnsiTheme="minorHAnsi" w:cs="Arial"/>
                <w:sz w:val="22"/>
                <w:szCs w:val="22"/>
              </w:rPr>
              <w:t xml:space="preserve"> should ensure that the needed commitment is maintained. </w:t>
            </w:r>
          </w:p>
        </w:tc>
        <w:tc>
          <w:tcPr>
            <w:tcW w:w="1260" w:type="dxa"/>
            <w:tcBorders>
              <w:top w:val="single" w:sz="12" w:space="0" w:color="C2D69B"/>
              <w:left w:val="single" w:sz="8" w:space="0" w:color="76923C"/>
              <w:bottom w:val="double" w:sz="4" w:space="0" w:color="C2D69B"/>
              <w:right w:val="single" w:sz="8" w:space="0" w:color="76923C"/>
            </w:tcBorders>
            <w:shd w:val="clear" w:color="auto" w:fill="auto"/>
          </w:tcPr>
          <w:p w:rsidR="00817762" w:rsidRPr="000C74FD" w:rsidRDefault="00FA0FEA" w:rsidP="00AE798E">
            <w:pPr>
              <w:jc w:val="both"/>
              <w:rPr>
                <w:rFonts w:asciiTheme="minorHAnsi" w:hAnsiTheme="minorHAnsi" w:cs="Arial"/>
                <w:sz w:val="22"/>
                <w:szCs w:val="22"/>
              </w:rPr>
            </w:pPr>
            <w:r w:rsidRPr="000C74FD">
              <w:rPr>
                <w:rFonts w:asciiTheme="minorHAnsi" w:hAnsiTheme="minorHAnsi" w:cs="Arial"/>
                <w:sz w:val="22"/>
                <w:szCs w:val="22"/>
              </w:rPr>
              <w:t>Project Boards, Project manager, UNDP Country Director</w:t>
            </w:r>
          </w:p>
        </w:tc>
        <w:tc>
          <w:tcPr>
            <w:tcW w:w="1260" w:type="dxa"/>
            <w:tcBorders>
              <w:top w:val="single" w:sz="12" w:space="0" w:color="C2D69B"/>
              <w:left w:val="single" w:sz="8" w:space="0" w:color="76923C"/>
              <w:bottom w:val="double" w:sz="4" w:space="0" w:color="C2D69B"/>
              <w:right w:val="single" w:sz="8" w:space="0" w:color="76923C"/>
            </w:tcBorders>
            <w:shd w:val="clear" w:color="auto" w:fill="auto"/>
          </w:tcPr>
          <w:p w:rsidR="00817762" w:rsidRPr="000C74FD" w:rsidRDefault="00FA0FEA" w:rsidP="00AE798E">
            <w:pPr>
              <w:jc w:val="both"/>
              <w:rPr>
                <w:rFonts w:asciiTheme="minorHAnsi" w:hAnsiTheme="minorHAnsi" w:cs="Arial"/>
                <w:b/>
                <w:bCs/>
                <w:sz w:val="22"/>
                <w:szCs w:val="22"/>
              </w:rPr>
            </w:pPr>
            <w:r w:rsidRPr="000C74FD">
              <w:rPr>
                <w:rFonts w:asciiTheme="minorHAnsi" w:hAnsiTheme="minorHAnsi" w:cs="Arial"/>
                <w:b/>
                <w:bCs/>
                <w:sz w:val="22"/>
                <w:szCs w:val="22"/>
              </w:rPr>
              <w:t>No change</w:t>
            </w:r>
          </w:p>
          <w:p w:rsidR="00817762" w:rsidRPr="000C74FD" w:rsidRDefault="00817762" w:rsidP="00AE798E">
            <w:pPr>
              <w:jc w:val="both"/>
              <w:rPr>
                <w:rFonts w:asciiTheme="minorHAnsi" w:hAnsiTheme="minorHAnsi" w:cs="Arial"/>
                <w:b/>
                <w:bCs/>
                <w:sz w:val="22"/>
                <w:szCs w:val="22"/>
              </w:rPr>
            </w:pPr>
          </w:p>
        </w:tc>
      </w:tr>
      <w:tr w:rsidR="00106738" w:rsidRPr="000C74FD" w:rsidTr="001579E1">
        <w:tc>
          <w:tcPr>
            <w:tcW w:w="1880" w:type="dxa"/>
            <w:tcBorders>
              <w:top w:val="double" w:sz="4" w:space="0" w:color="C2D69B"/>
              <w:left w:val="single" w:sz="8" w:space="0" w:color="76923C"/>
              <w:right w:val="single" w:sz="8" w:space="0" w:color="76923C"/>
            </w:tcBorders>
            <w:shd w:val="clear" w:color="auto" w:fill="auto"/>
          </w:tcPr>
          <w:p w:rsidR="0019675A" w:rsidRPr="00AE798E" w:rsidRDefault="0019675A" w:rsidP="00F232E9">
            <w:pPr>
              <w:rPr>
                <w:rFonts w:asciiTheme="minorHAnsi" w:hAnsiTheme="minorHAnsi" w:cs="Arial"/>
                <w:sz w:val="22"/>
                <w:szCs w:val="22"/>
              </w:rPr>
            </w:pPr>
            <w:r w:rsidRPr="00AE798E">
              <w:rPr>
                <w:rFonts w:asciiTheme="minorHAnsi" w:hAnsiTheme="minorHAnsi" w:cs="Arial"/>
                <w:sz w:val="22"/>
                <w:szCs w:val="22"/>
              </w:rPr>
              <w:t xml:space="preserve">Limited institutional capacities to support project implementation and </w:t>
            </w:r>
            <w:r w:rsidR="00AE798E" w:rsidRPr="0052240C">
              <w:rPr>
                <w:rFonts w:asciiTheme="minorHAnsi" w:hAnsiTheme="minorHAnsi" w:cs="Arial"/>
                <w:noProof/>
                <w:sz w:val="22"/>
                <w:szCs w:val="22"/>
              </w:rPr>
              <w:t>program</w:t>
            </w:r>
            <w:r w:rsidR="00654076">
              <w:rPr>
                <w:rFonts w:asciiTheme="minorHAnsi" w:hAnsiTheme="minorHAnsi" w:cs="Arial"/>
                <w:noProof/>
                <w:sz w:val="22"/>
                <w:szCs w:val="22"/>
              </w:rPr>
              <w:t>me</w:t>
            </w:r>
            <w:r w:rsidRPr="00AE798E">
              <w:rPr>
                <w:rFonts w:asciiTheme="minorHAnsi" w:hAnsiTheme="minorHAnsi" w:cs="Arial"/>
                <w:sz w:val="22"/>
                <w:szCs w:val="22"/>
              </w:rPr>
              <w:t xml:space="preserve"> continuity, and the lack of horizontal coordination across ministries and agencies</w:t>
            </w:r>
          </w:p>
        </w:tc>
        <w:tc>
          <w:tcPr>
            <w:tcW w:w="810" w:type="dxa"/>
            <w:tcBorders>
              <w:top w:val="double" w:sz="4" w:space="0" w:color="C2D69B"/>
              <w:left w:val="single" w:sz="8" w:space="0" w:color="76923C"/>
              <w:right w:val="single" w:sz="8" w:space="0" w:color="76923C"/>
            </w:tcBorders>
            <w:shd w:val="clear" w:color="auto" w:fill="auto"/>
          </w:tcPr>
          <w:p w:rsidR="0019675A" w:rsidRPr="000C74FD" w:rsidRDefault="001D69B7" w:rsidP="00F232E9">
            <w:pPr>
              <w:rPr>
                <w:rFonts w:asciiTheme="minorHAnsi" w:hAnsiTheme="minorHAnsi" w:cs="Arial"/>
                <w:sz w:val="22"/>
                <w:szCs w:val="22"/>
              </w:rPr>
            </w:pPr>
            <w:r w:rsidRPr="000C74FD">
              <w:rPr>
                <w:rFonts w:asciiTheme="minorHAnsi" w:hAnsiTheme="minorHAnsi" w:cs="Arial"/>
                <w:sz w:val="22"/>
                <w:szCs w:val="22"/>
              </w:rPr>
              <w:t>Technical</w:t>
            </w:r>
            <w:r w:rsidR="00E74448" w:rsidRPr="000C74FD">
              <w:rPr>
                <w:rFonts w:asciiTheme="minorHAnsi" w:hAnsiTheme="minorHAnsi" w:cs="Arial"/>
                <w:sz w:val="22"/>
                <w:szCs w:val="22"/>
              </w:rPr>
              <w:t xml:space="preserve"> </w:t>
            </w:r>
          </w:p>
        </w:tc>
        <w:tc>
          <w:tcPr>
            <w:tcW w:w="1260" w:type="dxa"/>
            <w:tcBorders>
              <w:top w:val="double" w:sz="4" w:space="0" w:color="C2D69B"/>
              <w:left w:val="single" w:sz="8" w:space="0" w:color="76923C"/>
              <w:right w:val="single" w:sz="8" w:space="0" w:color="76923C"/>
            </w:tcBorders>
            <w:shd w:val="clear" w:color="auto" w:fill="auto"/>
          </w:tcPr>
          <w:p w:rsidR="00E74448" w:rsidRPr="000C74FD" w:rsidRDefault="00E74448" w:rsidP="00AE798E">
            <w:pPr>
              <w:jc w:val="both"/>
              <w:rPr>
                <w:rFonts w:asciiTheme="minorHAnsi" w:hAnsiTheme="minorHAnsi" w:cs="Arial"/>
                <w:sz w:val="22"/>
                <w:szCs w:val="22"/>
              </w:rPr>
            </w:pPr>
            <w:r w:rsidRPr="000C74FD">
              <w:rPr>
                <w:rFonts w:asciiTheme="minorHAnsi" w:hAnsiTheme="minorHAnsi" w:cs="Arial"/>
                <w:sz w:val="22"/>
                <w:szCs w:val="22"/>
              </w:rPr>
              <w:t>P = 3</w:t>
            </w:r>
          </w:p>
          <w:p w:rsidR="00E74448" w:rsidRPr="000C74FD" w:rsidRDefault="00E74448" w:rsidP="00AE798E">
            <w:pPr>
              <w:jc w:val="both"/>
              <w:rPr>
                <w:rFonts w:asciiTheme="minorHAnsi" w:hAnsiTheme="minorHAnsi" w:cs="Arial"/>
                <w:sz w:val="22"/>
                <w:szCs w:val="22"/>
              </w:rPr>
            </w:pPr>
          </w:p>
          <w:p w:rsidR="0019675A" w:rsidRPr="000C74FD" w:rsidRDefault="00E74448" w:rsidP="00AE798E">
            <w:pPr>
              <w:jc w:val="both"/>
              <w:rPr>
                <w:rFonts w:asciiTheme="minorHAnsi" w:hAnsiTheme="minorHAnsi" w:cs="Arial"/>
                <w:sz w:val="22"/>
                <w:szCs w:val="22"/>
              </w:rPr>
            </w:pPr>
            <w:r w:rsidRPr="000C74FD">
              <w:rPr>
                <w:rFonts w:asciiTheme="minorHAnsi" w:hAnsiTheme="minorHAnsi" w:cs="Arial"/>
                <w:sz w:val="22"/>
                <w:szCs w:val="22"/>
              </w:rPr>
              <w:t>I = 2</w:t>
            </w:r>
          </w:p>
          <w:p w:rsidR="00FA0FEA" w:rsidRPr="000C74FD" w:rsidRDefault="00FA0FEA" w:rsidP="00AE798E">
            <w:pPr>
              <w:jc w:val="both"/>
              <w:rPr>
                <w:rFonts w:asciiTheme="minorHAnsi" w:hAnsiTheme="minorHAnsi" w:cs="Arial"/>
                <w:sz w:val="22"/>
                <w:szCs w:val="22"/>
              </w:rPr>
            </w:pPr>
          </w:p>
          <w:p w:rsidR="00FA0FEA" w:rsidRPr="000C74FD" w:rsidRDefault="00FA0FEA" w:rsidP="00AE798E">
            <w:pPr>
              <w:jc w:val="both"/>
              <w:rPr>
                <w:rFonts w:asciiTheme="minorHAnsi" w:hAnsiTheme="minorHAnsi" w:cs="Arial"/>
                <w:sz w:val="22"/>
                <w:szCs w:val="22"/>
              </w:rPr>
            </w:pPr>
            <w:r w:rsidRPr="000C74FD">
              <w:rPr>
                <w:rFonts w:asciiTheme="minorHAnsi" w:hAnsiTheme="minorHAnsi" w:cs="Arial"/>
                <w:sz w:val="22"/>
                <w:szCs w:val="22"/>
              </w:rPr>
              <w:t>Risk = 6 (</w:t>
            </w:r>
            <w:r w:rsidR="00EC15EA" w:rsidRPr="000C74FD">
              <w:rPr>
                <w:rFonts w:asciiTheme="minorHAnsi" w:hAnsiTheme="minorHAnsi" w:cs="Arial"/>
                <w:sz w:val="22"/>
                <w:szCs w:val="22"/>
              </w:rPr>
              <w:t>Medium)</w:t>
            </w:r>
          </w:p>
        </w:tc>
        <w:tc>
          <w:tcPr>
            <w:tcW w:w="3600" w:type="dxa"/>
            <w:tcBorders>
              <w:top w:val="double" w:sz="4" w:space="0" w:color="C2D69B"/>
              <w:left w:val="single" w:sz="8" w:space="0" w:color="76923C"/>
              <w:right w:val="single" w:sz="8" w:space="0" w:color="76923C"/>
            </w:tcBorders>
            <w:shd w:val="clear" w:color="auto" w:fill="auto"/>
          </w:tcPr>
          <w:p w:rsidR="0019675A" w:rsidRPr="000C74FD" w:rsidRDefault="00FA0FEA" w:rsidP="00AE798E">
            <w:pPr>
              <w:jc w:val="both"/>
              <w:rPr>
                <w:rFonts w:asciiTheme="minorHAnsi" w:hAnsiTheme="minorHAnsi" w:cs="Arial"/>
                <w:sz w:val="22"/>
                <w:szCs w:val="22"/>
              </w:rPr>
            </w:pPr>
            <w:r w:rsidRPr="000C74FD">
              <w:rPr>
                <w:rFonts w:asciiTheme="minorHAnsi" w:hAnsiTheme="minorHAnsi" w:cs="Arial"/>
                <w:sz w:val="22"/>
                <w:szCs w:val="22"/>
              </w:rPr>
              <w:t>The project</w:t>
            </w:r>
            <w:r w:rsidR="001D69B7" w:rsidRPr="000C74FD">
              <w:rPr>
                <w:rFonts w:asciiTheme="minorHAnsi" w:hAnsiTheme="minorHAnsi" w:cs="Arial"/>
                <w:sz w:val="22"/>
                <w:szCs w:val="22"/>
              </w:rPr>
              <w:t xml:space="preserve"> interventions are institutionally complex and require effective coordination and collaboration mechanisms. Although Uganda has made great progress on this, there is a danger that it will not be sufficient. The project will adopt integrated approaches and set out to strengthen institutional capacity.</w:t>
            </w:r>
          </w:p>
        </w:tc>
        <w:tc>
          <w:tcPr>
            <w:tcW w:w="1260" w:type="dxa"/>
            <w:tcBorders>
              <w:top w:val="double" w:sz="4" w:space="0" w:color="C2D69B"/>
              <w:left w:val="single" w:sz="8" w:space="0" w:color="76923C"/>
              <w:right w:val="single" w:sz="8" w:space="0" w:color="76923C"/>
            </w:tcBorders>
            <w:shd w:val="clear" w:color="auto" w:fill="auto"/>
          </w:tcPr>
          <w:p w:rsidR="0019675A" w:rsidRPr="000C74FD" w:rsidRDefault="00FA0FEA" w:rsidP="00AE798E">
            <w:pPr>
              <w:jc w:val="both"/>
              <w:rPr>
                <w:rFonts w:asciiTheme="minorHAnsi" w:hAnsiTheme="minorHAnsi" w:cs="Arial"/>
                <w:sz w:val="22"/>
                <w:szCs w:val="22"/>
              </w:rPr>
            </w:pPr>
            <w:r w:rsidRPr="000C74FD">
              <w:rPr>
                <w:rFonts w:asciiTheme="minorHAnsi" w:hAnsiTheme="minorHAnsi" w:cs="Arial"/>
                <w:sz w:val="22"/>
                <w:szCs w:val="22"/>
              </w:rPr>
              <w:t>Project Boards, Project manager, UNDP technical team</w:t>
            </w:r>
          </w:p>
        </w:tc>
        <w:tc>
          <w:tcPr>
            <w:tcW w:w="1260" w:type="dxa"/>
            <w:tcBorders>
              <w:top w:val="double" w:sz="4" w:space="0" w:color="C2D69B"/>
              <w:left w:val="single" w:sz="8" w:space="0" w:color="76923C"/>
              <w:right w:val="single" w:sz="8" w:space="0" w:color="76923C"/>
            </w:tcBorders>
            <w:shd w:val="clear" w:color="auto" w:fill="auto"/>
          </w:tcPr>
          <w:p w:rsidR="00FC09C9" w:rsidRPr="000C74FD" w:rsidRDefault="00FA0FEA" w:rsidP="00AE798E">
            <w:pPr>
              <w:jc w:val="both"/>
              <w:rPr>
                <w:rFonts w:asciiTheme="minorHAnsi" w:hAnsiTheme="minorHAnsi" w:cs="Arial"/>
                <w:b/>
                <w:bCs/>
                <w:sz w:val="22"/>
                <w:szCs w:val="22"/>
              </w:rPr>
            </w:pPr>
            <w:r w:rsidRPr="000C74FD">
              <w:rPr>
                <w:rFonts w:asciiTheme="minorHAnsi" w:hAnsiTheme="minorHAnsi" w:cs="Arial"/>
                <w:b/>
                <w:bCs/>
                <w:sz w:val="22"/>
                <w:szCs w:val="22"/>
              </w:rPr>
              <w:t>No</w:t>
            </w:r>
            <w:r w:rsidR="00FC09C9" w:rsidRPr="000C74FD">
              <w:rPr>
                <w:rFonts w:asciiTheme="minorHAnsi" w:hAnsiTheme="minorHAnsi" w:cs="Arial"/>
                <w:b/>
                <w:bCs/>
                <w:sz w:val="22"/>
                <w:szCs w:val="22"/>
              </w:rPr>
              <w:t xml:space="preserve"> change</w:t>
            </w:r>
          </w:p>
          <w:p w:rsidR="0019675A" w:rsidRPr="000C74FD" w:rsidRDefault="0019675A" w:rsidP="00AE798E">
            <w:pPr>
              <w:jc w:val="both"/>
              <w:rPr>
                <w:rFonts w:asciiTheme="minorHAnsi" w:hAnsiTheme="minorHAnsi" w:cs="Arial"/>
                <w:b/>
                <w:bCs/>
                <w:sz w:val="22"/>
                <w:szCs w:val="22"/>
              </w:rPr>
            </w:pPr>
          </w:p>
        </w:tc>
      </w:tr>
      <w:tr w:rsidR="00106738" w:rsidRPr="000C74FD" w:rsidTr="001579E1">
        <w:tc>
          <w:tcPr>
            <w:tcW w:w="1880" w:type="dxa"/>
            <w:tcBorders>
              <w:top w:val="double" w:sz="2" w:space="0" w:color="C2D69B"/>
              <w:left w:val="single" w:sz="8" w:space="0" w:color="76923C"/>
              <w:bottom w:val="single" w:sz="8" w:space="0" w:color="76923C"/>
              <w:right w:val="single" w:sz="8" w:space="0" w:color="76923C"/>
            </w:tcBorders>
            <w:shd w:val="clear" w:color="auto" w:fill="auto"/>
          </w:tcPr>
          <w:p w:rsidR="0019675A" w:rsidRPr="00AE798E" w:rsidRDefault="0019675A" w:rsidP="00AE798E">
            <w:pPr>
              <w:rPr>
                <w:rFonts w:asciiTheme="minorHAnsi" w:hAnsiTheme="minorHAnsi" w:cs="Arial"/>
                <w:sz w:val="22"/>
                <w:szCs w:val="22"/>
              </w:rPr>
            </w:pPr>
            <w:r w:rsidRPr="00AE798E">
              <w:rPr>
                <w:rFonts w:asciiTheme="minorHAnsi" w:hAnsiTheme="minorHAnsi" w:cs="Arial"/>
                <w:sz w:val="22"/>
                <w:szCs w:val="22"/>
              </w:rPr>
              <w:t>Inability to maintain adequate co-financing and the finances required for a sustained continuation of project activities and outputs.</w:t>
            </w:r>
          </w:p>
          <w:p w:rsidR="0019675A" w:rsidRPr="00AE798E" w:rsidRDefault="0019675A" w:rsidP="00AE798E">
            <w:pPr>
              <w:rPr>
                <w:rFonts w:asciiTheme="minorHAnsi" w:hAnsiTheme="minorHAnsi" w:cs="Arial"/>
                <w:sz w:val="22"/>
                <w:szCs w:val="22"/>
              </w:rPr>
            </w:pPr>
          </w:p>
        </w:tc>
        <w:tc>
          <w:tcPr>
            <w:tcW w:w="810" w:type="dxa"/>
            <w:tcBorders>
              <w:top w:val="double" w:sz="2" w:space="0" w:color="C2D69B"/>
              <w:left w:val="single" w:sz="8" w:space="0" w:color="76923C"/>
              <w:bottom w:val="single" w:sz="8" w:space="0" w:color="76923C"/>
              <w:right w:val="single" w:sz="8" w:space="0" w:color="76923C"/>
            </w:tcBorders>
            <w:shd w:val="clear" w:color="auto" w:fill="auto"/>
          </w:tcPr>
          <w:p w:rsidR="0019675A" w:rsidRPr="00A30BD8" w:rsidRDefault="00E74448" w:rsidP="00AE798E">
            <w:pPr>
              <w:jc w:val="both"/>
              <w:rPr>
                <w:rFonts w:asciiTheme="minorHAnsi" w:hAnsiTheme="minorHAnsi" w:cs="Arial"/>
                <w:sz w:val="22"/>
                <w:szCs w:val="22"/>
              </w:rPr>
            </w:pPr>
            <w:r w:rsidRPr="00A30BD8">
              <w:rPr>
                <w:rFonts w:asciiTheme="minorHAnsi" w:hAnsiTheme="minorHAnsi" w:cs="Arial"/>
                <w:sz w:val="22"/>
                <w:szCs w:val="22"/>
              </w:rPr>
              <w:t xml:space="preserve">Finance </w:t>
            </w:r>
          </w:p>
        </w:tc>
        <w:tc>
          <w:tcPr>
            <w:tcW w:w="1260" w:type="dxa"/>
            <w:tcBorders>
              <w:top w:val="double" w:sz="2" w:space="0" w:color="C2D69B"/>
              <w:left w:val="single" w:sz="8" w:space="0" w:color="76923C"/>
              <w:bottom w:val="single" w:sz="8" w:space="0" w:color="76923C"/>
              <w:right w:val="single" w:sz="8" w:space="0" w:color="76923C"/>
            </w:tcBorders>
            <w:shd w:val="clear" w:color="auto" w:fill="auto"/>
          </w:tcPr>
          <w:p w:rsidR="00E74448" w:rsidRPr="00A30BD8" w:rsidRDefault="00E74448" w:rsidP="00AE798E">
            <w:pPr>
              <w:jc w:val="both"/>
              <w:rPr>
                <w:rFonts w:asciiTheme="minorHAnsi" w:hAnsiTheme="minorHAnsi" w:cs="Arial"/>
                <w:sz w:val="22"/>
                <w:szCs w:val="22"/>
              </w:rPr>
            </w:pPr>
            <w:r w:rsidRPr="00A30BD8">
              <w:rPr>
                <w:rFonts w:asciiTheme="minorHAnsi" w:hAnsiTheme="minorHAnsi" w:cs="Arial"/>
                <w:sz w:val="22"/>
                <w:szCs w:val="22"/>
              </w:rPr>
              <w:t xml:space="preserve">P = </w:t>
            </w:r>
            <w:r w:rsidR="00FA0FEA" w:rsidRPr="00A30BD8">
              <w:rPr>
                <w:rFonts w:asciiTheme="minorHAnsi" w:hAnsiTheme="minorHAnsi" w:cs="Arial"/>
                <w:sz w:val="22"/>
                <w:szCs w:val="22"/>
              </w:rPr>
              <w:t>1</w:t>
            </w:r>
          </w:p>
          <w:p w:rsidR="00E74448" w:rsidRPr="00A30BD8" w:rsidRDefault="00E74448" w:rsidP="00AE798E">
            <w:pPr>
              <w:jc w:val="both"/>
              <w:rPr>
                <w:rFonts w:asciiTheme="minorHAnsi" w:hAnsiTheme="minorHAnsi" w:cs="Arial"/>
                <w:sz w:val="22"/>
                <w:szCs w:val="22"/>
              </w:rPr>
            </w:pPr>
          </w:p>
          <w:p w:rsidR="0019675A" w:rsidRPr="00A30BD8" w:rsidRDefault="00E74448" w:rsidP="00AE798E">
            <w:pPr>
              <w:jc w:val="both"/>
              <w:rPr>
                <w:rFonts w:asciiTheme="minorHAnsi" w:hAnsiTheme="minorHAnsi" w:cs="Arial"/>
                <w:sz w:val="22"/>
                <w:szCs w:val="22"/>
              </w:rPr>
            </w:pPr>
            <w:r w:rsidRPr="00A30BD8">
              <w:rPr>
                <w:rFonts w:asciiTheme="minorHAnsi" w:hAnsiTheme="minorHAnsi" w:cs="Arial"/>
                <w:sz w:val="22"/>
                <w:szCs w:val="22"/>
              </w:rPr>
              <w:t xml:space="preserve">I = </w:t>
            </w:r>
            <w:r w:rsidR="00FA0FEA" w:rsidRPr="00A30BD8">
              <w:rPr>
                <w:rFonts w:asciiTheme="minorHAnsi" w:hAnsiTheme="minorHAnsi" w:cs="Arial"/>
                <w:sz w:val="22"/>
                <w:szCs w:val="22"/>
              </w:rPr>
              <w:t>1</w:t>
            </w:r>
          </w:p>
          <w:p w:rsidR="00FA0FEA" w:rsidRPr="00A30BD8" w:rsidRDefault="00FA0FEA" w:rsidP="00AE798E">
            <w:pPr>
              <w:jc w:val="both"/>
              <w:rPr>
                <w:rFonts w:asciiTheme="minorHAnsi" w:hAnsiTheme="minorHAnsi" w:cs="Arial"/>
                <w:sz w:val="22"/>
                <w:szCs w:val="22"/>
              </w:rPr>
            </w:pPr>
          </w:p>
          <w:p w:rsidR="00FA0FEA" w:rsidRPr="00A30BD8" w:rsidRDefault="00FA0FEA" w:rsidP="00AE798E">
            <w:pPr>
              <w:jc w:val="both"/>
              <w:rPr>
                <w:rFonts w:asciiTheme="minorHAnsi" w:hAnsiTheme="minorHAnsi" w:cs="Arial"/>
                <w:sz w:val="22"/>
                <w:szCs w:val="22"/>
              </w:rPr>
            </w:pPr>
            <w:r w:rsidRPr="00A30BD8">
              <w:rPr>
                <w:rFonts w:asciiTheme="minorHAnsi" w:hAnsiTheme="minorHAnsi" w:cs="Arial"/>
                <w:sz w:val="22"/>
                <w:szCs w:val="22"/>
              </w:rPr>
              <w:t>Risk = 1 (low)</w:t>
            </w:r>
          </w:p>
        </w:tc>
        <w:tc>
          <w:tcPr>
            <w:tcW w:w="3600" w:type="dxa"/>
            <w:tcBorders>
              <w:top w:val="double" w:sz="2" w:space="0" w:color="C2D69B"/>
              <w:left w:val="single" w:sz="8" w:space="0" w:color="76923C"/>
              <w:bottom w:val="single" w:sz="8" w:space="0" w:color="76923C"/>
              <w:right w:val="single" w:sz="8" w:space="0" w:color="76923C"/>
            </w:tcBorders>
            <w:shd w:val="clear" w:color="auto" w:fill="auto"/>
          </w:tcPr>
          <w:p w:rsidR="0019675A" w:rsidRPr="00A30BD8" w:rsidRDefault="001D69B7" w:rsidP="00AE798E">
            <w:pPr>
              <w:jc w:val="both"/>
              <w:rPr>
                <w:rFonts w:asciiTheme="minorHAnsi" w:hAnsiTheme="minorHAnsi" w:cs="Arial"/>
                <w:sz w:val="22"/>
                <w:szCs w:val="22"/>
              </w:rPr>
            </w:pPr>
            <w:r w:rsidRPr="00A30BD8">
              <w:rPr>
                <w:rFonts w:asciiTheme="minorHAnsi" w:hAnsiTheme="minorHAnsi" w:cs="Arial"/>
                <w:sz w:val="22"/>
                <w:szCs w:val="22"/>
              </w:rPr>
              <w:t xml:space="preserve">The project will depend on GEF and other co-financing from several sources, and sustained operations after the project, given the budgetary and financial constraints; there is a risk that the needed co-financing may not be forthcoming. The high-level support should facilitate the access to co-financing. In addition, the generation of </w:t>
            </w:r>
            <w:r w:rsidRPr="0052240C">
              <w:rPr>
                <w:rFonts w:asciiTheme="minorHAnsi" w:hAnsiTheme="minorHAnsi" w:cs="Arial"/>
                <w:noProof/>
                <w:sz w:val="22"/>
                <w:szCs w:val="22"/>
              </w:rPr>
              <w:t>high</w:t>
            </w:r>
            <w:r w:rsidR="0052240C">
              <w:rPr>
                <w:rFonts w:asciiTheme="minorHAnsi" w:hAnsiTheme="minorHAnsi" w:cs="Arial"/>
                <w:noProof/>
                <w:sz w:val="22"/>
                <w:szCs w:val="22"/>
              </w:rPr>
              <w:t>-</w:t>
            </w:r>
            <w:r w:rsidRPr="0052240C">
              <w:rPr>
                <w:rFonts w:asciiTheme="minorHAnsi" w:hAnsiTheme="minorHAnsi" w:cs="Arial"/>
                <w:noProof/>
                <w:sz w:val="22"/>
                <w:szCs w:val="22"/>
              </w:rPr>
              <w:t>quality</w:t>
            </w:r>
            <w:r w:rsidRPr="00A30BD8">
              <w:rPr>
                <w:rFonts w:asciiTheme="minorHAnsi" w:hAnsiTheme="minorHAnsi" w:cs="Arial"/>
                <w:sz w:val="22"/>
                <w:szCs w:val="22"/>
              </w:rPr>
              <w:t xml:space="preserve"> data should help demonstrate the need for co-financing. Finally, the project is designed to be </w:t>
            </w:r>
            <w:r w:rsidRPr="0052240C">
              <w:rPr>
                <w:rFonts w:asciiTheme="minorHAnsi" w:hAnsiTheme="minorHAnsi" w:cs="Arial"/>
                <w:noProof/>
                <w:sz w:val="22"/>
                <w:szCs w:val="22"/>
              </w:rPr>
              <w:t>efficient</w:t>
            </w:r>
            <w:r w:rsidRPr="00A30BD8">
              <w:rPr>
                <w:rFonts w:asciiTheme="minorHAnsi" w:hAnsiTheme="minorHAnsi" w:cs="Arial"/>
                <w:sz w:val="22"/>
                <w:szCs w:val="22"/>
              </w:rPr>
              <w:t xml:space="preserve"> and to be able to make impacts even if funds are low</w:t>
            </w:r>
          </w:p>
        </w:tc>
        <w:tc>
          <w:tcPr>
            <w:tcW w:w="1260" w:type="dxa"/>
            <w:tcBorders>
              <w:top w:val="double" w:sz="2" w:space="0" w:color="C2D69B"/>
              <w:left w:val="single" w:sz="8" w:space="0" w:color="76923C"/>
              <w:bottom w:val="single" w:sz="8" w:space="0" w:color="76923C"/>
              <w:right w:val="single" w:sz="8" w:space="0" w:color="76923C"/>
            </w:tcBorders>
            <w:shd w:val="clear" w:color="auto" w:fill="auto"/>
          </w:tcPr>
          <w:p w:rsidR="0019675A" w:rsidRPr="00A30BD8" w:rsidRDefault="00EC15EA" w:rsidP="00AE798E">
            <w:pPr>
              <w:jc w:val="both"/>
              <w:rPr>
                <w:rFonts w:asciiTheme="minorHAnsi" w:hAnsiTheme="minorHAnsi" w:cs="Arial"/>
                <w:sz w:val="22"/>
                <w:szCs w:val="22"/>
              </w:rPr>
            </w:pPr>
            <w:r w:rsidRPr="00A30BD8">
              <w:rPr>
                <w:rFonts w:asciiTheme="minorHAnsi" w:hAnsiTheme="minorHAnsi" w:cs="Arial"/>
                <w:sz w:val="22"/>
                <w:szCs w:val="22"/>
              </w:rPr>
              <w:t>Project Boards, Project manager, UNDP technical team</w:t>
            </w:r>
          </w:p>
        </w:tc>
        <w:tc>
          <w:tcPr>
            <w:tcW w:w="1260" w:type="dxa"/>
            <w:tcBorders>
              <w:top w:val="double" w:sz="2" w:space="0" w:color="C2D69B"/>
              <w:left w:val="single" w:sz="8" w:space="0" w:color="76923C"/>
              <w:bottom w:val="single" w:sz="8" w:space="0" w:color="76923C"/>
              <w:right w:val="single" w:sz="8" w:space="0" w:color="76923C"/>
            </w:tcBorders>
            <w:shd w:val="clear" w:color="auto" w:fill="auto"/>
          </w:tcPr>
          <w:p w:rsidR="00FC09C9" w:rsidRPr="000C74FD" w:rsidRDefault="00FA0FEA" w:rsidP="00AE798E">
            <w:pPr>
              <w:jc w:val="both"/>
              <w:rPr>
                <w:rFonts w:asciiTheme="minorHAnsi" w:hAnsiTheme="minorHAnsi" w:cs="Arial"/>
                <w:b/>
                <w:bCs/>
                <w:sz w:val="22"/>
                <w:szCs w:val="22"/>
              </w:rPr>
            </w:pPr>
            <w:r w:rsidRPr="000C74FD">
              <w:rPr>
                <w:rFonts w:asciiTheme="minorHAnsi" w:hAnsiTheme="minorHAnsi" w:cs="Arial"/>
                <w:b/>
                <w:bCs/>
                <w:sz w:val="22"/>
                <w:szCs w:val="22"/>
              </w:rPr>
              <w:t>No change</w:t>
            </w:r>
          </w:p>
          <w:p w:rsidR="0019675A" w:rsidRPr="000C74FD" w:rsidRDefault="0019675A" w:rsidP="00AE798E">
            <w:pPr>
              <w:jc w:val="both"/>
              <w:rPr>
                <w:rFonts w:asciiTheme="minorHAnsi" w:hAnsiTheme="minorHAnsi" w:cs="Arial"/>
                <w:b/>
                <w:bCs/>
                <w:sz w:val="22"/>
                <w:szCs w:val="22"/>
              </w:rPr>
            </w:pPr>
          </w:p>
        </w:tc>
      </w:tr>
    </w:tbl>
    <w:p w:rsidR="001579E1" w:rsidRDefault="001579E1" w:rsidP="000C74FD">
      <w:pPr>
        <w:pStyle w:val="Heading2"/>
        <w:jc w:val="both"/>
        <w:rPr>
          <w:rFonts w:asciiTheme="minorHAnsi" w:hAnsiTheme="minorHAnsi"/>
        </w:rPr>
      </w:pPr>
      <w:bookmarkStart w:id="62" w:name="_Toc471373566"/>
    </w:p>
    <w:p w:rsidR="00AB4836" w:rsidRPr="000C74FD" w:rsidRDefault="00A640BE" w:rsidP="000C74FD">
      <w:pPr>
        <w:pStyle w:val="Heading2"/>
        <w:jc w:val="both"/>
        <w:rPr>
          <w:rFonts w:asciiTheme="minorHAnsi" w:hAnsiTheme="minorHAnsi"/>
        </w:rPr>
      </w:pPr>
      <w:bookmarkStart w:id="63" w:name="_Toc471586615"/>
      <w:r w:rsidRPr="000C74FD">
        <w:rPr>
          <w:rFonts w:asciiTheme="minorHAnsi" w:hAnsiTheme="minorHAnsi"/>
        </w:rPr>
        <w:t xml:space="preserve">4.3 </w:t>
      </w:r>
      <w:r w:rsidR="005B5B2E" w:rsidRPr="000C74FD">
        <w:rPr>
          <w:rFonts w:asciiTheme="minorHAnsi" w:hAnsiTheme="minorHAnsi"/>
        </w:rPr>
        <w:t>Social and environmental safeguards:</w:t>
      </w:r>
      <w:bookmarkEnd w:id="62"/>
      <w:bookmarkEnd w:id="63"/>
      <w:r w:rsidR="005B5B2E" w:rsidRPr="000C74FD">
        <w:rPr>
          <w:rFonts w:asciiTheme="minorHAnsi" w:hAnsiTheme="minorHAnsi"/>
        </w:rPr>
        <w:t xml:space="preserve"> </w:t>
      </w:r>
    </w:p>
    <w:p w:rsidR="00EC15EA" w:rsidRPr="000C74FD" w:rsidRDefault="00EC15EA" w:rsidP="00842C8C">
      <w:pPr>
        <w:numPr>
          <w:ilvl w:val="0"/>
          <w:numId w:val="43"/>
        </w:numPr>
        <w:tabs>
          <w:tab w:val="left" w:pos="0"/>
        </w:tabs>
        <w:spacing w:before="120"/>
        <w:ind w:left="0" w:firstLine="0"/>
        <w:jc w:val="both"/>
        <w:rPr>
          <w:rFonts w:asciiTheme="minorHAnsi" w:hAnsiTheme="minorHAnsi"/>
          <w:noProof/>
          <w:color w:val="000000"/>
          <w:sz w:val="22"/>
          <w:szCs w:val="22"/>
        </w:rPr>
      </w:pPr>
      <w:r w:rsidRPr="000C74FD">
        <w:rPr>
          <w:rFonts w:asciiTheme="minorHAnsi" w:hAnsiTheme="minorHAnsi"/>
          <w:noProof/>
          <w:color w:val="000000"/>
          <w:sz w:val="22"/>
          <w:szCs w:val="22"/>
        </w:rPr>
        <w:t xml:space="preserve">UNDP’s Social and </w:t>
      </w:r>
      <w:r w:rsidR="00676C41" w:rsidRPr="000C74FD">
        <w:rPr>
          <w:rFonts w:asciiTheme="minorHAnsi" w:hAnsiTheme="minorHAnsi"/>
          <w:noProof/>
          <w:color w:val="000000"/>
          <w:sz w:val="22"/>
          <w:szCs w:val="22"/>
        </w:rPr>
        <w:t>Environmental</w:t>
      </w:r>
      <w:r w:rsidRPr="000C74FD">
        <w:rPr>
          <w:rFonts w:asciiTheme="minorHAnsi" w:hAnsiTheme="minorHAnsi"/>
          <w:noProof/>
          <w:color w:val="000000"/>
          <w:sz w:val="22"/>
          <w:szCs w:val="22"/>
        </w:rPr>
        <w:t xml:space="preserve"> </w:t>
      </w:r>
      <w:r w:rsidR="00676C41" w:rsidRPr="000C74FD">
        <w:rPr>
          <w:rFonts w:asciiTheme="minorHAnsi" w:hAnsiTheme="minorHAnsi"/>
          <w:noProof/>
          <w:color w:val="000000"/>
          <w:sz w:val="22"/>
          <w:szCs w:val="22"/>
        </w:rPr>
        <w:t>Screening</w:t>
      </w:r>
      <w:r w:rsidRPr="000C74FD">
        <w:rPr>
          <w:rFonts w:asciiTheme="minorHAnsi" w:hAnsiTheme="minorHAnsi"/>
          <w:noProof/>
          <w:color w:val="000000"/>
          <w:sz w:val="22"/>
          <w:szCs w:val="22"/>
        </w:rPr>
        <w:t xml:space="preserve"> </w:t>
      </w:r>
      <w:r w:rsidR="00676C41" w:rsidRPr="000C74FD">
        <w:rPr>
          <w:rFonts w:asciiTheme="minorHAnsi" w:hAnsiTheme="minorHAnsi"/>
          <w:noProof/>
          <w:color w:val="000000"/>
          <w:sz w:val="22"/>
          <w:szCs w:val="22"/>
        </w:rPr>
        <w:t>Procedure</w:t>
      </w:r>
      <w:r w:rsidRPr="000C74FD">
        <w:rPr>
          <w:rFonts w:asciiTheme="minorHAnsi" w:hAnsiTheme="minorHAnsi"/>
          <w:noProof/>
          <w:color w:val="000000"/>
          <w:sz w:val="22"/>
          <w:szCs w:val="22"/>
        </w:rPr>
        <w:t xml:space="preserve"> (SESP) has been applied to this project.</w:t>
      </w:r>
      <w:r w:rsidR="007B1C4F">
        <w:rPr>
          <w:rFonts w:asciiTheme="minorHAnsi" w:hAnsiTheme="minorHAnsi"/>
          <w:noProof/>
          <w:color w:val="000000"/>
          <w:sz w:val="22"/>
          <w:szCs w:val="22"/>
        </w:rPr>
        <w:t xml:space="preserve">  The results are shown in </w:t>
      </w:r>
      <w:r w:rsidR="007B1C4F">
        <w:rPr>
          <w:rFonts w:asciiTheme="minorHAnsi" w:hAnsiTheme="minorHAnsi"/>
          <w:noProof/>
          <w:color w:val="000000"/>
          <w:sz w:val="22"/>
          <w:szCs w:val="22"/>
        </w:rPr>
        <w:fldChar w:fldCharType="begin"/>
      </w:r>
      <w:r w:rsidR="007B1C4F">
        <w:rPr>
          <w:rFonts w:asciiTheme="minorHAnsi" w:hAnsiTheme="minorHAnsi"/>
          <w:noProof/>
          <w:color w:val="000000"/>
          <w:sz w:val="22"/>
          <w:szCs w:val="22"/>
        </w:rPr>
        <w:instrText xml:space="preserve"> REF _Ref471544608 \h  \* MERGEFORMAT </w:instrText>
      </w:r>
      <w:r w:rsidR="007B1C4F">
        <w:rPr>
          <w:rFonts w:asciiTheme="minorHAnsi" w:hAnsiTheme="minorHAnsi"/>
          <w:noProof/>
          <w:color w:val="000000"/>
          <w:sz w:val="22"/>
          <w:szCs w:val="22"/>
        </w:rPr>
      </w:r>
      <w:r w:rsidR="007B1C4F">
        <w:rPr>
          <w:rFonts w:asciiTheme="minorHAnsi" w:hAnsiTheme="minorHAnsi"/>
          <w:noProof/>
          <w:color w:val="000000"/>
          <w:sz w:val="22"/>
          <w:szCs w:val="22"/>
        </w:rPr>
        <w:fldChar w:fldCharType="separate"/>
      </w:r>
      <w:r w:rsidR="00061C9E" w:rsidRPr="00061C9E">
        <w:rPr>
          <w:rFonts w:asciiTheme="minorHAnsi" w:hAnsiTheme="minorHAnsi"/>
          <w:noProof/>
          <w:color w:val="000000"/>
          <w:sz w:val="22"/>
          <w:szCs w:val="22"/>
        </w:rPr>
        <w:t>ANNEX 3</w:t>
      </w:r>
      <w:r w:rsidR="007B1C4F">
        <w:rPr>
          <w:rFonts w:asciiTheme="minorHAnsi" w:hAnsiTheme="minorHAnsi"/>
          <w:noProof/>
          <w:color w:val="000000"/>
          <w:sz w:val="22"/>
          <w:szCs w:val="22"/>
        </w:rPr>
        <w:fldChar w:fldCharType="end"/>
      </w:r>
      <w:r w:rsidR="00321BF8" w:rsidRPr="000C74FD">
        <w:rPr>
          <w:rFonts w:asciiTheme="minorHAnsi" w:hAnsiTheme="minorHAnsi"/>
          <w:noProof/>
          <w:color w:val="000000"/>
          <w:sz w:val="22"/>
          <w:szCs w:val="22"/>
        </w:rPr>
        <w:t xml:space="preserve">, which also include an explanation of the different risks that have been identified and what mitigation measures are proposed.   </w:t>
      </w:r>
    </w:p>
    <w:p w:rsidR="00321BF8" w:rsidRPr="000C74FD" w:rsidRDefault="00321BF8" w:rsidP="00842C8C">
      <w:pPr>
        <w:numPr>
          <w:ilvl w:val="0"/>
          <w:numId w:val="43"/>
        </w:numPr>
        <w:tabs>
          <w:tab w:val="left" w:pos="0"/>
        </w:tabs>
        <w:spacing w:before="120"/>
        <w:ind w:left="0" w:firstLine="0"/>
        <w:jc w:val="both"/>
        <w:rPr>
          <w:rFonts w:asciiTheme="minorHAnsi" w:hAnsiTheme="minorHAnsi"/>
          <w:noProof/>
          <w:color w:val="000000"/>
          <w:sz w:val="22"/>
          <w:szCs w:val="22"/>
        </w:rPr>
      </w:pPr>
      <w:r w:rsidRPr="000C74FD">
        <w:rPr>
          <w:rFonts w:asciiTheme="minorHAnsi" w:hAnsiTheme="minorHAnsi"/>
          <w:noProof/>
          <w:color w:val="000000"/>
          <w:sz w:val="22"/>
          <w:szCs w:val="22"/>
        </w:rPr>
        <w:t xml:space="preserve">Important socio-economic benefits are expected to be delivered through this project. In particular, this project is focused heavily on engaging effectively with non-government organizations and academia. The project will foster a strengthened civil society sector, which will in the long-term lead to a sharpening of skills on environmental management of the sector. </w:t>
      </w:r>
    </w:p>
    <w:p w:rsidR="00321BF8" w:rsidRDefault="00321BF8" w:rsidP="00842C8C">
      <w:pPr>
        <w:numPr>
          <w:ilvl w:val="0"/>
          <w:numId w:val="43"/>
        </w:numPr>
        <w:tabs>
          <w:tab w:val="left" w:pos="0"/>
        </w:tabs>
        <w:spacing w:before="120"/>
        <w:ind w:left="0" w:firstLine="0"/>
        <w:jc w:val="both"/>
        <w:rPr>
          <w:rFonts w:asciiTheme="minorHAnsi" w:hAnsiTheme="minorHAnsi"/>
          <w:noProof/>
          <w:color w:val="000000"/>
          <w:sz w:val="22"/>
          <w:szCs w:val="22"/>
        </w:rPr>
      </w:pPr>
      <w:r w:rsidRPr="00AE798E">
        <w:rPr>
          <w:rFonts w:asciiTheme="minorHAnsi" w:hAnsiTheme="minorHAnsi"/>
          <w:noProof/>
          <w:color w:val="000000"/>
          <w:sz w:val="22"/>
          <w:szCs w:val="22"/>
        </w:rPr>
        <w:lastRenderedPageBreak/>
        <w:t xml:space="preserve">The project would also create employment opportunities at various levels (national and local) for people involved in creation and implementation of the data management systems.  The project would also help to create an opportunity for trained nationals to use their recently acquired skills in information technology and natural resource management.  </w:t>
      </w:r>
    </w:p>
    <w:p w:rsidR="00FF46A3" w:rsidRPr="00FF46A3" w:rsidRDefault="00FF46A3" w:rsidP="00FF46A3">
      <w:pPr>
        <w:tabs>
          <w:tab w:val="left" w:pos="0"/>
        </w:tabs>
        <w:spacing w:before="120"/>
        <w:jc w:val="both"/>
        <w:rPr>
          <w:rFonts w:asciiTheme="minorHAnsi" w:hAnsiTheme="minorHAnsi"/>
          <w:noProof/>
          <w:color w:val="000000"/>
          <w:sz w:val="10"/>
          <w:szCs w:val="10"/>
        </w:rPr>
      </w:pPr>
    </w:p>
    <w:p w:rsidR="0051305C" w:rsidRPr="000C74FD" w:rsidRDefault="00A640BE" w:rsidP="000C74FD">
      <w:pPr>
        <w:pStyle w:val="Heading2"/>
        <w:jc w:val="both"/>
        <w:rPr>
          <w:rFonts w:asciiTheme="minorHAnsi" w:hAnsiTheme="minorHAnsi"/>
        </w:rPr>
      </w:pPr>
      <w:bookmarkStart w:id="64" w:name="_Toc471373567"/>
      <w:bookmarkStart w:id="65" w:name="_Toc471586616"/>
      <w:r w:rsidRPr="000C74FD">
        <w:rPr>
          <w:rFonts w:asciiTheme="minorHAnsi" w:hAnsiTheme="minorHAnsi"/>
        </w:rPr>
        <w:t xml:space="preserve">4.4  </w:t>
      </w:r>
      <w:r w:rsidR="00AB4836" w:rsidRPr="000C74FD">
        <w:rPr>
          <w:rFonts w:asciiTheme="minorHAnsi" w:hAnsiTheme="minorHAnsi"/>
        </w:rPr>
        <w:t>Sustainability and Scaling Up:</w:t>
      </w:r>
      <w:bookmarkEnd w:id="64"/>
      <w:bookmarkEnd w:id="65"/>
      <w:r w:rsidR="00AB4836" w:rsidRPr="000C74FD">
        <w:rPr>
          <w:rFonts w:asciiTheme="minorHAnsi" w:hAnsiTheme="minorHAnsi"/>
        </w:rPr>
        <w:t xml:space="preserve">  </w:t>
      </w:r>
    </w:p>
    <w:p w:rsidR="0051305C" w:rsidRPr="000C74FD" w:rsidRDefault="0051305C" w:rsidP="00842C8C">
      <w:pPr>
        <w:numPr>
          <w:ilvl w:val="0"/>
          <w:numId w:val="43"/>
        </w:numPr>
        <w:tabs>
          <w:tab w:val="left" w:pos="0"/>
        </w:tabs>
        <w:spacing w:before="120"/>
        <w:ind w:left="0" w:firstLine="0"/>
        <w:jc w:val="both"/>
        <w:rPr>
          <w:rFonts w:asciiTheme="minorHAnsi" w:hAnsiTheme="minorHAnsi"/>
          <w:noProof/>
          <w:color w:val="000000"/>
          <w:sz w:val="22"/>
          <w:szCs w:val="22"/>
        </w:rPr>
      </w:pPr>
      <w:r w:rsidRPr="000C74FD">
        <w:rPr>
          <w:rFonts w:asciiTheme="minorHAnsi" w:hAnsiTheme="minorHAnsi"/>
          <w:noProof/>
          <w:color w:val="000000"/>
          <w:sz w:val="22"/>
          <w:szCs w:val="22"/>
        </w:rPr>
        <w:t xml:space="preserve">The Project’s </w:t>
      </w:r>
      <w:r w:rsidRPr="00AE798E">
        <w:rPr>
          <w:rFonts w:asciiTheme="minorHAnsi" w:hAnsiTheme="minorHAnsi"/>
          <w:noProof/>
          <w:color w:val="000000"/>
          <w:sz w:val="22"/>
          <w:szCs w:val="22"/>
        </w:rPr>
        <w:t>innovative</w:t>
      </w:r>
      <w:r w:rsidRPr="000C74FD">
        <w:rPr>
          <w:rFonts w:asciiTheme="minorHAnsi" w:hAnsiTheme="minorHAnsi"/>
          <w:noProof/>
          <w:color w:val="000000"/>
          <w:sz w:val="22"/>
          <w:szCs w:val="22"/>
        </w:rPr>
        <w:t xml:space="preserve"> nature stems from the unique and new design in seeking to align country-level environmental priorities with global environmental concerns. The proposed project will represent a first in the CCCD portfolio at the national level; it will encourage policy makers, </w:t>
      </w:r>
      <w:r w:rsidRPr="0052240C">
        <w:rPr>
          <w:rFonts w:asciiTheme="minorHAnsi" w:hAnsiTheme="minorHAnsi"/>
          <w:noProof/>
          <w:color w:val="000000"/>
          <w:sz w:val="22"/>
          <w:szCs w:val="22"/>
        </w:rPr>
        <w:t>scientists</w:t>
      </w:r>
      <w:r w:rsidR="0052240C">
        <w:rPr>
          <w:rFonts w:asciiTheme="minorHAnsi" w:hAnsiTheme="minorHAnsi"/>
          <w:noProof/>
          <w:color w:val="000000"/>
          <w:sz w:val="22"/>
          <w:szCs w:val="22"/>
        </w:rPr>
        <w:t>,</w:t>
      </w:r>
      <w:r w:rsidRPr="000C74FD">
        <w:rPr>
          <w:rFonts w:asciiTheme="minorHAnsi" w:hAnsiTheme="minorHAnsi"/>
          <w:noProof/>
          <w:color w:val="000000"/>
          <w:sz w:val="22"/>
          <w:szCs w:val="22"/>
        </w:rPr>
        <w:t xml:space="preserve"> and researchers in support of MEAs, as well as encourage linkages between researchers in Uganda and the international research community in fields related to </w:t>
      </w:r>
      <w:r w:rsidRPr="0052240C">
        <w:rPr>
          <w:rFonts w:asciiTheme="minorHAnsi" w:hAnsiTheme="minorHAnsi"/>
          <w:noProof/>
          <w:color w:val="000000"/>
          <w:sz w:val="22"/>
          <w:szCs w:val="22"/>
        </w:rPr>
        <w:t>multilateral</w:t>
      </w:r>
      <w:r w:rsidRPr="000C74FD">
        <w:rPr>
          <w:rFonts w:asciiTheme="minorHAnsi" w:hAnsiTheme="minorHAnsi"/>
          <w:noProof/>
          <w:color w:val="000000"/>
          <w:sz w:val="22"/>
          <w:szCs w:val="22"/>
        </w:rPr>
        <w:t xml:space="preserve"> environmental agreements. The socio-economic situation in Uganda, the loss of biodiversity, and the growing climate challenge combine to create a unique challenge for the GEF and CCCD portfolio. </w:t>
      </w:r>
    </w:p>
    <w:p w:rsidR="0051305C" w:rsidRPr="000C74FD" w:rsidRDefault="0051305C" w:rsidP="00842C8C">
      <w:pPr>
        <w:numPr>
          <w:ilvl w:val="0"/>
          <w:numId w:val="43"/>
        </w:numPr>
        <w:tabs>
          <w:tab w:val="left" w:pos="0"/>
        </w:tabs>
        <w:spacing w:before="120"/>
        <w:ind w:left="0" w:firstLine="0"/>
        <w:jc w:val="both"/>
        <w:rPr>
          <w:rFonts w:asciiTheme="minorHAnsi" w:hAnsiTheme="minorHAnsi"/>
          <w:noProof/>
          <w:color w:val="000000"/>
          <w:sz w:val="22"/>
          <w:szCs w:val="22"/>
        </w:rPr>
      </w:pPr>
      <w:r w:rsidRPr="000C74FD">
        <w:rPr>
          <w:rFonts w:asciiTheme="minorHAnsi" w:hAnsiTheme="minorHAnsi"/>
          <w:noProof/>
          <w:color w:val="000000"/>
          <w:sz w:val="22"/>
          <w:szCs w:val="22"/>
        </w:rPr>
        <w:t xml:space="preserve">The project’s </w:t>
      </w:r>
      <w:r w:rsidRPr="00B1100D">
        <w:rPr>
          <w:rFonts w:asciiTheme="minorHAnsi" w:hAnsiTheme="minorHAnsi"/>
          <w:noProof/>
          <w:color w:val="000000"/>
          <w:sz w:val="22"/>
          <w:szCs w:val="22"/>
          <w:u w:val="single"/>
        </w:rPr>
        <w:t>innovativeness</w:t>
      </w:r>
      <w:r w:rsidRPr="000C74FD">
        <w:rPr>
          <w:rFonts w:asciiTheme="minorHAnsi" w:hAnsiTheme="minorHAnsi"/>
          <w:noProof/>
          <w:color w:val="000000"/>
          <w:sz w:val="22"/>
          <w:szCs w:val="22"/>
        </w:rPr>
        <w:t xml:space="preserve"> lies in introducing locally adopted environmental data management and environmental monitoring systems, utilizing the best international practices, for the integration of data in the local and global environmental management systems, based on the country’s traditional knowledge and experiences. The project will carry out activities that build the needed capacities for harmonizing information management for improved knowledge and monitoring of the global environment in </w:t>
      </w:r>
      <w:r w:rsidRPr="0052240C">
        <w:rPr>
          <w:rFonts w:asciiTheme="minorHAnsi" w:hAnsiTheme="minorHAnsi"/>
          <w:noProof/>
          <w:color w:val="000000"/>
          <w:sz w:val="22"/>
          <w:szCs w:val="22"/>
        </w:rPr>
        <w:t>Uganda</w:t>
      </w:r>
      <w:r w:rsidRPr="000C74FD">
        <w:rPr>
          <w:rFonts w:asciiTheme="minorHAnsi" w:hAnsiTheme="minorHAnsi"/>
          <w:noProof/>
          <w:color w:val="000000"/>
          <w:sz w:val="22"/>
          <w:szCs w:val="22"/>
        </w:rPr>
        <w:t xml:space="preserve"> while producing global environmental benefits; this </w:t>
      </w:r>
      <w:r w:rsidRPr="0052240C">
        <w:rPr>
          <w:rFonts w:asciiTheme="minorHAnsi" w:hAnsiTheme="minorHAnsi"/>
          <w:noProof/>
          <w:color w:val="000000"/>
          <w:sz w:val="22"/>
          <w:szCs w:val="22"/>
        </w:rPr>
        <w:t>include</w:t>
      </w:r>
      <w:r w:rsidR="0052240C">
        <w:rPr>
          <w:rFonts w:asciiTheme="minorHAnsi" w:hAnsiTheme="minorHAnsi"/>
          <w:noProof/>
          <w:color w:val="000000"/>
          <w:sz w:val="22"/>
          <w:szCs w:val="22"/>
        </w:rPr>
        <w:t>s</w:t>
      </w:r>
      <w:r w:rsidRPr="000C74FD">
        <w:rPr>
          <w:rFonts w:asciiTheme="minorHAnsi" w:hAnsiTheme="minorHAnsi"/>
          <w:noProof/>
          <w:color w:val="000000"/>
          <w:sz w:val="22"/>
          <w:szCs w:val="22"/>
        </w:rPr>
        <w:t xml:space="preserve"> a wide variety of activities such establishing a data collection system, and data morning and reporting system, and building the needed capacity.  </w:t>
      </w:r>
    </w:p>
    <w:p w:rsidR="0051305C" w:rsidRPr="000C74FD" w:rsidRDefault="0051305C" w:rsidP="00842C8C">
      <w:pPr>
        <w:numPr>
          <w:ilvl w:val="0"/>
          <w:numId w:val="43"/>
        </w:numPr>
        <w:tabs>
          <w:tab w:val="left" w:pos="0"/>
        </w:tabs>
        <w:spacing w:before="120"/>
        <w:ind w:left="0" w:firstLine="0"/>
        <w:jc w:val="both"/>
        <w:rPr>
          <w:rFonts w:asciiTheme="minorHAnsi" w:hAnsiTheme="minorHAnsi"/>
          <w:noProof/>
          <w:color w:val="000000"/>
          <w:sz w:val="22"/>
          <w:szCs w:val="22"/>
        </w:rPr>
      </w:pPr>
      <w:r w:rsidRPr="000C74FD">
        <w:rPr>
          <w:rFonts w:asciiTheme="minorHAnsi" w:hAnsiTheme="minorHAnsi"/>
          <w:noProof/>
          <w:color w:val="000000"/>
          <w:sz w:val="22"/>
          <w:szCs w:val="22"/>
        </w:rPr>
        <w:t xml:space="preserve">The project’s strategy of establishing information management and synchronized data entry and management systems within the Government responsible </w:t>
      </w:r>
      <w:r w:rsidRPr="0052240C">
        <w:rPr>
          <w:rFonts w:asciiTheme="minorHAnsi" w:hAnsiTheme="minorHAnsi"/>
          <w:noProof/>
          <w:color w:val="000000"/>
          <w:sz w:val="22"/>
          <w:szCs w:val="22"/>
        </w:rPr>
        <w:t>authority</w:t>
      </w:r>
      <w:r w:rsidRPr="000C74FD">
        <w:rPr>
          <w:rFonts w:asciiTheme="minorHAnsi" w:hAnsiTheme="minorHAnsi"/>
          <w:noProof/>
          <w:color w:val="000000"/>
          <w:sz w:val="22"/>
          <w:szCs w:val="22"/>
        </w:rPr>
        <w:t xml:space="preserve"> is an innovative approach that can be applied to </w:t>
      </w:r>
      <w:r w:rsidR="0052240C">
        <w:rPr>
          <w:rFonts w:asciiTheme="minorHAnsi" w:hAnsiTheme="minorHAnsi"/>
          <w:noProof/>
          <w:color w:val="000000"/>
          <w:sz w:val="22"/>
          <w:szCs w:val="22"/>
        </w:rPr>
        <w:t>an</w:t>
      </w:r>
      <w:r w:rsidRPr="0052240C">
        <w:rPr>
          <w:rFonts w:asciiTheme="minorHAnsi" w:hAnsiTheme="minorHAnsi"/>
          <w:noProof/>
          <w:color w:val="000000"/>
          <w:sz w:val="22"/>
          <w:szCs w:val="22"/>
        </w:rPr>
        <w:t>other field</w:t>
      </w:r>
      <w:r w:rsidRPr="000C74FD">
        <w:rPr>
          <w:rFonts w:asciiTheme="minorHAnsi" w:hAnsiTheme="minorHAnsi"/>
          <w:noProof/>
          <w:color w:val="000000"/>
          <w:sz w:val="22"/>
          <w:szCs w:val="22"/>
        </w:rPr>
        <w:t xml:space="preserve"> where other governance systems or decentralization processes create tensions over sovereignty and the rights or needs of information sharing.  Many lessons in this regards will be drawn from the project that can be utilized for improved implementation in other fields.</w:t>
      </w:r>
    </w:p>
    <w:p w:rsidR="0051305C" w:rsidRPr="000C74FD" w:rsidRDefault="0051305C" w:rsidP="00842C8C">
      <w:pPr>
        <w:numPr>
          <w:ilvl w:val="0"/>
          <w:numId w:val="43"/>
        </w:numPr>
        <w:tabs>
          <w:tab w:val="left" w:pos="0"/>
        </w:tabs>
        <w:spacing w:before="120"/>
        <w:ind w:left="0" w:firstLine="0"/>
        <w:jc w:val="both"/>
        <w:rPr>
          <w:rFonts w:asciiTheme="minorHAnsi" w:hAnsiTheme="minorHAnsi"/>
          <w:noProof/>
          <w:color w:val="000000"/>
          <w:sz w:val="22"/>
          <w:szCs w:val="22"/>
        </w:rPr>
      </w:pPr>
      <w:r w:rsidRPr="000C74FD">
        <w:rPr>
          <w:rFonts w:asciiTheme="minorHAnsi" w:hAnsiTheme="minorHAnsi"/>
          <w:noProof/>
          <w:color w:val="000000"/>
          <w:sz w:val="22"/>
          <w:szCs w:val="22"/>
        </w:rPr>
        <w:t xml:space="preserve">Nevertheless, UNDP has significant experience it can bring to this Project. Over the past decade – in partnership with government agencies and institutions </w:t>
      </w:r>
      <w:r w:rsidR="00B4525F">
        <w:rPr>
          <w:rFonts w:asciiTheme="minorHAnsi" w:hAnsiTheme="minorHAnsi"/>
          <w:noProof/>
          <w:color w:val="000000"/>
          <w:sz w:val="22"/>
          <w:szCs w:val="22"/>
        </w:rPr>
        <w:t>and civil society organizations–</w:t>
      </w:r>
      <w:r w:rsidRPr="000C74FD">
        <w:rPr>
          <w:rFonts w:asciiTheme="minorHAnsi" w:hAnsiTheme="minorHAnsi"/>
          <w:noProof/>
          <w:color w:val="000000"/>
          <w:sz w:val="22"/>
          <w:szCs w:val="22"/>
        </w:rPr>
        <w:t xml:space="preserve">UNDP has implemented a series of national, regional, and global environmental </w:t>
      </w:r>
      <w:r w:rsidRPr="0052240C">
        <w:rPr>
          <w:rFonts w:asciiTheme="minorHAnsi" w:hAnsiTheme="minorHAnsi"/>
          <w:noProof/>
          <w:color w:val="000000"/>
          <w:sz w:val="22"/>
          <w:szCs w:val="22"/>
        </w:rPr>
        <w:t>program</w:t>
      </w:r>
      <w:r w:rsidR="00654076">
        <w:rPr>
          <w:rFonts w:asciiTheme="minorHAnsi" w:hAnsiTheme="minorHAnsi"/>
          <w:noProof/>
          <w:color w:val="000000"/>
          <w:sz w:val="22"/>
          <w:szCs w:val="22"/>
        </w:rPr>
        <w:t>me</w:t>
      </w:r>
      <w:r w:rsidRPr="0052240C">
        <w:rPr>
          <w:rFonts w:asciiTheme="minorHAnsi" w:hAnsiTheme="minorHAnsi"/>
          <w:noProof/>
          <w:color w:val="000000"/>
          <w:sz w:val="22"/>
          <w:szCs w:val="22"/>
        </w:rPr>
        <w:t>s</w:t>
      </w:r>
      <w:r w:rsidRPr="000C74FD">
        <w:rPr>
          <w:rFonts w:asciiTheme="minorHAnsi" w:hAnsiTheme="minorHAnsi"/>
          <w:noProof/>
          <w:color w:val="000000"/>
          <w:sz w:val="22"/>
          <w:szCs w:val="22"/>
        </w:rPr>
        <w:t xml:space="preserve"> and projects. The following lessons </w:t>
      </w:r>
      <w:r w:rsidRPr="0052240C">
        <w:rPr>
          <w:rFonts w:asciiTheme="minorHAnsi" w:hAnsiTheme="minorHAnsi"/>
          <w:noProof/>
          <w:color w:val="000000"/>
          <w:sz w:val="22"/>
          <w:szCs w:val="22"/>
        </w:rPr>
        <w:t>learn</w:t>
      </w:r>
      <w:r w:rsidR="0052240C">
        <w:rPr>
          <w:rFonts w:asciiTheme="minorHAnsi" w:hAnsiTheme="minorHAnsi"/>
          <w:noProof/>
          <w:color w:val="000000"/>
          <w:sz w:val="22"/>
          <w:szCs w:val="22"/>
        </w:rPr>
        <w:t>ed</w:t>
      </w:r>
      <w:r w:rsidRPr="000C74FD">
        <w:rPr>
          <w:rFonts w:asciiTheme="minorHAnsi" w:hAnsiTheme="minorHAnsi"/>
          <w:noProof/>
          <w:color w:val="000000"/>
          <w:sz w:val="22"/>
          <w:szCs w:val="22"/>
        </w:rPr>
        <w:t xml:space="preserve"> or best practices have been documented:</w:t>
      </w:r>
    </w:p>
    <w:p w:rsidR="0051305C" w:rsidRPr="000C74FD" w:rsidRDefault="0051305C" w:rsidP="00842C8C">
      <w:pPr>
        <w:widowControl w:val="0"/>
        <w:numPr>
          <w:ilvl w:val="0"/>
          <w:numId w:val="5"/>
        </w:numPr>
        <w:tabs>
          <w:tab w:val="center" w:pos="900"/>
          <w:tab w:val="right" w:pos="8640"/>
        </w:tabs>
        <w:autoSpaceDE w:val="0"/>
        <w:adjustRightInd w:val="0"/>
        <w:spacing w:before="120"/>
        <w:ind w:left="360" w:firstLine="0"/>
        <w:contextualSpacing/>
        <w:jc w:val="both"/>
        <w:rPr>
          <w:rFonts w:asciiTheme="minorHAnsi" w:eastAsia="Calibri" w:hAnsiTheme="minorHAnsi"/>
          <w:sz w:val="22"/>
          <w:szCs w:val="18"/>
          <w:lang w:val="en-GB"/>
        </w:rPr>
      </w:pPr>
      <w:r w:rsidRPr="000C74FD">
        <w:rPr>
          <w:rFonts w:asciiTheme="minorHAnsi" w:eastAsia="Calibri" w:hAnsiTheme="minorHAnsi"/>
          <w:sz w:val="22"/>
          <w:szCs w:val="18"/>
          <w:lang w:val="en-GB"/>
        </w:rPr>
        <w:t>The importance of capacity development for government institutions; and</w:t>
      </w:r>
    </w:p>
    <w:p w:rsidR="0051305C" w:rsidRPr="000C74FD" w:rsidRDefault="0051305C" w:rsidP="00842C8C">
      <w:pPr>
        <w:widowControl w:val="0"/>
        <w:numPr>
          <w:ilvl w:val="0"/>
          <w:numId w:val="5"/>
        </w:numPr>
        <w:tabs>
          <w:tab w:val="center" w:pos="900"/>
          <w:tab w:val="right" w:pos="8640"/>
        </w:tabs>
        <w:autoSpaceDE w:val="0"/>
        <w:adjustRightInd w:val="0"/>
        <w:spacing w:before="120"/>
        <w:ind w:left="360" w:firstLine="0"/>
        <w:contextualSpacing/>
        <w:jc w:val="both"/>
        <w:rPr>
          <w:rFonts w:asciiTheme="minorHAnsi" w:eastAsia="Calibri" w:hAnsiTheme="minorHAnsi"/>
          <w:sz w:val="22"/>
          <w:szCs w:val="18"/>
          <w:lang w:val="en-GB"/>
        </w:rPr>
      </w:pPr>
      <w:r w:rsidRPr="000C74FD">
        <w:rPr>
          <w:rFonts w:asciiTheme="minorHAnsi" w:eastAsia="Calibri" w:hAnsiTheme="minorHAnsi"/>
          <w:sz w:val="22"/>
          <w:szCs w:val="18"/>
          <w:lang w:val="en-GB"/>
        </w:rPr>
        <w:t xml:space="preserve">The importance of knowledge management and information systems; </w:t>
      </w:r>
    </w:p>
    <w:p w:rsidR="0051305C" w:rsidRPr="000C74FD" w:rsidRDefault="0051305C" w:rsidP="00842C8C">
      <w:pPr>
        <w:numPr>
          <w:ilvl w:val="0"/>
          <w:numId w:val="43"/>
        </w:numPr>
        <w:tabs>
          <w:tab w:val="left" w:pos="0"/>
        </w:tabs>
        <w:spacing w:before="120"/>
        <w:ind w:left="0" w:firstLine="0"/>
        <w:jc w:val="both"/>
        <w:rPr>
          <w:rFonts w:asciiTheme="minorHAnsi" w:hAnsiTheme="minorHAnsi"/>
          <w:noProof/>
          <w:color w:val="000000"/>
          <w:sz w:val="22"/>
          <w:szCs w:val="22"/>
        </w:rPr>
      </w:pPr>
      <w:r w:rsidRPr="000C74FD">
        <w:rPr>
          <w:rFonts w:asciiTheme="minorHAnsi" w:hAnsiTheme="minorHAnsi"/>
          <w:noProof/>
          <w:color w:val="000000"/>
          <w:sz w:val="22"/>
          <w:szCs w:val="22"/>
          <w:u w:val="single"/>
        </w:rPr>
        <w:t>Sustainability</w:t>
      </w:r>
      <w:r w:rsidRPr="000C74FD">
        <w:rPr>
          <w:rFonts w:asciiTheme="minorHAnsi" w:hAnsiTheme="minorHAnsi"/>
          <w:noProof/>
          <w:color w:val="000000"/>
          <w:sz w:val="22"/>
          <w:szCs w:val="22"/>
        </w:rPr>
        <w:t xml:space="preserve"> of the project’s impacts will be promoted in a number of ways:</w:t>
      </w:r>
    </w:p>
    <w:p w:rsidR="0051305C" w:rsidRPr="000C74FD" w:rsidRDefault="0051305C" w:rsidP="00842C8C">
      <w:pPr>
        <w:numPr>
          <w:ilvl w:val="0"/>
          <w:numId w:val="6"/>
        </w:numPr>
        <w:spacing w:before="120"/>
        <w:ind w:left="540" w:hanging="180"/>
        <w:jc w:val="both"/>
        <w:rPr>
          <w:rFonts w:asciiTheme="minorHAnsi" w:eastAsia="Calibri" w:hAnsiTheme="minorHAnsi"/>
          <w:sz w:val="22"/>
          <w:szCs w:val="22"/>
        </w:rPr>
      </w:pPr>
      <w:r w:rsidRPr="00FC49A2">
        <w:rPr>
          <w:rFonts w:asciiTheme="minorHAnsi" w:eastAsia="Calibri" w:hAnsiTheme="minorHAnsi"/>
          <w:sz w:val="22"/>
          <w:szCs w:val="22"/>
          <w:u w:val="single"/>
        </w:rPr>
        <w:t>Environmental Sustainability</w:t>
      </w:r>
      <w:r w:rsidRPr="000C74FD">
        <w:rPr>
          <w:rFonts w:asciiTheme="minorHAnsi" w:eastAsia="Calibri" w:hAnsiTheme="minorHAnsi"/>
          <w:sz w:val="22"/>
          <w:szCs w:val="22"/>
        </w:rPr>
        <w:t xml:space="preserve"> will be promoted through the multi-level capacity approach whereby not only the system-level but also organizational and individual level capacities will be developed and systematized </w:t>
      </w:r>
      <w:r w:rsidR="003C6417" w:rsidRPr="000C74FD">
        <w:rPr>
          <w:rFonts w:asciiTheme="minorHAnsi" w:eastAsia="Calibri" w:hAnsiTheme="minorHAnsi"/>
          <w:sz w:val="22"/>
          <w:szCs w:val="22"/>
        </w:rPr>
        <w:t>to</w:t>
      </w:r>
      <w:r w:rsidRPr="000C74FD">
        <w:rPr>
          <w:rFonts w:asciiTheme="minorHAnsi" w:eastAsia="Calibri" w:hAnsiTheme="minorHAnsi"/>
          <w:sz w:val="22"/>
          <w:szCs w:val="22"/>
        </w:rPr>
        <w:t xml:space="preserve"> see that they continue beyond the project lifetime. Direct involvement of state authorities will facilitate the development of a system, which is economically viable for upkeep, training elements will be </w:t>
      </w:r>
      <w:r w:rsidRPr="0052240C">
        <w:rPr>
          <w:rFonts w:asciiTheme="minorHAnsi" w:eastAsia="Calibri" w:hAnsiTheme="minorHAnsi"/>
          <w:noProof/>
          <w:sz w:val="22"/>
          <w:szCs w:val="22"/>
        </w:rPr>
        <w:t>integrated in</w:t>
      </w:r>
      <w:r w:rsidR="0052240C">
        <w:rPr>
          <w:rFonts w:asciiTheme="minorHAnsi" w:eastAsia="Calibri" w:hAnsiTheme="minorHAnsi"/>
          <w:noProof/>
          <w:sz w:val="22"/>
          <w:szCs w:val="22"/>
        </w:rPr>
        <w:t>to</w:t>
      </w:r>
      <w:r w:rsidRPr="000C74FD">
        <w:rPr>
          <w:rFonts w:asciiTheme="minorHAnsi" w:eastAsia="Calibri" w:hAnsiTheme="minorHAnsi"/>
          <w:sz w:val="22"/>
          <w:szCs w:val="22"/>
        </w:rPr>
        <w:t xml:space="preserve"> the key institutions to provide the potential for scaling up. All levels of government are responsible for taking on the challenges of</w:t>
      </w:r>
      <w:r w:rsidR="0052240C">
        <w:rPr>
          <w:rFonts w:asciiTheme="minorHAnsi" w:eastAsia="Calibri" w:hAnsiTheme="minorHAnsi"/>
          <w:sz w:val="22"/>
          <w:szCs w:val="22"/>
        </w:rPr>
        <w:t xml:space="preserve"> the</w:t>
      </w:r>
      <w:r w:rsidRPr="000C74FD">
        <w:rPr>
          <w:rFonts w:asciiTheme="minorHAnsi" w:eastAsia="Calibri" w:hAnsiTheme="minorHAnsi"/>
          <w:sz w:val="22"/>
          <w:szCs w:val="22"/>
        </w:rPr>
        <w:t xml:space="preserve"> </w:t>
      </w:r>
      <w:r w:rsidRPr="0052240C">
        <w:rPr>
          <w:rFonts w:asciiTheme="minorHAnsi" w:eastAsia="Calibri" w:hAnsiTheme="minorHAnsi"/>
          <w:noProof/>
          <w:sz w:val="22"/>
          <w:szCs w:val="22"/>
        </w:rPr>
        <w:t>global</w:t>
      </w:r>
      <w:r w:rsidRPr="000C74FD">
        <w:rPr>
          <w:rFonts w:asciiTheme="minorHAnsi" w:eastAsia="Calibri" w:hAnsiTheme="minorHAnsi"/>
          <w:sz w:val="22"/>
          <w:szCs w:val="22"/>
        </w:rPr>
        <w:t xml:space="preserve"> environment to increase the use of the coordinated mechanism to make more informed decisions.  </w:t>
      </w:r>
      <w:r w:rsidR="003C6417" w:rsidRPr="000C74FD">
        <w:rPr>
          <w:rFonts w:asciiTheme="minorHAnsi" w:eastAsia="Calibri" w:hAnsiTheme="minorHAnsi"/>
          <w:sz w:val="22"/>
          <w:szCs w:val="22"/>
        </w:rPr>
        <w:t>Because of</w:t>
      </w:r>
      <w:r w:rsidRPr="000C74FD">
        <w:rPr>
          <w:rFonts w:asciiTheme="minorHAnsi" w:eastAsia="Calibri" w:hAnsiTheme="minorHAnsi"/>
          <w:sz w:val="22"/>
          <w:szCs w:val="22"/>
        </w:rPr>
        <w:t xml:space="preserve"> the project, coordination mechanism for collecting data from the relevant sectors and authorities will be established, which will be sustainable and innovative in the context of Uganda. </w:t>
      </w:r>
    </w:p>
    <w:p w:rsidR="0051305C" w:rsidRPr="000C74FD" w:rsidRDefault="0051305C" w:rsidP="00842C8C">
      <w:pPr>
        <w:numPr>
          <w:ilvl w:val="0"/>
          <w:numId w:val="6"/>
        </w:numPr>
        <w:spacing w:before="120"/>
        <w:ind w:left="540" w:hanging="180"/>
        <w:jc w:val="both"/>
        <w:rPr>
          <w:rFonts w:asciiTheme="minorHAnsi" w:eastAsia="Calibri" w:hAnsiTheme="minorHAnsi"/>
          <w:sz w:val="22"/>
          <w:szCs w:val="22"/>
        </w:rPr>
      </w:pPr>
      <w:r w:rsidRPr="00FC49A2">
        <w:rPr>
          <w:rFonts w:asciiTheme="minorHAnsi" w:eastAsia="Calibri" w:hAnsiTheme="minorHAnsi"/>
          <w:sz w:val="22"/>
          <w:szCs w:val="22"/>
          <w:u w:val="single"/>
        </w:rPr>
        <w:t>Social sustainability</w:t>
      </w:r>
      <w:r w:rsidRPr="000C74FD">
        <w:rPr>
          <w:rFonts w:asciiTheme="minorHAnsi" w:eastAsia="Calibri" w:hAnsiTheme="minorHAnsi"/>
          <w:sz w:val="22"/>
          <w:szCs w:val="22"/>
        </w:rPr>
        <w:t xml:space="preserve"> will be promoted through maximizing local participation in the development and application of the needed systems, through strengthening the capacities of stakeholders, as well as </w:t>
      </w:r>
      <w:r w:rsidRPr="000C74FD">
        <w:rPr>
          <w:rFonts w:asciiTheme="minorHAnsi" w:eastAsia="Calibri" w:hAnsiTheme="minorHAnsi"/>
          <w:sz w:val="22"/>
          <w:szCs w:val="22"/>
        </w:rPr>
        <w:lastRenderedPageBreak/>
        <w:t xml:space="preserve">their empowerment through access to open source and transparent information for UNCBD, UNFCCC, and </w:t>
      </w:r>
      <w:r w:rsidR="00AE798E">
        <w:rPr>
          <w:rFonts w:asciiTheme="minorHAnsi" w:eastAsia="Calibri" w:hAnsiTheme="minorHAnsi"/>
          <w:sz w:val="22"/>
          <w:szCs w:val="22"/>
        </w:rPr>
        <w:t>UNCCD</w:t>
      </w:r>
      <w:r w:rsidRPr="000C74FD">
        <w:rPr>
          <w:rFonts w:asciiTheme="minorHAnsi" w:eastAsia="Calibri" w:hAnsiTheme="minorHAnsi"/>
          <w:sz w:val="22"/>
          <w:szCs w:val="22"/>
        </w:rPr>
        <w:t>.</w:t>
      </w:r>
    </w:p>
    <w:p w:rsidR="0051305C" w:rsidRPr="000C74FD" w:rsidRDefault="0051305C" w:rsidP="00842C8C">
      <w:pPr>
        <w:numPr>
          <w:ilvl w:val="0"/>
          <w:numId w:val="6"/>
        </w:numPr>
        <w:spacing w:before="120"/>
        <w:ind w:left="540" w:hanging="180"/>
        <w:jc w:val="both"/>
        <w:rPr>
          <w:rFonts w:asciiTheme="minorHAnsi" w:eastAsia="Calibri" w:hAnsiTheme="minorHAnsi"/>
          <w:sz w:val="22"/>
          <w:szCs w:val="22"/>
        </w:rPr>
      </w:pPr>
      <w:r w:rsidRPr="00FC49A2">
        <w:rPr>
          <w:rFonts w:asciiTheme="minorHAnsi" w:eastAsia="Calibri" w:hAnsiTheme="minorHAnsi"/>
          <w:sz w:val="22"/>
          <w:szCs w:val="22"/>
          <w:u w:val="single"/>
        </w:rPr>
        <w:t>Institutional sustainability</w:t>
      </w:r>
      <w:r w:rsidRPr="000C74FD">
        <w:rPr>
          <w:rFonts w:asciiTheme="minorHAnsi" w:eastAsia="Calibri" w:hAnsiTheme="minorHAnsi"/>
          <w:sz w:val="22"/>
          <w:szCs w:val="22"/>
        </w:rPr>
        <w:t xml:space="preserve"> will be ensured through strengthening the capacities of existing institutions and Ministries, but also through the multi-stakeholder approach proposed by the project, which will introduce stronger ownership and endorsement of the project’s intervention. The training, </w:t>
      </w:r>
      <w:r w:rsidRPr="0052240C">
        <w:rPr>
          <w:rFonts w:asciiTheme="minorHAnsi" w:eastAsia="Calibri" w:hAnsiTheme="minorHAnsi"/>
          <w:noProof/>
          <w:sz w:val="22"/>
          <w:szCs w:val="22"/>
        </w:rPr>
        <w:t>communication</w:t>
      </w:r>
      <w:r w:rsidR="0052240C">
        <w:rPr>
          <w:rFonts w:asciiTheme="minorHAnsi" w:eastAsia="Calibri" w:hAnsiTheme="minorHAnsi"/>
          <w:noProof/>
          <w:sz w:val="22"/>
          <w:szCs w:val="22"/>
        </w:rPr>
        <w:t>,</w:t>
      </w:r>
      <w:r w:rsidRPr="000C74FD">
        <w:rPr>
          <w:rFonts w:asciiTheme="minorHAnsi" w:eastAsia="Calibri" w:hAnsiTheme="minorHAnsi"/>
          <w:sz w:val="22"/>
          <w:szCs w:val="22"/>
        </w:rPr>
        <w:t xml:space="preserve"> and dissemination conducted will utilize modern, cost-effective methodologies and instruments.</w:t>
      </w:r>
    </w:p>
    <w:p w:rsidR="0051305C" w:rsidRPr="000C74FD" w:rsidRDefault="0051305C" w:rsidP="00842C8C">
      <w:pPr>
        <w:numPr>
          <w:ilvl w:val="0"/>
          <w:numId w:val="6"/>
        </w:numPr>
        <w:spacing w:before="120"/>
        <w:ind w:left="540" w:hanging="180"/>
        <w:jc w:val="both"/>
        <w:rPr>
          <w:rFonts w:asciiTheme="minorHAnsi" w:eastAsia="Calibri" w:hAnsiTheme="minorHAnsi"/>
          <w:sz w:val="22"/>
          <w:szCs w:val="22"/>
        </w:rPr>
      </w:pPr>
      <w:r w:rsidRPr="000C74FD">
        <w:rPr>
          <w:rFonts w:asciiTheme="minorHAnsi" w:eastAsia="Calibri" w:hAnsiTheme="minorHAnsi"/>
          <w:sz w:val="22"/>
          <w:szCs w:val="22"/>
        </w:rPr>
        <w:t xml:space="preserve">Another feature of the project’s sustainability is the inter-ministerial </w:t>
      </w:r>
      <w:r w:rsidR="009D664E" w:rsidRPr="000C74FD">
        <w:rPr>
          <w:rFonts w:asciiTheme="minorHAnsi" w:eastAsia="Calibri" w:hAnsiTheme="minorHAnsi"/>
          <w:sz w:val="22"/>
          <w:szCs w:val="22"/>
        </w:rPr>
        <w:t>cooperation mechanisms that will serve as</w:t>
      </w:r>
      <w:r w:rsidRPr="000C74FD">
        <w:rPr>
          <w:rFonts w:asciiTheme="minorHAnsi" w:eastAsia="Calibri" w:hAnsiTheme="minorHAnsi"/>
          <w:sz w:val="22"/>
          <w:szCs w:val="22"/>
        </w:rPr>
        <w:t xml:space="preserve"> </w:t>
      </w:r>
      <w:r w:rsidRPr="0052240C">
        <w:rPr>
          <w:rFonts w:asciiTheme="minorHAnsi" w:eastAsia="Calibri" w:hAnsiTheme="minorHAnsi"/>
          <w:noProof/>
          <w:sz w:val="22"/>
          <w:szCs w:val="22"/>
        </w:rPr>
        <w:t>clearinghouse</w:t>
      </w:r>
      <w:r w:rsidR="009D664E" w:rsidRPr="0052240C">
        <w:rPr>
          <w:rFonts w:asciiTheme="minorHAnsi" w:eastAsia="Calibri" w:hAnsiTheme="minorHAnsi"/>
          <w:noProof/>
          <w:sz w:val="22"/>
          <w:szCs w:val="22"/>
        </w:rPr>
        <w:t>s</w:t>
      </w:r>
      <w:r w:rsidRPr="000C74FD">
        <w:rPr>
          <w:rFonts w:asciiTheme="minorHAnsi" w:eastAsia="Calibri" w:hAnsiTheme="minorHAnsi"/>
          <w:sz w:val="22"/>
          <w:szCs w:val="22"/>
        </w:rPr>
        <w:t xml:space="preserve"> on up-to-date information about Uganda’s national environmental information and monitoring as well as</w:t>
      </w:r>
      <w:r w:rsidR="0052240C">
        <w:rPr>
          <w:rFonts w:asciiTheme="minorHAnsi" w:eastAsia="Calibri" w:hAnsiTheme="minorHAnsi"/>
          <w:sz w:val="22"/>
          <w:szCs w:val="22"/>
        </w:rPr>
        <w:t xml:space="preserve"> the</w:t>
      </w:r>
      <w:r w:rsidRPr="000C74FD">
        <w:rPr>
          <w:rFonts w:asciiTheme="minorHAnsi" w:eastAsia="Calibri" w:hAnsiTheme="minorHAnsi"/>
          <w:sz w:val="22"/>
          <w:szCs w:val="22"/>
        </w:rPr>
        <w:t xml:space="preserve"> </w:t>
      </w:r>
      <w:r w:rsidRPr="0052240C">
        <w:rPr>
          <w:rFonts w:asciiTheme="minorHAnsi" w:eastAsia="Calibri" w:hAnsiTheme="minorHAnsi"/>
          <w:noProof/>
          <w:sz w:val="22"/>
          <w:szCs w:val="22"/>
        </w:rPr>
        <w:t>implementation</w:t>
      </w:r>
      <w:r w:rsidRPr="000C74FD">
        <w:rPr>
          <w:rFonts w:asciiTheme="minorHAnsi" w:eastAsia="Calibri" w:hAnsiTheme="minorHAnsi"/>
          <w:sz w:val="22"/>
          <w:szCs w:val="22"/>
        </w:rPr>
        <w:t xml:space="preserve"> of the Rio Conventions. These </w:t>
      </w:r>
      <w:r w:rsidR="00770E1A" w:rsidRPr="000C74FD">
        <w:rPr>
          <w:rFonts w:asciiTheme="minorHAnsi" w:eastAsia="Calibri" w:hAnsiTheme="minorHAnsi"/>
          <w:sz w:val="22"/>
          <w:szCs w:val="22"/>
        </w:rPr>
        <w:t>mechanisms</w:t>
      </w:r>
      <w:r w:rsidRPr="000C74FD">
        <w:rPr>
          <w:rFonts w:asciiTheme="minorHAnsi" w:eastAsia="Calibri" w:hAnsiTheme="minorHAnsi"/>
          <w:sz w:val="22"/>
          <w:szCs w:val="22"/>
        </w:rPr>
        <w:t xml:space="preserve"> will be complemented by a communication strategy targeted to diverse audiences on the most important issues of the conventions</w:t>
      </w:r>
    </w:p>
    <w:p w:rsidR="0051305C" w:rsidRDefault="0051305C" w:rsidP="00842C8C">
      <w:pPr>
        <w:numPr>
          <w:ilvl w:val="0"/>
          <w:numId w:val="43"/>
        </w:numPr>
        <w:tabs>
          <w:tab w:val="left" w:pos="0"/>
        </w:tabs>
        <w:spacing w:before="120"/>
        <w:ind w:left="0" w:firstLine="0"/>
        <w:jc w:val="both"/>
        <w:rPr>
          <w:rFonts w:asciiTheme="minorHAnsi" w:hAnsiTheme="minorHAnsi"/>
          <w:noProof/>
          <w:color w:val="000000"/>
          <w:sz w:val="22"/>
          <w:szCs w:val="22"/>
        </w:rPr>
      </w:pPr>
      <w:r w:rsidRPr="000C74FD">
        <w:rPr>
          <w:rFonts w:asciiTheme="minorHAnsi" w:hAnsiTheme="minorHAnsi"/>
          <w:noProof/>
          <w:color w:val="000000"/>
          <w:sz w:val="22"/>
          <w:szCs w:val="22"/>
        </w:rPr>
        <w:t xml:space="preserve">The project will generate practices for </w:t>
      </w:r>
      <w:r w:rsidRPr="000C74FD">
        <w:rPr>
          <w:rFonts w:asciiTheme="minorHAnsi" w:hAnsiTheme="minorHAnsi"/>
          <w:noProof/>
          <w:color w:val="000000"/>
          <w:sz w:val="22"/>
          <w:szCs w:val="22"/>
          <w:u w:val="single"/>
        </w:rPr>
        <w:t>replication</w:t>
      </w:r>
      <w:r w:rsidR="00AE798E">
        <w:rPr>
          <w:rFonts w:asciiTheme="minorHAnsi" w:hAnsiTheme="minorHAnsi"/>
          <w:noProof/>
          <w:color w:val="000000"/>
          <w:sz w:val="22"/>
          <w:szCs w:val="22"/>
          <w:u w:val="single"/>
        </w:rPr>
        <w:t xml:space="preserve"> and </w:t>
      </w:r>
      <w:r w:rsidR="00AE798E" w:rsidRPr="0052240C">
        <w:rPr>
          <w:rFonts w:asciiTheme="minorHAnsi" w:hAnsiTheme="minorHAnsi"/>
          <w:noProof/>
          <w:color w:val="000000"/>
          <w:sz w:val="22"/>
          <w:szCs w:val="22"/>
          <w:u w:val="single"/>
        </w:rPr>
        <w:t>scal</w:t>
      </w:r>
      <w:r w:rsidR="0052240C">
        <w:rPr>
          <w:rFonts w:asciiTheme="minorHAnsi" w:hAnsiTheme="minorHAnsi"/>
          <w:noProof/>
          <w:color w:val="000000"/>
          <w:sz w:val="22"/>
          <w:szCs w:val="22"/>
          <w:u w:val="single"/>
        </w:rPr>
        <w:t>e</w:t>
      </w:r>
      <w:r w:rsidR="00AE798E">
        <w:rPr>
          <w:rFonts w:asciiTheme="minorHAnsi" w:hAnsiTheme="minorHAnsi"/>
          <w:noProof/>
          <w:color w:val="000000"/>
          <w:sz w:val="22"/>
          <w:szCs w:val="22"/>
          <w:u w:val="single"/>
        </w:rPr>
        <w:t xml:space="preserve"> up</w:t>
      </w:r>
      <w:r w:rsidRPr="000C74FD">
        <w:rPr>
          <w:rFonts w:asciiTheme="minorHAnsi" w:hAnsiTheme="minorHAnsi"/>
          <w:noProof/>
          <w:color w:val="000000"/>
          <w:sz w:val="22"/>
          <w:szCs w:val="22"/>
        </w:rPr>
        <w:t xml:space="preserve"> at various levels a</w:t>
      </w:r>
      <w:r w:rsidR="00F232E9">
        <w:rPr>
          <w:rFonts w:asciiTheme="minorHAnsi" w:hAnsiTheme="minorHAnsi"/>
          <w:noProof/>
          <w:color w:val="000000"/>
          <w:sz w:val="22"/>
          <w:szCs w:val="22"/>
        </w:rPr>
        <w:t>nd through various mechanisms: i</w:t>
      </w:r>
      <w:r w:rsidRPr="000C74FD">
        <w:rPr>
          <w:rFonts w:asciiTheme="minorHAnsi" w:hAnsiTheme="minorHAnsi"/>
          <w:noProof/>
          <w:color w:val="000000"/>
          <w:sz w:val="22"/>
          <w:szCs w:val="22"/>
        </w:rPr>
        <w:t>t is the assumption of the project that the investments made for knowledge generation</w:t>
      </w:r>
      <w:r w:rsidR="00AE798E">
        <w:rPr>
          <w:rFonts w:asciiTheme="minorHAnsi" w:hAnsiTheme="minorHAnsi"/>
          <w:noProof/>
          <w:color w:val="000000"/>
          <w:sz w:val="22"/>
          <w:szCs w:val="22"/>
        </w:rPr>
        <w:t xml:space="preserve"> and management will create </w:t>
      </w:r>
      <w:r w:rsidR="0016637C">
        <w:rPr>
          <w:rFonts w:asciiTheme="minorHAnsi" w:hAnsiTheme="minorHAnsi"/>
          <w:noProof/>
          <w:color w:val="000000"/>
          <w:sz w:val="22"/>
          <w:szCs w:val="22"/>
        </w:rPr>
        <w:t xml:space="preserve">stakeholders’ interest </w:t>
      </w:r>
      <w:r w:rsidRPr="000C74FD">
        <w:rPr>
          <w:rFonts w:asciiTheme="minorHAnsi" w:hAnsiTheme="minorHAnsi"/>
          <w:noProof/>
          <w:color w:val="000000"/>
          <w:sz w:val="22"/>
          <w:szCs w:val="22"/>
        </w:rPr>
        <w:t>for greater consolidated data sets in the long run. In general, the project's components could be replicated to support other focal areas within the environmental sectors or any other developmental areas.  The replication</w:t>
      </w:r>
      <w:r w:rsidR="00AE798E">
        <w:rPr>
          <w:rFonts w:asciiTheme="minorHAnsi" w:hAnsiTheme="minorHAnsi"/>
          <w:noProof/>
          <w:color w:val="000000"/>
          <w:sz w:val="22"/>
          <w:szCs w:val="22"/>
        </w:rPr>
        <w:t xml:space="preserve"> and scaling up</w:t>
      </w:r>
      <w:r w:rsidRPr="000C74FD">
        <w:rPr>
          <w:rFonts w:asciiTheme="minorHAnsi" w:hAnsiTheme="minorHAnsi"/>
          <w:noProof/>
          <w:color w:val="000000"/>
          <w:sz w:val="22"/>
          <w:szCs w:val="22"/>
        </w:rPr>
        <w:t xml:space="preserve"> of project activities </w:t>
      </w:r>
      <w:r w:rsidR="0052240C">
        <w:rPr>
          <w:rFonts w:asciiTheme="minorHAnsi" w:hAnsiTheme="minorHAnsi"/>
          <w:noProof/>
          <w:color w:val="000000"/>
          <w:sz w:val="22"/>
          <w:szCs w:val="22"/>
        </w:rPr>
        <w:t>are</w:t>
      </w:r>
      <w:r w:rsidRPr="000C74FD">
        <w:rPr>
          <w:rFonts w:asciiTheme="minorHAnsi" w:hAnsiTheme="minorHAnsi"/>
          <w:noProof/>
          <w:color w:val="000000"/>
          <w:sz w:val="22"/>
          <w:szCs w:val="22"/>
        </w:rPr>
        <w:t xml:space="preserve"> further strengthened by the project implementation arrangements, which will involve numerous stakeholder representatives. This includes working with international, regional, and local NGOs that have a strong presence in the communities and/or are actively supporting related capacity development work.</w:t>
      </w:r>
      <w:r w:rsidR="004A5B18">
        <w:rPr>
          <w:rFonts w:asciiTheme="minorHAnsi" w:hAnsiTheme="minorHAnsi"/>
          <w:noProof/>
          <w:color w:val="000000"/>
          <w:sz w:val="22"/>
          <w:szCs w:val="22"/>
        </w:rPr>
        <w:t xml:space="preserve"> </w:t>
      </w:r>
    </w:p>
    <w:p w:rsidR="005B5B2E" w:rsidRPr="000C74FD" w:rsidRDefault="005B5B2E" w:rsidP="000C74FD">
      <w:pPr>
        <w:pStyle w:val="ListParagraph1"/>
        <w:spacing w:before="120"/>
        <w:ind w:left="0"/>
        <w:jc w:val="both"/>
        <w:rPr>
          <w:rFonts w:asciiTheme="minorHAnsi" w:hAnsiTheme="minorHAnsi" w:cs="Calibri"/>
          <w:sz w:val="20"/>
          <w:szCs w:val="20"/>
        </w:rPr>
      </w:pPr>
    </w:p>
    <w:p w:rsidR="009F19D4" w:rsidRPr="000C74FD" w:rsidRDefault="009F19D4" w:rsidP="000C74FD">
      <w:pPr>
        <w:spacing w:before="120"/>
        <w:jc w:val="both"/>
        <w:rPr>
          <w:rFonts w:asciiTheme="minorHAnsi" w:hAnsiTheme="minorHAnsi" w:cs="Segoe UI"/>
          <w:color w:val="000000"/>
          <w:szCs w:val="20"/>
        </w:rPr>
        <w:sectPr w:rsidR="009F19D4" w:rsidRPr="000C74FD" w:rsidSect="00050AF1">
          <w:headerReference w:type="default" r:id="rId45"/>
          <w:footerReference w:type="default" r:id="rId46"/>
          <w:footerReference w:type="first" r:id="rId47"/>
          <w:type w:val="continuous"/>
          <w:pgSz w:w="12240" w:h="15840" w:code="1"/>
          <w:pgMar w:top="1440" w:right="1530" w:bottom="1440" w:left="1080" w:header="720" w:footer="432" w:gutter="0"/>
          <w:cols w:space="708"/>
          <w:titlePg/>
          <w:docGrid w:linePitch="360"/>
        </w:sectPr>
      </w:pPr>
    </w:p>
    <w:p w:rsidR="0053408E" w:rsidRPr="000C74FD" w:rsidRDefault="0053408E" w:rsidP="000C74FD">
      <w:pPr>
        <w:pStyle w:val="Heading1"/>
        <w:spacing w:before="120" w:after="0"/>
        <w:ind w:left="0" w:firstLine="0"/>
        <w:jc w:val="both"/>
        <w:rPr>
          <w:rFonts w:asciiTheme="minorHAnsi" w:hAnsiTheme="minorHAnsi"/>
        </w:rPr>
      </w:pPr>
      <w:bookmarkStart w:id="66" w:name="_Toc471373568"/>
      <w:bookmarkStart w:id="67" w:name="_Toc471586617"/>
      <w:r w:rsidRPr="000C74FD">
        <w:rPr>
          <w:rFonts w:asciiTheme="minorHAnsi" w:hAnsiTheme="minorHAnsi"/>
        </w:rPr>
        <w:lastRenderedPageBreak/>
        <w:t>Project Results Framework</w:t>
      </w:r>
      <w:bookmarkEnd w:id="66"/>
      <w:bookmarkEnd w:id="67"/>
    </w:p>
    <w:p w:rsidR="009E066E" w:rsidRDefault="009E066E" w:rsidP="000C74FD">
      <w:pPr>
        <w:jc w:val="both"/>
        <w:rPr>
          <w:rFonts w:asciiTheme="minorHAnsi" w:hAnsiTheme="minorHAnsi"/>
          <w:i/>
          <w:szCs w:val="20"/>
        </w:rPr>
      </w:pPr>
    </w:p>
    <w:p w:rsidR="00FC49A2" w:rsidRDefault="00FC49A2" w:rsidP="00FC49A2">
      <w:pPr>
        <w:pStyle w:val="Caption"/>
        <w:keepNext/>
        <w:jc w:val="center"/>
        <w:rPr>
          <w:rFonts w:asciiTheme="minorHAnsi" w:hAnsiTheme="minorHAnsi"/>
          <w:sz w:val="22"/>
          <w:szCs w:val="20"/>
        </w:rPr>
      </w:pPr>
      <w:bookmarkStart w:id="68" w:name="_Toc471570187"/>
      <w:r w:rsidRPr="007B1C4F">
        <w:rPr>
          <w:rFonts w:asciiTheme="minorHAnsi" w:hAnsiTheme="minorHAnsi"/>
          <w:sz w:val="22"/>
          <w:szCs w:val="20"/>
        </w:rPr>
        <w:t xml:space="preserve">Table </w:t>
      </w:r>
      <w:r w:rsidRPr="007B1C4F">
        <w:rPr>
          <w:rFonts w:asciiTheme="minorHAnsi" w:hAnsiTheme="minorHAnsi"/>
          <w:sz w:val="22"/>
          <w:szCs w:val="20"/>
        </w:rPr>
        <w:fldChar w:fldCharType="begin"/>
      </w:r>
      <w:r w:rsidRPr="007B1C4F">
        <w:rPr>
          <w:rFonts w:asciiTheme="minorHAnsi" w:hAnsiTheme="minorHAnsi"/>
          <w:sz w:val="22"/>
          <w:szCs w:val="20"/>
        </w:rPr>
        <w:instrText xml:space="preserve"> SEQ Table \* ARABIC </w:instrText>
      </w:r>
      <w:r w:rsidRPr="007B1C4F">
        <w:rPr>
          <w:rFonts w:asciiTheme="minorHAnsi" w:hAnsiTheme="minorHAnsi"/>
          <w:sz w:val="22"/>
          <w:szCs w:val="20"/>
        </w:rPr>
        <w:fldChar w:fldCharType="separate"/>
      </w:r>
      <w:r w:rsidR="00E04DA7" w:rsidRPr="007B1C4F">
        <w:rPr>
          <w:rFonts w:asciiTheme="minorHAnsi" w:hAnsiTheme="minorHAnsi"/>
          <w:noProof/>
          <w:sz w:val="22"/>
          <w:szCs w:val="20"/>
        </w:rPr>
        <w:t>3</w:t>
      </w:r>
      <w:r w:rsidRPr="007B1C4F">
        <w:rPr>
          <w:rFonts w:asciiTheme="minorHAnsi" w:hAnsiTheme="minorHAnsi"/>
          <w:sz w:val="22"/>
          <w:szCs w:val="20"/>
        </w:rPr>
        <w:fldChar w:fldCharType="end"/>
      </w:r>
      <w:r w:rsidRPr="007B1C4F">
        <w:rPr>
          <w:rFonts w:asciiTheme="minorHAnsi" w:hAnsiTheme="minorHAnsi"/>
          <w:sz w:val="22"/>
          <w:szCs w:val="20"/>
        </w:rPr>
        <w:t>. Project Results Framework</w:t>
      </w:r>
      <w:bookmarkEnd w:id="68"/>
    </w:p>
    <w:tbl>
      <w:tblPr>
        <w:tblStyle w:val="GridTable1Light-Accent3"/>
        <w:tblW w:w="13788" w:type="dxa"/>
        <w:tbl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insideH w:val="single" w:sz="4" w:space="0" w:color="76923C" w:themeColor="accent3" w:themeShade="BF"/>
          <w:insideV w:val="single" w:sz="4" w:space="0" w:color="76923C" w:themeColor="accent3" w:themeShade="BF"/>
        </w:tblBorders>
        <w:tblLayout w:type="fixed"/>
        <w:tblLook w:val="04A0" w:firstRow="1" w:lastRow="0" w:firstColumn="1" w:lastColumn="0" w:noHBand="0" w:noVBand="1"/>
      </w:tblPr>
      <w:tblGrid>
        <w:gridCol w:w="13788"/>
      </w:tblGrid>
      <w:tr w:rsidR="003D42D3" w:rsidRPr="00A7198E" w:rsidTr="00A5640D">
        <w:trPr>
          <w:cnfStyle w:val="100000000000" w:firstRow="1" w:lastRow="0" w:firstColumn="0" w:lastColumn="0" w:oddVBand="0" w:evenVBand="0" w:oddHBand="0" w:evenHBand="0" w:firstRowFirstColumn="0" w:firstRowLastColumn="0" w:lastRowFirstColumn="0" w:lastRowLastColumn="0"/>
          <w:trHeight w:val="305"/>
        </w:trPr>
        <w:tc>
          <w:tcPr>
            <w:cnfStyle w:val="001000000000" w:firstRow="0" w:lastRow="0" w:firstColumn="1" w:lastColumn="0" w:oddVBand="0" w:evenVBand="0" w:oddHBand="0" w:evenHBand="0" w:firstRowFirstColumn="0" w:firstRowLastColumn="0" w:lastRowFirstColumn="0" w:lastRowLastColumn="0"/>
            <w:tcW w:w="13788" w:type="dxa"/>
          </w:tcPr>
          <w:p w:rsidR="003D42D3" w:rsidRPr="00A7198E" w:rsidRDefault="003D42D3" w:rsidP="00A5640D">
            <w:pPr>
              <w:jc w:val="both"/>
              <w:rPr>
                <w:rFonts w:asciiTheme="minorHAnsi" w:hAnsiTheme="minorHAnsi"/>
                <w:bCs w:val="0"/>
                <w:sz w:val="22"/>
                <w:szCs w:val="22"/>
              </w:rPr>
            </w:pPr>
            <w:r w:rsidRPr="00A7198E">
              <w:rPr>
                <w:rFonts w:asciiTheme="minorHAnsi" w:hAnsiTheme="minorHAnsi"/>
                <w:bCs w:val="0"/>
                <w:sz w:val="22"/>
                <w:szCs w:val="22"/>
              </w:rPr>
              <w:t>This project will contribute to the following Sustainable Development Goal (s):</w:t>
            </w:r>
          </w:p>
          <w:p w:rsidR="003D42D3" w:rsidRPr="00A7198E" w:rsidRDefault="003D42D3" w:rsidP="00A5640D">
            <w:pPr>
              <w:jc w:val="both"/>
              <w:rPr>
                <w:rFonts w:asciiTheme="minorHAnsi" w:hAnsiTheme="minorHAnsi"/>
                <w:b w:val="0"/>
                <w:bCs w:val="0"/>
                <w:sz w:val="20"/>
                <w:szCs w:val="20"/>
              </w:rPr>
            </w:pPr>
            <w:r w:rsidRPr="00A7198E">
              <w:rPr>
                <w:rFonts w:asciiTheme="minorHAnsi" w:hAnsiTheme="minorHAnsi"/>
                <w:b w:val="0"/>
                <w:bCs w:val="0"/>
                <w:i/>
                <w:sz w:val="20"/>
                <w:szCs w:val="20"/>
              </w:rPr>
              <w:t>Goal 15</w:t>
            </w:r>
            <w:r w:rsidRPr="00A7198E">
              <w:rPr>
                <w:rFonts w:asciiTheme="minorHAnsi" w:hAnsiTheme="minorHAnsi"/>
                <w:b w:val="0"/>
                <w:bCs w:val="0"/>
                <w:sz w:val="20"/>
                <w:szCs w:val="20"/>
              </w:rPr>
              <w:t xml:space="preserve">: Protect, restore, and promote sustainable use of terrestrial ecosystems, sustainably manage forests, combat desertification, and </w:t>
            </w:r>
            <w:r w:rsidRPr="00A7198E">
              <w:rPr>
                <w:rFonts w:asciiTheme="minorHAnsi" w:hAnsiTheme="minorHAnsi"/>
                <w:b w:val="0"/>
                <w:bCs w:val="0"/>
                <w:noProof/>
                <w:sz w:val="20"/>
                <w:szCs w:val="20"/>
              </w:rPr>
              <w:t>halt</w:t>
            </w:r>
            <w:r w:rsidRPr="00A7198E">
              <w:rPr>
                <w:rFonts w:asciiTheme="minorHAnsi" w:hAnsiTheme="minorHAnsi"/>
                <w:b w:val="0"/>
                <w:bCs w:val="0"/>
                <w:sz w:val="20"/>
                <w:szCs w:val="20"/>
              </w:rPr>
              <w:t xml:space="preserve"> and reverse land degradation and halt biodiversity loss. </w:t>
            </w:r>
          </w:p>
          <w:p w:rsidR="003D42D3" w:rsidRPr="00A7198E" w:rsidRDefault="003D42D3" w:rsidP="00A5640D">
            <w:pPr>
              <w:jc w:val="both"/>
              <w:rPr>
                <w:rFonts w:asciiTheme="minorHAnsi" w:hAnsiTheme="minorHAnsi"/>
                <w:sz w:val="22"/>
                <w:szCs w:val="22"/>
              </w:rPr>
            </w:pPr>
            <w:r w:rsidRPr="00A7198E">
              <w:rPr>
                <w:rFonts w:asciiTheme="minorHAnsi" w:hAnsiTheme="minorHAnsi"/>
                <w:b w:val="0"/>
                <w:bCs w:val="0"/>
                <w:sz w:val="20"/>
                <w:szCs w:val="20"/>
              </w:rPr>
              <w:t>Goal 17: Strengthen the means of implementation and revitalize the global partnership for sustainable development.</w:t>
            </w:r>
            <w:r w:rsidRPr="00A7198E">
              <w:rPr>
                <w:rFonts w:asciiTheme="minorHAnsi" w:hAnsiTheme="minorHAnsi"/>
                <w:sz w:val="20"/>
                <w:szCs w:val="20"/>
              </w:rPr>
              <w:t xml:space="preserve"> </w:t>
            </w:r>
          </w:p>
        </w:tc>
      </w:tr>
      <w:tr w:rsidR="003D42D3" w:rsidRPr="00A7198E" w:rsidTr="00A5640D">
        <w:trPr>
          <w:trHeight w:val="287"/>
        </w:trPr>
        <w:tc>
          <w:tcPr>
            <w:cnfStyle w:val="001000000000" w:firstRow="0" w:lastRow="0" w:firstColumn="1" w:lastColumn="0" w:oddVBand="0" w:evenVBand="0" w:oddHBand="0" w:evenHBand="0" w:firstRowFirstColumn="0" w:firstRowLastColumn="0" w:lastRowFirstColumn="0" w:lastRowLastColumn="0"/>
            <w:tcW w:w="13788" w:type="dxa"/>
          </w:tcPr>
          <w:p w:rsidR="003D42D3" w:rsidRPr="00A7198E" w:rsidRDefault="003D42D3" w:rsidP="00A5640D">
            <w:pPr>
              <w:jc w:val="both"/>
              <w:rPr>
                <w:rFonts w:asciiTheme="minorHAnsi" w:hAnsiTheme="minorHAnsi"/>
                <w:i/>
                <w:sz w:val="22"/>
                <w:szCs w:val="22"/>
              </w:rPr>
            </w:pPr>
            <w:r w:rsidRPr="00A7198E">
              <w:rPr>
                <w:rFonts w:asciiTheme="minorHAnsi" w:hAnsiTheme="minorHAnsi"/>
                <w:sz w:val="22"/>
                <w:szCs w:val="22"/>
              </w:rPr>
              <w:t xml:space="preserve">This project will contribute to the following country outcome included in the UNDAF/Country Programme Document:  </w:t>
            </w:r>
          </w:p>
          <w:p w:rsidR="003D42D3" w:rsidRPr="00A7198E" w:rsidRDefault="003D42D3" w:rsidP="00A5640D">
            <w:pPr>
              <w:jc w:val="both"/>
              <w:rPr>
                <w:rFonts w:asciiTheme="minorHAnsi" w:hAnsiTheme="minorHAnsi" w:cs="Arial"/>
                <w:b w:val="0"/>
                <w:bCs w:val="0"/>
                <w:i/>
                <w:sz w:val="20"/>
                <w:szCs w:val="20"/>
              </w:rPr>
            </w:pPr>
            <w:r w:rsidRPr="00A7198E">
              <w:rPr>
                <w:rFonts w:asciiTheme="minorHAnsi" w:hAnsiTheme="minorHAnsi" w:cs="Arial"/>
                <w:b w:val="0"/>
                <w:bCs w:val="0"/>
                <w:i/>
                <w:sz w:val="20"/>
                <w:szCs w:val="20"/>
              </w:rPr>
              <w:t xml:space="preserve">UNDAF 2016-2020:  Outcome 3.1. Natural Resource Management and Climate Change Resilience: By end 2020, Natural resources management and energy access are gender responsive, effective, and efficient, reducing emissions, negating the impact of climate-induced disasters and environmental degradation on livelihoods and production systems, and strengthening community resilience. </w:t>
            </w:r>
          </w:p>
          <w:p w:rsidR="003D42D3" w:rsidRPr="00A7198E" w:rsidRDefault="003D42D3" w:rsidP="00A5640D">
            <w:pPr>
              <w:jc w:val="both"/>
              <w:rPr>
                <w:rFonts w:asciiTheme="minorHAnsi" w:hAnsiTheme="minorHAnsi" w:cs="Arial"/>
                <w:b w:val="0"/>
                <w:bCs w:val="0"/>
                <w:i/>
                <w:sz w:val="20"/>
                <w:szCs w:val="20"/>
              </w:rPr>
            </w:pPr>
            <w:r w:rsidRPr="00A7198E">
              <w:rPr>
                <w:rFonts w:asciiTheme="minorHAnsi" w:hAnsiTheme="minorHAnsi" w:cs="Arial"/>
                <w:b w:val="0"/>
                <w:bCs w:val="0"/>
                <w:i/>
                <w:sz w:val="20"/>
                <w:szCs w:val="20"/>
              </w:rPr>
              <w:t xml:space="preserve">UNDAF 2016-2020:  Outcome 1.3. Institutional Development, </w:t>
            </w:r>
            <w:r w:rsidRPr="00A7198E">
              <w:rPr>
                <w:rFonts w:asciiTheme="minorHAnsi" w:hAnsiTheme="minorHAnsi" w:cs="Arial"/>
                <w:b w:val="0"/>
                <w:bCs w:val="0"/>
                <w:i/>
                <w:noProof/>
                <w:sz w:val="20"/>
                <w:szCs w:val="20"/>
              </w:rPr>
              <w:t>Transparency,</w:t>
            </w:r>
            <w:r w:rsidRPr="00A7198E">
              <w:rPr>
                <w:rFonts w:asciiTheme="minorHAnsi" w:hAnsiTheme="minorHAnsi" w:cs="Arial"/>
                <w:b w:val="0"/>
                <w:bCs w:val="0"/>
                <w:i/>
                <w:sz w:val="20"/>
                <w:szCs w:val="20"/>
              </w:rPr>
              <w:t xml:space="preserve"> and Accountability: By end 2020, targeted public institutions and Public-Private Partnerships are fully functional at all levels, inclusive, resourced, performance-oriented, innovative and evidence seeking supported by a strategic evaluation function; and with Uganda’s population enforcing a culture of mutual accountability, </w:t>
            </w:r>
            <w:r w:rsidRPr="00A7198E">
              <w:rPr>
                <w:rFonts w:asciiTheme="minorHAnsi" w:hAnsiTheme="minorHAnsi" w:cs="Arial"/>
                <w:b w:val="0"/>
                <w:bCs w:val="0"/>
                <w:i/>
                <w:noProof/>
                <w:sz w:val="20"/>
                <w:szCs w:val="20"/>
              </w:rPr>
              <w:t>transparency,</w:t>
            </w:r>
            <w:r w:rsidRPr="00A7198E">
              <w:rPr>
                <w:rFonts w:asciiTheme="minorHAnsi" w:hAnsiTheme="minorHAnsi" w:cs="Arial"/>
                <w:b w:val="0"/>
                <w:bCs w:val="0"/>
                <w:i/>
                <w:sz w:val="20"/>
                <w:szCs w:val="20"/>
              </w:rPr>
              <w:t xml:space="preserve"> and integrity.</w:t>
            </w:r>
          </w:p>
          <w:p w:rsidR="003D42D3" w:rsidRPr="00A7198E" w:rsidRDefault="003D42D3" w:rsidP="00A5640D">
            <w:pPr>
              <w:jc w:val="both"/>
              <w:rPr>
                <w:rFonts w:asciiTheme="minorHAnsi" w:hAnsiTheme="minorHAnsi"/>
                <w:bCs w:val="0"/>
                <w:i/>
                <w:sz w:val="22"/>
                <w:szCs w:val="22"/>
              </w:rPr>
            </w:pPr>
            <w:r w:rsidRPr="00A7198E">
              <w:rPr>
                <w:rFonts w:asciiTheme="minorHAnsi" w:hAnsiTheme="minorHAnsi" w:cs="Arial"/>
                <w:b w:val="0"/>
                <w:bCs w:val="0"/>
                <w:i/>
                <w:sz w:val="20"/>
                <w:szCs w:val="20"/>
              </w:rPr>
              <w:t>UNDP's Country Programme Document (2016-2020): “to strengthen natural resources management and resilience to climate change and disaster risks, while expanding livelihood and employment opportunities for excluded groups”.</w:t>
            </w:r>
          </w:p>
        </w:tc>
      </w:tr>
      <w:tr w:rsidR="003D42D3" w:rsidRPr="00A7198E" w:rsidTr="00A5640D">
        <w:trPr>
          <w:trHeight w:val="544"/>
        </w:trPr>
        <w:tc>
          <w:tcPr>
            <w:cnfStyle w:val="001000000000" w:firstRow="0" w:lastRow="0" w:firstColumn="1" w:lastColumn="0" w:oddVBand="0" w:evenVBand="0" w:oddHBand="0" w:evenHBand="0" w:firstRowFirstColumn="0" w:firstRowLastColumn="0" w:lastRowFirstColumn="0" w:lastRowLastColumn="0"/>
            <w:tcW w:w="13788" w:type="dxa"/>
          </w:tcPr>
          <w:p w:rsidR="003D42D3" w:rsidRPr="00A7198E" w:rsidRDefault="003D42D3" w:rsidP="00A5640D">
            <w:pPr>
              <w:jc w:val="both"/>
              <w:rPr>
                <w:rFonts w:asciiTheme="minorHAnsi" w:hAnsiTheme="minorHAnsi" w:cs="Arial"/>
                <w:i/>
                <w:sz w:val="22"/>
                <w:szCs w:val="22"/>
              </w:rPr>
            </w:pPr>
            <w:r w:rsidRPr="00A7198E">
              <w:rPr>
                <w:rFonts w:asciiTheme="minorHAnsi" w:hAnsiTheme="minorHAnsi"/>
                <w:sz w:val="22"/>
                <w:szCs w:val="22"/>
              </w:rPr>
              <w:t>This project will be linked to the following output of the UNDP Strategic Plan:</w:t>
            </w:r>
            <w:r w:rsidRPr="00A7198E">
              <w:rPr>
                <w:rFonts w:asciiTheme="minorHAnsi" w:hAnsiTheme="minorHAnsi" w:cs="Arial"/>
                <w:i/>
                <w:sz w:val="22"/>
                <w:szCs w:val="22"/>
              </w:rPr>
              <w:t xml:space="preserve"> </w:t>
            </w:r>
          </w:p>
          <w:p w:rsidR="003D42D3" w:rsidRPr="00A7198E" w:rsidRDefault="003D42D3" w:rsidP="00A5640D">
            <w:pPr>
              <w:jc w:val="both"/>
              <w:rPr>
                <w:rFonts w:asciiTheme="minorHAnsi" w:hAnsiTheme="minorHAnsi" w:cs="Arial"/>
                <w:b w:val="0"/>
                <w:bCs w:val="0"/>
                <w:sz w:val="22"/>
                <w:szCs w:val="22"/>
              </w:rPr>
            </w:pPr>
            <w:r w:rsidRPr="00A7198E">
              <w:rPr>
                <w:rFonts w:asciiTheme="minorHAnsi" w:hAnsiTheme="minorHAnsi" w:cs="Arial"/>
                <w:b w:val="0"/>
                <w:bCs w:val="0"/>
                <w:sz w:val="20"/>
                <w:szCs w:val="20"/>
              </w:rPr>
              <w:t xml:space="preserve">Output 1.3:  Solutions developed at national and sub-national levels for sustainable management of natural resources, ecosystem services, </w:t>
            </w:r>
            <w:r w:rsidRPr="00A7198E">
              <w:rPr>
                <w:rFonts w:asciiTheme="minorHAnsi" w:hAnsiTheme="minorHAnsi" w:cs="Arial"/>
                <w:b w:val="0"/>
                <w:bCs w:val="0"/>
                <w:noProof/>
                <w:sz w:val="20"/>
                <w:szCs w:val="20"/>
              </w:rPr>
              <w:t>chemicals,</w:t>
            </w:r>
            <w:r w:rsidRPr="00A7198E">
              <w:rPr>
                <w:rFonts w:asciiTheme="minorHAnsi" w:hAnsiTheme="minorHAnsi" w:cs="Arial"/>
                <w:b w:val="0"/>
                <w:bCs w:val="0"/>
                <w:sz w:val="20"/>
                <w:szCs w:val="20"/>
              </w:rPr>
              <w:t xml:space="preserve"> and waste.</w:t>
            </w:r>
          </w:p>
        </w:tc>
      </w:tr>
    </w:tbl>
    <w:p w:rsidR="003D42D3" w:rsidRPr="003D42D3" w:rsidRDefault="003D42D3" w:rsidP="003D42D3"/>
    <w:p w:rsidR="0016637C" w:rsidRPr="007B1C4F" w:rsidRDefault="0016637C" w:rsidP="0016637C">
      <w:pPr>
        <w:jc w:val="center"/>
        <w:rPr>
          <w:rFonts w:asciiTheme="minorHAnsi" w:hAnsiTheme="minorHAnsi"/>
          <w:b/>
          <w:bCs/>
          <w:i/>
          <w:sz w:val="10"/>
          <w:szCs w:val="6"/>
        </w:rPr>
      </w:pPr>
    </w:p>
    <w:tbl>
      <w:tblPr>
        <w:tblStyle w:val="GridTable1Light-Accent3"/>
        <w:tblW w:w="13788" w:type="dxa"/>
        <w:tbl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insideH w:val="single" w:sz="4" w:space="0" w:color="76923C" w:themeColor="accent3" w:themeShade="BF"/>
          <w:insideV w:val="single" w:sz="4" w:space="0" w:color="76923C" w:themeColor="accent3" w:themeShade="BF"/>
        </w:tblBorders>
        <w:tblLayout w:type="fixed"/>
        <w:tblLook w:val="04A0" w:firstRow="1" w:lastRow="0" w:firstColumn="1" w:lastColumn="0" w:noHBand="0" w:noVBand="1"/>
      </w:tblPr>
      <w:tblGrid>
        <w:gridCol w:w="2245"/>
        <w:gridCol w:w="3420"/>
        <w:gridCol w:w="1980"/>
        <w:gridCol w:w="2183"/>
        <w:gridCol w:w="2070"/>
        <w:gridCol w:w="1890"/>
      </w:tblGrid>
      <w:tr w:rsidR="0053408E" w:rsidRPr="00EA2792" w:rsidTr="003D42D3">
        <w:trPr>
          <w:cnfStyle w:val="100000000000" w:firstRow="1" w:lastRow="0" w:firstColumn="0" w:lastColumn="0" w:oddVBand="0" w:evenVBand="0" w:oddHBand="0" w:evenHBand="0" w:firstRowFirstColumn="0" w:firstRowLastColumn="0" w:lastRowFirstColumn="0" w:lastRowLastColumn="0"/>
          <w:trHeight w:val="544"/>
          <w:tblHeader/>
        </w:trPr>
        <w:tc>
          <w:tcPr>
            <w:cnfStyle w:val="001000000000" w:firstRow="0" w:lastRow="0" w:firstColumn="1" w:lastColumn="0" w:oddVBand="0" w:evenVBand="0" w:oddHBand="0" w:evenHBand="0" w:firstRowFirstColumn="0" w:firstRowLastColumn="0" w:lastRowFirstColumn="0" w:lastRowLastColumn="0"/>
            <w:tcW w:w="2245" w:type="dxa"/>
            <w:shd w:val="clear" w:color="auto" w:fill="76923C" w:themeFill="accent3" w:themeFillShade="BF"/>
          </w:tcPr>
          <w:p w:rsidR="0053408E" w:rsidRPr="001D6661" w:rsidRDefault="0053408E" w:rsidP="000C74FD">
            <w:pPr>
              <w:jc w:val="both"/>
              <w:rPr>
                <w:rFonts w:asciiTheme="minorHAnsi" w:hAnsiTheme="minorHAnsi"/>
                <w:b w:val="0"/>
                <w:bCs w:val="0"/>
                <w:color w:val="FFFFFF" w:themeColor="background1"/>
                <w:szCs w:val="20"/>
              </w:rPr>
            </w:pPr>
          </w:p>
        </w:tc>
        <w:tc>
          <w:tcPr>
            <w:tcW w:w="3420" w:type="dxa"/>
            <w:shd w:val="clear" w:color="auto" w:fill="76923C" w:themeFill="accent3" w:themeFillShade="BF"/>
          </w:tcPr>
          <w:p w:rsidR="0053408E" w:rsidRPr="001D6661" w:rsidRDefault="0053408E" w:rsidP="000C74FD">
            <w:pPr>
              <w:jc w:val="both"/>
              <w:cnfStyle w:val="100000000000" w:firstRow="1" w:lastRow="0" w:firstColumn="0" w:lastColumn="0" w:oddVBand="0" w:evenVBand="0" w:oddHBand="0" w:evenHBand="0" w:firstRowFirstColumn="0" w:firstRowLastColumn="0" w:lastRowFirstColumn="0" w:lastRowLastColumn="0"/>
              <w:rPr>
                <w:rFonts w:asciiTheme="minorHAnsi" w:hAnsiTheme="minorHAnsi"/>
                <w:b w:val="0"/>
                <w:bCs w:val="0"/>
                <w:color w:val="FFFFFF" w:themeColor="background1"/>
                <w:sz w:val="22"/>
                <w:szCs w:val="18"/>
              </w:rPr>
            </w:pPr>
            <w:r w:rsidRPr="001D6661">
              <w:rPr>
                <w:rFonts w:asciiTheme="minorHAnsi" w:hAnsiTheme="minorHAnsi"/>
                <w:color w:val="FFFFFF" w:themeColor="background1"/>
                <w:sz w:val="22"/>
                <w:szCs w:val="18"/>
              </w:rPr>
              <w:t>Objective and Outcome Indicators</w:t>
            </w:r>
          </w:p>
        </w:tc>
        <w:tc>
          <w:tcPr>
            <w:tcW w:w="1980" w:type="dxa"/>
            <w:shd w:val="clear" w:color="auto" w:fill="76923C" w:themeFill="accent3" w:themeFillShade="BF"/>
          </w:tcPr>
          <w:p w:rsidR="0053408E" w:rsidRPr="001D6661" w:rsidRDefault="0053408E" w:rsidP="000C74FD">
            <w:pPr>
              <w:jc w:val="both"/>
              <w:cnfStyle w:val="100000000000" w:firstRow="1" w:lastRow="0" w:firstColumn="0" w:lastColumn="0" w:oddVBand="0" w:evenVBand="0" w:oddHBand="0" w:evenHBand="0" w:firstRowFirstColumn="0" w:firstRowLastColumn="0" w:lastRowFirstColumn="0" w:lastRowLastColumn="0"/>
              <w:rPr>
                <w:rFonts w:asciiTheme="minorHAnsi" w:hAnsiTheme="minorHAnsi"/>
                <w:b w:val="0"/>
                <w:bCs w:val="0"/>
                <w:color w:val="FFFFFF" w:themeColor="background1"/>
                <w:sz w:val="22"/>
                <w:szCs w:val="18"/>
              </w:rPr>
            </w:pPr>
            <w:r w:rsidRPr="001D6661">
              <w:rPr>
                <w:rFonts w:asciiTheme="minorHAnsi" w:hAnsiTheme="minorHAnsi"/>
                <w:color w:val="FFFFFF" w:themeColor="background1"/>
                <w:sz w:val="22"/>
                <w:szCs w:val="18"/>
              </w:rPr>
              <w:t xml:space="preserve">Baseline </w:t>
            </w:r>
          </w:p>
          <w:p w:rsidR="0053408E" w:rsidRPr="001D6661" w:rsidRDefault="0053408E" w:rsidP="000C74FD">
            <w:pPr>
              <w:jc w:val="both"/>
              <w:cnfStyle w:val="100000000000" w:firstRow="1" w:lastRow="0" w:firstColumn="0" w:lastColumn="0" w:oddVBand="0" w:evenVBand="0" w:oddHBand="0" w:evenHBand="0" w:firstRowFirstColumn="0" w:firstRowLastColumn="0" w:lastRowFirstColumn="0" w:lastRowLastColumn="0"/>
              <w:rPr>
                <w:rFonts w:asciiTheme="minorHAnsi" w:hAnsiTheme="minorHAnsi"/>
                <w:b w:val="0"/>
                <w:bCs w:val="0"/>
                <w:color w:val="FFFFFF" w:themeColor="background1"/>
                <w:sz w:val="22"/>
                <w:szCs w:val="18"/>
              </w:rPr>
            </w:pPr>
          </w:p>
        </w:tc>
        <w:tc>
          <w:tcPr>
            <w:tcW w:w="2183" w:type="dxa"/>
            <w:shd w:val="clear" w:color="auto" w:fill="76923C" w:themeFill="accent3" w:themeFillShade="BF"/>
          </w:tcPr>
          <w:p w:rsidR="0053408E" w:rsidRPr="001D6661" w:rsidRDefault="0053408E" w:rsidP="000C74FD">
            <w:pPr>
              <w:jc w:val="both"/>
              <w:cnfStyle w:val="100000000000" w:firstRow="1" w:lastRow="0" w:firstColumn="0" w:lastColumn="0" w:oddVBand="0" w:evenVBand="0" w:oddHBand="0" w:evenHBand="0" w:firstRowFirstColumn="0" w:firstRowLastColumn="0" w:lastRowFirstColumn="0" w:lastRowLastColumn="0"/>
              <w:rPr>
                <w:rFonts w:asciiTheme="minorHAnsi" w:hAnsiTheme="minorHAnsi"/>
                <w:b w:val="0"/>
                <w:bCs w:val="0"/>
                <w:color w:val="FFFFFF" w:themeColor="background1"/>
                <w:sz w:val="22"/>
                <w:szCs w:val="18"/>
              </w:rPr>
            </w:pPr>
            <w:r w:rsidRPr="001D6661">
              <w:rPr>
                <w:rFonts w:asciiTheme="minorHAnsi" w:hAnsiTheme="minorHAnsi"/>
                <w:color w:val="FFFFFF" w:themeColor="background1"/>
                <w:sz w:val="22"/>
                <w:szCs w:val="18"/>
              </w:rPr>
              <w:t>Mid-term Target</w:t>
            </w:r>
          </w:p>
          <w:p w:rsidR="0053408E" w:rsidRPr="001D6661" w:rsidRDefault="0053408E" w:rsidP="000C74FD">
            <w:pPr>
              <w:jc w:val="both"/>
              <w:cnfStyle w:val="100000000000" w:firstRow="1" w:lastRow="0" w:firstColumn="0" w:lastColumn="0" w:oddVBand="0" w:evenVBand="0" w:oddHBand="0" w:evenHBand="0" w:firstRowFirstColumn="0" w:firstRowLastColumn="0" w:lastRowFirstColumn="0" w:lastRowLastColumn="0"/>
              <w:rPr>
                <w:rFonts w:asciiTheme="minorHAnsi" w:hAnsiTheme="minorHAnsi"/>
                <w:b w:val="0"/>
                <w:bCs w:val="0"/>
                <w:color w:val="FFFFFF" w:themeColor="background1"/>
                <w:sz w:val="22"/>
                <w:szCs w:val="18"/>
              </w:rPr>
            </w:pPr>
          </w:p>
        </w:tc>
        <w:tc>
          <w:tcPr>
            <w:tcW w:w="2070" w:type="dxa"/>
            <w:shd w:val="clear" w:color="auto" w:fill="76923C" w:themeFill="accent3" w:themeFillShade="BF"/>
          </w:tcPr>
          <w:p w:rsidR="0053408E" w:rsidRPr="001D6661" w:rsidRDefault="008E64AC" w:rsidP="008E64AC">
            <w:pPr>
              <w:jc w:val="both"/>
              <w:cnfStyle w:val="100000000000" w:firstRow="1" w:lastRow="0" w:firstColumn="0" w:lastColumn="0" w:oddVBand="0" w:evenVBand="0" w:oddHBand="0" w:evenHBand="0" w:firstRowFirstColumn="0" w:firstRowLastColumn="0" w:lastRowFirstColumn="0" w:lastRowLastColumn="0"/>
              <w:rPr>
                <w:rFonts w:asciiTheme="minorHAnsi" w:hAnsiTheme="minorHAnsi"/>
                <w:b w:val="0"/>
                <w:bCs w:val="0"/>
                <w:color w:val="FFFFFF" w:themeColor="background1"/>
                <w:sz w:val="22"/>
                <w:szCs w:val="18"/>
              </w:rPr>
            </w:pPr>
            <w:r w:rsidRPr="001D6661">
              <w:rPr>
                <w:rFonts w:asciiTheme="minorHAnsi" w:hAnsiTheme="minorHAnsi"/>
                <w:color w:val="FFFFFF" w:themeColor="background1"/>
                <w:sz w:val="22"/>
                <w:szCs w:val="18"/>
              </w:rPr>
              <w:t>End of Project Target</w:t>
            </w:r>
          </w:p>
        </w:tc>
        <w:tc>
          <w:tcPr>
            <w:tcW w:w="1890" w:type="dxa"/>
            <w:shd w:val="clear" w:color="auto" w:fill="76923C" w:themeFill="accent3" w:themeFillShade="BF"/>
          </w:tcPr>
          <w:p w:rsidR="0053408E" w:rsidRPr="001D6661" w:rsidRDefault="0053408E" w:rsidP="000C74FD">
            <w:pPr>
              <w:jc w:val="both"/>
              <w:cnfStyle w:val="100000000000" w:firstRow="1" w:lastRow="0" w:firstColumn="0" w:lastColumn="0" w:oddVBand="0" w:evenVBand="0" w:oddHBand="0" w:evenHBand="0" w:firstRowFirstColumn="0" w:firstRowLastColumn="0" w:lastRowFirstColumn="0" w:lastRowLastColumn="0"/>
              <w:rPr>
                <w:rFonts w:asciiTheme="minorHAnsi" w:hAnsiTheme="minorHAnsi"/>
                <w:b w:val="0"/>
                <w:bCs w:val="0"/>
                <w:color w:val="FFFFFF" w:themeColor="background1"/>
                <w:sz w:val="22"/>
                <w:szCs w:val="18"/>
              </w:rPr>
            </w:pPr>
            <w:r w:rsidRPr="001D6661">
              <w:rPr>
                <w:rFonts w:asciiTheme="minorHAnsi" w:hAnsiTheme="minorHAnsi"/>
                <w:color w:val="FFFFFF" w:themeColor="background1"/>
                <w:sz w:val="22"/>
                <w:szCs w:val="18"/>
              </w:rPr>
              <w:t>Assumptions</w:t>
            </w:r>
          </w:p>
          <w:p w:rsidR="0053408E" w:rsidRPr="001D6661" w:rsidRDefault="0053408E" w:rsidP="000C74FD">
            <w:pPr>
              <w:jc w:val="both"/>
              <w:cnfStyle w:val="100000000000" w:firstRow="1" w:lastRow="0" w:firstColumn="0" w:lastColumn="0" w:oddVBand="0" w:evenVBand="0" w:oddHBand="0" w:evenHBand="0" w:firstRowFirstColumn="0" w:firstRowLastColumn="0" w:lastRowFirstColumn="0" w:lastRowLastColumn="0"/>
              <w:rPr>
                <w:rFonts w:asciiTheme="minorHAnsi" w:hAnsiTheme="minorHAnsi"/>
                <w:b w:val="0"/>
                <w:bCs w:val="0"/>
                <w:color w:val="FFFFFF" w:themeColor="background1"/>
                <w:sz w:val="22"/>
                <w:szCs w:val="18"/>
              </w:rPr>
            </w:pPr>
          </w:p>
        </w:tc>
      </w:tr>
      <w:tr w:rsidR="00553755" w:rsidRPr="00EA2792" w:rsidTr="00AA6641">
        <w:trPr>
          <w:trHeight w:val="458"/>
        </w:trPr>
        <w:tc>
          <w:tcPr>
            <w:cnfStyle w:val="001000000000" w:firstRow="0" w:lastRow="0" w:firstColumn="1" w:lastColumn="0" w:oddVBand="0" w:evenVBand="0" w:oddHBand="0" w:evenHBand="0" w:firstRowFirstColumn="0" w:firstRowLastColumn="0" w:lastRowFirstColumn="0" w:lastRowLastColumn="0"/>
            <w:tcW w:w="2245" w:type="dxa"/>
            <w:vMerge w:val="restart"/>
          </w:tcPr>
          <w:p w:rsidR="00553755" w:rsidRPr="001D6661" w:rsidRDefault="00553755" w:rsidP="00C73194">
            <w:pPr>
              <w:rPr>
                <w:rFonts w:asciiTheme="minorHAnsi" w:hAnsiTheme="minorHAnsi"/>
                <w:b w:val="0"/>
                <w:bCs w:val="0"/>
                <w:sz w:val="22"/>
                <w:szCs w:val="22"/>
              </w:rPr>
            </w:pPr>
            <w:r w:rsidRPr="001D6661">
              <w:rPr>
                <w:rFonts w:asciiTheme="minorHAnsi" w:hAnsiTheme="minorHAnsi"/>
                <w:sz w:val="22"/>
                <w:szCs w:val="22"/>
              </w:rPr>
              <w:t>Project Objective:</w:t>
            </w:r>
            <w:r w:rsidRPr="001D6661">
              <w:rPr>
                <w:rFonts w:asciiTheme="minorHAnsi" w:hAnsiTheme="minorHAnsi"/>
                <w:b w:val="0"/>
                <w:bCs w:val="0"/>
                <w:sz w:val="22"/>
                <w:szCs w:val="22"/>
              </w:rPr>
              <w:t xml:space="preserve"> to strengthen institutional capacity for effective implementation and monitoring of the Rio Conventions in Uganda</w:t>
            </w:r>
            <w:r w:rsidRPr="001D6661">
              <w:rPr>
                <w:rFonts w:asciiTheme="minorHAnsi" w:hAnsiTheme="minorHAnsi"/>
                <w:b w:val="0"/>
                <w:bCs w:val="0"/>
                <w:color w:val="000000"/>
                <w:sz w:val="22"/>
                <w:szCs w:val="22"/>
              </w:rPr>
              <w:t xml:space="preserve"> </w:t>
            </w:r>
          </w:p>
        </w:tc>
        <w:tc>
          <w:tcPr>
            <w:tcW w:w="3420" w:type="dxa"/>
          </w:tcPr>
          <w:p w:rsidR="00AA6641" w:rsidRPr="001D6661" w:rsidRDefault="00553755" w:rsidP="008E64AC">
            <w:pPr>
              <w:pStyle w:val="Caption"/>
              <w:cnfStyle w:val="000000000000" w:firstRow="0" w:lastRow="0" w:firstColumn="0" w:lastColumn="0" w:oddVBand="0" w:evenVBand="0" w:oddHBand="0" w:evenHBand="0" w:firstRowFirstColumn="0" w:firstRowLastColumn="0" w:lastRowFirstColumn="0" w:lastRowLastColumn="0"/>
              <w:rPr>
                <w:rFonts w:asciiTheme="minorHAnsi" w:hAnsiTheme="minorHAnsi"/>
                <w:b w:val="0"/>
                <w:sz w:val="22"/>
                <w:szCs w:val="22"/>
              </w:rPr>
            </w:pPr>
            <w:r w:rsidRPr="001D6661">
              <w:rPr>
                <w:rFonts w:asciiTheme="minorHAnsi" w:hAnsiTheme="minorHAnsi"/>
                <w:bCs w:val="0"/>
                <w:sz w:val="22"/>
                <w:szCs w:val="22"/>
              </w:rPr>
              <w:t>Indicator 1:</w:t>
            </w:r>
            <w:r w:rsidRPr="001D6661">
              <w:rPr>
                <w:rFonts w:asciiTheme="minorHAnsi" w:hAnsiTheme="minorHAnsi"/>
                <w:b w:val="0"/>
                <w:sz w:val="22"/>
                <w:szCs w:val="22"/>
              </w:rPr>
              <w:t xml:space="preserve"> Number of new partnership mechanisms with funding for sustainable management solutions of natural resources, ecosystem services, </w:t>
            </w:r>
            <w:r w:rsidR="003C6417" w:rsidRPr="001D6661">
              <w:rPr>
                <w:rFonts w:asciiTheme="minorHAnsi" w:hAnsiTheme="minorHAnsi"/>
                <w:b w:val="0"/>
                <w:sz w:val="22"/>
                <w:szCs w:val="22"/>
              </w:rPr>
              <w:t>chemicals,</w:t>
            </w:r>
            <w:r w:rsidRPr="001D6661">
              <w:rPr>
                <w:rFonts w:asciiTheme="minorHAnsi" w:hAnsiTheme="minorHAnsi"/>
                <w:b w:val="0"/>
                <w:sz w:val="22"/>
                <w:szCs w:val="22"/>
              </w:rPr>
              <w:t xml:space="preserve"> and waste at national and /or sub-national level, disaggregated by partnership type. </w:t>
            </w:r>
          </w:p>
        </w:tc>
        <w:tc>
          <w:tcPr>
            <w:tcW w:w="1980" w:type="dxa"/>
          </w:tcPr>
          <w:p w:rsidR="00553755" w:rsidRPr="001D6661" w:rsidRDefault="00553755" w:rsidP="00C73194">
            <w:pPr>
              <w:cnfStyle w:val="000000000000" w:firstRow="0" w:lastRow="0" w:firstColumn="0" w:lastColumn="0" w:oddVBand="0" w:evenVBand="0" w:oddHBand="0" w:evenHBand="0" w:firstRowFirstColumn="0" w:firstRowLastColumn="0" w:lastRowFirstColumn="0" w:lastRowLastColumn="0"/>
              <w:rPr>
                <w:rFonts w:asciiTheme="minorHAnsi" w:hAnsiTheme="minorHAnsi"/>
                <w:bCs/>
                <w:sz w:val="22"/>
                <w:szCs w:val="22"/>
              </w:rPr>
            </w:pPr>
            <w:r w:rsidRPr="001D6661">
              <w:rPr>
                <w:rFonts w:asciiTheme="minorHAnsi" w:hAnsiTheme="minorHAnsi"/>
                <w:bCs/>
                <w:noProof/>
                <w:sz w:val="22"/>
                <w:szCs w:val="22"/>
              </w:rPr>
              <w:t>Currently</w:t>
            </w:r>
            <w:r w:rsidR="0052240C" w:rsidRPr="001D6661">
              <w:rPr>
                <w:rFonts w:asciiTheme="minorHAnsi" w:hAnsiTheme="minorHAnsi"/>
                <w:bCs/>
                <w:noProof/>
                <w:sz w:val="22"/>
                <w:szCs w:val="22"/>
              </w:rPr>
              <w:t>,</w:t>
            </w:r>
            <w:r w:rsidRPr="001D6661">
              <w:rPr>
                <w:rFonts w:asciiTheme="minorHAnsi" w:hAnsiTheme="minorHAnsi"/>
                <w:bCs/>
                <w:sz w:val="22"/>
                <w:szCs w:val="22"/>
              </w:rPr>
              <w:t xml:space="preserve"> there are no effective partnership mechanisms in place</w:t>
            </w:r>
          </w:p>
        </w:tc>
        <w:tc>
          <w:tcPr>
            <w:tcW w:w="2183" w:type="dxa"/>
          </w:tcPr>
          <w:p w:rsidR="00553755" w:rsidRPr="001D6661" w:rsidRDefault="000C7D93" w:rsidP="00C73194">
            <w:pPr>
              <w:cnfStyle w:val="000000000000" w:firstRow="0" w:lastRow="0" w:firstColumn="0" w:lastColumn="0" w:oddVBand="0" w:evenVBand="0" w:oddHBand="0" w:evenHBand="0" w:firstRowFirstColumn="0" w:firstRowLastColumn="0" w:lastRowFirstColumn="0" w:lastRowLastColumn="0"/>
              <w:rPr>
                <w:rFonts w:asciiTheme="minorHAnsi" w:hAnsiTheme="minorHAnsi"/>
                <w:bCs/>
                <w:sz w:val="22"/>
                <w:szCs w:val="22"/>
              </w:rPr>
            </w:pPr>
            <w:r w:rsidRPr="001D6661">
              <w:rPr>
                <w:rFonts w:asciiTheme="minorHAnsi" w:hAnsiTheme="minorHAnsi"/>
                <w:bCs/>
                <w:sz w:val="22"/>
                <w:szCs w:val="22"/>
              </w:rPr>
              <w:t xml:space="preserve">3 partnership mechanisms </w:t>
            </w:r>
          </w:p>
        </w:tc>
        <w:tc>
          <w:tcPr>
            <w:tcW w:w="2070" w:type="dxa"/>
          </w:tcPr>
          <w:p w:rsidR="00553755" w:rsidRPr="001D6661" w:rsidRDefault="00566FFB" w:rsidP="00C73194">
            <w:pPr>
              <w:cnfStyle w:val="000000000000" w:firstRow="0" w:lastRow="0" w:firstColumn="0" w:lastColumn="0" w:oddVBand="0" w:evenVBand="0" w:oddHBand="0" w:evenHBand="0" w:firstRowFirstColumn="0" w:firstRowLastColumn="0" w:lastRowFirstColumn="0" w:lastRowLastColumn="0"/>
              <w:rPr>
                <w:rFonts w:asciiTheme="minorHAnsi" w:hAnsiTheme="minorHAnsi"/>
                <w:b/>
                <w:bCs/>
                <w:sz w:val="22"/>
                <w:szCs w:val="22"/>
              </w:rPr>
            </w:pPr>
            <w:r>
              <w:rPr>
                <w:rFonts w:asciiTheme="minorHAnsi" w:hAnsiTheme="minorHAnsi"/>
                <w:bCs/>
                <w:sz w:val="22"/>
                <w:szCs w:val="22"/>
              </w:rPr>
              <w:t xml:space="preserve">4 </w:t>
            </w:r>
            <w:r w:rsidR="006A6A07" w:rsidRPr="001D6661">
              <w:rPr>
                <w:rFonts w:asciiTheme="minorHAnsi" w:hAnsiTheme="minorHAnsi"/>
                <w:bCs/>
                <w:sz w:val="22"/>
                <w:szCs w:val="22"/>
              </w:rPr>
              <w:t xml:space="preserve">partnership mechanisms developed, </w:t>
            </w:r>
            <w:r w:rsidR="00EA2792" w:rsidRPr="001D6661">
              <w:rPr>
                <w:rFonts w:asciiTheme="minorHAnsi" w:hAnsiTheme="minorHAnsi"/>
                <w:bCs/>
                <w:sz w:val="22"/>
                <w:szCs w:val="22"/>
              </w:rPr>
              <w:t>approved,</w:t>
            </w:r>
            <w:r w:rsidR="006A6A07" w:rsidRPr="001D6661">
              <w:rPr>
                <w:rFonts w:asciiTheme="minorHAnsi" w:hAnsiTheme="minorHAnsi"/>
                <w:bCs/>
                <w:sz w:val="22"/>
                <w:szCs w:val="22"/>
              </w:rPr>
              <w:t xml:space="preserve"> and implemented.</w:t>
            </w:r>
          </w:p>
        </w:tc>
        <w:tc>
          <w:tcPr>
            <w:tcW w:w="1890" w:type="dxa"/>
          </w:tcPr>
          <w:p w:rsidR="00553755" w:rsidRPr="001D6661" w:rsidRDefault="00553755" w:rsidP="00C73194">
            <w:pPr>
              <w:cnfStyle w:val="000000000000" w:firstRow="0" w:lastRow="0" w:firstColumn="0" w:lastColumn="0" w:oddVBand="0" w:evenVBand="0" w:oddHBand="0" w:evenHBand="0" w:firstRowFirstColumn="0" w:firstRowLastColumn="0" w:lastRowFirstColumn="0" w:lastRowLastColumn="0"/>
              <w:rPr>
                <w:rFonts w:asciiTheme="minorHAnsi" w:hAnsiTheme="minorHAnsi"/>
                <w:bCs/>
                <w:sz w:val="22"/>
                <w:szCs w:val="22"/>
              </w:rPr>
            </w:pPr>
            <w:r w:rsidRPr="001D6661">
              <w:rPr>
                <w:rFonts w:asciiTheme="minorHAnsi" w:hAnsiTheme="minorHAnsi"/>
                <w:sz w:val="22"/>
                <w:szCs w:val="22"/>
              </w:rPr>
              <w:t>Proposed partnership mechanisms are approved and politically supported by the State agencies.</w:t>
            </w:r>
          </w:p>
        </w:tc>
      </w:tr>
      <w:tr w:rsidR="0053408E" w:rsidRPr="00EA2792" w:rsidTr="00AA6641">
        <w:trPr>
          <w:trHeight w:val="457"/>
        </w:trPr>
        <w:tc>
          <w:tcPr>
            <w:cnfStyle w:val="001000000000" w:firstRow="0" w:lastRow="0" w:firstColumn="1" w:lastColumn="0" w:oddVBand="0" w:evenVBand="0" w:oddHBand="0" w:evenHBand="0" w:firstRowFirstColumn="0" w:firstRowLastColumn="0" w:lastRowFirstColumn="0" w:lastRowLastColumn="0"/>
            <w:tcW w:w="2245" w:type="dxa"/>
            <w:vMerge/>
          </w:tcPr>
          <w:p w:rsidR="0053408E" w:rsidRPr="001D6661" w:rsidRDefault="0053408E" w:rsidP="000C74FD">
            <w:pPr>
              <w:jc w:val="both"/>
              <w:rPr>
                <w:rFonts w:asciiTheme="minorHAnsi" w:hAnsiTheme="minorHAnsi"/>
                <w:b w:val="0"/>
                <w:bCs w:val="0"/>
                <w:sz w:val="22"/>
                <w:szCs w:val="22"/>
              </w:rPr>
            </w:pPr>
          </w:p>
        </w:tc>
        <w:tc>
          <w:tcPr>
            <w:tcW w:w="3420" w:type="dxa"/>
          </w:tcPr>
          <w:p w:rsidR="0053408E" w:rsidRPr="001D6661" w:rsidRDefault="00C73194" w:rsidP="00C73194">
            <w:pPr>
              <w:pStyle w:val="Caption"/>
              <w:cnfStyle w:val="000000000000" w:firstRow="0" w:lastRow="0" w:firstColumn="0" w:lastColumn="0" w:oddVBand="0" w:evenVBand="0" w:oddHBand="0" w:evenHBand="0" w:firstRowFirstColumn="0" w:firstRowLastColumn="0" w:lastRowFirstColumn="0" w:lastRowLastColumn="0"/>
              <w:rPr>
                <w:rFonts w:asciiTheme="minorHAnsi" w:hAnsiTheme="minorHAnsi"/>
                <w:b w:val="0"/>
                <w:sz w:val="22"/>
                <w:szCs w:val="22"/>
              </w:rPr>
            </w:pPr>
            <w:r w:rsidRPr="001D6661">
              <w:rPr>
                <w:rFonts w:asciiTheme="minorHAnsi" w:hAnsiTheme="minorHAnsi"/>
                <w:bCs w:val="0"/>
                <w:sz w:val="22"/>
                <w:szCs w:val="22"/>
              </w:rPr>
              <w:t>I</w:t>
            </w:r>
            <w:r w:rsidR="009E5AA2" w:rsidRPr="001D6661">
              <w:rPr>
                <w:rFonts w:asciiTheme="minorHAnsi" w:hAnsiTheme="minorHAnsi"/>
                <w:bCs w:val="0"/>
                <w:sz w:val="22"/>
                <w:szCs w:val="22"/>
              </w:rPr>
              <w:t>ndicator</w:t>
            </w:r>
            <w:r w:rsidR="00184A11" w:rsidRPr="001D6661">
              <w:rPr>
                <w:rFonts w:asciiTheme="minorHAnsi" w:hAnsiTheme="minorHAnsi"/>
                <w:bCs w:val="0"/>
                <w:sz w:val="22"/>
                <w:szCs w:val="22"/>
              </w:rPr>
              <w:t xml:space="preserve"> 2</w:t>
            </w:r>
            <w:r w:rsidR="009E5AA2" w:rsidRPr="001D6661">
              <w:rPr>
                <w:rFonts w:asciiTheme="minorHAnsi" w:hAnsiTheme="minorHAnsi"/>
                <w:bCs w:val="0"/>
                <w:sz w:val="22"/>
                <w:szCs w:val="22"/>
              </w:rPr>
              <w:t>:</w:t>
            </w:r>
            <w:r w:rsidR="009E5AA2" w:rsidRPr="001D6661">
              <w:rPr>
                <w:rFonts w:asciiTheme="minorHAnsi" w:hAnsiTheme="minorHAnsi"/>
                <w:b w:val="0"/>
                <w:sz w:val="22"/>
                <w:szCs w:val="22"/>
              </w:rPr>
              <w:t xml:space="preserve"> </w:t>
            </w:r>
            <w:r w:rsidR="000C7D93" w:rsidRPr="001D6661">
              <w:rPr>
                <w:rFonts w:asciiTheme="minorHAnsi" w:hAnsiTheme="minorHAnsi"/>
                <w:b w:val="0"/>
                <w:sz w:val="22"/>
                <w:szCs w:val="22"/>
              </w:rPr>
              <w:t>Number of i</w:t>
            </w:r>
            <w:r w:rsidR="00FB4341" w:rsidRPr="001D6661">
              <w:rPr>
                <w:rFonts w:asciiTheme="minorHAnsi" w:hAnsiTheme="minorHAnsi"/>
                <w:b w:val="0"/>
                <w:sz w:val="22"/>
                <w:szCs w:val="22"/>
              </w:rPr>
              <w:t>nstitutions and stakeholders trained how to use different tools available to manage information.</w:t>
            </w:r>
          </w:p>
        </w:tc>
        <w:tc>
          <w:tcPr>
            <w:tcW w:w="1980" w:type="dxa"/>
          </w:tcPr>
          <w:p w:rsidR="0053408E" w:rsidRPr="001D6661" w:rsidRDefault="00FB4341" w:rsidP="00C73194">
            <w:pPr>
              <w:cnfStyle w:val="000000000000" w:firstRow="0" w:lastRow="0" w:firstColumn="0" w:lastColumn="0" w:oddVBand="0" w:evenVBand="0" w:oddHBand="0" w:evenHBand="0" w:firstRowFirstColumn="0" w:firstRowLastColumn="0" w:lastRowFirstColumn="0" w:lastRowLastColumn="0"/>
              <w:rPr>
                <w:rFonts w:asciiTheme="minorHAnsi" w:hAnsiTheme="minorHAnsi"/>
                <w:bCs/>
                <w:sz w:val="22"/>
                <w:szCs w:val="22"/>
              </w:rPr>
            </w:pPr>
            <w:r w:rsidRPr="001D6661">
              <w:rPr>
                <w:rFonts w:asciiTheme="minorHAnsi" w:hAnsiTheme="minorHAnsi"/>
                <w:bCs/>
                <w:sz w:val="22"/>
                <w:szCs w:val="22"/>
              </w:rPr>
              <w:t xml:space="preserve">Very limited </w:t>
            </w:r>
            <w:r w:rsidR="000C7D93" w:rsidRPr="001D6661">
              <w:rPr>
                <w:rFonts w:asciiTheme="minorHAnsi" w:hAnsiTheme="minorHAnsi"/>
                <w:bCs/>
                <w:sz w:val="22"/>
                <w:szCs w:val="22"/>
              </w:rPr>
              <w:t xml:space="preserve">institutional </w:t>
            </w:r>
            <w:r w:rsidRPr="001D6661">
              <w:rPr>
                <w:rFonts w:asciiTheme="minorHAnsi" w:hAnsiTheme="minorHAnsi"/>
                <w:bCs/>
                <w:sz w:val="22"/>
                <w:szCs w:val="22"/>
              </w:rPr>
              <w:t xml:space="preserve">capacities to collect, analyze, </w:t>
            </w:r>
            <w:r w:rsidRPr="001D6661">
              <w:rPr>
                <w:rFonts w:asciiTheme="minorHAnsi" w:hAnsiTheme="minorHAnsi"/>
                <w:bCs/>
                <w:sz w:val="22"/>
                <w:szCs w:val="22"/>
              </w:rPr>
              <w:lastRenderedPageBreak/>
              <w:t xml:space="preserve">share and monitor data at national and district levels. </w:t>
            </w:r>
          </w:p>
        </w:tc>
        <w:tc>
          <w:tcPr>
            <w:tcW w:w="2183" w:type="dxa"/>
          </w:tcPr>
          <w:p w:rsidR="0053408E" w:rsidRPr="001D6661" w:rsidRDefault="00FB4341" w:rsidP="00C73194">
            <w:pPr>
              <w:cnfStyle w:val="000000000000" w:firstRow="0" w:lastRow="0" w:firstColumn="0" w:lastColumn="0" w:oddVBand="0" w:evenVBand="0" w:oddHBand="0" w:evenHBand="0" w:firstRowFirstColumn="0" w:firstRowLastColumn="0" w:lastRowFirstColumn="0" w:lastRowLastColumn="0"/>
              <w:rPr>
                <w:rFonts w:asciiTheme="minorHAnsi" w:hAnsiTheme="minorHAnsi"/>
                <w:bCs/>
                <w:sz w:val="22"/>
                <w:szCs w:val="22"/>
              </w:rPr>
            </w:pPr>
            <w:r w:rsidRPr="001D6661">
              <w:rPr>
                <w:rFonts w:asciiTheme="minorHAnsi" w:hAnsiTheme="minorHAnsi"/>
                <w:bCs/>
                <w:sz w:val="22"/>
                <w:szCs w:val="22"/>
              </w:rPr>
              <w:lastRenderedPageBreak/>
              <w:t>75</w:t>
            </w:r>
            <w:r w:rsidR="00566FFB">
              <w:rPr>
                <w:rFonts w:asciiTheme="minorHAnsi" w:hAnsiTheme="minorHAnsi"/>
                <w:bCs/>
                <w:sz w:val="22"/>
                <w:szCs w:val="22"/>
              </w:rPr>
              <w:t>% of the concerned</w:t>
            </w:r>
            <w:r w:rsidRPr="001D6661">
              <w:rPr>
                <w:rFonts w:asciiTheme="minorHAnsi" w:hAnsiTheme="minorHAnsi"/>
                <w:bCs/>
                <w:sz w:val="22"/>
                <w:szCs w:val="22"/>
              </w:rPr>
              <w:t xml:space="preserve"> staff at national and district levels</w:t>
            </w:r>
          </w:p>
        </w:tc>
        <w:tc>
          <w:tcPr>
            <w:tcW w:w="2070" w:type="dxa"/>
          </w:tcPr>
          <w:p w:rsidR="0053408E" w:rsidRPr="001D6661" w:rsidRDefault="00204335" w:rsidP="00C73194">
            <w:pPr>
              <w:cnfStyle w:val="000000000000" w:firstRow="0" w:lastRow="0" w:firstColumn="0" w:lastColumn="0" w:oddVBand="0" w:evenVBand="0" w:oddHBand="0" w:evenHBand="0" w:firstRowFirstColumn="0" w:firstRowLastColumn="0" w:lastRowFirstColumn="0" w:lastRowLastColumn="0"/>
              <w:rPr>
                <w:rFonts w:asciiTheme="minorHAnsi" w:hAnsiTheme="minorHAnsi"/>
                <w:sz w:val="22"/>
                <w:szCs w:val="22"/>
              </w:rPr>
            </w:pPr>
            <w:r w:rsidRPr="001D6661">
              <w:rPr>
                <w:rFonts w:asciiTheme="minorHAnsi" w:hAnsiTheme="minorHAnsi"/>
                <w:sz w:val="22"/>
                <w:szCs w:val="22"/>
              </w:rPr>
              <w:t xml:space="preserve">100% of the </w:t>
            </w:r>
            <w:r w:rsidR="00566FFB" w:rsidRPr="001D6661">
              <w:rPr>
                <w:rFonts w:asciiTheme="minorHAnsi" w:hAnsiTheme="minorHAnsi"/>
                <w:sz w:val="22"/>
                <w:szCs w:val="22"/>
              </w:rPr>
              <w:t>target</w:t>
            </w:r>
            <w:r w:rsidR="00566FFB">
              <w:rPr>
                <w:rFonts w:asciiTheme="minorHAnsi" w:hAnsiTheme="minorHAnsi"/>
                <w:sz w:val="22"/>
                <w:szCs w:val="22"/>
              </w:rPr>
              <w:t>ed</w:t>
            </w:r>
            <w:r w:rsidRPr="001D6661">
              <w:rPr>
                <w:rFonts w:asciiTheme="minorHAnsi" w:hAnsiTheme="minorHAnsi"/>
                <w:sz w:val="22"/>
                <w:szCs w:val="22"/>
              </w:rPr>
              <w:t xml:space="preserve"> institutions and </w:t>
            </w:r>
            <w:r w:rsidR="00566FFB">
              <w:rPr>
                <w:rFonts w:asciiTheme="minorHAnsi" w:hAnsiTheme="minorHAnsi"/>
                <w:sz w:val="22"/>
                <w:szCs w:val="22"/>
              </w:rPr>
              <w:t xml:space="preserve">the </w:t>
            </w:r>
            <w:r w:rsidRPr="001D6661">
              <w:rPr>
                <w:rFonts w:asciiTheme="minorHAnsi" w:hAnsiTheme="minorHAnsi"/>
                <w:sz w:val="22"/>
                <w:szCs w:val="22"/>
              </w:rPr>
              <w:t xml:space="preserve">staffs receive timely and </w:t>
            </w:r>
            <w:r w:rsidRPr="001D6661">
              <w:rPr>
                <w:rFonts w:asciiTheme="minorHAnsi" w:hAnsiTheme="minorHAnsi"/>
                <w:sz w:val="22"/>
                <w:szCs w:val="22"/>
              </w:rPr>
              <w:lastRenderedPageBreak/>
              <w:t>professional training.</w:t>
            </w:r>
          </w:p>
          <w:p w:rsidR="00FB4341" w:rsidRPr="001D6661" w:rsidRDefault="006A6A07" w:rsidP="00204335">
            <w:pPr>
              <w:cnfStyle w:val="000000000000" w:firstRow="0" w:lastRow="0" w:firstColumn="0" w:lastColumn="0" w:oddVBand="0" w:evenVBand="0" w:oddHBand="0" w:evenHBand="0" w:firstRowFirstColumn="0" w:firstRowLastColumn="0" w:lastRowFirstColumn="0" w:lastRowLastColumn="0"/>
              <w:rPr>
                <w:rFonts w:asciiTheme="minorHAnsi" w:hAnsiTheme="minorHAnsi"/>
                <w:sz w:val="22"/>
                <w:szCs w:val="22"/>
              </w:rPr>
            </w:pPr>
            <w:r w:rsidRPr="001D6661">
              <w:rPr>
                <w:rFonts w:asciiTheme="minorHAnsi" w:hAnsiTheme="minorHAnsi"/>
                <w:sz w:val="22"/>
                <w:szCs w:val="22"/>
              </w:rPr>
              <w:t xml:space="preserve">At least 30% of the people involved in the </w:t>
            </w:r>
            <w:r w:rsidR="00204335" w:rsidRPr="001D6661">
              <w:rPr>
                <w:rFonts w:asciiTheme="minorHAnsi" w:hAnsiTheme="minorHAnsi"/>
                <w:sz w:val="22"/>
                <w:szCs w:val="22"/>
              </w:rPr>
              <w:t xml:space="preserve">training </w:t>
            </w:r>
            <w:r w:rsidR="00204335" w:rsidRPr="001D6661">
              <w:rPr>
                <w:rFonts w:asciiTheme="minorHAnsi" w:hAnsiTheme="minorHAnsi"/>
                <w:noProof/>
                <w:sz w:val="22"/>
                <w:szCs w:val="22"/>
              </w:rPr>
              <w:t>program</w:t>
            </w:r>
            <w:r w:rsidR="00654076" w:rsidRPr="001D6661">
              <w:rPr>
                <w:rFonts w:asciiTheme="minorHAnsi" w:hAnsiTheme="minorHAnsi"/>
                <w:noProof/>
                <w:sz w:val="22"/>
                <w:szCs w:val="22"/>
              </w:rPr>
              <w:t>me</w:t>
            </w:r>
            <w:r w:rsidR="00204335" w:rsidRPr="001D6661">
              <w:rPr>
                <w:rFonts w:asciiTheme="minorHAnsi" w:hAnsiTheme="minorHAnsi"/>
                <w:noProof/>
                <w:sz w:val="22"/>
                <w:szCs w:val="22"/>
              </w:rPr>
              <w:t>s</w:t>
            </w:r>
            <w:r w:rsidR="00204335" w:rsidRPr="001D6661">
              <w:rPr>
                <w:rFonts w:asciiTheme="minorHAnsi" w:hAnsiTheme="minorHAnsi"/>
                <w:sz w:val="22"/>
                <w:szCs w:val="22"/>
              </w:rPr>
              <w:t xml:space="preserve"> </w:t>
            </w:r>
            <w:r w:rsidRPr="001D6661">
              <w:rPr>
                <w:rFonts w:asciiTheme="minorHAnsi" w:hAnsiTheme="minorHAnsi"/>
                <w:sz w:val="22"/>
                <w:szCs w:val="22"/>
              </w:rPr>
              <w:t>are women</w:t>
            </w:r>
          </w:p>
        </w:tc>
        <w:tc>
          <w:tcPr>
            <w:tcW w:w="1890" w:type="dxa"/>
          </w:tcPr>
          <w:p w:rsidR="00AA6641" w:rsidRPr="001D6661" w:rsidRDefault="00553755" w:rsidP="008E64AC">
            <w:pPr>
              <w:pStyle w:val="Caption"/>
              <w:cnfStyle w:val="000000000000" w:firstRow="0" w:lastRow="0" w:firstColumn="0" w:lastColumn="0" w:oddVBand="0" w:evenVBand="0" w:oddHBand="0" w:evenHBand="0" w:firstRowFirstColumn="0" w:firstRowLastColumn="0" w:lastRowFirstColumn="0" w:lastRowLastColumn="0"/>
              <w:rPr>
                <w:rFonts w:asciiTheme="minorHAnsi" w:hAnsiTheme="minorHAnsi"/>
                <w:b w:val="0"/>
                <w:bCs w:val="0"/>
                <w:sz w:val="22"/>
                <w:szCs w:val="22"/>
              </w:rPr>
            </w:pPr>
            <w:r w:rsidRPr="001D6661">
              <w:rPr>
                <w:rFonts w:asciiTheme="minorHAnsi" w:hAnsiTheme="minorHAnsi"/>
                <w:b w:val="0"/>
                <w:bCs w:val="0"/>
                <w:sz w:val="22"/>
                <w:szCs w:val="22"/>
              </w:rPr>
              <w:lastRenderedPageBreak/>
              <w:t xml:space="preserve">The project will be executed in a transparent, holistic, adaptive, </w:t>
            </w:r>
            <w:r w:rsidRPr="001D6661">
              <w:rPr>
                <w:rFonts w:asciiTheme="minorHAnsi" w:hAnsiTheme="minorHAnsi"/>
                <w:b w:val="0"/>
                <w:bCs w:val="0"/>
                <w:sz w:val="22"/>
                <w:szCs w:val="22"/>
              </w:rPr>
              <w:lastRenderedPageBreak/>
              <w:t xml:space="preserve">and collaborative manner. Concerned staff to be involved in the capacity development </w:t>
            </w:r>
            <w:r w:rsidR="007B1C4F" w:rsidRPr="001D6661">
              <w:rPr>
                <w:rFonts w:asciiTheme="minorHAnsi" w:hAnsiTheme="minorHAnsi"/>
                <w:b w:val="0"/>
                <w:bCs w:val="0"/>
                <w:noProof/>
                <w:sz w:val="22"/>
                <w:szCs w:val="22"/>
              </w:rPr>
              <w:t>program</w:t>
            </w:r>
            <w:r w:rsidR="00654076" w:rsidRPr="001D6661">
              <w:rPr>
                <w:rFonts w:asciiTheme="minorHAnsi" w:hAnsiTheme="minorHAnsi"/>
                <w:b w:val="0"/>
                <w:bCs w:val="0"/>
                <w:noProof/>
                <w:sz w:val="22"/>
                <w:szCs w:val="22"/>
              </w:rPr>
              <w:t>me</w:t>
            </w:r>
            <w:r w:rsidR="007B1C4F" w:rsidRPr="001D6661">
              <w:rPr>
                <w:rFonts w:asciiTheme="minorHAnsi" w:hAnsiTheme="minorHAnsi"/>
                <w:b w:val="0"/>
                <w:bCs w:val="0"/>
                <w:noProof/>
                <w:sz w:val="22"/>
                <w:szCs w:val="22"/>
              </w:rPr>
              <w:t>s</w:t>
            </w:r>
            <w:r w:rsidRPr="001D6661">
              <w:rPr>
                <w:rFonts w:asciiTheme="minorHAnsi" w:hAnsiTheme="minorHAnsi"/>
                <w:b w:val="0"/>
                <w:bCs w:val="0"/>
                <w:sz w:val="22"/>
                <w:szCs w:val="22"/>
              </w:rPr>
              <w:t xml:space="preserve">. </w:t>
            </w:r>
          </w:p>
        </w:tc>
      </w:tr>
      <w:tr w:rsidR="00272864" w:rsidRPr="00EA2792" w:rsidTr="00566FFB">
        <w:trPr>
          <w:trHeight w:val="310"/>
        </w:trPr>
        <w:tc>
          <w:tcPr>
            <w:cnfStyle w:val="001000000000" w:firstRow="0" w:lastRow="0" w:firstColumn="1" w:lastColumn="0" w:oddVBand="0" w:evenVBand="0" w:oddHBand="0" w:evenHBand="0" w:firstRowFirstColumn="0" w:firstRowLastColumn="0" w:lastRowFirstColumn="0" w:lastRowLastColumn="0"/>
            <w:tcW w:w="2245" w:type="dxa"/>
            <w:vMerge w:val="restart"/>
          </w:tcPr>
          <w:p w:rsidR="00272864" w:rsidRPr="00262C26" w:rsidRDefault="00272864" w:rsidP="000C74FD">
            <w:pPr>
              <w:jc w:val="both"/>
              <w:rPr>
                <w:rFonts w:asciiTheme="minorHAnsi" w:hAnsiTheme="minorHAnsi"/>
                <w:sz w:val="22"/>
                <w:szCs w:val="22"/>
              </w:rPr>
            </w:pPr>
            <w:r w:rsidRPr="00262C26">
              <w:rPr>
                <w:rFonts w:asciiTheme="minorHAnsi" w:hAnsiTheme="minorHAnsi"/>
                <w:sz w:val="22"/>
                <w:szCs w:val="22"/>
              </w:rPr>
              <w:lastRenderedPageBreak/>
              <w:t>Outcome 1</w:t>
            </w:r>
          </w:p>
          <w:p w:rsidR="00272864" w:rsidRPr="00262C26" w:rsidRDefault="00901DFF" w:rsidP="00C73194">
            <w:pPr>
              <w:rPr>
                <w:rFonts w:asciiTheme="minorHAnsi" w:hAnsiTheme="minorHAnsi"/>
                <w:b w:val="0"/>
                <w:bCs w:val="0"/>
                <w:sz w:val="22"/>
                <w:szCs w:val="22"/>
              </w:rPr>
            </w:pPr>
            <w:r w:rsidRPr="00262C26">
              <w:rPr>
                <w:rFonts w:asciiTheme="minorHAnsi" w:hAnsiTheme="minorHAnsi"/>
                <w:b w:val="0"/>
                <w:bCs w:val="0"/>
                <w:sz w:val="22"/>
                <w:szCs w:val="22"/>
              </w:rPr>
              <w:t>Strengthened and elaborated national institutional framework for managing the environment and natural resources</w:t>
            </w:r>
          </w:p>
        </w:tc>
        <w:tc>
          <w:tcPr>
            <w:tcW w:w="3420" w:type="dxa"/>
            <w:shd w:val="clear" w:color="auto" w:fill="FFFFFF" w:themeFill="background1"/>
          </w:tcPr>
          <w:p w:rsidR="00D35072" w:rsidRPr="00566FFB" w:rsidRDefault="00272864" w:rsidP="00C73194">
            <w:pPr>
              <w:pStyle w:val="Caption"/>
              <w:cnfStyle w:val="000000000000" w:firstRow="0" w:lastRow="0" w:firstColumn="0" w:lastColumn="0" w:oddVBand="0" w:evenVBand="0" w:oddHBand="0" w:evenHBand="0" w:firstRowFirstColumn="0" w:firstRowLastColumn="0" w:lastRowFirstColumn="0" w:lastRowLastColumn="0"/>
              <w:rPr>
                <w:rFonts w:asciiTheme="minorHAnsi" w:hAnsiTheme="minorHAnsi"/>
                <w:b w:val="0"/>
                <w:bCs w:val="0"/>
                <w:caps/>
                <w:sz w:val="22"/>
                <w:szCs w:val="22"/>
              </w:rPr>
            </w:pPr>
            <w:r w:rsidRPr="00566FFB">
              <w:rPr>
                <w:rFonts w:asciiTheme="minorHAnsi" w:hAnsiTheme="minorHAnsi"/>
                <w:bCs w:val="0"/>
                <w:sz w:val="22"/>
                <w:szCs w:val="22"/>
              </w:rPr>
              <w:t xml:space="preserve">Indicator </w:t>
            </w:r>
            <w:r w:rsidR="00184A11" w:rsidRPr="00566FFB">
              <w:rPr>
                <w:rFonts w:asciiTheme="minorHAnsi" w:hAnsiTheme="minorHAnsi"/>
                <w:bCs w:val="0"/>
                <w:sz w:val="22"/>
                <w:szCs w:val="22"/>
              </w:rPr>
              <w:t>3</w:t>
            </w:r>
            <w:r w:rsidRPr="00566FFB">
              <w:rPr>
                <w:rFonts w:asciiTheme="minorHAnsi" w:hAnsiTheme="minorHAnsi"/>
                <w:bCs w:val="0"/>
                <w:sz w:val="22"/>
                <w:szCs w:val="22"/>
              </w:rPr>
              <w:t xml:space="preserve">: </w:t>
            </w:r>
            <w:r w:rsidR="00B07779" w:rsidRPr="00566FFB">
              <w:rPr>
                <w:rFonts w:asciiTheme="minorHAnsi" w:hAnsiTheme="minorHAnsi"/>
                <w:b w:val="0"/>
                <w:bCs w:val="0"/>
                <w:sz w:val="22"/>
                <w:szCs w:val="22"/>
              </w:rPr>
              <w:t xml:space="preserve">Number of established and </w:t>
            </w:r>
            <w:r w:rsidR="00976102" w:rsidRPr="00566FFB">
              <w:rPr>
                <w:rFonts w:asciiTheme="minorHAnsi" w:hAnsiTheme="minorHAnsi"/>
                <w:b w:val="0"/>
                <w:bCs w:val="0"/>
                <w:sz w:val="22"/>
                <w:szCs w:val="22"/>
              </w:rPr>
              <w:t>approved</w:t>
            </w:r>
            <w:r w:rsidR="00B07779" w:rsidRPr="00566FFB">
              <w:rPr>
                <w:rFonts w:asciiTheme="minorHAnsi" w:hAnsiTheme="minorHAnsi"/>
                <w:b w:val="0"/>
                <w:bCs w:val="0"/>
                <w:sz w:val="22"/>
                <w:szCs w:val="22"/>
              </w:rPr>
              <w:t xml:space="preserve"> </w:t>
            </w:r>
            <w:r w:rsidR="00D35072" w:rsidRPr="00566FFB">
              <w:rPr>
                <w:rFonts w:asciiTheme="minorHAnsi" w:hAnsiTheme="minorHAnsi"/>
                <w:b w:val="0"/>
                <w:bCs w:val="0"/>
                <w:sz w:val="22"/>
                <w:szCs w:val="22"/>
              </w:rPr>
              <w:t>institutional framework</w:t>
            </w:r>
            <w:r w:rsidR="00B07779" w:rsidRPr="00566FFB">
              <w:rPr>
                <w:rFonts w:asciiTheme="minorHAnsi" w:hAnsiTheme="minorHAnsi"/>
                <w:b w:val="0"/>
                <w:bCs w:val="0"/>
                <w:sz w:val="22"/>
                <w:szCs w:val="22"/>
              </w:rPr>
              <w:t>s</w:t>
            </w:r>
            <w:r w:rsidR="00D35072" w:rsidRPr="00566FFB">
              <w:rPr>
                <w:rFonts w:asciiTheme="minorHAnsi" w:hAnsiTheme="minorHAnsi"/>
                <w:b w:val="0"/>
                <w:bCs w:val="0"/>
                <w:sz w:val="22"/>
                <w:szCs w:val="22"/>
              </w:rPr>
              <w:t xml:space="preserve"> for environmental management at national level  </w:t>
            </w:r>
          </w:p>
          <w:p w:rsidR="00272864" w:rsidRPr="00566FFB" w:rsidRDefault="00272864" w:rsidP="00C73194">
            <w:pPr>
              <w:cnfStyle w:val="000000000000" w:firstRow="0" w:lastRow="0" w:firstColumn="0" w:lastColumn="0" w:oddVBand="0" w:evenVBand="0" w:oddHBand="0" w:evenHBand="0" w:firstRowFirstColumn="0" w:firstRowLastColumn="0" w:lastRowFirstColumn="0" w:lastRowLastColumn="0"/>
              <w:rPr>
                <w:rFonts w:asciiTheme="minorHAnsi" w:hAnsiTheme="minorHAnsi"/>
                <w:bCs/>
                <w:sz w:val="22"/>
                <w:szCs w:val="22"/>
              </w:rPr>
            </w:pPr>
          </w:p>
        </w:tc>
        <w:tc>
          <w:tcPr>
            <w:tcW w:w="1980" w:type="dxa"/>
            <w:shd w:val="clear" w:color="auto" w:fill="FFFFFF" w:themeFill="background1"/>
          </w:tcPr>
          <w:p w:rsidR="00272864" w:rsidRPr="00566FFB" w:rsidRDefault="00D35072" w:rsidP="00C73194">
            <w:pPr>
              <w:cnfStyle w:val="000000000000" w:firstRow="0" w:lastRow="0" w:firstColumn="0" w:lastColumn="0" w:oddVBand="0" w:evenVBand="0" w:oddHBand="0" w:evenHBand="0" w:firstRowFirstColumn="0" w:firstRowLastColumn="0" w:lastRowFirstColumn="0" w:lastRowLastColumn="0"/>
              <w:rPr>
                <w:rFonts w:asciiTheme="minorHAnsi" w:hAnsiTheme="minorHAnsi"/>
                <w:bCs/>
                <w:sz w:val="22"/>
                <w:szCs w:val="22"/>
              </w:rPr>
            </w:pPr>
            <w:r w:rsidRPr="00566FFB">
              <w:rPr>
                <w:rFonts w:asciiTheme="minorHAnsi" w:hAnsiTheme="minorHAnsi"/>
                <w:sz w:val="22"/>
                <w:szCs w:val="22"/>
              </w:rPr>
              <w:t xml:space="preserve">There </w:t>
            </w:r>
            <w:r w:rsidR="00AE2A63" w:rsidRPr="00566FFB">
              <w:rPr>
                <w:rFonts w:asciiTheme="minorHAnsi" w:hAnsiTheme="minorHAnsi"/>
                <w:sz w:val="22"/>
                <w:szCs w:val="22"/>
              </w:rPr>
              <w:t>are</w:t>
            </w:r>
            <w:r w:rsidRPr="00566FFB">
              <w:rPr>
                <w:rFonts w:asciiTheme="minorHAnsi" w:hAnsiTheme="minorHAnsi"/>
                <w:sz w:val="22"/>
                <w:szCs w:val="22"/>
              </w:rPr>
              <w:t xml:space="preserve"> </w:t>
            </w:r>
            <w:r w:rsidR="00AE2A63" w:rsidRPr="00566FFB">
              <w:rPr>
                <w:rFonts w:asciiTheme="minorHAnsi" w:hAnsiTheme="minorHAnsi"/>
                <w:sz w:val="22"/>
                <w:szCs w:val="22"/>
              </w:rPr>
              <w:t>currently fragmented and individualized frameworks for environmental management</w:t>
            </w:r>
          </w:p>
        </w:tc>
        <w:tc>
          <w:tcPr>
            <w:tcW w:w="2183" w:type="dxa"/>
            <w:shd w:val="clear" w:color="auto" w:fill="FFFFFF" w:themeFill="background1"/>
          </w:tcPr>
          <w:p w:rsidR="000C7D93" w:rsidRPr="00566FFB" w:rsidRDefault="00AE2A63" w:rsidP="000C7D93">
            <w:pPr>
              <w:pStyle w:val="Caption"/>
              <w:cnfStyle w:val="000000000000" w:firstRow="0" w:lastRow="0" w:firstColumn="0" w:lastColumn="0" w:oddVBand="0" w:evenVBand="0" w:oddHBand="0" w:evenHBand="0" w:firstRowFirstColumn="0" w:firstRowLastColumn="0" w:lastRowFirstColumn="0" w:lastRowLastColumn="0"/>
              <w:rPr>
                <w:rFonts w:asciiTheme="minorHAnsi" w:hAnsiTheme="minorHAnsi"/>
                <w:b w:val="0"/>
                <w:bCs w:val="0"/>
                <w:sz w:val="22"/>
                <w:szCs w:val="22"/>
              </w:rPr>
            </w:pPr>
            <w:r w:rsidRPr="00566FFB">
              <w:rPr>
                <w:rFonts w:asciiTheme="minorHAnsi" w:hAnsiTheme="minorHAnsi"/>
                <w:b w:val="0"/>
                <w:bCs w:val="0"/>
                <w:sz w:val="22"/>
                <w:szCs w:val="22"/>
              </w:rPr>
              <w:t xml:space="preserve">Drafts for mechanisms to strengthens institutional frameworks for management the environment and natural resources, </w:t>
            </w:r>
            <w:r w:rsidR="00D35072" w:rsidRPr="00566FFB">
              <w:rPr>
                <w:rFonts w:asciiTheme="minorHAnsi" w:hAnsiTheme="minorHAnsi"/>
                <w:b w:val="0"/>
                <w:bCs w:val="0"/>
                <w:sz w:val="22"/>
                <w:szCs w:val="22"/>
              </w:rPr>
              <w:t>in acceptance by government representatives and ot</w:t>
            </w:r>
            <w:r w:rsidRPr="00566FFB">
              <w:rPr>
                <w:rFonts w:asciiTheme="minorHAnsi" w:hAnsiTheme="minorHAnsi"/>
                <w:b w:val="0"/>
                <w:bCs w:val="0"/>
                <w:sz w:val="22"/>
                <w:szCs w:val="22"/>
              </w:rPr>
              <w:t>her stakeholder representatives.</w:t>
            </w:r>
          </w:p>
          <w:p w:rsidR="00272864" w:rsidRPr="00566FFB" w:rsidRDefault="00976102" w:rsidP="00C73194">
            <w:pPr>
              <w:cnfStyle w:val="000000000000" w:firstRow="0" w:lastRow="0" w:firstColumn="0" w:lastColumn="0" w:oddVBand="0" w:evenVBand="0" w:oddHBand="0" w:evenHBand="0" w:firstRowFirstColumn="0" w:firstRowLastColumn="0" w:lastRowFirstColumn="0" w:lastRowLastColumn="0"/>
              <w:rPr>
                <w:rFonts w:asciiTheme="minorHAnsi" w:hAnsiTheme="minorHAnsi"/>
                <w:bCs/>
                <w:sz w:val="22"/>
                <w:szCs w:val="22"/>
              </w:rPr>
            </w:pPr>
            <w:r w:rsidRPr="00566FFB">
              <w:rPr>
                <w:rFonts w:asciiTheme="minorHAnsi" w:hAnsiTheme="minorHAnsi"/>
                <w:sz w:val="22"/>
                <w:szCs w:val="22"/>
              </w:rPr>
              <w:t>Rio Conventions focal points</w:t>
            </w:r>
            <w:r w:rsidR="00D35072" w:rsidRPr="00566FFB">
              <w:rPr>
                <w:rFonts w:asciiTheme="minorHAnsi" w:hAnsiTheme="minorHAnsi"/>
                <w:sz w:val="22"/>
                <w:szCs w:val="22"/>
              </w:rPr>
              <w:t xml:space="preserve"> will document references to </w:t>
            </w:r>
            <w:r w:rsidRPr="00566FFB">
              <w:rPr>
                <w:rFonts w:asciiTheme="minorHAnsi" w:hAnsiTheme="minorHAnsi"/>
                <w:sz w:val="22"/>
                <w:szCs w:val="22"/>
              </w:rPr>
              <w:t>MEA Coordination Unit</w:t>
            </w:r>
            <w:r w:rsidR="00D35072" w:rsidRPr="00566FFB">
              <w:rPr>
                <w:rFonts w:asciiTheme="minorHAnsi" w:hAnsiTheme="minorHAnsi"/>
                <w:sz w:val="22"/>
                <w:szCs w:val="22"/>
              </w:rPr>
              <w:t xml:space="preserve"> show an improvement in institutional responses to monitoring and </w:t>
            </w:r>
            <w:r w:rsidRPr="00566FFB">
              <w:rPr>
                <w:rFonts w:asciiTheme="minorHAnsi" w:hAnsiTheme="minorHAnsi"/>
                <w:sz w:val="22"/>
                <w:szCs w:val="22"/>
              </w:rPr>
              <w:t>implementation of</w:t>
            </w:r>
            <w:r w:rsidR="00D35072" w:rsidRPr="00566FFB">
              <w:rPr>
                <w:rFonts w:asciiTheme="minorHAnsi" w:hAnsiTheme="minorHAnsi"/>
                <w:sz w:val="22"/>
                <w:szCs w:val="22"/>
              </w:rPr>
              <w:t xml:space="preserve"> the Rio Conventions</w:t>
            </w:r>
          </w:p>
        </w:tc>
        <w:tc>
          <w:tcPr>
            <w:tcW w:w="2070" w:type="dxa"/>
            <w:shd w:val="clear" w:color="auto" w:fill="FFFFFF" w:themeFill="background1"/>
          </w:tcPr>
          <w:p w:rsidR="00272864" w:rsidRPr="00566FFB" w:rsidRDefault="00566FFB" w:rsidP="00C73194">
            <w:pPr>
              <w:cnfStyle w:val="000000000000" w:firstRow="0" w:lastRow="0" w:firstColumn="0" w:lastColumn="0" w:oddVBand="0" w:evenVBand="0" w:oddHBand="0" w:evenHBand="0" w:firstRowFirstColumn="0" w:firstRowLastColumn="0" w:lastRowFirstColumn="0" w:lastRowLastColumn="0"/>
              <w:rPr>
                <w:rFonts w:asciiTheme="minorHAnsi" w:hAnsiTheme="minorHAnsi"/>
                <w:sz w:val="22"/>
                <w:szCs w:val="22"/>
              </w:rPr>
            </w:pPr>
            <w:r>
              <w:rPr>
                <w:rFonts w:asciiTheme="minorHAnsi" w:hAnsiTheme="minorHAnsi"/>
                <w:sz w:val="22"/>
                <w:szCs w:val="22"/>
              </w:rPr>
              <w:t xml:space="preserve">2 </w:t>
            </w:r>
            <w:r w:rsidR="00976102" w:rsidRPr="00566FFB">
              <w:rPr>
                <w:rFonts w:asciiTheme="minorHAnsi" w:hAnsiTheme="minorHAnsi"/>
                <w:sz w:val="22"/>
                <w:szCs w:val="22"/>
              </w:rPr>
              <w:t>Proposed institutional frameworks are approved and implemented.</w:t>
            </w:r>
          </w:p>
        </w:tc>
        <w:tc>
          <w:tcPr>
            <w:tcW w:w="1890" w:type="dxa"/>
            <w:shd w:val="clear" w:color="auto" w:fill="FFFFFF" w:themeFill="background1"/>
          </w:tcPr>
          <w:p w:rsidR="00D35072" w:rsidRPr="00566FFB" w:rsidRDefault="00D35072" w:rsidP="00C73194">
            <w:pPr>
              <w:pStyle w:val="Caption"/>
              <w:cnfStyle w:val="000000000000" w:firstRow="0" w:lastRow="0" w:firstColumn="0" w:lastColumn="0" w:oddVBand="0" w:evenVBand="0" w:oddHBand="0" w:evenHBand="0" w:firstRowFirstColumn="0" w:firstRowLastColumn="0" w:lastRowFirstColumn="0" w:lastRowLastColumn="0"/>
              <w:rPr>
                <w:rFonts w:asciiTheme="minorHAnsi" w:hAnsiTheme="minorHAnsi"/>
                <w:b w:val="0"/>
                <w:bCs w:val="0"/>
                <w:caps/>
                <w:sz w:val="22"/>
                <w:szCs w:val="22"/>
              </w:rPr>
            </w:pPr>
            <w:r w:rsidRPr="00566FFB">
              <w:rPr>
                <w:rFonts w:asciiTheme="minorHAnsi" w:hAnsiTheme="minorHAnsi"/>
                <w:b w:val="0"/>
                <w:bCs w:val="0"/>
                <w:sz w:val="22"/>
                <w:szCs w:val="22"/>
              </w:rPr>
              <w:t>The project will be executed in a transparent, holistic, adaptive, and collaborative manner.</w:t>
            </w:r>
          </w:p>
          <w:p w:rsidR="00D35072" w:rsidRPr="00566FFB" w:rsidRDefault="00D35072" w:rsidP="00C73194">
            <w:pPr>
              <w:cnfStyle w:val="000000000000" w:firstRow="0" w:lastRow="0" w:firstColumn="0" w:lastColumn="0" w:oddVBand="0" w:evenVBand="0" w:oddHBand="0" w:evenHBand="0" w:firstRowFirstColumn="0" w:firstRowLastColumn="0" w:lastRowFirstColumn="0" w:lastRowLastColumn="0"/>
              <w:rPr>
                <w:rFonts w:asciiTheme="minorHAnsi" w:hAnsiTheme="minorHAnsi"/>
                <w:sz w:val="22"/>
                <w:szCs w:val="22"/>
              </w:rPr>
            </w:pPr>
          </w:p>
          <w:p w:rsidR="00D35072" w:rsidRPr="00566FFB" w:rsidRDefault="00F67476" w:rsidP="00C73194">
            <w:pPr>
              <w:cnfStyle w:val="000000000000" w:firstRow="0" w:lastRow="0" w:firstColumn="0" w:lastColumn="0" w:oddVBand="0" w:evenVBand="0" w:oddHBand="0" w:evenHBand="0" w:firstRowFirstColumn="0" w:firstRowLastColumn="0" w:lastRowFirstColumn="0" w:lastRowLastColumn="0"/>
              <w:rPr>
                <w:rFonts w:asciiTheme="minorHAnsi" w:hAnsiTheme="minorHAnsi"/>
                <w:sz w:val="22"/>
                <w:szCs w:val="22"/>
              </w:rPr>
            </w:pPr>
            <w:r w:rsidRPr="00566FFB">
              <w:rPr>
                <w:rFonts w:asciiTheme="minorHAnsi" w:hAnsiTheme="minorHAnsi"/>
                <w:sz w:val="22"/>
                <w:szCs w:val="22"/>
              </w:rPr>
              <w:t>The concerned States Departments in Uganda will approve the proposed frameworks</w:t>
            </w:r>
            <w:r w:rsidR="00976102" w:rsidRPr="00566FFB">
              <w:rPr>
                <w:rFonts w:asciiTheme="minorHAnsi" w:hAnsiTheme="minorHAnsi"/>
                <w:sz w:val="22"/>
                <w:szCs w:val="22"/>
              </w:rPr>
              <w:t xml:space="preserve">. </w:t>
            </w:r>
          </w:p>
          <w:p w:rsidR="00272864" w:rsidRPr="00566FFB" w:rsidRDefault="00272864" w:rsidP="00C73194">
            <w:pPr>
              <w:cnfStyle w:val="000000000000" w:firstRow="0" w:lastRow="0" w:firstColumn="0" w:lastColumn="0" w:oddVBand="0" w:evenVBand="0" w:oddHBand="0" w:evenHBand="0" w:firstRowFirstColumn="0" w:firstRowLastColumn="0" w:lastRowFirstColumn="0" w:lastRowLastColumn="0"/>
              <w:rPr>
                <w:rFonts w:asciiTheme="minorHAnsi" w:hAnsiTheme="minorHAnsi"/>
                <w:bCs/>
                <w:sz w:val="22"/>
                <w:szCs w:val="22"/>
              </w:rPr>
            </w:pPr>
          </w:p>
        </w:tc>
      </w:tr>
      <w:tr w:rsidR="00FB4341" w:rsidRPr="00EA2792" w:rsidTr="00AA6641">
        <w:trPr>
          <w:trHeight w:val="310"/>
        </w:trPr>
        <w:tc>
          <w:tcPr>
            <w:cnfStyle w:val="001000000000" w:firstRow="0" w:lastRow="0" w:firstColumn="1" w:lastColumn="0" w:oddVBand="0" w:evenVBand="0" w:oddHBand="0" w:evenHBand="0" w:firstRowFirstColumn="0" w:firstRowLastColumn="0" w:lastRowFirstColumn="0" w:lastRowLastColumn="0"/>
            <w:tcW w:w="2245" w:type="dxa"/>
            <w:vMerge/>
          </w:tcPr>
          <w:p w:rsidR="00FB4341" w:rsidRPr="00EA2792" w:rsidRDefault="00FB4341" w:rsidP="000C74FD">
            <w:pPr>
              <w:jc w:val="both"/>
              <w:rPr>
                <w:rFonts w:asciiTheme="minorHAnsi" w:hAnsiTheme="minorHAnsi"/>
                <w:b w:val="0"/>
                <w:bCs w:val="0"/>
                <w:sz w:val="22"/>
                <w:szCs w:val="22"/>
                <w:highlight w:val="yellow"/>
              </w:rPr>
            </w:pPr>
          </w:p>
        </w:tc>
        <w:tc>
          <w:tcPr>
            <w:tcW w:w="3420" w:type="dxa"/>
          </w:tcPr>
          <w:p w:rsidR="00FB4341" w:rsidRPr="00566FFB" w:rsidRDefault="00FB4341" w:rsidP="00C73194">
            <w:pPr>
              <w:cnfStyle w:val="000000000000" w:firstRow="0" w:lastRow="0" w:firstColumn="0" w:lastColumn="0" w:oddVBand="0" w:evenVBand="0" w:oddHBand="0" w:evenHBand="0" w:firstRowFirstColumn="0" w:firstRowLastColumn="0" w:lastRowFirstColumn="0" w:lastRowLastColumn="0"/>
              <w:rPr>
                <w:rFonts w:asciiTheme="minorHAnsi" w:hAnsiTheme="minorHAnsi"/>
                <w:sz w:val="22"/>
                <w:szCs w:val="22"/>
              </w:rPr>
            </w:pPr>
            <w:r w:rsidRPr="00566FFB">
              <w:rPr>
                <w:rFonts w:asciiTheme="minorHAnsi" w:hAnsiTheme="minorHAnsi"/>
                <w:b/>
                <w:bCs/>
                <w:sz w:val="22"/>
                <w:szCs w:val="22"/>
              </w:rPr>
              <w:t xml:space="preserve">Indicator </w:t>
            </w:r>
            <w:r w:rsidR="0090352C" w:rsidRPr="00566FFB">
              <w:rPr>
                <w:rFonts w:asciiTheme="minorHAnsi" w:hAnsiTheme="minorHAnsi"/>
                <w:b/>
                <w:bCs/>
                <w:sz w:val="22"/>
                <w:szCs w:val="22"/>
              </w:rPr>
              <w:t>4</w:t>
            </w:r>
            <w:r w:rsidRPr="00566FFB">
              <w:rPr>
                <w:rFonts w:asciiTheme="minorHAnsi" w:hAnsiTheme="minorHAnsi"/>
                <w:b/>
                <w:bCs/>
                <w:sz w:val="22"/>
                <w:szCs w:val="22"/>
              </w:rPr>
              <w:t>:</w:t>
            </w:r>
            <w:r w:rsidRPr="00566FFB">
              <w:rPr>
                <w:rFonts w:asciiTheme="minorHAnsi" w:hAnsiTheme="minorHAnsi"/>
                <w:sz w:val="22"/>
                <w:szCs w:val="22"/>
              </w:rPr>
              <w:t xml:space="preserve"> Enhanced inter-ministerial cooperation on the implementation of Rio Conventions</w:t>
            </w:r>
          </w:p>
        </w:tc>
        <w:tc>
          <w:tcPr>
            <w:tcW w:w="1980" w:type="dxa"/>
          </w:tcPr>
          <w:p w:rsidR="00FB4341" w:rsidRPr="00566FFB" w:rsidRDefault="00FB4341" w:rsidP="00C73194">
            <w:pPr>
              <w:pStyle w:val="Caption"/>
              <w:cnfStyle w:val="000000000000" w:firstRow="0" w:lastRow="0" w:firstColumn="0" w:lastColumn="0" w:oddVBand="0" w:evenVBand="0" w:oddHBand="0" w:evenHBand="0" w:firstRowFirstColumn="0" w:firstRowLastColumn="0" w:lastRowFirstColumn="0" w:lastRowLastColumn="0"/>
              <w:rPr>
                <w:rFonts w:asciiTheme="minorHAnsi" w:hAnsiTheme="minorHAnsi"/>
                <w:b w:val="0"/>
                <w:bCs w:val="0"/>
                <w:caps/>
                <w:sz w:val="22"/>
                <w:szCs w:val="22"/>
              </w:rPr>
            </w:pPr>
            <w:r w:rsidRPr="00566FFB">
              <w:rPr>
                <w:rFonts w:asciiTheme="minorHAnsi" w:hAnsiTheme="minorHAnsi"/>
                <w:b w:val="0"/>
                <w:bCs w:val="0"/>
                <w:sz w:val="22"/>
                <w:szCs w:val="22"/>
              </w:rPr>
              <w:t>There is little inter-ministerial/agencies coordination on the implementation of Rio Conventions.</w:t>
            </w:r>
          </w:p>
          <w:p w:rsidR="00FB4341" w:rsidRPr="00566FFB" w:rsidRDefault="00FB4341" w:rsidP="00C73194">
            <w:pPr>
              <w:cnfStyle w:val="000000000000" w:firstRow="0" w:lastRow="0" w:firstColumn="0" w:lastColumn="0" w:oddVBand="0" w:evenVBand="0" w:oddHBand="0" w:evenHBand="0" w:firstRowFirstColumn="0" w:firstRowLastColumn="0" w:lastRowFirstColumn="0" w:lastRowLastColumn="0"/>
              <w:rPr>
                <w:rFonts w:asciiTheme="minorHAnsi" w:hAnsiTheme="minorHAnsi"/>
                <w:bCs/>
                <w:sz w:val="22"/>
                <w:szCs w:val="22"/>
              </w:rPr>
            </w:pPr>
          </w:p>
        </w:tc>
        <w:tc>
          <w:tcPr>
            <w:tcW w:w="2183" w:type="dxa"/>
          </w:tcPr>
          <w:p w:rsidR="00FB4341" w:rsidRPr="00566FFB" w:rsidRDefault="00566FFB" w:rsidP="00C73194">
            <w:pPr>
              <w:pStyle w:val="Caption"/>
              <w:cnfStyle w:val="000000000000" w:firstRow="0" w:lastRow="0" w:firstColumn="0" w:lastColumn="0" w:oddVBand="0" w:evenVBand="0" w:oddHBand="0" w:evenHBand="0" w:firstRowFirstColumn="0" w:firstRowLastColumn="0" w:lastRowFirstColumn="0" w:lastRowLastColumn="0"/>
              <w:rPr>
                <w:rFonts w:asciiTheme="minorHAnsi" w:hAnsiTheme="minorHAnsi"/>
                <w:b w:val="0"/>
                <w:sz w:val="22"/>
                <w:szCs w:val="22"/>
              </w:rPr>
            </w:pPr>
            <w:r>
              <w:rPr>
                <w:rFonts w:asciiTheme="minorHAnsi" w:hAnsiTheme="minorHAnsi"/>
                <w:b w:val="0"/>
                <w:sz w:val="22"/>
                <w:szCs w:val="22"/>
              </w:rPr>
              <w:t xml:space="preserve">4 </w:t>
            </w:r>
            <w:r w:rsidR="00FB4341" w:rsidRPr="00566FFB">
              <w:rPr>
                <w:rFonts w:asciiTheme="minorHAnsi" w:hAnsiTheme="minorHAnsi"/>
                <w:b w:val="0"/>
                <w:sz w:val="22"/>
                <w:szCs w:val="22"/>
              </w:rPr>
              <w:t>training workshops per year, for technical staff, decision-</w:t>
            </w:r>
            <w:r w:rsidR="00F67476" w:rsidRPr="00566FFB">
              <w:rPr>
                <w:rFonts w:asciiTheme="minorHAnsi" w:hAnsiTheme="minorHAnsi"/>
                <w:b w:val="0"/>
                <w:sz w:val="22"/>
                <w:szCs w:val="22"/>
              </w:rPr>
              <w:t>makers,</w:t>
            </w:r>
            <w:r w:rsidR="00FB4341" w:rsidRPr="00566FFB">
              <w:rPr>
                <w:rFonts w:asciiTheme="minorHAnsi" w:hAnsiTheme="minorHAnsi"/>
                <w:b w:val="0"/>
                <w:sz w:val="22"/>
                <w:szCs w:val="22"/>
              </w:rPr>
              <w:t xml:space="preserve"> and key stakeholders.</w:t>
            </w:r>
          </w:p>
          <w:p w:rsidR="000C7D93" w:rsidRDefault="000C7D93" w:rsidP="000C7D93">
            <w:pPr>
              <w:cnfStyle w:val="000000000000" w:firstRow="0" w:lastRow="0" w:firstColumn="0" w:lastColumn="0" w:oddVBand="0" w:evenVBand="0" w:oddHBand="0" w:evenHBand="0" w:firstRowFirstColumn="0" w:firstRowLastColumn="0" w:lastRowFirstColumn="0" w:lastRowLastColumn="0"/>
              <w:rPr>
                <w:rFonts w:asciiTheme="minorHAnsi" w:hAnsiTheme="minorHAnsi"/>
                <w:bCs/>
                <w:sz w:val="22"/>
                <w:szCs w:val="22"/>
              </w:rPr>
            </w:pPr>
          </w:p>
          <w:p w:rsidR="00566FFB" w:rsidRDefault="00566FFB" w:rsidP="000C7D93">
            <w:pPr>
              <w:cnfStyle w:val="000000000000" w:firstRow="0" w:lastRow="0" w:firstColumn="0" w:lastColumn="0" w:oddVBand="0" w:evenVBand="0" w:oddHBand="0" w:evenHBand="0" w:firstRowFirstColumn="0" w:firstRowLastColumn="0" w:lastRowFirstColumn="0" w:lastRowLastColumn="0"/>
              <w:rPr>
                <w:rFonts w:asciiTheme="minorHAnsi" w:hAnsiTheme="minorHAnsi"/>
                <w:bCs/>
                <w:sz w:val="22"/>
                <w:szCs w:val="22"/>
              </w:rPr>
            </w:pPr>
          </w:p>
          <w:p w:rsidR="00566FFB" w:rsidRPr="00566FFB" w:rsidRDefault="00566FFB" w:rsidP="000C7D93">
            <w:pPr>
              <w:cnfStyle w:val="000000000000" w:firstRow="0" w:lastRow="0" w:firstColumn="0" w:lastColumn="0" w:oddVBand="0" w:evenVBand="0" w:oddHBand="0" w:evenHBand="0" w:firstRowFirstColumn="0" w:firstRowLastColumn="0" w:lastRowFirstColumn="0" w:lastRowLastColumn="0"/>
              <w:rPr>
                <w:rFonts w:asciiTheme="minorHAnsi" w:hAnsiTheme="minorHAnsi"/>
                <w:bCs/>
                <w:sz w:val="22"/>
                <w:szCs w:val="22"/>
              </w:rPr>
            </w:pPr>
          </w:p>
          <w:p w:rsidR="000C7D93" w:rsidRPr="00566FFB" w:rsidRDefault="00566FFB" w:rsidP="000C7D93">
            <w:pPr>
              <w:pStyle w:val="Caption"/>
              <w:cnfStyle w:val="000000000000" w:firstRow="0" w:lastRow="0" w:firstColumn="0" w:lastColumn="0" w:oddVBand="0" w:evenVBand="0" w:oddHBand="0" w:evenHBand="0" w:firstRowFirstColumn="0" w:firstRowLastColumn="0" w:lastRowFirstColumn="0" w:lastRowLastColumn="0"/>
              <w:rPr>
                <w:rFonts w:asciiTheme="minorHAnsi" w:hAnsiTheme="minorHAnsi"/>
                <w:b w:val="0"/>
                <w:sz w:val="22"/>
                <w:szCs w:val="22"/>
              </w:rPr>
            </w:pPr>
            <w:r>
              <w:rPr>
                <w:rFonts w:asciiTheme="minorHAnsi" w:hAnsiTheme="minorHAnsi"/>
                <w:b w:val="0"/>
                <w:sz w:val="22"/>
                <w:szCs w:val="22"/>
              </w:rPr>
              <w:t xml:space="preserve">4 </w:t>
            </w:r>
            <w:r w:rsidR="000C7D93" w:rsidRPr="00566FFB">
              <w:rPr>
                <w:rFonts w:asciiTheme="minorHAnsi" w:hAnsiTheme="minorHAnsi"/>
                <w:b w:val="0"/>
                <w:sz w:val="22"/>
                <w:szCs w:val="22"/>
              </w:rPr>
              <w:t xml:space="preserve">inter-ministerial cooperation protocols </w:t>
            </w:r>
            <w:r w:rsidR="004311F5" w:rsidRPr="00566FFB">
              <w:rPr>
                <w:rFonts w:asciiTheme="minorHAnsi" w:hAnsiTheme="minorHAnsi"/>
                <w:b w:val="0"/>
                <w:sz w:val="22"/>
                <w:szCs w:val="22"/>
              </w:rPr>
              <w:t xml:space="preserve">developed, </w:t>
            </w:r>
          </w:p>
          <w:p w:rsidR="00FB4341" w:rsidRPr="00566FFB" w:rsidRDefault="00FB4341" w:rsidP="00C73194">
            <w:pPr>
              <w:cnfStyle w:val="000000000000" w:firstRow="0" w:lastRow="0" w:firstColumn="0" w:lastColumn="0" w:oddVBand="0" w:evenVBand="0" w:oddHBand="0" w:evenHBand="0" w:firstRowFirstColumn="0" w:firstRowLastColumn="0" w:lastRowFirstColumn="0" w:lastRowLastColumn="0"/>
              <w:rPr>
                <w:rFonts w:asciiTheme="minorHAnsi" w:hAnsiTheme="minorHAnsi"/>
                <w:bCs/>
                <w:sz w:val="22"/>
                <w:szCs w:val="22"/>
              </w:rPr>
            </w:pPr>
          </w:p>
        </w:tc>
        <w:tc>
          <w:tcPr>
            <w:tcW w:w="2070" w:type="dxa"/>
          </w:tcPr>
          <w:p w:rsidR="00262C26" w:rsidRPr="00262C26" w:rsidRDefault="00262C26" w:rsidP="00262C26">
            <w:pPr>
              <w:pStyle w:val="Caption"/>
              <w:cnfStyle w:val="000000000000" w:firstRow="0" w:lastRow="0" w:firstColumn="0" w:lastColumn="0" w:oddVBand="0" w:evenVBand="0" w:oddHBand="0" w:evenHBand="0" w:firstRowFirstColumn="0" w:firstRowLastColumn="0" w:lastRowFirstColumn="0" w:lastRowLastColumn="0"/>
              <w:rPr>
                <w:rFonts w:asciiTheme="minorHAnsi" w:hAnsiTheme="minorHAnsi"/>
                <w:b w:val="0"/>
                <w:sz w:val="22"/>
                <w:szCs w:val="22"/>
              </w:rPr>
            </w:pPr>
            <w:r w:rsidRPr="00262C26">
              <w:rPr>
                <w:rFonts w:asciiTheme="minorHAnsi" w:hAnsiTheme="minorHAnsi"/>
                <w:b w:val="0"/>
                <w:sz w:val="22"/>
                <w:szCs w:val="22"/>
              </w:rPr>
              <w:t>Satisfactory trainees’ evaluation of the implementation of the proposed inter-ministerial cooperation protocols.</w:t>
            </w:r>
          </w:p>
          <w:p w:rsidR="00566FFB" w:rsidRPr="00262C26" w:rsidRDefault="00566FFB" w:rsidP="00262C26">
            <w:pPr>
              <w:pStyle w:val="Caption"/>
              <w:cnfStyle w:val="000000000000" w:firstRow="0" w:lastRow="0" w:firstColumn="0" w:lastColumn="0" w:oddVBand="0" w:evenVBand="0" w:oddHBand="0" w:evenHBand="0" w:firstRowFirstColumn="0" w:firstRowLastColumn="0" w:lastRowFirstColumn="0" w:lastRowLastColumn="0"/>
              <w:rPr>
                <w:rFonts w:asciiTheme="minorHAnsi" w:hAnsiTheme="minorHAnsi"/>
                <w:b w:val="0"/>
                <w:sz w:val="22"/>
                <w:szCs w:val="22"/>
              </w:rPr>
            </w:pPr>
          </w:p>
          <w:p w:rsidR="00AA6641" w:rsidRPr="00566FFB" w:rsidRDefault="00566FFB" w:rsidP="00566FFB">
            <w:pPr>
              <w:cnfStyle w:val="000000000000" w:firstRow="0" w:lastRow="0" w:firstColumn="0" w:lastColumn="0" w:oddVBand="0" w:evenVBand="0" w:oddHBand="0" w:evenHBand="0" w:firstRowFirstColumn="0" w:firstRowLastColumn="0" w:lastRowFirstColumn="0" w:lastRowLastColumn="0"/>
              <w:rPr>
                <w:rFonts w:asciiTheme="minorHAnsi" w:hAnsiTheme="minorHAnsi"/>
                <w:bCs/>
                <w:sz w:val="22"/>
                <w:szCs w:val="22"/>
              </w:rPr>
            </w:pPr>
            <w:r>
              <w:rPr>
                <w:rFonts w:asciiTheme="minorHAnsi" w:hAnsiTheme="minorHAnsi"/>
                <w:bCs/>
                <w:sz w:val="22"/>
                <w:szCs w:val="22"/>
              </w:rPr>
              <w:t>4</w:t>
            </w:r>
            <w:r w:rsidR="00553755" w:rsidRPr="00566FFB">
              <w:rPr>
                <w:rFonts w:asciiTheme="minorHAnsi" w:hAnsiTheme="minorHAnsi"/>
                <w:bCs/>
                <w:sz w:val="22"/>
                <w:szCs w:val="22"/>
              </w:rPr>
              <w:t xml:space="preserve"> inter-ministerial cooperation</w:t>
            </w:r>
            <w:r w:rsidR="004311F5" w:rsidRPr="00566FFB">
              <w:rPr>
                <w:rFonts w:asciiTheme="minorHAnsi" w:hAnsiTheme="minorHAnsi"/>
                <w:bCs/>
                <w:sz w:val="22"/>
                <w:szCs w:val="22"/>
              </w:rPr>
              <w:t xml:space="preserve"> protocols</w:t>
            </w:r>
            <w:r w:rsidR="00553755" w:rsidRPr="00566FFB">
              <w:rPr>
                <w:rFonts w:asciiTheme="minorHAnsi" w:hAnsiTheme="minorHAnsi"/>
                <w:bCs/>
                <w:sz w:val="22"/>
                <w:szCs w:val="22"/>
              </w:rPr>
              <w:t xml:space="preserve"> on the implementation of Rio Conventions are </w:t>
            </w:r>
            <w:r w:rsidR="0052240C" w:rsidRPr="00566FFB">
              <w:rPr>
                <w:rFonts w:asciiTheme="minorHAnsi" w:hAnsiTheme="minorHAnsi"/>
                <w:bCs/>
                <w:noProof/>
                <w:sz w:val="22"/>
                <w:szCs w:val="22"/>
              </w:rPr>
              <w:t>i</w:t>
            </w:r>
            <w:r w:rsidR="00553755" w:rsidRPr="00566FFB">
              <w:rPr>
                <w:rFonts w:asciiTheme="minorHAnsi" w:hAnsiTheme="minorHAnsi"/>
                <w:bCs/>
                <w:noProof/>
                <w:sz w:val="22"/>
                <w:szCs w:val="22"/>
              </w:rPr>
              <w:t>n</w:t>
            </w:r>
            <w:r w:rsidR="00553755" w:rsidRPr="00566FFB">
              <w:rPr>
                <w:rFonts w:asciiTheme="minorHAnsi" w:hAnsiTheme="minorHAnsi"/>
                <w:bCs/>
                <w:sz w:val="22"/>
                <w:szCs w:val="22"/>
              </w:rPr>
              <w:t xml:space="preserve"> place, tested and</w:t>
            </w:r>
            <w:r>
              <w:rPr>
                <w:rFonts w:asciiTheme="minorHAnsi" w:hAnsiTheme="minorHAnsi"/>
                <w:bCs/>
                <w:sz w:val="22"/>
                <w:szCs w:val="22"/>
              </w:rPr>
              <w:t xml:space="preserve"> adopted by the State agencies.</w:t>
            </w:r>
          </w:p>
        </w:tc>
        <w:tc>
          <w:tcPr>
            <w:tcW w:w="1890" w:type="dxa"/>
          </w:tcPr>
          <w:p w:rsidR="00FB4341" w:rsidRPr="00566FFB" w:rsidRDefault="00FB4341" w:rsidP="00C73194">
            <w:pPr>
              <w:cnfStyle w:val="000000000000" w:firstRow="0" w:lastRow="0" w:firstColumn="0" w:lastColumn="0" w:oddVBand="0" w:evenVBand="0" w:oddHBand="0" w:evenHBand="0" w:firstRowFirstColumn="0" w:firstRowLastColumn="0" w:lastRowFirstColumn="0" w:lastRowLastColumn="0"/>
              <w:rPr>
                <w:rFonts w:asciiTheme="minorHAnsi" w:hAnsiTheme="minorHAnsi"/>
                <w:bCs/>
                <w:sz w:val="22"/>
                <w:szCs w:val="22"/>
              </w:rPr>
            </w:pPr>
            <w:r w:rsidRPr="00566FFB">
              <w:rPr>
                <w:rFonts w:asciiTheme="minorHAnsi" w:hAnsiTheme="minorHAnsi"/>
                <w:bCs/>
                <w:sz w:val="22"/>
                <w:szCs w:val="22"/>
              </w:rPr>
              <w:t xml:space="preserve">Institutional reforms and modifications recommended by the project are </w:t>
            </w:r>
            <w:r w:rsidRPr="00566FFB">
              <w:rPr>
                <w:rFonts w:asciiTheme="minorHAnsi" w:hAnsiTheme="minorHAnsi"/>
                <w:bCs/>
                <w:noProof/>
                <w:sz w:val="22"/>
                <w:szCs w:val="22"/>
              </w:rPr>
              <w:t>political</w:t>
            </w:r>
            <w:r w:rsidRPr="00566FFB">
              <w:rPr>
                <w:rFonts w:asciiTheme="minorHAnsi" w:hAnsiTheme="minorHAnsi"/>
                <w:bCs/>
                <w:sz w:val="22"/>
                <w:szCs w:val="22"/>
              </w:rPr>
              <w:t xml:space="preserve">, </w:t>
            </w:r>
            <w:r w:rsidR="00F67476" w:rsidRPr="00566FFB">
              <w:rPr>
                <w:rFonts w:asciiTheme="minorHAnsi" w:hAnsiTheme="minorHAnsi"/>
                <w:bCs/>
                <w:sz w:val="22"/>
                <w:szCs w:val="22"/>
              </w:rPr>
              <w:t>technically,</w:t>
            </w:r>
            <w:r w:rsidRPr="00566FFB">
              <w:rPr>
                <w:rFonts w:asciiTheme="minorHAnsi" w:hAnsiTheme="minorHAnsi"/>
                <w:bCs/>
                <w:sz w:val="22"/>
                <w:szCs w:val="22"/>
              </w:rPr>
              <w:t xml:space="preserve"> and financially feasible and approved by the </w:t>
            </w:r>
            <w:r w:rsidR="000C7D93" w:rsidRPr="00566FFB">
              <w:rPr>
                <w:rFonts w:asciiTheme="minorHAnsi" w:hAnsiTheme="minorHAnsi"/>
                <w:bCs/>
                <w:sz w:val="22"/>
                <w:szCs w:val="22"/>
              </w:rPr>
              <w:t>States Agencies</w:t>
            </w:r>
            <w:r w:rsidRPr="00566FFB">
              <w:rPr>
                <w:rFonts w:asciiTheme="minorHAnsi" w:hAnsiTheme="minorHAnsi"/>
                <w:bCs/>
                <w:sz w:val="22"/>
                <w:szCs w:val="22"/>
              </w:rPr>
              <w:t>.</w:t>
            </w:r>
          </w:p>
        </w:tc>
      </w:tr>
      <w:tr w:rsidR="00272864" w:rsidRPr="00EA2792" w:rsidTr="00AA6641">
        <w:trPr>
          <w:trHeight w:val="235"/>
        </w:trPr>
        <w:tc>
          <w:tcPr>
            <w:cnfStyle w:val="001000000000" w:firstRow="0" w:lastRow="0" w:firstColumn="1" w:lastColumn="0" w:oddVBand="0" w:evenVBand="0" w:oddHBand="0" w:evenHBand="0" w:firstRowFirstColumn="0" w:firstRowLastColumn="0" w:lastRowFirstColumn="0" w:lastRowLastColumn="0"/>
            <w:tcW w:w="2245" w:type="dxa"/>
          </w:tcPr>
          <w:p w:rsidR="00272864" w:rsidRPr="00262C26" w:rsidRDefault="00272864" w:rsidP="00C73194">
            <w:pPr>
              <w:rPr>
                <w:rFonts w:asciiTheme="minorHAnsi" w:hAnsiTheme="minorHAnsi"/>
                <w:b w:val="0"/>
                <w:bCs w:val="0"/>
                <w:sz w:val="22"/>
                <w:szCs w:val="22"/>
              </w:rPr>
            </w:pPr>
            <w:r w:rsidRPr="00262C26">
              <w:rPr>
                <w:rFonts w:asciiTheme="minorHAnsi" w:hAnsiTheme="minorHAnsi"/>
                <w:sz w:val="22"/>
                <w:szCs w:val="22"/>
              </w:rPr>
              <w:t>Outcome 2</w:t>
            </w:r>
            <w:r w:rsidR="00C73194" w:rsidRPr="00262C26">
              <w:rPr>
                <w:rFonts w:asciiTheme="minorHAnsi" w:hAnsiTheme="minorHAnsi"/>
                <w:b w:val="0"/>
                <w:bCs w:val="0"/>
                <w:sz w:val="22"/>
                <w:szCs w:val="22"/>
              </w:rPr>
              <w:t xml:space="preserve"> </w:t>
            </w:r>
            <w:r w:rsidR="00901DFF" w:rsidRPr="00262C26">
              <w:rPr>
                <w:rFonts w:asciiTheme="minorHAnsi" w:hAnsiTheme="minorHAnsi"/>
                <w:b w:val="0"/>
                <w:bCs w:val="0"/>
                <w:noProof/>
                <w:color w:val="000000"/>
                <w:sz w:val="22"/>
                <w:szCs w:val="22"/>
              </w:rPr>
              <w:t>Technical and management staff sufficiently trained in monitoring and data analysis, and linkage to decision-making processes.</w:t>
            </w:r>
          </w:p>
        </w:tc>
        <w:tc>
          <w:tcPr>
            <w:tcW w:w="3420" w:type="dxa"/>
          </w:tcPr>
          <w:p w:rsidR="00272864" w:rsidRPr="00566FFB" w:rsidRDefault="00EF21A7" w:rsidP="00C73194">
            <w:pPr>
              <w:cnfStyle w:val="000000000000" w:firstRow="0" w:lastRow="0" w:firstColumn="0" w:lastColumn="0" w:oddVBand="0" w:evenVBand="0" w:oddHBand="0" w:evenHBand="0" w:firstRowFirstColumn="0" w:firstRowLastColumn="0" w:lastRowFirstColumn="0" w:lastRowLastColumn="0"/>
              <w:rPr>
                <w:rFonts w:asciiTheme="minorHAnsi" w:hAnsiTheme="minorHAnsi"/>
                <w:bCs/>
                <w:sz w:val="22"/>
                <w:szCs w:val="22"/>
              </w:rPr>
            </w:pPr>
            <w:r w:rsidRPr="00566FFB">
              <w:rPr>
                <w:rFonts w:asciiTheme="minorHAnsi" w:hAnsiTheme="minorHAnsi"/>
                <w:b/>
                <w:bCs/>
                <w:sz w:val="22"/>
                <w:szCs w:val="22"/>
              </w:rPr>
              <w:t xml:space="preserve">Indicator </w:t>
            </w:r>
            <w:r w:rsidR="00184A11" w:rsidRPr="00566FFB">
              <w:rPr>
                <w:rFonts w:asciiTheme="minorHAnsi" w:hAnsiTheme="minorHAnsi"/>
                <w:b/>
                <w:bCs/>
                <w:sz w:val="22"/>
                <w:szCs w:val="22"/>
              </w:rPr>
              <w:t>5</w:t>
            </w:r>
            <w:r w:rsidRPr="00566FFB">
              <w:rPr>
                <w:rFonts w:asciiTheme="minorHAnsi" w:hAnsiTheme="minorHAnsi"/>
                <w:b/>
                <w:bCs/>
                <w:sz w:val="22"/>
                <w:szCs w:val="22"/>
              </w:rPr>
              <w:t>:</w:t>
            </w:r>
            <w:r w:rsidRPr="00566FFB">
              <w:rPr>
                <w:rFonts w:asciiTheme="minorHAnsi" w:hAnsiTheme="minorHAnsi"/>
                <w:sz w:val="22"/>
                <w:szCs w:val="22"/>
              </w:rPr>
              <w:t xml:space="preserve"> </w:t>
            </w:r>
            <w:r w:rsidR="00961DBC" w:rsidRPr="00566FFB">
              <w:rPr>
                <w:rFonts w:asciiTheme="minorHAnsi" w:hAnsiTheme="minorHAnsi"/>
                <w:sz w:val="22"/>
                <w:szCs w:val="22"/>
              </w:rPr>
              <w:t>Strengthened institu</w:t>
            </w:r>
            <w:r w:rsidR="00FB4341" w:rsidRPr="00566FFB">
              <w:rPr>
                <w:rFonts w:asciiTheme="minorHAnsi" w:hAnsiTheme="minorHAnsi"/>
                <w:sz w:val="22"/>
                <w:szCs w:val="22"/>
              </w:rPr>
              <w:t xml:space="preserve">tional and technical capacities </w:t>
            </w:r>
            <w:r w:rsidR="00961DBC" w:rsidRPr="00566FFB">
              <w:rPr>
                <w:rFonts w:asciiTheme="minorHAnsi" w:hAnsiTheme="minorHAnsi"/>
                <w:sz w:val="22"/>
                <w:szCs w:val="22"/>
              </w:rPr>
              <w:t>to create knowledge and monitor the implementation of Rio Conventions</w:t>
            </w:r>
          </w:p>
        </w:tc>
        <w:tc>
          <w:tcPr>
            <w:tcW w:w="1980" w:type="dxa"/>
          </w:tcPr>
          <w:p w:rsidR="00272864" w:rsidRPr="00566FFB" w:rsidRDefault="00EF21A7" w:rsidP="004311F5">
            <w:pPr>
              <w:cnfStyle w:val="000000000000" w:firstRow="0" w:lastRow="0" w:firstColumn="0" w:lastColumn="0" w:oddVBand="0" w:evenVBand="0" w:oddHBand="0" w:evenHBand="0" w:firstRowFirstColumn="0" w:firstRowLastColumn="0" w:lastRowFirstColumn="0" w:lastRowLastColumn="0"/>
              <w:rPr>
                <w:rFonts w:asciiTheme="minorHAnsi" w:hAnsiTheme="minorHAnsi"/>
                <w:bCs/>
                <w:sz w:val="22"/>
                <w:szCs w:val="22"/>
              </w:rPr>
            </w:pPr>
            <w:r w:rsidRPr="00566FFB">
              <w:rPr>
                <w:rFonts w:asciiTheme="minorHAnsi" w:hAnsiTheme="minorHAnsi"/>
                <w:sz w:val="22"/>
                <w:szCs w:val="22"/>
              </w:rPr>
              <w:t>Institutional capacities for managing the Rio Conventions are piecemeal and takes place through Rio Convention-specific projects</w:t>
            </w:r>
          </w:p>
        </w:tc>
        <w:tc>
          <w:tcPr>
            <w:tcW w:w="2183" w:type="dxa"/>
          </w:tcPr>
          <w:p w:rsidR="00EF21A7" w:rsidRPr="00566FFB" w:rsidRDefault="00EF21A7" w:rsidP="004311F5">
            <w:pPr>
              <w:pStyle w:val="Caption"/>
              <w:cnfStyle w:val="000000000000" w:firstRow="0" w:lastRow="0" w:firstColumn="0" w:lastColumn="0" w:oddVBand="0" w:evenVBand="0" w:oddHBand="0" w:evenHBand="0" w:firstRowFirstColumn="0" w:firstRowLastColumn="0" w:lastRowFirstColumn="0" w:lastRowLastColumn="0"/>
              <w:rPr>
                <w:rFonts w:asciiTheme="minorHAnsi" w:hAnsiTheme="minorHAnsi"/>
                <w:b w:val="0"/>
                <w:bCs w:val="0"/>
                <w:sz w:val="22"/>
                <w:szCs w:val="22"/>
              </w:rPr>
            </w:pPr>
            <w:r w:rsidRPr="00566FFB">
              <w:rPr>
                <w:rFonts w:asciiTheme="minorHAnsi" w:hAnsiTheme="minorHAnsi"/>
                <w:b w:val="0"/>
                <w:bCs w:val="0"/>
                <w:sz w:val="22"/>
                <w:szCs w:val="22"/>
              </w:rPr>
              <w:t>Annual</w:t>
            </w:r>
            <w:r w:rsidR="00932E7E" w:rsidRPr="00566FFB">
              <w:rPr>
                <w:rFonts w:asciiTheme="minorHAnsi" w:hAnsiTheme="minorHAnsi"/>
                <w:b w:val="0"/>
                <w:bCs w:val="0"/>
                <w:sz w:val="22"/>
                <w:szCs w:val="22"/>
              </w:rPr>
              <w:t xml:space="preserve"> dialogues </w:t>
            </w:r>
            <w:r w:rsidR="004311F5" w:rsidRPr="00566FFB">
              <w:rPr>
                <w:rFonts w:asciiTheme="minorHAnsi" w:hAnsiTheme="minorHAnsi"/>
                <w:b w:val="0"/>
                <w:bCs w:val="0"/>
                <w:sz w:val="22"/>
                <w:szCs w:val="22"/>
              </w:rPr>
              <w:t xml:space="preserve">involving men and women </w:t>
            </w:r>
            <w:r w:rsidR="00932E7E" w:rsidRPr="00566FFB">
              <w:rPr>
                <w:rFonts w:asciiTheme="minorHAnsi" w:hAnsiTheme="minorHAnsi"/>
                <w:b w:val="0"/>
                <w:bCs w:val="0"/>
                <w:sz w:val="22"/>
                <w:szCs w:val="22"/>
              </w:rPr>
              <w:t xml:space="preserve">held by quarters </w:t>
            </w:r>
            <w:r w:rsidR="004311F5" w:rsidRPr="00566FFB">
              <w:rPr>
                <w:rFonts w:asciiTheme="minorHAnsi" w:hAnsiTheme="minorHAnsi"/>
                <w:b w:val="0"/>
                <w:bCs w:val="0"/>
                <w:sz w:val="22"/>
                <w:szCs w:val="22"/>
              </w:rPr>
              <w:t>3, 6, 9,12</w:t>
            </w:r>
            <w:r w:rsidR="00932E7E" w:rsidRPr="00566FFB">
              <w:rPr>
                <w:rFonts w:asciiTheme="minorHAnsi" w:hAnsiTheme="minorHAnsi"/>
                <w:b w:val="0"/>
                <w:bCs w:val="0"/>
                <w:sz w:val="22"/>
                <w:szCs w:val="22"/>
              </w:rPr>
              <w:t>.</w:t>
            </w:r>
          </w:p>
          <w:p w:rsidR="004311F5" w:rsidRPr="00566FFB" w:rsidRDefault="004311F5" w:rsidP="004311F5">
            <w:pPr>
              <w:cnfStyle w:val="000000000000" w:firstRow="0" w:lastRow="0" w:firstColumn="0" w:lastColumn="0" w:oddVBand="0" w:evenVBand="0" w:oddHBand="0" w:evenHBand="0" w:firstRowFirstColumn="0" w:firstRowLastColumn="0" w:lastRowFirstColumn="0" w:lastRowLastColumn="0"/>
              <w:rPr>
                <w:rFonts w:asciiTheme="minorHAnsi" w:hAnsiTheme="minorHAnsi"/>
                <w:sz w:val="22"/>
                <w:szCs w:val="22"/>
              </w:rPr>
            </w:pPr>
          </w:p>
          <w:p w:rsidR="006A6A07" w:rsidRPr="00566FFB" w:rsidRDefault="00EF21A7" w:rsidP="006A6A07">
            <w:pPr>
              <w:cnfStyle w:val="000000000000" w:firstRow="0" w:lastRow="0" w:firstColumn="0" w:lastColumn="0" w:oddVBand="0" w:evenVBand="0" w:oddHBand="0" w:evenHBand="0" w:firstRowFirstColumn="0" w:firstRowLastColumn="0" w:lastRowFirstColumn="0" w:lastRowLastColumn="0"/>
              <w:rPr>
                <w:rFonts w:asciiTheme="minorHAnsi" w:hAnsiTheme="minorHAnsi"/>
                <w:sz w:val="22"/>
                <w:szCs w:val="22"/>
              </w:rPr>
            </w:pPr>
            <w:r w:rsidRPr="00566FFB">
              <w:rPr>
                <w:rFonts w:asciiTheme="minorHAnsi" w:hAnsiTheme="minorHAnsi"/>
                <w:sz w:val="22"/>
                <w:szCs w:val="22"/>
              </w:rPr>
              <w:t xml:space="preserve">Capacities of at least 4 institutions and </w:t>
            </w:r>
            <w:r w:rsidR="00FB4341" w:rsidRPr="00566FFB">
              <w:rPr>
                <w:rFonts w:asciiTheme="minorHAnsi" w:hAnsiTheme="minorHAnsi"/>
                <w:sz w:val="22"/>
                <w:szCs w:val="22"/>
              </w:rPr>
              <w:t>75</w:t>
            </w:r>
            <w:r w:rsidRPr="00566FFB">
              <w:rPr>
                <w:rFonts w:asciiTheme="minorHAnsi" w:hAnsiTheme="minorHAnsi"/>
                <w:sz w:val="22"/>
                <w:szCs w:val="22"/>
              </w:rPr>
              <w:t xml:space="preserve"> females and males are enhanced</w:t>
            </w:r>
            <w:r w:rsidR="00FB4341" w:rsidRPr="00566FFB">
              <w:rPr>
                <w:rFonts w:asciiTheme="minorHAnsi" w:hAnsiTheme="minorHAnsi"/>
                <w:sz w:val="22"/>
                <w:szCs w:val="22"/>
              </w:rPr>
              <w:t xml:space="preserve"> </w:t>
            </w:r>
          </w:p>
        </w:tc>
        <w:tc>
          <w:tcPr>
            <w:tcW w:w="2070" w:type="dxa"/>
          </w:tcPr>
          <w:p w:rsidR="00EF21A7" w:rsidRPr="00566FFB" w:rsidRDefault="00EF21A7" w:rsidP="004311F5">
            <w:pPr>
              <w:pStyle w:val="Caption"/>
              <w:cnfStyle w:val="000000000000" w:firstRow="0" w:lastRow="0" w:firstColumn="0" w:lastColumn="0" w:oddVBand="0" w:evenVBand="0" w:oddHBand="0" w:evenHBand="0" w:firstRowFirstColumn="0" w:firstRowLastColumn="0" w:lastRowFirstColumn="0" w:lastRowLastColumn="0"/>
              <w:rPr>
                <w:rFonts w:asciiTheme="minorHAnsi" w:hAnsiTheme="minorHAnsi"/>
                <w:b w:val="0"/>
                <w:bCs w:val="0"/>
                <w:sz w:val="22"/>
                <w:szCs w:val="22"/>
              </w:rPr>
            </w:pPr>
            <w:r w:rsidRPr="00566FFB">
              <w:rPr>
                <w:rFonts w:asciiTheme="minorHAnsi" w:hAnsiTheme="minorHAnsi"/>
                <w:b w:val="0"/>
                <w:bCs w:val="0"/>
                <w:sz w:val="22"/>
                <w:szCs w:val="22"/>
              </w:rPr>
              <w:t xml:space="preserve">Annual dialogues </w:t>
            </w:r>
            <w:r w:rsidR="004311F5" w:rsidRPr="00566FFB">
              <w:rPr>
                <w:rFonts w:asciiTheme="minorHAnsi" w:hAnsiTheme="minorHAnsi"/>
                <w:b w:val="0"/>
                <w:bCs w:val="0"/>
                <w:sz w:val="22"/>
                <w:szCs w:val="22"/>
              </w:rPr>
              <w:t xml:space="preserve">involving men and women </w:t>
            </w:r>
            <w:r w:rsidRPr="00566FFB">
              <w:rPr>
                <w:rFonts w:asciiTheme="minorHAnsi" w:hAnsiTheme="minorHAnsi"/>
                <w:b w:val="0"/>
                <w:bCs w:val="0"/>
                <w:sz w:val="22"/>
                <w:szCs w:val="22"/>
              </w:rPr>
              <w:t xml:space="preserve">held by quarters </w:t>
            </w:r>
            <w:r w:rsidR="004311F5" w:rsidRPr="00566FFB">
              <w:rPr>
                <w:rFonts w:asciiTheme="minorHAnsi" w:hAnsiTheme="minorHAnsi"/>
                <w:b w:val="0"/>
                <w:bCs w:val="0"/>
                <w:sz w:val="22"/>
                <w:szCs w:val="22"/>
              </w:rPr>
              <w:t>4,7,10, 13.</w:t>
            </w:r>
          </w:p>
          <w:p w:rsidR="00EF21A7" w:rsidRPr="00566FFB" w:rsidRDefault="00EF21A7" w:rsidP="004311F5">
            <w:pPr>
              <w:cnfStyle w:val="000000000000" w:firstRow="0" w:lastRow="0" w:firstColumn="0" w:lastColumn="0" w:oddVBand="0" w:evenVBand="0" w:oddHBand="0" w:evenHBand="0" w:firstRowFirstColumn="0" w:firstRowLastColumn="0" w:lastRowFirstColumn="0" w:lastRowLastColumn="0"/>
              <w:rPr>
                <w:rFonts w:asciiTheme="minorHAnsi" w:hAnsiTheme="minorHAnsi"/>
                <w:sz w:val="22"/>
                <w:szCs w:val="22"/>
              </w:rPr>
            </w:pPr>
          </w:p>
          <w:p w:rsidR="00272864" w:rsidRPr="00566FFB" w:rsidRDefault="00EF21A7" w:rsidP="004311F5">
            <w:pPr>
              <w:cnfStyle w:val="000000000000" w:firstRow="0" w:lastRow="0" w:firstColumn="0" w:lastColumn="0" w:oddVBand="0" w:evenVBand="0" w:oddHBand="0" w:evenHBand="0" w:firstRowFirstColumn="0" w:firstRowLastColumn="0" w:lastRowFirstColumn="0" w:lastRowLastColumn="0"/>
              <w:rPr>
                <w:rFonts w:asciiTheme="minorHAnsi" w:hAnsiTheme="minorHAnsi"/>
                <w:sz w:val="22"/>
                <w:szCs w:val="22"/>
              </w:rPr>
            </w:pPr>
            <w:r w:rsidRPr="00566FFB">
              <w:rPr>
                <w:rFonts w:asciiTheme="minorHAnsi" w:hAnsiTheme="minorHAnsi"/>
                <w:sz w:val="22"/>
                <w:szCs w:val="22"/>
              </w:rPr>
              <w:t xml:space="preserve">Capacities of at least 4 institutions and </w:t>
            </w:r>
            <w:r w:rsidR="00932E7E" w:rsidRPr="00566FFB">
              <w:rPr>
                <w:rFonts w:asciiTheme="minorHAnsi" w:hAnsiTheme="minorHAnsi"/>
                <w:sz w:val="22"/>
                <w:szCs w:val="22"/>
              </w:rPr>
              <w:t>150</w:t>
            </w:r>
            <w:r w:rsidR="00FB4341" w:rsidRPr="00566FFB">
              <w:rPr>
                <w:rFonts w:asciiTheme="minorHAnsi" w:hAnsiTheme="minorHAnsi"/>
                <w:sz w:val="22"/>
                <w:szCs w:val="22"/>
              </w:rPr>
              <w:t xml:space="preserve"> females and males are enhanced.</w:t>
            </w:r>
          </w:p>
          <w:p w:rsidR="006A6A07" w:rsidRPr="00566FFB" w:rsidRDefault="006A6A07" w:rsidP="004311F5">
            <w:pPr>
              <w:cnfStyle w:val="000000000000" w:firstRow="0" w:lastRow="0" w:firstColumn="0" w:lastColumn="0" w:oddVBand="0" w:evenVBand="0" w:oddHBand="0" w:evenHBand="0" w:firstRowFirstColumn="0" w:firstRowLastColumn="0" w:lastRowFirstColumn="0" w:lastRowLastColumn="0"/>
              <w:rPr>
                <w:rFonts w:asciiTheme="minorHAnsi" w:hAnsiTheme="minorHAnsi"/>
                <w:sz w:val="22"/>
                <w:szCs w:val="22"/>
              </w:rPr>
            </w:pPr>
          </w:p>
          <w:p w:rsidR="00AA6641" w:rsidRPr="00566FFB" w:rsidRDefault="006A6A07" w:rsidP="008E64AC">
            <w:pPr>
              <w:cnfStyle w:val="000000000000" w:firstRow="0" w:lastRow="0" w:firstColumn="0" w:lastColumn="0" w:oddVBand="0" w:evenVBand="0" w:oddHBand="0" w:evenHBand="0" w:firstRowFirstColumn="0" w:firstRowLastColumn="0" w:lastRowFirstColumn="0" w:lastRowLastColumn="0"/>
              <w:rPr>
                <w:rFonts w:asciiTheme="minorHAnsi" w:hAnsiTheme="minorHAnsi"/>
                <w:sz w:val="22"/>
                <w:szCs w:val="22"/>
              </w:rPr>
            </w:pPr>
            <w:r w:rsidRPr="00566FFB">
              <w:rPr>
                <w:rFonts w:asciiTheme="minorHAnsi" w:hAnsiTheme="minorHAnsi"/>
                <w:sz w:val="22"/>
                <w:szCs w:val="22"/>
              </w:rPr>
              <w:t xml:space="preserve">At least 30% of the </w:t>
            </w:r>
            <w:r w:rsidR="00204335" w:rsidRPr="00566FFB">
              <w:rPr>
                <w:rFonts w:asciiTheme="minorHAnsi" w:hAnsiTheme="minorHAnsi"/>
                <w:sz w:val="22"/>
                <w:szCs w:val="22"/>
              </w:rPr>
              <w:t xml:space="preserve">staff </w:t>
            </w:r>
            <w:r w:rsidR="007B1C4F" w:rsidRPr="00566FFB">
              <w:rPr>
                <w:rFonts w:asciiTheme="minorHAnsi" w:hAnsiTheme="minorHAnsi"/>
                <w:sz w:val="22"/>
                <w:szCs w:val="22"/>
              </w:rPr>
              <w:t>trained</w:t>
            </w:r>
            <w:r w:rsidRPr="00566FFB">
              <w:rPr>
                <w:rFonts w:asciiTheme="minorHAnsi" w:hAnsiTheme="minorHAnsi"/>
                <w:sz w:val="22"/>
                <w:szCs w:val="22"/>
              </w:rPr>
              <w:t xml:space="preserve"> are women</w:t>
            </w:r>
            <w:r w:rsidR="00AA6641" w:rsidRPr="00566FFB">
              <w:rPr>
                <w:rFonts w:asciiTheme="minorHAnsi" w:hAnsiTheme="minorHAnsi"/>
                <w:sz w:val="22"/>
                <w:szCs w:val="22"/>
              </w:rPr>
              <w:t>.</w:t>
            </w:r>
          </w:p>
        </w:tc>
        <w:tc>
          <w:tcPr>
            <w:tcW w:w="1890" w:type="dxa"/>
          </w:tcPr>
          <w:p w:rsidR="00EF21A7" w:rsidRPr="00566FFB" w:rsidRDefault="00EF21A7" w:rsidP="004311F5">
            <w:pPr>
              <w:pStyle w:val="Caption"/>
              <w:cnfStyle w:val="000000000000" w:firstRow="0" w:lastRow="0" w:firstColumn="0" w:lastColumn="0" w:oddVBand="0" w:evenVBand="0" w:oddHBand="0" w:evenHBand="0" w:firstRowFirstColumn="0" w:firstRowLastColumn="0" w:lastRowFirstColumn="0" w:lastRowLastColumn="0"/>
              <w:rPr>
                <w:rFonts w:asciiTheme="minorHAnsi" w:hAnsiTheme="minorHAnsi"/>
                <w:b w:val="0"/>
                <w:bCs w:val="0"/>
                <w:sz w:val="22"/>
                <w:szCs w:val="22"/>
              </w:rPr>
            </w:pPr>
            <w:r w:rsidRPr="00566FFB">
              <w:rPr>
                <w:rFonts w:asciiTheme="minorHAnsi" w:hAnsiTheme="minorHAnsi"/>
                <w:b w:val="0"/>
                <w:bCs w:val="0"/>
                <w:sz w:val="22"/>
                <w:szCs w:val="22"/>
              </w:rPr>
              <w:t>Government staff and non-governmental stakeholder representatives are actively engaged in the project</w:t>
            </w:r>
          </w:p>
          <w:p w:rsidR="00272864" w:rsidRPr="00566FFB" w:rsidRDefault="00272864" w:rsidP="004311F5">
            <w:pPr>
              <w:cnfStyle w:val="000000000000" w:firstRow="0" w:lastRow="0" w:firstColumn="0" w:lastColumn="0" w:oddVBand="0" w:evenVBand="0" w:oddHBand="0" w:evenHBand="0" w:firstRowFirstColumn="0" w:firstRowLastColumn="0" w:lastRowFirstColumn="0" w:lastRowLastColumn="0"/>
              <w:rPr>
                <w:rFonts w:asciiTheme="minorHAnsi" w:hAnsiTheme="minorHAnsi"/>
                <w:sz w:val="22"/>
                <w:szCs w:val="22"/>
              </w:rPr>
            </w:pPr>
          </w:p>
        </w:tc>
      </w:tr>
      <w:tr w:rsidR="00D35072" w:rsidRPr="00EA2792" w:rsidTr="00AA6641">
        <w:trPr>
          <w:trHeight w:val="235"/>
        </w:trPr>
        <w:tc>
          <w:tcPr>
            <w:cnfStyle w:val="001000000000" w:firstRow="0" w:lastRow="0" w:firstColumn="1" w:lastColumn="0" w:oddVBand="0" w:evenVBand="0" w:oddHBand="0" w:evenHBand="0" w:firstRowFirstColumn="0" w:firstRowLastColumn="0" w:lastRowFirstColumn="0" w:lastRowLastColumn="0"/>
            <w:tcW w:w="2245" w:type="dxa"/>
            <w:vMerge w:val="restart"/>
          </w:tcPr>
          <w:p w:rsidR="00D35072" w:rsidRPr="00262C26" w:rsidRDefault="00D35072" w:rsidP="000C74FD">
            <w:pPr>
              <w:jc w:val="both"/>
              <w:rPr>
                <w:rFonts w:asciiTheme="minorHAnsi" w:hAnsiTheme="minorHAnsi"/>
                <w:sz w:val="22"/>
                <w:szCs w:val="22"/>
              </w:rPr>
            </w:pPr>
            <w:r w:rsidRPr="00262C26">
              <w:rPr>
                <w:rFonts w:asciiTheme="minorHAnsi" w:hAnsiTheme="minorHAnsi"/>
                <w:sz w:val="22"/>
                <w:szCs w:val="22"/>
              </w:rPr>
              <w:t>Outcome 3</w:t>
            </w:r>
          </w:p>
          <w:p w:rsidR="00D35072" w:rsidRPr="00262C26" w:rsidRDefault="00D35072" w:rsidP="00C73194">
            <w:pPr>
              <w:rPr>
                <w:rFonts w:asciiTheme="minorHAnsi" w:hAnsiTheme="minorHAnsi"/>
                <w:b w:val="0"/>
                <w:bCs w:val="0"/>
                <w:sz w:val="22"/>
                <w:szCs w:val="22"/>
              </w:rPr>
            </w:pPr>
            <w:r w:rsidRPr="00262C26">
              <w:rPr>
                <w:rFonts w:asciiTheme="minorHAnsi" w:hAnsiTheme="minorHAnsi"/>
                <w:b w:val="0"/>
                <w:bCs w:val="0"/>
                <w:noProof/>
                <w:color w:val="000000"/>
                <w:sz w:val="22"/>
                <w:szCs w:val="22"/>
              </w:rPr>
              <w:lastRenderedPageBreak/>
              <w:t>An improved national system to manage (i.e. collect, store and access) data</w:t>
            </w:r>
            <w:r w:rsidR="0052240C" w:rsidRPr="00262C26">
              <w:rPr>
                <w:rFonts w:asciiTheme="minorHAnsi" w:hAnsiTheme="minorHAnsi"/>
                <w:b w:val="0"/>
                <w:bCs w:val="0"/>
                <w:noProof/>
                <w:color w:val="000000"/>
                <w:sz w:val="22"/>
                <w:szCs w:val="22"/>
              </w:rPr>
              <w:t xml:space="preserve"> </w:t>
            </w:r>
            <w:r w:rsidRPr="00262C26">
              <w:rPr>
                <w:rFonts w:asciiTheme="minorHAnsi" w:hAnsiTheme="minorHAnsi"/>
                <w:b w:val="0"/>
                <w:bCs w:val="0"/>
                <w:noProof/>
                <w:color w:val="000000"/>
                <w:sz w:val="22"/>
                <w:szCs w:val="22"/>
              </w:rPr>
              <w:t>and information–that</w:t>
            </w:r>
            <w:r w:rsidR="0052240C" w:rsidRPr="00262C26">
              <w:rPr>
                <w:rFonts w:asciiTheme="minorHAnsi" w:hAnsiTheme="minorHAnsi"/>
                <w:b w:val="0"/>
                <w:bCs w:val="0"/>
                <w:noProof/>
                <w:color w:val="000000"/>
                <w:sz w:val="22"/>
                <w:szCs w:val="22"/>
              </w:rPr>
              <w:t xml:space="preserve"> </w:t>
            </w:r>
            <w:r w:rsidRPr="00262C26">
              <w:rPr>
                <w:rFonts w:asciiTheme="minorHAnsi" w:hAnsiTheme="minorHAnsi"/>
                <w:b w:val="0"/>
                <w:bCs w:val="0"/>
                <w:noProof/>
                <w:color w:val="000000"/>
                <w:sz w:val="22"/>
                <w:szCs w:val="22"/>
              </w:rPr>
              <w:t>supports monitoring and implementations ofRio Conventions</w:t>
            </w:r>
          </w:p>
        </w:tc>
        <w:tc>
          <w:tcPr>
            <w:tcW w:w="3420" w:type="dxa"/>
          </w:tcPr>
          <w:p w:rsidR="00D35072" w:rsidRPr="00566FFB" w:rsidRDefault="00D35072" w:rsidP="004311F5">
            <w:pPr>
              <w:pStyle w:val="Caption"/>
              <w:cnfStyle w:val="000000000000" w:firstRow="0" w:lastRow="0" w:firstColumn="0" w:lastColumn="0" w:oddVBand="0" w:evenVBand="0" w:oddHBand="0" w:evenHBand="0" w:firstRowFirstColumn="0" w:firstRowLastColumn="0" w:lastRowFirstColumn="0" w:lastRowLastColumn="0"/>
              <w:rPr>
                <w:rFonts w:asciiTheme="minorHAnsi" w:hAnsiTheme="minorHAnsi"/>
                <w:b w:val="0"/>
                <w:bCs w:val="0"/>
                <w:sz w:val="22"/>
                <w:szCs w:val="22"/>
              </w:rPr>
            </w:pPr>
            <w:r w:rsidRPr="00566FFB">
              <w:rPr>
                <w:rFonts w:asciiTheme="minorHAnsi" w:hAnsiTheme="minorHAnsi"/>
                <w:sz w:val="22"/>
                <w:szCs w:val="22"/>
              </w:rPr>
              <w:lastRenderedPageBreak/>
              <w:t xml:space="preserve">Indicator </w:t>
            </w:r>
            <w:r w:rsidR="00184A11" w:rsidRPr="00566FFB">
              <w:rPr>
                <w:rFonts w:asciiTheme="minorHAnsi" w:hAnsiTheme="minorHAnsi"/>
                <w:sz w:val="22"/>
                <w:szCs w:val="22"/>
              </w:rPr>
              <w:t>6</w:t>
            </w:r>
            <w:r w:rsidRPr="00566FFB">
              <w:rPr>
                <w:rFonts w:asciiTheme="minorHAnsi" w:hAnsiTheme="minorHAnsi"/>
                <w:sz w:val="22"/>
                <w:szCs w:val="22"/>
              </w:rPr>
              <w:t>:</w:t>
            </w:r>
            <w:r w:rsidRPr="00566FFB">
              <w:rPr>
                <w:rFonts w:asciiTheme="minorHAnsi" w:hAnsiTheme="minorHAnsi"/>
                <w:b w:val="0"/>
                <w:bCs w:val="0"/>
                <w:sz w:val="22"/>
                <w:szCs w:val="22"/>
              </w:rPr>
              <w:t xml:space="preserve"> Strengthened environmental information </w:t>
            </w:r>
            <w:r w:rsidRPr="00566FFB">
              <w:rPr>
                <w:rFonts w:asciiTheme="minorHAnsi" w:hAnsiTheme="minorHAnsi"/>
                <w:b w:val="0"/>
                <w:bCs w:val="0"/>
                <w:sz w:val="22"/>
                <w:szCs w:val="22"/>
              </w:rPr>
              <w:lastRenderedPageBreak/>
              <w:t>management and decisions support system for improved implementation and monitoring of the Rio Conventions.</w:t>
            </w:r>
          </w:p>
          <w:p w:rsidR="00D35072" w:rsidRPr="00566FFB" w:rsidRDefault="00D35072" w:rsidP="004311F5">
            <w:pPr>
              <w:cnfStyle w:val="000000000000" w:firstRow="0" w:lastRow="0" w:firstColumn="0" w:lastColumn="0" w:oddVBand="0" w:evenVBand="0" w:oddHBand="0" w:evenHBand="0" w:firstRowFirstColumn="0" w:firstRowLastColumn="0" w:lastRowFirstColumn="0" w:lastRowLastColumn="0"/>
              <w:rPr>
                <w:rFonts w:asciiTheme="minorHAnsi" w:hAnsiTheme="minorHAnsi"/>
                <w:sz w:val="22"/>
                <w:szCs w:val="22"/>
              </w:rPr>
            </w:pPr>
          </w:p>
        </w:tc>
        <w:tc>
          <w:tcPr>
            <w:tcW w:w="1980" w:type="dxa"/>
          </w:tcPr>
          <w:p w:rsidR="00D35072" w:rsidRPr="00566FFB" w:rsidRDefault="00F67476" w:rsidP="004311F5">
            <w:pPr>
              <w:pStyle w:val="Caption"/>
              <w:cnfStyle w:val="000000000000" w:firstRow="0" w:lastRow="0" w:firstColumn="0" w:lastColumn="0" w:oddVBand="0" w:evenVBand="0" w:oddHBand="0" w:evenHBand="0" w:firstRowFirstColumn="0" w:firstRowLastColumn="0" w:lastRowFirstColumn="0" w:lastRowLastColumn="0"/>
              <w:rPr>
                <w:rFonts w:asciiTheme="minorHAnsi" w:hAnsiTheme="minorHAnsi"/>
                <w:b w:val="0"/>
                <w:bCs w:val="0"/>
                <w:sz w:val="22"/>
                <w:szCs w:val="22"/>
              </w:rPr>
            </w:pPr>
            <w:r w:rsidRPr="00566FFB">
              <w:rPr>
                <w:rFonts w:asciiTheme="minorHAnsi" w:hAnsiTheme="minorHAnsi"/>
                <w:b w:val="0"/>
                <w:bCs w:val="0"/>
                <w:sz w:val="22"/>
                <w:szCs w:val="22"/>
              </w:rPr>
              <w:lastRenderedPageBreak/>
              <w:t>Most</w:t>
            </w:r>
            <w:r w:rsidR="00D35072" w:rsidRPr="00566FFB">
              <w:rPr>
                <w:rFonts w:asciiTheme="minorHAnsi" w:hAnsiTheme="minorHAnsi"/>
                <w:b w:val="0"/>
                <w:bCs w:val="0"/>
                <w:sz w:val="22"/>
                <w:szCs w:val="22"/>
              </w:rPr>
              <w:t xml:space="preserve"> the environmental data </w:t>
            </w:r>
            <w:r w:rsidR="00D35072" w:rsidRPr="00566FFB">
              <w:rPr>
                <w:rFonts w:asciiTheme="minorHAnsi" w:hAnsiTheme="minorHAnsi"/>
                <w:b w:val="0"/>
                <w:bCs w:val="0"/>
                <w:sz w:val="22"/>
                <w:szCs w:val="22"/>
              </w:rPr>
              <w:lastRenderedPageBreak/>
              <w:t>are available separately but not accessible to end-users in a comprehensive way.</w:t>
            </w:r>
          </w:p>
          <w:p w:rsidR="0090352C" w:rsidRPr="00566FFB" w:rsidRDefault="0090352C" w:rsidP="0090352C">
            <w:pPr>
              <w:cnfStyle w:val="000000000000" w:firstRow="0" w:lastRow="0" w:firstColumn="0" w:lastColumn="0" w:oddVBand="0" w:evenVBand="0" w:oddHBand="0" w:evenHBand="0" w:firstRowFirstColumn="0" w:firstRowLastColumn="0" w:lastRowFirstColumn="0" w:lastRowLastColumn="0"/>
            </w:pPr>
          </w:p>
          <w:p w:rsidR="00AA6641" w:rsidRPr="00566FFB" w:rsidRDefault="0090352C" w:rsidP="008E64AC">
            <w:pPr>
              <w:pStyle w:val="Caption"/>
              <w:cnfStyle w:val="000000000000" w:firstRow="0" w:lastRow="0" w:firstColumn="0" w:lastColumn="0" w:oddVBand="0" w:evenVBand="0" w:oddHBand="0" w:evenHBand="0" w:firstRowFirstColumn="0" w:firstRowLastColumn="0" w:lastRowFirstColumn="0" w:lastRowLastColumn="0"/>
              <w:rPr>
                <w:rFonts w:asciiTheme="minorHAnsi" w:hAnsiTheme="minorHAnsi"/>
                <w:b w:val="0"/>
                <w:bCs w:val="0"/>
                <w:sz w:val="22"/>
                <w:szCs w:val="22"/>
              </w:rPr>
            </w:pPr>
            <w:r w:rsidRPr="00566FFB">
              <w:rPr>
                <w:rFonts w:asciiTheme="minorHAnsi" w:hAnsiTheme="minorHAnsi"/>
                <w:b w:val="0"/>
                <w:bCs w:val="0"/>
                <w:sz w:val="22"/>
                <w:szCs w:val="22"/>
              </w:rPr>
              <w:t xml:space="preserve">There are several systems for environmental data collection, </w:t>
            </w:r>
            <w:r w:rsidRPr="00566FFB">
              <w:rPr>
                <w:rFonts w:asciiTheme="minorHAnsi" w:hAnsiTheme="minorHAnsi"/>
                <w:b w:val="0"/>
                <w:bCs w:val="0"/>
                <w:noProof/>
                <w:sz w:val="22"/>
                <w:szCs w:val="22"/>
              </w:rPr>
              <w:t>analysis</w:t>
            </w:r>
            <w:r w:rsidR="0052240C" w:rsidRPr="00566FFB">
              <w:rPr>
                <w:rFonts w:asciiTheme="minorHAnsi" w:hAnsiTheme="minorHAnsi"/>
                <w:b w:val="0"/>
                <w:bCs w:val="0"/>
                <w:noProof/>
                <w:sz w:val="22"/>
                <w:szCs w:val="22"/>
              </w:rPr>
              <w:t>,</w:t>
            </w:r>
            <w:r w:rsidRPr="00566FFB">
              <w:rPr>
                <w:rFonts w:asciiTheme="minorHAnsi" w:hAnsiTheme="minorHAnsi"/>
                <w:b w:val="0"/>
                <w:bCs w:val="0"/>
                <w:sz w:val="22"/>
                <w:szCs w:val="22"/>
              </w:rPr>
              <w:t xml:space="preserve"> and sharing pertaining, but are not all unified and data a</w:t>
            </w:r>
            <w:r w:rsidR="008E64AC" w:rsidRPr="00566FFB">
              <w:rPr>
                <w:rFonts w:asciiTheme="minorHAnsi" w:hAnsiTheme="minorHAnsi"/>
                <w:b w:val="0"/>
                <w:bCs w:val="0"/>
                <w:sz w:val="22"/>
                <w:szCs w:val="22"/>
              </w:rPr>
              <w:t>re not easily accessible</w:t>
            </w:r>
          </w:p>
        </w:tc>
        <w:tc>
          <w:tcPr>
            <w:tcW w:w="2183" w:type="dxa"/>
          </w:tcPr>
          <w:p w:rsidR="00D35072" w:rsidRPr="00566FFB" w:rsidRDefault="00D35072" w:rsidP="004311F5">
            <w:pPr>
              <w:pStyle w:val="Caption"/>
              <w:cnfStyle w:val="000000000000" w:firstRow="0" w:lastRow="0" w:firstColumn="0" w:lastColumn="0" w:oddVBand="0" w:evenVBand="0" w:oddHBand="0" w:evenHBand="0" w:firstRowFirstColumn="0" w:firstRowLastColumn="0" w:lastRowFirstColumn="0" w:lastRowLastColumn="0"/>
              <w:rPr>
                <w:rFonts w:asciiTheme="minorHAnsi" w:hAnsiTheme="minorHAnsi"/>
                <w:b w:val="0"/>
                <w:bCs w:val="0"/>
                <w:sz w:val="22"/>
                <w:szCs w:val="22"/>
              </w:rPr>
            </w:pPr>
            <w:r w:rsidRPr="00566FFB">
              <w:rPr>
                <w:rFonts w:asciiTheme="minorHAnsi" w:hAnsiTheme="minorHAnsi"/>
                <w:b w:val="0"/>
                <w:bCs w:val="0"/>
                <w:sz w:val="22"/>
                <w:szCs w:val="22"/>
              </w:rPr>
              <w:lastRenderedPageBreak/>
              <w:t xml:space="preserve">A unified system for monitoring the </w:t>
            </w:r>
            <w:r w:rsidRPr="00566FFB">
              <w:rPr>
                <w:rFonts w:asciiTheme="minorHAnsi" w:hAnsiTheme="minorHAnsi"/>
                <w:b w:val="0"/>
                <w:bCs w:val="0"/>
                <w:sz w:val="22"/>
                <w:szCs w:val="22"/>
              </w:rPr>
              <w:lastRenderedPageBreak/>
              <w:t xml:space="preserve">implementation of Rio Conventions and reporting on them is </w:t>
            </w:r>
            <w:r w:rsidR="007B4820" w:rsidRPr="00566FFB">
              <w:rPr>
                <w:rFonts w:asciiTheme="minorHAnsi" w:hAnsiTheme="minorHAnsi"/>
                <w:b w:val="0"/>
                <w:bCs w:val="0"/>
                <w:sz w:val="22"/>
                <w:szCs w:val="22"/>
              </w:rPr>
              <w:t>proposed and designed.</w:t>
            </w:r>
          </w:p>
          <w:p w:rsidR="0090352C" w:rsidRPr="00566FFB" w:rsidRDefault="0090352C" w:rsidP="0090352C">
            <w:pPr>
              <w:cnfStyle w:val="000000000000" w:firstRow="0" w:lastRow="0" w:firstColumn="0" w:lastColumn="0" w:oddVBand="0" w:evenVBand="0" w:oddHBand="0" w:evenHBand="0" w:firstRowFirstColumn="0" w:firstRowLastColumn="0" w:lastRowFirstColumn="0" w:lastRowLastColumn="0"/>
            </w:pPr>
          </w:p>
          <w:p w:rsidR="0090352C" w:rsidRPr="00566FFB" w:rsidRDefault="0090352C" w:rsidP="0090352C">
            <w:pPr>
              <w:pStyle w:val="Caption"/>
              <w:cnfStyle w:val="000000000000" w:firstRow="0" w:lastRow="0" w:firstColumn="0" w:lastColumn="0" w:oddVBand="0" w:evenVBand="0" w:oddHBand="0" w:evenHBand="0" w:firstRowFirstColumn="0" w:firstRowLastColumn="0" w:lastRowFirstColumn="0" w:lastRowLastColumn="0"/>
              <w:rPr>
                <w:rFonts w:asciiTheme="minorHAnsi" w:hAnsiTheme="minorHAnsi"/>
                <w:b w:val="0"/>
                <w:bCs w:val="0"/>
                <w:sz w:val="22"/>
                <w:szCs w:val="22"/>
              </w:rPr>
            </w:pPr>
          </w:p>
          <w:p w:rsidR="0090352C" w:rsidRPr="00566FFB" w:rsidRDefault="0090352C" w:rsidP="0090352C">
            <w:pPr>
              <w:cnfStyle w:val="000000000000" w:firstRow="0" w:lastRow="0" w:firstColumn="0" w:lastColumn="0" w:oddVBand="0" w:evenVBand="0" w:oddHBand="0" w:evenHBand="0" w:firstRowFirstColumn="0" w:firstRowLastColumn="0" w:lastRowFirstColumn="0" w:lastRowLastColumn="0"/>
            </w:pPr>
          </w:p>
        </w:tc>
        <w:tc>
          <w:tcPr>
            <w:tcW w:w="2070" w:type="dxa"/>
          </w:tcPr>
          <w:p w:rsidR="0090352C" w:rsidRPr="00566FFB" w:rsidRDefault="007B4820" w:rsidP="004311F5">
            <w:pPr>
              <w:pStyle w:val="Caption"/>
              <w:cnfStyle w:val="000000000000" w:firstRow="0" w:lastRow="0" w:firstColumn="0" w:lastColumn="0" w:oddVBand="0" w:evenVBand="0" w:oddHBand="0" w:evenHBand="0" w:firstRowFirstColumn="0" w:firstRowLastColumn="0" w:lastRowFirstColumn="0" w:lastRowLastColumn="0"/>
              <w:rPr>
                <w:rFonts w:asciiTheme="minorHAnsi" w:hAnsiTheme="minorHAnsi"/>
                <w:b w:val="0"/>
                <w:bCs w:val="0"/>
                <w:sz w:val="22"/>
                <w:szCs w:val="22"/>
              </w:rPr>
            </w:pPr>
            <w:r w:rsidRPr="00566FFB">
              <w:rPr>
                <w:rFonts w:asciiTheme="minorHAnsi" w:hAnsiTheme="minorHAnsi"/>
                <w:b w:val="0"/>
                <w:bCs w:val="0"/>
                <w:sz w:val="22"/>
                <w:szCs w:val="22"/>
              </w:rPr>
              <w:lastRenderedPageBreak/>
              <w:t xml:space="preserve">A unified system for monitoring the </w:t>
            </w:r>
            <w:r w:rsidRPr="00566FFB">
              <w:rPr>
                <w:rFonts w:asciiTheme="minorHAnsi" w:hAnsiTheme="minorHAnsi"/>
                <w:b w:val="0"/>
                <w:bCs w:val="0"/>
                <w:sz w:val="22"/>
                <w:szCs w:val="22"/>
              </w:rPr>
              <w:lastRenderedPageBreak/>
              <w:t>implementation of Rio Conventions and reporting on them is established and operational.</w:t>
            </w:r>
            <w:r w:rsidR="0090352C" w:rsidRPr="00566FFB">
              <w:rPr>
                <w:rFonts w:asciiTheme="minorHAnsi" w:hAnsiTheme="minorHAnsi"/>
                <w:b w:val="0"/>
                <w:bCs w:val="0"/>
                <w:sz w:val="22"/>
                <w:szCs w:val="22"/>
              </w:rPr>
              <w:t xml:space="preserve"> </w:t>
            </w:r>
          </w:p>
          <w:p w:rsidR="0090352C" w:rsidRPr="00566FFB" w:rsidRDefault="0090352C" w:rsidP="004311F5">
            <w:pPr>
              <w:pStyle w:val="Caption"/>
              <w:cnfStyle w:val="000000000000" w:firstRow="0" w:lastRow="0" w:firstColumn="0" w:lastColumn="0" w:oddVBand="0" w:evenVBand="0" w:oddHBand="0" w:evenHBand="0" w:firstRowFirstColumn="0" w:firstRowLastColumn="0" w:lastRowFirstColumn="0" w:lastRowLastColumn="0"/>
              <w:rPr>
                <w:rFonts w:asciiTheme="minorHAnsi" w:hAnsiTheme="minorHAnsi"/>
                <w:b w:val="0"/>
                <w:bCs w:val="0"/>
                <w:sz w:val="22"/>
                <w:szCs w:val="22"/>
              </w:rPr>
            </w:pPr>
          </w:p>
          <w:p w:rsidR="00D35072" w:rsidRPr="00566FFB" w:rsidRDefault="00D35072" w:rsidP="004311F5">
            <w:pPr>
              <w:pStyle w:val="Caption"/>
              <w:cnfStyle w:val="000000000000" w:firstRow="0" w:lastRow="0" w:firstColumn="0" w:lastColumn="0" w:oddVBand="0" w:evenVBand="0" w:oddHBand="0" w:evenHBand="0" w:firstRowFirstColumn="0" w:firstRowLastColumn="0" w:lastRowFirstColumn="0" w:lastRowLastColumn="0"/>
              <w:rPr>
                <w:rFonts w:asciiTheme="minorHAnsi" w:hAnsiTheme="minorHAnsi"/>
                <w:b w:val="0"/>
                <w:bCs w:val="0"/>
                <w:sz w:val="22"/>
                <w:szCs w:val="22"/>
              </w:rPr>
            </w:pPr>
          </w:p>
        </w:tc>
        <w:tc>
          <w:tcPr>
            <w:tcW w:w="1890" w:type="dxa"/>
          </w:tcPr>
          <w:p w:rsidR="00D35072" w:rsidRPr="00566FFB" w:rsidRDefault="00D35072" w:rsidP="004311F5">
            <w:pPr>
              <w:pStyle w:val="Caption"/>
              <w:cnfStyle w:val="000000000000" w:firstRow="0" w:lastRow="0" w:firstColumn="0" w:lastColumn="0" w:oddVBand="0" w:evenVBand="0" w:oddHBand="0" w:evenHBand="0" w:firstRowFirstColumn="0" w:firstRowLastColumn="0" w:lastRowFirstColumn="0" w:lastRowLastColumn="0"/>
              <w:rPr>
                <w:rFonts w:asciiTheme="minorHAnsi" w:hAnsiTheme="minorHAnsi"/>
                <w:b w:val="0"/>
                <w:bCs w:val="0"/>
                <w:sz w:val="22"/>
                <w:szCs w:val="22"/>
              </w:rPr>
            </w:pPr>
            <w:r w:rsidRPr="00566FFB">
              <w:rPr>
                <w:rFonts w:asciiTheme="minorHAnsi" w:hAnsiTheme="minorHAnsi"/>
                <w:b w:val="0"/>
                <w:bCs w:val="0"/>
                <w:sz w:val="22"/>
                <w:szCs w:val="22"/>
              </w:rPr>
              <w:lastRenderedPageBreak/>
              <w:t xml:space="preserve">The right representation </w:t>
            </w:r>
            <w:r w:rsidRPr="00566FFB">
              <w:rPr>
                <w:rFonts w:asciiTheme="minorHAnsi" w:hAnsiTheme="minorHAnsi"/>
                <w:b w:val="0"/>
                <w:bCs w:val="0"/>
                <w:sz w:val="22"/>
                <w:szCs w:val="22"/>
              </w:rPr>
              <w:lastRenderedPageBreak/>
              <w:t>from the various government ministries, departments, and agencies participate in project activities</w:t>
            </w:r>
          </w:p>
          <w:p w:rsidR="00D35072" w:rsidRPr="00566FFB" w:rsidRDefault="00D35072" w:rsidP="004311F5">
            <w:pPr>
              <w:pStyle w:val="Caption"/>
              <w:cnfStyle w:val="000000000000" w:firstRow="0" w:lastRow="0" w:firstColumn="0" w:lastColumn="0" w:oddVBand="0" w:evenVBand="0" w:oddHBand="0" w:evenHBand="0" w:firstRowFirstColumn="0" w:firstRowLastColumn="0" w:lastRowFirstColumn="0" w:lastRowLastColumn="0"/>
              <w:rPr>
                <w:rFonts w:asciiTheme="minorHAnsi" w:hAnsiTheme="minorHAnsi"/>
                <w:b w:val="0"/>
                <w:bCs w:val="0"/>
                <w:sz w:val="22"/>
                <w:szCs w:val="22"/>
              </w:rPr>
            </w:pPr>
          </w:p>
          <w:p w:rsidR="00D35072" w:rsidRPr="00566FFB" w:rsidRDefault="00D35072" w:rsidP="004311F5">
            <w:pPr>
              <w:pStyle w:val="Caption"/>
              <w:cnfStyle w:val="000000000000" w:firstRow="0" w:lastRow="0" w:firstColumn="0" w:lastColumn="0" w:oddVBand="0" w:evenVBand="0" w:oddHBand="0" w:evenHBand="0" w:firstRowFirstColumn="0" w:firstRowLastColumn="0" w:lastRowFirstColumn="0" w:lastRowLastColumn="0"/>
              <w:rPr>
                <w:rFonts w:asciiTheme="minorHAnsi" w:hAnsiTheme="minorHAnsi"/>
                <w:b w:val="0"/>
                <w:bCs w:val="0"/>
                <w:sz w:val="22"/>
                <w:szCs w:val="22"/>
              </w:rPr>
            </w:pPr>
            <w:r w:rsidRPr="00566FFB">
              <w:rPr>
                <w:rFonts w:asciiTheme="minorHAnsi" w:hAnsiTheme="minorHAnsi"/>
                <w:b w:val="0"/>
                <w:bCs w:val="0"/>
                <w:sz w:val="22"/>
                <w:szCs w:val="22"/>
              </w:rPr>
              <w:t xml:space="preserve">Cooperation from different agencies to share data with the </w:t>
            </w:r>
            <w:r w:rsidR="007B4820" w:rsidRPr="00566FFB">
              <w:rPr>
                <w:rFonts w:asciiTheme="minorHAnsi" w:hAnsiTheme="minorHAnsi"/>
                <w:b w:val="0"/>
                <w:bCs w:val="0"/>
                <w:sz w:val="22"/>
                <w:szCs w:val="22"/>
              </w:rPr>
              <w:t>NEMA</w:t>
            </w:r>
            <w:r w:rsidRPr="00566FFB">
              <w:rPr>
                <w:rFonts w:asciiTheme="minorHAnsi" w:hAnsiTheme="minorHAnsi"/>
                <w:b w:val="0"/>
                <w:bCs w:val="0"/>
                <w:sz w:val="22"/>
                <w:szCs w:val="22"/>
              </w:rPr>
              <w:t>.</w:t>
            </w:r>
          </w:p>
        </w:tc>
      </w:tr>
      <w:tr w:rsidR="00EF21A7" w:rsidRPr="000C74FD" w:rsidTr="00AA6641">
        <w:trPr>
          <w:trHeight w:val="235"/>
        </w:trPr>
        <w:tc>
          <w:tcPr>
            <w:cnfStyle w:val="001000000000" w:firstRow="0" w:lastRow="0" w:firstColumn="1" w:lastColumn="0" w:oddVBand="0" w:evenVBand="0" w:oddHBand="0" w:evenHBand="0" w:firstRowFirstColumn="0" w:firstRowLastColumn="0" w:lastRowFirstColumn="0" w:lastRowLastColumn="0"/>
            <w:tcW w:w="2245" w:type="dxa"/>
            <w:vMerge/>
          </w:tcPr>
          <w:p w:rsidR="00EF21A7" w:rsidRPr="00EA2792" w:rsidRDefault="00EF21A7" w:rsidP="000C74FD">
            <w:pPr>
              <w:jc w:val="both"/>
              <w:rPr>
                <w:rFonts w:asciiTheme="minorHAnsi" w:hAnsiTheme="minorHAnsi"/>
                <w:b w:val="0"/>
                <w:bCs w:val="0"/>
                <w:sz w:val="22"/>
                <w:szCs w:val="22"/>
                <w:highlight w:val="yellow"/>
              </w:rPr>
            </w:pPr>
          </w:p>
        </w:tc>
        <w:tc>
          <w:tcPr>
            <w:tcW w:w="3420" w:type="dxa"/>
          </w:tcPr>
          <w:p w:rsidR="00D35072" w:rsidRPr="00566FFB" w:rsidRDefault="00EF21A7" w:rsidP="004311F5">
            <w:pPr>
              <w:pStyle w:val="Caption"/>
              <w:cnfStyle w:val="000000000000" w:firstRow="0" w:lastRow="0" w:firstColumn="0" w:lastColumn="0" w:oddVBand="0" w:evenVBand="0" w:oddHBand="0" w:evenHBand="0" w:firstRowFirstColumn="0" w:firstRowLastColumn="0" w:lastRowFirstColumn="0" w:lastRowLastColumn="0"/>
              <w:rPr>
                <w:rFonts w:asciiTheme="minorHAnsi" w:hAnsiTheme="minorHAnsi"/>
                <w:b w:val="0"/>
                <w:bCs w:val="0"/>
                <w:sz w:val="22"/>
                <w:szCs w:val="22"/>
              </w:rPr>
            </w:pPr>
            <w:r w:rsidRPr="00566FFB">
              <w:rPr>
                <w:rFonts w:asciiTheme="minorHAnsi" w:hAnsiTheme="minorHAnsi"/>
                <w:sz w:val="22"/>
                <w:szCs w:val="22"/>
              </w:rPr>
              <w:t xml:space="preserve">Indicator </w:t>
            </w:r>
            <w:r w:rsidR="00184A11" w:rsidRPr="00566FFB">
              <w:rPr>
                <w:rFonts w:asciiTheme="minorHAnsi" w:hAnsiTheme="minorHAnsi"/>
                <w:sz w:val="22"/>
                <w:szCs w:val="22"/>
              </w:rPr>
              <w:t>7</w:t>
            </w:r>
            <w:r w:rsidRPr="00566FFB">
              <w:rPr>
                <w:rFonts w:asciiTheme="minorHAnsi" w:hAnsiTheme="minorHAnsi"/>
                <w:sz w:val="22"/>
                <w:szCs w:val="22"/>
              </w:rPr>
              <w:t>:</w:t>
            </w:r>
            <w:r w:rsidRPr="00566FFB">
              <w:rPr>
                <w:rFonts w:asciiTheme="minorHAnsi" w:hAnsiTheme="minorHAnsi"/>
                <w:b w:val="0"/>
                <w:bCs w:val="0"/>
                <w:sz w:val="22"/>
                <w:szCs w:val="22"/>
              </w:rPr>
              <w:t xml:space="preserve"> </w:t>
            </w:r>
            <w:r w:rsidR="00D35072" w:rsidRPr="00566FFB">
              <w:rPr>
                <w:rFonts w:asciiTheme="minorHAnsi" w:hAnsiTheme="minorHAnsi"/>
                <w:b w:val="0"/>
                <w:bCs w:val="0"/>
                <w:sz w:val="22"/>
                <w:szCs w:val="22"/>
              </w:rPr>
              <w:t xml:space="preserve"> Existence of an agreed environmental </w:t>
            </w:r>
            <w:r w:rsidR="0090352C" w:rsidRPr="00566FFB">
              <w:rPr>
                <w:rFonts w:asciiTheme="minorHAnsi" w:hAnsiTheme="minorHAnsi"/>
                <w:b w:val="0"/>
                <w:bCs w:val="0"/>
                <w:sz w:val="22"/>
                <w:szCs w:val="22"/>
              </w:rPr>
              <w:t>clear house unified s</w:t>
            </w:r>
            <w:r w:rsidR="00B07779" w:rsidRPr="00566FFB">
              <w:rPr>
                <w:rFonts w:asciiTheme="minorHAnsi" w:hAnsiTheme="minorHAnsi"/>
                <w:b w:val="0"/>
                <w:bCs w:val="0"/>
                <w:sz w:val="22"/>
                <w:szCs w:val="22"/>
              </w:rPr>
              <w:t>ystem for</w:t>
            </w:r>
            <w:r w:rsidR="00D35072" w:rsidRPr="00566FFB">
              <w:rPr>
                <w:rFonts w:asciiTheme="minorHAnsi" w:hAnsiTheme="minorHAnsi"/>
                <w:b w:val="0"/>
                <w:bCs w:val="0"/>
                <w:sz w:val="22"/>
                <w:szCs w:val="22"/>
              </w:rPr>
              <w:t xml:space="preserve"> improved implementation </w:t>
            </w:r>
            <w:r w:rsidR="0090352C" w:rsidRPr="00566FFB">
              <w:rPr>
                <w:rFonts w:asciiTheme="minorHAnsi" w:hAnsiTheme="minorHAnsi"/>
                <w:b w:val="0"/>
                <w:bCs w:val="0"/>
                <w:sz w:val="22"/>
                <w:szCs w:val="22"/>
              </w:rPr>
              <w:t xml:space="preserve">and reporting </w:t>
            </w:r>
            <w:r w:rsidR="00D35072" w:rsidRPr="00566FFB">
              <w:rPr>
                <w:rFonts w:asciiTheme="minorHAnsi" w:hAnsiTheme="minorHAnsi"/>
                <w:b w:val="0"/>
                <w:bCs w:val="0"/>
                <w:sz w:val="22"/>
                <w:szCs w:val="22"/>
              </w:rPr>
              <w:t>of the Rio Conventions</w:t>
            </w:r>
          </w:p>
          <w:p w:rsidR="00EF21A7" w:rsidRPr="00566FFB" w:rsidRDefault="00EF21A7" w:rsidP="004311F5">
            <w:pPr>
              <w:cnfStyle w:val="000000000000" w:firstRow="0" w:lastRow="0" w:firstColumn="0" w:lastColumn="0" w:oddVBand="0" w:evenVBand="0" w:oddHBand="0" w:evenHBand="0" w:firstRowFirstColumn="0" w:firstRowLastColumn="0" w:lastRowFirstColumn="0" w:lastRowLastColumn="0"/>
              <w:rPr>
                <w:rFonts w:asciiTheme="minorHAnsi" w:hAnsiTheme="minorHAnsi"/>
                <w:sz w:val="22"/>
                <w:szCs w:val="22"/>
              </w:rPr>
            </w:pPr>
          </w:p>
        </w:tc>
        <w:tc>
          <w:tcPr>
            <w:tcW w:w="1980" w:type="dxa"/>
          </w:tcPr>
          <w:p w:rsidR="0090352C" w:rsidRPr="00566FFB" w:rsidRDefault="0090352C" w:rsidP="004311F5">
            <w:pPr>
              <w:pStyle w:val="Caption"/>
              <w:cnfStyle w:val="000000000000" w:firstRow="0" w:lastRow="0" w:firstColumn="0" w:lastColumn="0" w:oddVBand="0" w:evenVBand="0" w:oddHBand="0" w:evenHBand="0" w:firstRowFirstColumn="0" w:firstRowLastColumn="0" w:lastRowFirstColumn="0" w:lastRowLastColumn="0"/>
              <w:rPr>
                <w:rFonts w:asciiTheme="minorHAnsi" w:hAnsiTheme="minorHAnsi"/>
                <w:b w:val="0"/>
                <w:bCs w:val="0"/>
                <w:sz w:val="22"/>
                <w:szCs w:val="22"/>
              </w:rPr>
            </w:pPr>
            <w:r w:rsidRPr="00566FFB">
              <w:rPr>
                <w:rFonts w:asciiTheme="minorHAnsi" w:hAnsiTheme="minorHAnsi"/>
                <w:b w:val="0"/>
                <w:bCs w:val="0"/>
                <w:sz w:val="22"/>
                <w:szCs w:val="22"/>
              </w:rPr>
              <w:t xml:space="preserve">There is a clear house mechanism exist in NEMA for the Biodiversity area. There is a need to create a unified system for the three Rio Conventions. </w:t>
            </w:r>
          </w:p>
          <w:p w:rsidR="00EF21A7" w:rsidRPr="00566FFB" w:rsidRDefault="00EF21A7" w:rsidP="0090352C">
            <w:pPr>
              <w:pStyle w:val="Caption"/>
              <w:cnfStyle w:val="000000000000" w:firstRow="0" w:lastRow="0" w:firstColumn="0" w:lastColumn="0" w:oddVBand="0" w:evenVBand="0" w:oddHBand="0" w:evenHBand="0" w:firstRowFirstColumn="0" w:firstRowLastColumn="0" w:lastRowFirstColumn="0" w:lastRowLastColumn="0"/>
              <w:rPr>
                <w:rFonts w:asciiTheme="minorHAnsi" w:hAnsiTheme="minorHAnsi"/>
                <w:sz w:val="22"/>
                <w:szCs w:val="22"/>
              </w:rPr>
            </w:pPr>
          </w:p>
        </w:tc>
        <w:tc>
          <w:tcPr>
            <w:tcW w:w="2183" w:type="dxa"/>
          </w:tcPr>
          <w:p w:rsidR="00D35072" w:rsidRPr="00566FFB" w:rsidRDefault="00D35072" w:rsidP="004311F5">
            <w:pPr>
              <w:pStyle w:val="Caption"/>
              <w:cnfStyle w:val="000000000000" w:firstRow="0" w:lastRow="0" w:firstColumn="0" w:lastColumn="0" w:oddVBand="0" w:evenVBand="0" w:oddHBand="0" w:evenHBand="0" w:firstRowFirstColumn="0" w:firstRowLastColumn="0" w:lastRowFirstColumn="0" w:lastRowLastColumn="0"/>
              <w:rPr>
                <w:rFonts w:asciiTheme="minorHAnsi" w:hAnsiTheme="minorHAnsi"/>
                <w:b w:val="0"/>
                <w:bCs w:val="0"/>
                <w:sz w:val="22"/>
                <w:szCs w:val="22"/>
              </w:rPr>
            </w:pPr>
            <w:r w:rsidRPr="00566FFB">
              <w:rPr>
                <w:rFonts w:asciiTheme="minorHAnsi" w:hAnsiTheme="minorHAnsi"/>
                <w:b w:val="0"/>
                <w:bCs w:val="0"/>
                <w:sz w:val="22"/>
                <w:szCs w:val="22"/>
              </w:rPr>
              <w:t xml:space="preserve">A unified system for data collection, </w:t>
            </w:r>
            <w:r w:rsidRPr="00566FFB">
              <w:rPr>
                <w:rFonts w:asciiTheme="minorHAnsi" w:hAnsiTheme="minorHAnsi"/>
                <w:b w:val="0"/>
                <w:bCs w:val="0"/>
                <w:noProof/>
                <w:sz w:val="22"/>
                <w:szCs w:val="22"/>
              </w:rPr>
              <w:t>analysis</w:t>
            </w:r>
            <w:r w:rsidR="0052240C" w:rsidRPr="00566FFB">
              <w:rPr>
                <w:rFonts w:asciiTheme="minorHAnsi" w:hAnsiTheme="minorHAnsi"/>
                <w:b w:val="0"/>
                <w:bCs w:val="0"/>
                <w:noProof/>
                <w:sz w:val="22"/>
                <w:szCs w:val="22"/>
              </w:rPr>
              <w:t>,</w:t>
            </w:r>
            <w:r w:rsidRPr="00566FFB">
              <w:rPr>
                <w:rFonts w:asciiTheme="minorHAnsi" w:hAnsiTheme="minorHAnsi"/>
                <w:b w:val="0"/>
                <w:bCs w:val="0"/>
                <w:sz w:val="22"/>
                <w:szCs w:val="22"/>
              </w:rPr>
              <w:t xml:space="preserve"> and sharing established at </w:t>
            </w:r>
            <w:r w:rsidR="00631188" w:rsidRPr="00566FFB">
              <w:rPr>
                <w:rFonts w:asciiTheme="minorHAnsi" w:hAnsiTheme="minorHAnsi"/>
                <w:b w:val="0"/>
                <w:bCs w:val="0"/>
                <w:sz w:val="22"/>
                <w:szCs w:val="22"/>
              </w:rPr>
              <w:t>NEMA</w:t>
            </w:r>
            <w:r w:rsidRPr="00566FFB">
              <w:rPr>
                <w:rFonts w:asciiTheme="minorHAnsi" w:hAnsiTheme="minorHAnsi"/>
                <w:b w:val="0"/>
                <w:bCs w:val="0"/>
                <w:sz w:val="22"/>
                <w:szCs w:val="22"/>
              </w:rPr>
              <w:t xml:space="preserve">. </w:t>
            </w:r>
          </w:p>
          <w:p w:rsidR="00D35072" w:rsidRPr="00566FFB" w:rsidRDefault="00D35072" w:rsidP="004311F5">
            <w:pPr>
              <w:pStyle w:val="Caption"/>
              <w:cnfStyle w:val="000000000000" w:firstRow="0" w:lastRow="0" w:firstColumn="0" w:lastColumn="0" w:oddVBand="0" w:evenVBand="0" w:oddHBand="0" w:evenHBand="0" w:firstRowFirstColumn="0" w:firstRowLastColumn="0" w:lastRowFirstColumn="0" w:lastRowLastColumn="0"/>
              <w:rPr>
                <w:rFonts w:asciiTheme="minorHAnsi" w:hAnsiTheme="minorHAnsi"/>
                <w:b w:val="0"/>
                <w:bCs w:val="0"/>
                <w:sz w:val="22"/>
                <w:szCs w:val="22"/>
              </w:rPr>
            </w:pPr>
          </w:p>
          <w:p w:rsidR="00EF21A7" w:rsidRPr="00566FFB" w:rsidRDefault="00EF21A7" w:rsidP="004311F5">
            <w:pPr>
              <w:cnfStyle w:val="000000000000" w:firstRow="0" w:lastRow="0" w:firstColumn="0" w:lastColumn="0" w:oddVBand="0" w:evenVBand="0" w:oddHBand="0" w:evenHBand="0" w:firstRowFirstColumn="0" w:firstRowLastColumn="0" w:lastRowFirstColumn="0" w:lastRowLastColumn="0"/>
              <w:rPr>
                <w:rFonts w:asciiTheme="minorHAnsi" w:hAnsiTheme="minorHAnsi"/>
                <w:sz w:val="22"/>
                <w:szCs w:val="22"/>
              </w:rPr>
            </w:pPr>
          </w:p>
        </w:tc>
        <w:tc>
          <w:tcPr>
            <w:tcW w:w="2070" w:type="dxa"/>
          </w:tcPr>
          <w:p w:rsidR="00EF21A7" w:rsidRPr="00566FFB" w:rsidRDefault="00631188" w:rsidP="004311F5">
            <w:pPr>
              <w:pStyle w:val="Caption"/>
              <w:cnfStyle w:val="000000000000" w:firstRow="0" w:lastRow="0" w:firstColumn="0" w:lastColumn="0" w:oddVBand="0" w:evenVBand="0" w:oddHBand="0" w:evenHBand="0" w:firstRowFirstColumn="0" w:firstRowLastColumn="0" w:lastRowFirstColumn="0" w:lastRowLastColumn="0"/>
              <w:rPr>
                <w:rFonts w:asciiTheme="minorHAnsi" w:hAnsiTheme="minorHAnsi"/>
                <w:b w:val="0"/>
                <w:bCs w:val="0"/>
                <w:sz w:val="22"/>
                <w:szCs w:val="22"/>
              </w:rPr>
            </w:pPr>
            <w:r w:rsidRPr="00566FFB">
              <w:rPr>
                <w:rFonts w:asciiTheme="minorHAnsi" w:hAnsiTheme="minorHAnsi"/>
                <w:b w:val="0"/>
                <w:bCs w:val="0"/>
                <w:sz w:val="22"/>
                <w:szCs w:val="22"/>
              </w:rPr>
              <w:t>Sectoral environmental data is accessible to end users in a comprehensive and policy-relevant.</w:t>
            </w:r>
          </w:p>
        </w:tc>
        <w:tc>
          <w:tcPr>
            <w:tcW w:w="1890" w:type="dxa"/>
          </w:tcPr>
          <w:p w:rsidR="00D35072" w:rsidRPr="00566FFB" w:rsidRDefault="00D35072" w:rsidP="004311F5">
            <w:pPr>
              <w:pStyle w:val="Caption"/>
              <w:cnfStyle w:val="000000000000" w:firstRow="0" w:lastRow="0" w:firstColumn="0" w:lastColumn="0" w:oddVBand="0" w:evenVBand="0" w:oddHBand="0" w:evenHBand="0" w:firstRowFirstColumn="0" w:firstRowLastColumn="0" w:lastRowFirstColumn="0" w:lastRowLastColumn="0"/>
              <w:rPr>
                <w:rFonts w:asciiTheme="minorHAnsi" w:hAnsiTheme="minorHAnsi"/>
                <w:b w:val="0"/>
                <w:bCs w:val="0"/>
                <w:sz w:val="22"/>
                <w:szCs w:val="22"/>
              </w:rPr>
            </w:pPr>
            <w:r w:rsidRPr="00566FFB">
              <w:rPr>
                <w:rFonts w:asciiTheme="minorHAnsi" w:hAnsiTheme="minorHAnsi"/>
                <w:b w:val="0"/>
                <w:bCs w:val="0"/>
                <w:sz w:val="22"/>
                <w:szCs w:val="22"/>
              </w:rPr>
              <w:t>Decision-makers are resistant to adopt new attitudes towards the global environment</w:t>
            </w:r>
            <w:r w:rsidR="00B07779" w:rsidRPr="00566FFB">
              <w:rPr>
                <w:rFonts w:asciiTheme="minorHAnsi" w:hAnsiTheme="minorHAnsi"/>
                <w:b w:val="0"/>
                <w:bCs w:val="0"/>
                <w:sz w:val="22"/>
                <w:szCs w:val="22"/>
              </w:rPr>
              <w:t>.</w:t>
            </w:r>
          </w:p>
          <w:p w:rsidR="00D35072" w:rsidRPr="00566FFB" w:rsidRDefault="00D35072" w:rsidP="004311F5">
            <w:pPr>
              <w:pStyle w:val="Caption"/>
              <w:cnfStyle w:val="000000000000" w:firstRow="0" w:lastRow="0" w:firstColumn="0" w:lastColumn="0" w:oddVBand="0" w:evenVBand="0" w:oddHBand="0" w:evenHBand="0" w:firstRowFirstColumn="0" w:firstRowLastColumn="0" w:lastRowFirstColumn="0" w:lastRowLastColumn="0"/>
              <w:rPr>
                <w:rFonts w:asciiTheme="minorHAnsi" w:hAnsiTheme="minorHAnsi"/>
                <w:b w:val="0"/>
                <w:bCs w:val="0"/>
                <w:sz w:val="22"/>
                <w:szCs w:val="22"/>
              </w:rPr>
            </w:pPr>
          </w:p>
          <w:p w:rsidR="00EF21A7" w:rsidRPr="00566FFB" w:rsidRDefault="00D35072" w:rsidP="004311F5">
            <w:pPr>
              <w:pStyle w:val="Caption"/>
              <w:cnfStyle w:val="000000000000" w:firstRow="0" w:lastRow="0" w:firstColumn="0" w:lastColumn="0" w:oddVBand="0" w:evenVBand="0" w:oddHBand="0" w:evenHBand="0" w:firstRowFirstColumn="0" w:firstRowLastColumn="0" w:lastRowFirstColumn="0" w:lastRowLastColumn="0"/>
              <w:rPr>
                <w:rFonts w:asciiTheme="minorHAnsi" w:hAnsiTheme="minorHAnsi"/>
                <w:b w:val="0"/>
                <w:bCs w:val="0"/>
                <w:sz w:val="22"/>
                <w:szCs w:val="22"/>
              </w:rPr>
            </w:pPr>
            <w:r w:rsidRPr="00566FFB">
              <w:rPr>
                <w:rFonts w:asciiTheme="minorHAnsi" w:hAnsiTheme="minorHAnsi"/>
                <w:b w:val="0"/>
                <w:bCs w:val="0"/>
                <w:sz w:val="22"/>
                <w:szCs w:val="22"/>
              </w:rPr>
              <w:t xml:space="preserve">Institutions and </w:t>
            </w:r>
            <w:r w:rsidR="00B07779" w:rsidRPr="00566FFB">
              <w:rPr>
                <w:rFonts w:asciiTheme="minorHAnsi" w:hAnsiTheme="minorHAnsi"/>
                <w:b w:val="0"/>
                <w:bCs w:val="0"/>
                <w:sz w:val="22"/>
                <w:szCs w:val="22"/>
              </w:rPr>
              <w:t>individuals’</w:t>
            </w:r>
            <w:r w:rsidRPr="00566FFB">
              <w:rPr>
                <w:rFonts w:asciiTheme="minorHAnsi" w:hAnsiTheme="minorHAnsi"/>
                <w:b w:val="0"/>
                <w:bCs w:val="0"/>
                <w:sz w:val="22"/>
                <w:szCs w:val="22"/>
              </w:rPr>
              <w:t xml:space="preserve"> willingness to cooperate</w:t>
            </w:r>
          </w:p>
        </w:tc>
      </w:tr>
    </w:tbl>
    <w:p w:rsidR="0053408E" w:rsidRPr="000C74FD" w:rsidRDefault="0053408E" w:rsidP="000C74FD">
      <w:pPr>
        <w:spacing w:before="120"/>
        <w:jc w:val="both"/>
        <w:rPr>
          <w:rFonts w:asciiTheme="minorHAnsi" w:hAnsiTheme="minorHAnsi"/>
        </w:rPr>
        <w:sectPr w:rsidR="0053408E" w:rsidRPr="000C74FD" w:rsidSect="00B62180">
          <w:type w:val="continuous"/>
          <w:pgSz w:w="15840" w:h="12240" w:orient="landscape" w:code="1"/>
          <w:pgMar w:top="1440" w:right="1080" w:bottom="1440" w:left="1080" w:header="720" w:footer="432" w:gutter="0"/>
          <w:cols w:space="708"/>
          <w:titlePg/>
          <w:docGrid w:linePitch="360"/>
        </w:sectPr>
      </w:pPr>
    </w:p>
    <w:p w:rsidR="0053408E" w:rsidRPr="000C74FD" w:rsidRDefault="0053408E" w:rsidP="000C74FD">
      <w:pPr>
        <w:pStyle w:val="Heading1"/>
        <w:spacing w:before="120" w:after="0"/>
        <w:ind w:left="0" w:firstLine="0"/>
        <w:jc w:val="both"/>
        <w:rPr>
          <w:rFonts w:asciiTheme="minorHAnsi" w:hAnsiTheme="minorHAnsi"/>
        </w:rPr>
      </w:pPr>
      <w:bookmarkStart w:id="69" w:name="_Toc471373569"/>
      <w:bookmarkStart w:id="70" w:name="_Toc471586618"/>
      <w:bookmarkStart w:id="71" w:name="_Toc207800914"/>
      <w:bookmarkStart w:id="72" w:name="_Toc407785522"/>
      <w:bookmarkEnd w:id="55"/>
      <w:r w:rsidRPr="000C74FD">
        <w:rPr>
          <w:rFonts w:asciiTheme="minorHAnsi" w:hAnsiTheme="minorHAnsi"/>
        </w:rPr>
        <w:lastRenderedPageBreak/>
        <w:t>Monitoring and Evaluation (M&amp;E) Plan</w:t>
      </w:r>
      <w:bookmarkEnd w:id="69"/>
      <w:bookmarkEnd w:id="70"/>
    </w:p>
    <w:p w:rsidR="00393350" w:rsidRPr="00054524" w:rsidRDefault="0053408E" w:rsidP="00842C8C">
      <w:pPr>
        <w:numPr>
          <w:ilvl w:val="0"/>
          <w:numId w:val="43"/>
        </w:numPr>
        <w:tabs>
          <w:tab w:val="left" w:pos="0"/>
        </w:tabs>
        <w:spacing w:before="120"/>
        <w:ind w:left="0" w:firstLine="0"/>
        <w:jc w:val="both"/>
        <w:rPr>
          <w:rFonts w:asciiTheme="minorHAnsi" w:hAnsiTheme="minorHAnsi"/>
          <w:noProof/>
          <w:color w:val="000000"/>
          <w:sz w:val="22"/>
          <w:szCs w:val="22"/>
        </w:rPr>
      </w:pPr>
      <w:r w:rsidRPr="00054524">
        <w:rPr>
          <w:rFonts w:asciiTheme="minorHAnsi" w:hAnsiTheme="minorHAnsi"/>
          <w:noProof/>
          <w:color w:val="000000"/>
          <w:sz w:val="22"/>
          <w:szCs w:val="22"/>
        </w:rPr>
        <w:t xml:space="preserve">The project results as outlined in the project results framework will be monitored annually and evaluated periodically during project implementation to ensure the project effectively achieves these results.  </w:t>
      </w:r>
    </w:p>
    <w:p w:rsidR="00BC1B09" w:rsidRPr="000C74FD" w:rsidRDefault="0053408E" w:rsidP="00842C8C">
      <w:pPr>
        <w:numPr>
          <w:ilvl w:val="0"/>
          <w:numId w:val="46"/>
        </w:numPr>
        <w:tabs>
          <w:tab w:val="left" w:pos="0"/>
        </w:tabs>
        <w:spacing w:before="120"/>
        <w:ind w:left="0" w:firstLine="0"/>
        <w:jc w:val="both"/>
        <w:rPr>
          <w:rFonts w:asciiTheme="minorHAnsi" w:eastAsia="Calibri" w:hAnsiTheme="minorHAnsi"/>
          <w:sz w:val="22"/>
          <w:szCs w:val="22"/>
        </w:rPr>
      </w:pPr>
      <w:r w:rsidRPr="000C74FD">
        <w:rPr>
          <w:rFonts w:asciiTheme="minorHAnsi" w:eastAsia="Calibri" w:hAnsiTheme="minorHAnsi"/>
          <w:sz w:val="22"/>
          <w:szCs w:val="22"/>
        </w:rPr>
        <w:t>Project-level monitoring and evaluation will be undertaken in compliance with</w:t>
      </w:r>
      <w:r w:rsidR="004D2F82" w:rsidRPr="000C74FD">
        <w:rPr>
          <w:rFonts w:asciiTheme="minorHAnsi" w:eastAsia="Calibri" w:hAnsiTheme="minorHAnsi"/>
          <w:sz w:val="22"/>
          <w:szCs w:val="22"/>
        </w:rPr>
        <w:t xml:space="preserve"> </w:t>
      </w:r>
      <w:r w:rsidR="00C36EC7" w:rsidRPr="000C74FD">
        <w:rPr>
          <w:rFonts w:asciiTheme="minorHAnsi" w:eastAsia="Calibri" w:hAnsiTheme="minorHAnsi"/>
          <w:sz w:val="22"/>
          <w:szCs w:val="22"/>
        </w:rPr>
        <w:t xml:space="preserve">UNDP </w:t>
      </w:r>
      <w:r w:rsidR="004D2F82" w:rsidRPr="000C74FD">
        <w:rPr>
          <w:rFonts w:asciiTheme="minorHAnsi" w:eastAsia="Calibri" w:hAnsiTheme="minorHAnsi"/>
          <w:sz w:val="22"/>
          <w:szCs w:val="22"/>
        </w:rPr>
        <w:t>requirements as outlined in the</w:t>
      </w:r>
      <w:r w:rsidRPr="000C74FD">
        <w:rPr>
          <w:rFonts w:asciiTheme="minorHAnsi" w:eastAsia="Calibri" w:hAnsiTheme="minorHAnsi"/>
          <w:sz w:val="22"/>
          <w:szCs w:val="22"/>
        </w:rPr>
        <w:t xml:space="preserve"> </w:t>
      </w:r>
      <w:hyperlink r:id="rId48" w:history="1">
        <w:r w:rsidRPr="000C74FD">
          <w:rPr>
            <w:rFonts w:asciiTheme="minorHAnsi" w:eastAsia="Calibri" w:hAnsiTheme="minorHAnsi"/>
            <w:color w:val="00B0F0"/>
            <w:sz w:val="22"/>
            <w:szCs w:val="22"/>
            <w:u w:val="single"/>
          </w:rPr>
          <w:t>UNDP POPP</w:t>
        </w:r>
      </w:hyperlink>
      <w:r w:rsidR="004D2F82" w:rsidRPr="000C74FD">
        <w:rPr>
          <w:rFonts w:asciiTheme="minorHAnsi" w:eastAsia="Calibri" w:hAnsiTheme="minorHAnsi"/>
          <w:sz w:val="22"/>
          <w:szCs w:val="22"/>
        </w:rPr>
        <w:t xml:space="preserve"> and </w:t>
      </w:r>
      <w:hyperlink r:id="rId49" w:history="1">
        <w:r w:rsidR="004D2F82" w:rsidRPr="000C74FD">
          <w:rPr>
            <w:rFonts w:asciiTheme="minorHAnsi" w:eastAsia="Calibri" w:hAnsiTheme="minorHAnsi"/>
            <w:color w:val="00B0F0"/>
            <w:sz w:val="22"/>
            <w:szCs w:val="22"/>
            <w:u w:val="single"/>
          </w:rPr>
          <w:t>UNDP Evaluation Policy</w:t>
        </w:r>
      </w:hyperlink>
      <w:r w:rsidR="004D2F82" w:rsidRPr="000C74FD">
        <w:rPr>
          <w:rFonts w:asciiTheme="minorHAnsi" w:eastAsia="Calibri" w:hAnsiTheme="minorHAnsi"/>
          <w:sz w:val="22"/>
          <w:szCs w:val="22"/>
        </w:rPr>
        <w:t xml:space="preserve">. </w:t>
      </w:r>
      <w:r w:rsidR="00B83FE7" w:rsidRPr="000C74FD">
        <w:rPr>
          <w:rFonts w:asciiTheme="minorHAnsi" w:eastAsia="Calibri" w:hAnsiTheme="minorHAnsi"/>
          <w:sz w:val="22"/>
          <w:szCs w:val="22"/>
        </w:rPr>
        <w:t xml:space="preserve">While </w:t>
      </w:r>
      <w:r w:rsidR="00C36EC7" w:rsidRPr="000C74FD">
        <w:rPr>
          <w:rFonts w:asciiTheme="minorHAnsi" w:eastAsia="Calibri" w:hAnsiTheme="minorHAnsi"/>
          <w:sz w:val="22"/>
          <w:szCs w:val="22"/>
        </w:rPr>
        <w:t xml:space="preserve">these UNDP requirements are not </w:t>
      </w:r>
      <w:r w:rsidR="00B83FE7" w:rsidRPr="000C74FD">
        <w:rPr>
          <w:rFonts w:asciiTheme="minorHAnsi" w:eastAsia="Calibri" w:hAnsiTheme="minorHAnsi"/>
          <w:sz w:val="22"/>
          <w:szCs w:val="22"/>
        </w:rPr>
        <w:t>outlined</w:t>
      </w:r>
      <w:r w:rsidR="00C36EC7" w:rsidRPr="000C74FD">
        <w:rPr>
          <w:rFonts w:asciiTheme="minorHAnsi" w:eastAsia="Calibri" w:hAnsiTheme="minorHAnsi"/>
          <w:sz w:val="22"/>
          <w:szCs w:val="22"/>
        </w:rPr>
        <w:t xml:space="preserve"> in this project document</w:t>
      </w:r>
      <w:r w:rsidR="007E6657" w:rsidRPr="000C74FD">
        <w:rPr>
          <w:rFonts w:asciiTheme="minorHAnsi" w:eastAsia="Calibri" w:hAnsiTheme="minorHAnsi"/>
          <w:sz w:val="22"/>
          <w:szCs w:val="22"/>
        </w:rPr>
        <w:t>,</w:t>
      </w:r>
      <w:r w:rsidR="00C36EC7" w:rsidRPr="000C74FD">
        <w:rPr>
          <w:rFonts w:asciiTheme="minorHAnsi" w:eastAsia="Calibri" w:hAnsiTheme="minorHAnsi"/>
          <w:sz w:val="22"/>
          <w:szCs w:val="22"/>
        </w:rPr>
        <w:t xml:space="preserve"> the UNDP Country Office will </w:t>
      </w:r>
      <w:r w:rsidR="004C4F40" w:rsidRPr="000C74FD">
        <w:rPr>
          <w:rFonts w:asciiTheme="minorHAnsi" w:eastAsia="Calibri" w:hAnsiTheme="minorHAnsi"/>
          <w:sz w:val="22"/>
          <w:szCs w:val="22"/>
        </w:rPr>
        <w:t xml:space="preserve">work with the relevant project stakeholders to </w:t>
      </w:r>
      <w:r w:rsidR="00C36EC7" w:rsidRPr="000C74FD">
        <w:rPr>
          <w:rFonts w:asciiTheme="minorHAnsi" w:eastAsia="Calibri" w:hAnsiTheme="minorHAnsi"/>
          <w:sz w:val="22"/>
          <w:szCs w:val="22"/>
        </w:rPr>
        <w:t xml:space="preserve">ensure </w:t>
      </w:r>
      <w:r w:rsidR="007E6657" w:rsidRPr="000C74FD">
        <w:rPr>
          <w:rFonts w:asciiTheme="minorHAnsi" w:eastAsia="Calibri" w:hAnsiTheme="minorHAnsi"/>
          <w:sz w:val="22"/>
          <w:szCs w:val="22"/>
        </w:rPr>
        <w:t>UNDP M&amp;E re</w:t>
      </w:r>
      <w:r w:rsidR="00C36EC7" w:rsidRPr="000C74FD">
        <w:rPr>
          <w:rFonts w:asciiTheme="minorHAnsi" w:eastAsia="Calibri" w:hAnsiTheme="minorHAnsi"/>
          <w:sz w:val="22"/>
          <w:szCs w:val="22"/>
        </w:rPr>
        <w:t>quirements are met</w:t>
      </w:r>
      <w:r w:rsidR="00E80AE7" w:rsidRPr="000C74FD">
        <w:rPr>
          <w:rFonts w:asciiTheme="minorHAnsi" w:eastAsia="Calibri" w:hAnsiTheme="minorHAnsi"/>
          <w:sz w:val="22"/>
          <w:szCs w:val="22"/>
        </w:rPr>
        <w:t xml:space="preserve"> in a timely fashion and to </w:t>
      </w:r>
      <w:r w:rsidR="00E80AE7" w:rsidRPr="0052240C">
        <w:rPr>
          <w:rFonts w:asciiTheme="minorHAnsi" w:eastAsia="Calibri" w:hAnsiTheme="minorHAnsi"/>
          <w:noProof/>
          <w:sz w:val="22"/>
          <w:szCs w:val="22"/>
        </w:rPr>
        <w:t>high</w:t>
      </w:r>
      <w:r w:rsidR="0052240C">
        <w:rPr>
          <w:rFonts w:asciiTheme="minorHAnsi" w:eastAsia="Calibri" w:hAnsiTheme="minorHAnsi"/>
          <w:noProof/>
          <w:sz w:val="22"/>
          <w:szCs w:val="22"/>
        </w:rPr>
        <w:t>-</w:t>
      </w:r>
      <w:r w:rsidR="00E80AE7" w:rsidRPr="0052240C">
        <w:rPr>
          <w:rFonts w:asciiTheme="minorHAnsi" w:eastAsia="Calibri" w:hAnsiTheme="minorHAnsi"/>
          <w:noProof/>
          <w:sz w:val="22"/>
          <w:szCs w:val="22"/>
        </w:rPr>
        <w:t>quality</w:t>
      </w:r>
      <w:r w:rsidR="00E80AE7" w:rsidRPr="000C74FD">
        <w:rPr>
          <w:rFonts w:asciiTheme="minorHAnsi" w:eastAsia="Calibri" w:hAnsiTheme="minorHAnsi"/>
          <w:sz w:val="22"/>
          <w:szCs w:val="22"/>
        </w:rPr>
        <w:t xml:space="preserve"> standards</w:t>
      </w:r>
      <w:r w:rsidR="007E6657" w:rsidRPr="000C74FD">
        <w:rPr>
          <w:rFonts w:asciiTheme="minorHAnsi" w:eastAsia="Calibri" w:hAnsiTheme="minorHAnsi"/>
          <w:sz w:val="22"/>
          <w:szCs w:val="22"/>
        </w:rPr>
        <w:t xml:space="preserve">. </w:t>
      </w:r>
      <w:r w:rsidR="00B83FE7" w:rsidRPr="000C74FD">
        <w:rPr>
          <w:rFonts w:asciiTheme="minorHAnsi" w:eastAsia="Calibri" w:hAnsiTheme="minorHAnsi"/>
          <w:sz w:val="22"/>
          <w:szCs w:val="22"/>
        </w:rPr>
        <w:t>A</w:t>
      </w:r>
      <w:r w:rsidR="00C36EC7" w:rsidRPr="000C74FD">
        <w:rPr>
          <w:rFonts w:asciiTheme="minorHAnsi" w:eastAsia="Calibri" w:hAnsiTheme="minorHAnsi"/>
          <w:sz w:val="22"/>
          <w:szCs w:val="22"/>
        </w:rPr>
        <w:t>dditional</w:t>
      </w:r>
      <w:r w:rsidR="004D2F82" w:rsidRPr="000C74FD">
        <w:rPr>
          <w:rFonts w:asciiTheme="minorHAnsi" w:eastAsia="Calibri" w:hAnsiTheme="minorHAnsi"/>
          <w:sz w:val="22"/>
          <w:szCs w:val="22"/>
        </w:rPr>
        <w:t xml:space="preserve"> </w:t>
      </w:r>
      <w:r w:rsidR="00C36EC7" w:rsidRPr="000C74FD">
        <w:rPr>
          <w:rFonts w:asciiTheme="minorHAnsi" w:eastAsia="Calibri" w:hAnsiTheme="minorHAnsi"/>
          <w:sz w:val="22"/>
          <w:szCs w:val="22"/>
        </w:rPr>
        <w:t xml:space="preserve">mandatory </w:t>
      </w:r>
      <w:r w:rsidR="004D2F82" w:rsidRPr="000C74FD">
        <w:rPr>
          <w:rFonts w:asciiTheme="minorHAnsi" w:eastAsia="Calibri" w:hAnsiTheme="minorHAnsi"/>
          <w:sz w:val="22"/>
          <w:szCs w:val="22"/>
        </w:rPr>
        <w:t xml:space="preserve">GEF-specific M&amp;E requirements </w:t>
      </w:r>
      <w:r w:rsidR="004C4F40" w:rsidRPr="000C74FD">
        <w:rPr>
          <w:rFonts w:asciiTheme="minorHAnsi" w:eastAsia="Calibri" w:hAnsiTheme="minorHAnsi"/>
          <w:sz w:val="22"/>
          <w:szCs w:val="22"/>
        </w:rPr>
        <w:t xml:space="preserve">(as </w:t>
      </w:r>
      <w:r w:rsidR="004D2F82" w:rsidRPr="000C74FD">
        <w:rPr>
          <w:rFonts w:asciiTheme="minorHAnsi" w:eastAsia="Calibri" w:hAnsiTheme="minorHAnsi"/>
          <w:sz w:val="22"/>
          <w:szCs w:val="22"/>
        </w:rPr>
        <w:t xml:space="preserve">outlined </w:t>
      </w:r>
      <w:r w:rsidR="00B83FE7" w:rsidRPr="000C74FD">
        <w:rPr>
          <w:rFonts w:asciiTheme="minorHAnsi" w:eastAsia="Calibri" w:hAnsiTheme="minorHAnsi"/>
          <w:sz w:val="22"/>
          <w:szCs w:val="22"/>
        </w:rPr>
        <w:t>below</w:t>
      </w:r>
      <w:r w:rsidR="004C4F40" w:rsidRPr="000C74FD">
        <w:rPr>
          <w:rFonts w:asciiTheme="minorHAnsi" w:eastAsia="Calibri" w:hAnsiTheme="minorHAnsi"/>
          <w:sz w:val="22"/>
          <w:szCs w:val="22"/>
        </w:rPr>
        <w:t xml:space="preserve">) </w:t>
      </w:r>
      <w:r w:rsidR="00C36EC7" w:rsidRPr="000C74FD">
        <w:rPr>
          <w:rFonts w:asciiTheme="minorHAnsi" w:eastAsia="Calibri" w:hAnsiTheme="minorHAnsi"/>
          <w:sz w:val="22"/>
          <w:szCs w:val="22"/>
        </w:rPr>
        <w:t xml:space="preserve">will be undertaken in accordance with </w:t>
      </w:r>
      <w:r w:rsidRPr="000C74FD">
        <w:rPr>
          <w:rFonts w:asciiTheme="minorHAnsi" w:eastAsia="Calibri" w:hAnsiTheme="minorHAnsi"/>
          <w:sz w:val="22"/>
          <w:szCs w:val="22"/>
        </w:rPr>
        <w:t xml:space="preserve">the </w:t>
      </w:r>
      <w:hyperlink r:id="rId50" w:history="1">
        <w:r w:rsidRPr="000C74FD">
          <w:rPr>
            <w:rFonts w:asciiTheme="minorHAnsi" w:eastAsia="Calibri" w:hAnsiTheme="minorHAnsi"/>
            <w:color w:val="00B0F0"/>
            <w:sz w:val="22"/>
            <w:szCs w:val="22"/>
            <w:u w:val="single"/>
          </w:rPr>
          <w:t>GEF M&amp;E policy</w:t>
        </w:r>
      </w:hyperlink>
      <w:r w:rsidR="004D2F82" w:rsidRPr="000C74FD">
        <w:rPr>
          <w:rFonts w:asciiTheme="minorHAnsi" w:eastAsia="Calibri" w:hAnsiTheme="minorHAnsi"/>
          <w:sz w:val="22"/>
          <w:szCs w:val="22"/>
        </w:rPr>
        <w:t xml:space="preserve"> and </w:t>
      </w:r>
      <w:r w:rsidR="00B83FE7" w:rsidRPr="000C74FD">
        <w:rPr>
          <w:rFonts w:asciiTheme="minorHAnsi" w:eastAsia="Calibri" w:hAnsiTheme="minorHAnsi"/>
          <w:sz w:val="22"/>
          <w:szCs w:val="22"/>
        </w:rPr>
        <w:t xml:space="preserve">other relevant </w:t>
      </w:r>
      <w:r w:rsidRPr="000C74FD">
        <w:rPr>
          <w:rFonts w:asciiTheme="minorHAnsi" w:eastAsia="Calibri" w:hAnsiTheme="minorHAnsi"/>
          <w:sz w:val="22"/>
          <w:szCs w:val="22"/>
        </w:rPr>
        <w:t xml:space="preserve">GEF </w:t>
      </w:r>
      <w:r w:rsidR="00B83FE7" w:rsidRPr="000C74FD">
        <w:rPr>
          <w:rFonts w:asciiTheme="minorHAnsi" w:eastAsia="Calibri" w:hAnsiTheme="minorHAnsi"/>
          <w:sz w:val="22"/>
          <w:szCs w:val="22"/>
        </w:rPr>
        <w:t>policies</w:t>
      </w:r>
      <w:r w:rsidR="00941466" w:rsidRPr="000C74FD">
        <w:rPr>
          <w:rFonts w:asciiTheme="minorHAnsi" w:eastAsia="Calibri" w:hAnsiTheme="minorHAnsi"/>
          <w:sz w:val="22"/>
          <w:szCs w:val="22"/>
        </w:rPr>
        <w:t xml:space="preserve">.  </w:t>
      </w:r>
    </w:p>
    <w:p w:rsidR="0053408E" w:rsidRPr="000C74FD" w:rsidRDefault="00941466" w:rsidP="00842C8C">
      <w:pPr>
        <w:numPr>
          <w:ilvl w:val="0"/>
          <w:numId w:val="46"/>
        </w:numPr>
        <w:tabs>
          <w:tab w:val="left" w:pos="0"/>
        </w:tabs>
        <w:spacing w:before="120"/>
        <w:ind w:left="0" w:firstLine="0"/>
        <w:jc w:val="both"/>
        <w:rPr>
          <w:rFonts w:asciiTheme="minorHAnsi" w:eastAsia="Calibri" w:hAnsiTheme="minorHAnsi"/>
          <w:sz w:val="22"/>
          <w:szCs w:val="22"/>
        </w:rPr>
      </w:pPr>
      <w:r w:rsidRPr="000C74FD">
        <w:rPr>
          <w:rFonts w:asciiTheme="minorHAnsi" w:eastAsia="Calibri" w:hAnsiTheme="minorHAnsi"/>
          <w:sz w:val="22"/>
          <w:szCs w:val="22"/>
        </w:rPr>
        <w:t>In addition to the</w:t>
      </w:r>
      <w:r w:rsidR="00C36EC7" w:rsidRPr="000C74FD">
        <w:rPr>
          <w:rFonts w:asciiTheme="minorHAnsi" w:eastAsia="Calibri" w:hAnsiTheme="minorHAnsi"/>
          <w:sz w:val="22"/>
          <w:szCs w:val="22"/>
        </w:rPr>
        <w:t>se</w:t>
      </w:r>
      <w:r w:rsidRPr="000C74FD">
        <w:rPr>
          <w:rFonts w:asciiTheme="minorHAnsi" w:eastAsia="Calibri" w:hAnsiTheme="minorHAnsi"/>
          <w:sz w:val="22"/>
          <w:szCs w:val="22"/>
        </w:rPr>
        <w:t xml:space="preserve"> </w:t>
      </w:r>
      <w:r w:rsidR="00C36EC7" w:rsidRPr="000C74FD">
        <w:rPr>
          <w:rFonts w:asciiTheme="minorHAnsi" w:eastAsia="Calibri" w:hAnsiTheme="minorHAnsi"/>
          <w:sz w:val="22"/>
          <w:szCs w:val="22"/>
        </w:rPr>
        <w:t xml:space="preserve">mandatory </w:t>
      </w:r>
      <w:r w:rsidRPr="000C74FD">
        <w:rPr>
          <w:rFonts w:asciiTheme="minorHAnsi" w:eastAsia="Calibri" w:hAnsiTheme="minorHAnsi"/>
          <w:sz w:val="22"/>
          <w:szCs w:val="22"/>
        </w:rPr>
        <w:t xml:space="preserve">UNDP </w:t>
      </w:r>
      <w:r w:rsidR="00C36EC7" w:rsidRPr="000C74FD">
        <w:rPr>
          <w:rFonts w:asciiTheme="minorHAnsi" w:eastAsia="Calibri" w:hAnsiTheme="minorHAnsi"/>
          <w:sz w:val="22"/>
          <w:szCs w:val="22"/>
        </w:rPr>
        <w:t xml:space="preserve">and GEF </w:t>
      </w:r>
      <w:r w:rsidRPr="000C74FD">
        <w:rPr>
          <w:rFonts w:asciiTheme="minorHAnsi" w:eastAsia="Calibri" w:hAnsiTheme="minorHAnsi"/>
          <w:sz w:val="22"/>
          <w:szCs w:val="22"/>
        </w:rPr>
        <w:t>M&amp;E requirements</w:t>
      </w:r>
      <w:r w:rsidR="00C36EC7" w:rsidRPr="000C74FD">
        <w:rPr>
          <w:rFonts w:asciiTheme="minorHAnsi" w:eastAsia="Calibri" w:hAnsiTheme="minorHAnsi"/>
          <w:sz w:val="22"/>
          <w:szCs w:val="22"/>
        </w:rPr>
        <w:t>, other</w:t>
      </w:r>
      <w:r w:rsidRPr="000C74FD">
        <w:rPr>
          <w:rFonts w:asciiTheme="minorHAnsi" w:eastAsia="Calibri" w:hAnsiTheme="minorHAnsi"/>
          <w:sz w:val="22"/>
          <w:szCs w:val="22"/>
        </w:rPr>
        <w:t xml:space="preserve"> </w:t>
      </w:r>
      <w:r w:rsidR="0053408E" w:rsidRPr="000C74FD">
        <w:rPr>
          <w:rFonts w:asciiTheme="minorHAnsi" w:eastAsia="Calibri" w:hAnsiTheme="minorHAnsi"/>
          <w:sz w:val="22"/>
          <w:szCs w:val="22"/>
        </w:rPr>
        <w:t xml:space="preserve">M&amp;E </w:t>
      </w:r>
      <w:r w:rsidRPr="000C74FD">
        <w:rPr>
          <w:rFonts w:asciiTheme="minorHAnsi" w:eastAsia="Calibri" w:hAnsiTheme="minorHAnsi"/>
          <w:sz w:val="22"/>
          <w:szCs w:val="22"/>
        </w:rPr>
        <w:t>a</w:t>
      </w:r>
      <w:r w:rsidR="0053408E" w:rsidRPr="000C74FD">
        <w:rPr>
          <w:rFonts w:asciiTheme="minorHAnsi" w:eastAsia="Calibri" w:hAnsiTheme="minorHAnsi"/>
          <w:sz w:val="22"/>
          <w:szCs w:val="22"/>
        </w:rPr>
        <w:t>ctivities deemed necessary to support project-level adaptive management</w:t>
      </w:r>
      <w:r w:rsidR="00BC1B09" w:rsidRPr="000C74FD">
        <w:rPr>
          <w:rFonts w:asciiTheme="minorHAnsi" w:eastAsia="Calibri" w:hAnsiTheme="minorHAnsi"/>
          <w:sz w:val="22"/>
          <w:szCs w:val="22"/>
        </w:rPr>
        <w:t xml:space="preserve"> will be </w:t>
      </w:r>
      <w:r w:rsidR="008071BF" w:rsidRPr="000C74FD">
        <w:rPr>
          <w:rFonts w:asciiTheme="minorHAnsi" w:eastAsia="Calibri" w:hAnsiTheme="minorHAnsi"/>
          <w:sz w:val="22"/>
          <w:szCs w:val="22"/>
        </w:rPr>
        <w:t>agreed</w:t>
      </w:r>
      <w:r w:rsidR="00BC1B09" w:rsidRPr="000C74FD">
        <w:rPr>
          <w:rFonts w:asciiTheme="minorHAnsi" w:eastAsia="Calibri" w:hAnsiTheme="minorHAnsi"/>
          <w:sz w:val="22"/>
          <w:szCs w:val="22"/>
        </w:rPr>
        <w:t xml:space="preserve"> during the</w:t>
      </w:r>
      <w:r w:rsidR="00E804FD" w:rsidRPr="000C74FD">
        <w:rPr>
          <w:rFonts w:asciiTheme="minorHAnsi" w:eastAsia="Calibri" w:hAnsiTheme="minorHAnsi"/>
          <w:sz w:val="22"/>
          <w:szCs w:val="22"/>
        </w:rPr>
        <w:t xml:space="preserve"> Project</w:t>
      </w:r>
      <w:r w:rsidR="00BC1B09" w:rsidRPr="000C74FD">
        <w:rPr>
          <w:rFonts w:asciiTheme="minorHAnsi" w:eastAsia="Calibri" w:hAnsiTheme="minorHAnsi"/>
          <w:sz w:val="22"/>
          <w:szCs w:val="22"/>
        </w:rPr>
        <w:t xml:space="preserve"> Inception Workshop and will be detailed in the Inception Report. This will include the e</w:t>
      </w:r>
      <w:r w:rsidR="0053408E" w:rsidRPr="000C74FD">
        <w:rPr>
          <w:rFonts w:asciiTheme="minorHAnsi" w:eastAsia="Calibri" w:hAnsiTheme="minorHAnsi"/>
          <w:sz w:val="22"/>
          <w:szCs w:val="22"/>
        </w:rPr>
        <w:t>xact role of project target groups and other stakeholders in project M&amp;E activities</w:t>
      </w:r>
      <w:r w:rsidR="00AF5DF8" w:rsidRPr="000C74FD">
        <w:rPr>
          <w:rFonts w:asciiTheme="minorHAnsi" w:eastAsia="Calibri" w:hAnsiTheme="minorHAnsi"/>
          <w:sz w:val="22"/>
          <w:szCs w:val="22"/>
        </w:rPr>
        <w:t xml:space="preserve"> including the GEF Operational Focal Point</w:t>
      </w:r>
      <w:r w:rsidR="00BC1B09" w:rsidRPr="000C74FD">
        <w:rPr>
          <w:rFonts w:asciiTheme="minorHAnsi" w:eastAsia="Calibri" w:hAnsiTheme="minorHAnsi"/>
          <w:sz w:val="22"/>
          <w:szCs w:val="22"/>
        </w:rPr>
        <w:t xml:space="preserve"> and national/regional institutes assigned to undertake project monitoring.</w:t>
      </w:r>
      <w:r w:rsidR="00E336E5" w:rsidRPr="000C74FD">
        <w:rPr>
          <w:rFonts w:asciiTheme="minorHAnsi" w:eastAsia="Calibri" w:hAnsiTheme="minorHAnsi"/>
          <w:sz w:val="22"/>
          <w:szCs w:val="22"/>
        </w:rPr>
        <w:t xml:space="preserve"> </w:t>
      </w:r>
      <w:r w:rsidR="00543D61">
        <w:rPr>
          <w:rFonts w:asciiTheme="minorHAnsi" w:eastAsia="Calibri" w:hAnsiTheme="minorHAnsi"/>
          <w:sz w:val="22"/>
          <w:szCs w:val="22"/>
        </w:rPr>
        <w:t xml:space="preserve"> </w:t>
      </w:r>
      <w:r w:rsidR="004C4F40" w:rsidRPr="000C74FD">
        <w:rPr>
          <w:rFonts w:asciiTheme="minorHAnsi" w:eastAsia="Calibri" w:hAnsiTheme="minorHAnsi"/>
          <w:sz w:val="22"/>
          <w:szCs w:val="22"/>
        </w:rPr>
        <w:t>The GEF Operational Focal Point will</w:t>
      </w:r>
      <w:r w:rsidR="00E804FD" w:rsidRPr="000C74FD">
        <w:rPr>
          <w:rFonts w:asciiTheme="minorHAnsi" w:eastAsia="Calibri" w:hAnsiTheme="minorHAnsi"/>
          <w:sz w:val="22"/>
          <w:szCs w:val="22"/>
        </w:rPr>
        <w:t xml:space="preserve"> strive to</w:t>
      </w:r>
      <w:r w:rsidR="004C4F40" w:rsidRPr="000C74FD">
        <w:rPr>
          <w:rFonts w:asciiTheme="minorHAnsi" w:eastAsia="Calibri" w:hAnsiTheme="minorHAnsi"/>
          <w:sz w:val="22"/>
          <w:szCs w:val="22"/>
        </w:rPr>
        <w:t xml:space="preserve"> ensure consistency in the approach t</w:t>
      </w:r>
      <w:r w:rsidR="00E804FD" w:rsidRPr="000C74FD">
        <w:rPr>
          <w:rFonts w:asciiTheme="minorHAnsi" w:eastAsia="Calibri" w:hAnsiTheme="minorHAnsi"/>
          <w:sz w:val="22"/>
          <w:szCs w:val="22"/>
        </w:rPr>
        <w:t>aken to</w:t>
      </w:r>
      <w:r w:rsidR="004C4F40" w:rsidRPr="000C74FD">
        <w:rPr>
          <w:rFonts w:asciiTheme="minorHAnsi" w:eastAsia="Calibri" w:hAnsiTheme="minorHAnsi"/>
          <w:sz w:val="22"/>
          <w:szCs w:val="22"/>
        </w:rPr>
        <w:t xml:space="preserve"> the GEF-specific M&amp;E requirements (notably the GEF Tracking Tools) across all GEF-f</w:t>
      </w:r>
      <w:r w:rsidR="00543D61">
        <w:rPr>
          <w:rFonts w:asciiTheme="minorHAnsi" w:eastAsia="Calibri" w:hAnsiTheme="minorHAnsi"/>
          <w:sz w:val="22"/>
          <w:szCs w:val="22"/>
        </w:rPr>
        <w:t>inanced projects in the country</w:t>
      </w:r>
      <w:r w:rsidR="00B54BF6" w:rsidRPr="000C74FD">
        <w:rPr>
          <w:rFonts w:asciiTheme="minorHAnsi" w:eastAsia="Calibri" w:hAnsiTheme="minorHAnsi"/>
          <w:sz w:val="22"/>
          <w:szCs w:val="22"/>
        </w:rPr>
        <w:t>.</w:t>
      </w:r>
      <w:r w:rsidR="004C4F40" w:rsidRPr="000C74FD">
        <w:rPr>
          <w:rFonts w:asciiTheme="minorHAnsi" w:eastAsia="Calibri" w:hAnsiTheme="minorHAnsi"/>
          <w:sz w:val="22"/>
          <w:szCs w:val="22"/>
        </w:rPr>
        <w:t xml:space="preserve"> </w:t>
      </w:r>
      <w:r w:rsidR="00BC1B09" w:rsidRPr="000C74FD">
        <w:rPr>
          <w:rFonts w:asciiTheme="minorHAnsi" w:eastAsia="Calibri" w:hAnsiTheme="minorHAnsi"/>
          <w:sz w:val="22"/>
          <w:szCs w:val="22"/>
        </w:rPr>
        <w:t xml:space="preserve">  </w:t>
      </w:r>
      <w:r w:rsidR="0053408E" w:rsidRPr="000C74FD">
        <w:rPr>
          <w:rFonts w:asciiTheme="minorHAnsi" w:eastAsia="Calibri" w:hAnsiTheme="minorHAnsi"/>
          <w:sz w:val="22"/>
          <w:szCs w:val="22"/>
        </w:rPr>
        <w:t xml:space="preserve"> </w:t>
      </w:r>
    </w:p>
    <w:p w:rsidR="0053408E" w:rsidRDefault="00054524" w:rsidP="00842C8C">
      <w:pPr>
        <w:pStyle w:val="ListParagraph"/>
        <w:numPr>
          <w:ilvl w:val="1"/>
          <w:numId w:val="44"/>
        </w:numPr>
        <w:spacing w:before="120"/>
        <w:jc w:val="both"/>
        <w:rPr>
          <w:rFonts w:asciiTheme="minorHAnsi" w:hAnsiTheme="minorHAnsi" w:cs="Calibri"/>
          <w:b/>
        </w:rPr>
      </w:pPr>
      <w:r>
        <w:rPr>
          <w:rFonts w:asciiTheme="minorHAnsi" w:hAnsiTheme="minorHAnsi" w:cs="Calibri"/>
          <w:b/>
        </w:rPr>
        <w:t xml:space="preserve"> </w:t>
      </w:r>
      <w:r w:rsidR="00B83FE7" w:rsidRPr="00054524">
        <w:rPr>
          <w:rFonts w:asciiTheme="minorHAnsi" w:hAnsiTheme="minorHAnsi" w:cs="Calibri"/>
          <w:b/>
        </w:rPr>
        <w:t xml:space="preserve">M&amp;E </w:t>
      </w:r>
      <w:r w:rsidR="0053408E" w:rsidRPr="00054524">
        <w:rPr>
          <w:rFonts w:asciiTheme="minorHAnsi" w:hAnsiTheme="minorHAnsi" w:cs="Calibri"/>
          <w:b/>
        </w:rPr>
        <w:t xml:space="preserve">Oversight </w:t>
      </w:r>
      <w:r w:rsidR="00ED7685" w:rsidRPr="00054524">
        <w:rPr>
          <w:rFonts w:asciiTheme="minorHAnsi" w:hAnsiTheme="minorHAnsi" w:cs="Calibri"/>
          <w:b/>
        </w:rPr>
        <w:t>and monitoring responsibilities</w:t>
      </w:r>
    </w:p>
    <w:p w:rsidR="00DF7AB2" w:rsidRPr="000C74FD" w:rsidRDefault="00AF5DF8" w:rsidP="00842C8C">
      <w:pPr>
        <w:numPr>
          <w:ilvl w:val="0"/>
          <w:numId w:val="47"/>
        </w:numPr>
        <w:tabs>
          <w:tab w:val="left" w:pos="0"/>
        </w:tabs>
        <w:spacing w:before="120"/>
        <w:ind w:left="0" w:firstLine="0"/>
        <w:jc w:val="both"/>
        <w:rPr>
          <w:rFonts w:asciiTheme="minorHAnsi" w:eastAsia="Calibri" w:hAnsiTheme="minorHAnsi"/>
          <w:sz w:val="22"/>
          <w:szCs w:val="22"/>
        </w:rPr>
      </w:pPr>
      <w:r w:rsidRPr="000C74FD">
        <w:rPr>
          <w:rFonts w:asciiTheme="minorHAnsi" w:eastAsia="Calibri" w:hAnsiTheme="minorHAnsi"/>
          <w:sz w:val="22"/>
          <w:szCs w:val="22"/>
          <w:u w:val="single"/>
        </w:rPr>
        <w:t>Project Manager:</w:t>
      </w:r>
      <w:r w:rsidRPr="000C74FD">
        <w:rPr>
          <w:rFonts w:asciiTheme="minorHAnsi" w:eastAsia="Calibri" w:hAnsiTheme="minorHAnsi"/>
          <w:sz w:val="22"/>
          <w:szCs w:val="22"/>
        </w:rPr>
        <w:t xml:space="preserve">  </w:t>
      </w:r>
      <w:r w:rsidR="0053408E" w:rsidRPr="000C74FD">
        <w:rPr>
          <w:rFonts w:asciiTheme="minorHAnsi" w:eastAsia="Calibri" w:hAnsiTheme="minorHAnsi"/>
          <w:sz w:val="22"/>
          <w:szCs w:val="22"/>
        </w:rPr>
        <w:t xml:space="preserve">The </w:t>
      </w:r>
      <w:r w:rsidR="008253E8" w:rsidRPr="000C74FD">
        <w:rPr>
          <w:rFonts w:asciiTheme="minorHAnsi" w:eastAsia="Calibri" w:hAnsiTheme="minorHAnsi"/>
          <w:sz w:val="22"/>
          <w:szCs w:val="22"/>
        </w:rPr>
        <w:t xml:space="preserve">Project Manager is </w:t>
      </w:r>
      <w:r w:rsidR="0053408E" w:rsidRPr="000C74FD">
        <w:rPr>
          <w:rFonts w:asciiTheme="minorHAnsi" w:eastAsia="Calibri" w:hAnsiTheme="minorHAnsi"/>
          <w:sz w:val="22"/>
          <w:szCs w:val="22"/>
        </w:rPr>
        <w:t>responsibl</w:t>
      </w:r>
      <w:r w:rsidR="008253E8" w:rsidRPr="000C74FD">
        <w:rPr>
          <w:rFonts w:asciiTheme="minorHAnsi" w:eastAsia="Calibri" w:hAnsiTheme="minorHAnsi"/>
          <w:sz w:val="22"/>
          <w:szCs w:val="22"/>
        </w:rPr>
        <w:t>e</w:t>
      </w:r>
      <w:r w:rsidR="0053408E" w:rsidRPr="000C74FD">
        <w:rPr>
          <w:rFonts w:asciiTheme="minorHAnsi" w:eastAsia="Calibri" w:hAnsiTheme="minorHAnsi"/>
          <w:sz w:val="22"/>
          <w:szCs w:val="22"/>
        </w:rPr>
        <w:t xml:space="preserve"> for day-to</w:t>
      </w:r>
      <w:r w:rsidR="004E32F3" w:rsidRPr="000C74FD">
        <w:rPr>
          <w:rFonts w:asciiTheme="minorHAnsi" w:eastAsia="Calibri" w:hAnsiTheme="minorHAnsi"/>
          <w:sz w:val="22"/>
          <w:szCs w:val="22"/>
        </w:rPr>
        <w:t>-</w:t>
      </w:r>
      <w:r w:rsidR="0053408E" w:rsidRPr="000C74FD">
        <w:rPr>
          <w:rFonts w:asciiTheme="minorHAnsi" w:eastAsia="Calibri" w:hAnsiTheme="minorHAnsi"/>
          <w:sz w:val="22"/>
          <w:szCs w:val="22"/>
        </w:rPr>
        <w:t xml:space="preserve">day project </w:t>
      </w:r>
      <w:r w:rsidR="008253E8" w:rsidRPr="000C74FD">
        <w:rPr>
          <w:rFonts w:asciiTheme="minorHAnsi" w:eastAsia="Calibri" w:hAnsiTheme="minorHAnsi"/>
          <w:sz w:val="22"/>
          <w:szCs w:val="22"/>
        </w:rPr>
        <w:t xml:space="preserve">management </w:t>
      </w:r>
      <w:r w:rsidR="004E32F3" w:rsidRPr="000C74FD">
        <w:rPr>
          <w:rFonts w:asciiTheme="minorHAnsi" w:eastAsia="Calibri" w:hAnsiTheme="minorHAnsi"/>
          <w:sz w:val="22"/>
          <w:szCs w:val="22"/>
        </w:rPr>
        <w:t>and regular monitoring</w:t>
      </w:r>
      <w:r w:rsidR="008253E8" w:rsidRPr="000C74FD">
        <w:rPr>
          <w:rFonts w:asciiTheme="minorHAnsi" w:eastAsia="Calibri" w:hAnsiTheme="minorHAnsi"/>
          <w:sz w:val="22"/>
          <w:szCs w:val="22"/>
        </w:rPr>
        <w:t xml:space="preserve"> of project results and risks, including social and environmental risks</w:t>
      </w:r>
      <w:r w:rsidR="0053408E" w:rsidRPr="000C74FD">
        <w:rPr>
          <w:rFonts w:asciiTheme="minorHAnsi" w:eastAsia="Calibri" w:hAnsiTheme="minorHAnsi"/>
          <w:sz w:val="22"/>
          <w:szCs w:val="22"/>
        </w:rPr>
        <w:t xml:space="preserve">. </w:t>
      </w:r>
      <w:r w:rsidR="008253E8" w:rsidRPr="000C74FD">
        <w:rPr>
          <w:rFonts w:asciiTheme="minorHAnsi" w:eastAsia="Calibri" w:hAnsiTheme="minorHAnsi"/>
          <w:sz w:val="22"/>
          <w:szCs w:val="22"/>
        </w:rPr>
        <w:t xml:space="preserve">The Project Manager will </w:t>
      </w:r>
      <w:r w:rsidRPr="000C74FD">
        <w:rPr>
          <w:rFonts w:asciiTheme="minorHAnsi" w:eastAsia="Calibri" w:hAnsiTheme="minorHAnsi"/>
          <w:sz w:val="22"/>
          <w:szCs w:val="22"/>
        </w:rPr>
        <w:t xml:space="preserve">ensure that all project staff </w:t>
      </w:r>
      <w:r w:rsidRPr="0052240C">
        <w:rPr>
          <w:rFonts w:asciiTheme="minorHAnsi" w:eastAsia="Calibri" w:hAnsiTheme="minorHAnsi"/>
          <w:noProof/>
          <w:sz w:val="22"/>
          <w:szCs w:val="22"/>
        </w:rPr>
        <w:t>maintain</w:t>
      </w:r>
      <w:r w:rsidR="0052240C">
        <w:rPr>
          <w:rFonts w:asciiTheme="minorHAnsi" w:eastAsia="Calibri" w:hAnsiTheme="minorHAnsi"/>
          <w:noProof/>
          <w:sz w:val="22"/>
          <w:szCs w:val="22"/>
        </w:rPr>
        <w:t>s</w:t>
      </w:r>
      <w:r w:rsidRPr="000C74FD">
        <w:rPr>
          <w:rFonts w:asciiTheme="minorHAnsi" w:eastAsia="Calibri" w:hAnsiTheme="minorHAnsi"/>
          <w:sz w:val="22"/>
          <w:szCs w:val="22"/>
        </w:rPr>
        <w:t xml:space="preserve"> a high level of transparency, </w:t>
      </w:r>
      <w:r w:rsidRPr="0052240C">
        <w:rPr>
          <w:rFonts w:asciiTheme="minorHAnsi" w:eastAsia="Calibri" w:hAnsiTheme="minorHAnsi"/>
          <w:noProof/>
          <w:sz w:val="22"/>
          <w:szCs w:val="22"/>
        </w:rPr>
        <w:t>responsibility</w:t>
      </w:r>
      <w:r w:rsidR="0052240C">
        <w:rPr>
          <w:rFonts w:asciiTheme="minorHAnsi" w:eastAsia="Calibri" w:hAnsiTheme="minorHAnsi"/>
          <w:noProof/>
          <w:sz w:val="22"/>
          <w:szCs w:val="22"/>
        </w:rPr>
        <w:t>,</w:t>
      </w:r>
      <w:r w:rsidRPr="000C74FD">
        <w:rPr>
          <w:rFonts w:asciiTheme="minorHAnsi" w:eastAsia="Calibri" w:hAnsiTheme="minorHAnsi"/>
          <w:sz w:val="22"/>
          <w:szCs w:val="22"/>
        </w:rPr>
        <w:t xml:space="preserve"> and accountability in </w:t>
      </w:r>
      <w:r w:rsidR="00763414" w:rsidRPr="000C74FD">
        <w:rPr>
          <w:rFonts w:asciiTheme="minorHAnsi" w:eastAsia="Calibri" w:hAnsiTheme="minorHAnsi"/>
          <w:sz w:val="22"/>
          <w:szCs w:val="22"/>
        </w:rPr>
        <w:t>M&amp;E</w:t>
      </w:r>
      <w:r w:rsidRPr="000C74FD">
        <w:rPr>
          <w:rFonts w:asciiTheme="minorHAnsi" w:eastAsia="Calibri" w:hAnsiTheme="minorHAnsi"/>
          <w:sz w:val="22"/>
          <w:szCs w:val="22"/>
        </w:rPr>
        <w:t xml:space="preserve"> and reporting </w:t>
      </w:r>
      <w:r w:rsidR="00763414" w:rsidRPr="000C74FD">
        <w:rPr>
          <w:rFonts w:asciiTheme="minorHAnsi" w:eastAsia="Calibri" w:hAnsiTheme="minorHAnsi"/>
          <w:sz w:val="22"/>
          <w:szCs w:val="22"/>
        </w:rPr>
        <w:t xml:space="preserve">of </w:t>
      </w:r>
      <w:r w:rsidRPr="000C74FD">
        <w:rPr>
          <w:rFonts w:asciiTheme="minorHAnsi" w:eastAsia="Calibri" w:hAnsiTheme="minorHAnsi"/>
          <w:sz w:val="22"/>
          <w:szCs w:val="22"/>
        </w:rPr>
        <w:t xml:space="preserve">project results. </w:t>
      </w:r>
      <w:r w:rsidR="00DF7AB2" w:rsidRPr="000C74FD">
        <w:rPr>
          <w:rFonts w:asciiTheme="minorHAnsi" w:eastAsia="Calibri" w:hAnsiTheme="minorHAnsi"/>
          <w:sz w:val="22"/>
          <w:szCs w:val="22"/>
        </w:rPr>
        <w:t>The Project Manager will inform the Project Board</w:t>
      </w:r>
      <w:r w:rsidR="00272864" w:rsidRPr="000C74FD">
        <w:rPr>
          <w:rFonts w:asciiTheme="minorHAnsi" w:eastAsia="Calibri" w:hAnsiTheme="minorHAnsi"/>
          <w:sz w:val="22"/>
          <w:szCs w:val="22"/>
        </w:rPr>
        <w:t xml:space="preserve">, </w:t>
      </w:r>
      <w:r w:rsidR="00DF7AB2" w:rsidRPr="000C74FD">
        <w:rPr>
          <w:rFonts w:asciiTheme="minorHAnsi" w:eastAsia="Calibri" w:hAnsiTheme="minorHAnsi"/>
          <w:sz w:val="22"/>
          <w:szCs w:val="22"/>
        </w:rPr>
        <w:t xml:space="preserve">the UNDP Country Office </w:t>
      </w:r>
      <w:r w:rsidR="00272864" w:rsidRPr="000C74FD">
        <w:rPr>
          <w:rFonts w:asciiTheme="minorHAnsi" w:eastAsia="Calibri" w:hAnsiTheme="minorHAnsi"/>
          <w:sz w:val="22"/>
          <w:szCs w:val="22"/>
        </w:rPr>
        <w:t xml:space="preserve">and the UNDP-GEF RTA </w:t>
      </w:r>
      <w:r w:rsidR="00DF7AB2" w:rsidRPr="000C74FD">
        <w:rPr>
          <w:rFonts w:asciiTheme="minorHAnsi" w:eastAsia="Calibri" w:hAnsiTheme="minorHAnsi"/>
          <w:sz w:val="22"/>
          <w:szCs w:val="22"/>
        </w:rPr>
        <w:t xml:space="preserve">of any delays or difficulties as they arise during implementation so that appropriate support and corrective measures can be adopted. </w:t>
      </w:r>
    </w:p>
    <w:p w:rsidR="00AF5DF8" w:rsidRPr="00061C9E" w:rsidRDefault="0053408E" w:rsidP="00842C8C">
      <w:pPr>
        <w:numPr>
          <w:ilvl w:val="0"/>
          <w:numId w:val="47"/>
        </w:numPr>
        <w:tabs>
          <w:tab w:val="left" w:pos="0"/>
        </w:tabs>
        <w:spacing w:before="120"/>
        <w:ind w:left="0" w:firstLine="0"/>
        <w:jc w:val="both"/>
        <w:rPr>
          <w:rFonts w:asciiTheme="minorHAnsi" w:eastAsia="Calibri" w:hAnsiTheme="minorHAnsi"/>
          <w:sz w:val="22"/>
          <w:szCs w:val="22"/>
        </w:rPr>
      </w:pPr>
      <w:r w:rsidRPr="00061C9E">
        <w:rPr>
          <w:rFonts w:asciiTheme="minorHAnsi" w:eastAsia="Calibri" w:hAnsiTheme="minorHAnsi"/>
          <w:sz w:val="22"/>
          <w:szCs w:val="22"/>
        </w:rPr>
        <w:t xml:space="preserve">The Project Manager will develop annual work plans </w:t>
      </w:r>
      <w:r w:rsidR="004E32F3" w:rsidRPr="00061C9E">
        <w:rPr>
          <w:rFonts w:asciiTheme="minorHAnsi" w:eastAsia="Calibri" w:hAnsiTheme="minorHAnsi"/>
          <w:sz w:val="22"/>
          <w:szCs w:val="22"/>
        </w:rPr>
        <w:t>based on the multi-year work</w:t>
      </w:r>
      <w:r w:rsidR="000A20A2" w:rsidRPr="00061C9E">
        <w:rPr>
          <w:rFonts w:asciiTheme="minorHAnsi" w:eastAsia="Calibri" w:hAnsiTheme="minorHAnsi"/>
          <w:sz w:val="22"/>
          <w:szCs w:val="22"/>
        </w:rPr>
        <w:t xml:space="preserve"> </w:t>
      </w:r>
      <w:r w:rsidR="008253E8" w:rsidRPr="00061C9E">
        <w:rPr>
          <w:rFonts w:asciiTheme="minorHAnsi" w:eastAsia="Calibri" w:hAnsiTheme="minorHAnsi"/>
          <w:sz w:val="22"/>
          <w:szCs w:val="22"/>
        </w:rPr>
        <w:t>plan included in</w:t>
      </w:r>
      <w:r w:rsidR="007B1C4F" w:rsidRPr="00061C9E">
        <w:rPr>
          <w:rFonts w:asciiTheme="minorHAnsi" w:eastAsia="Calibri" w:hAnsiTheme="minorHAnsi"/>
          <w:sz w:val="22"/>
          <w:szCs w:val="22"/>
        </w:rPr>
        <w:t xml:space="preserve"> </w:t>
      </w:r>
      <w:r w:rsidR="007B1C4F" w:rsidRPr="00061C9E">
        <w:rPr>
          <w:rFonts w:asciiTheme="minorHAnsi" w:eastAsia="Calibri" w:hAnsiTheme="minorHAnsi"/>
          <w:sz w:val="22"/>
          <w:szCs w:val="22"/>
        </w:rPr>
        <w:fldChar w:fldCharType="begin"/>
      </w:r>
      <w:r w:rsidR="007B1C4F" w:rsidRPr="005075CC">
        <w:rPr>
          <w:rFonts w:asciiTheme="minorHAnsi" w:eastAsia="Calibri" w:hAnsiTheme="minorHAnsi"/>
          <w:sz w:val="22"/>
          <w:szCs w:val="22"/>
        </w:rPr>
        <w:instrText xml:space="preserve"> REF _Ref471544653 \h  \* MERGEFORMAT </w:instrText>
      </w:r>
      <w:r w:rsidR="007B1C4F" w:rsidRPr="00061C9E">
        <w:rPr>
          <w:rFonts w:asciiTheme="minorHAnsi" w:eastAsia="Calibri" w:hAnsiTheme="minorHAnsi"/>
          <w:sz w:val="22"/>
          <w:szCs w:val="22"/>
        </w:rPr>
      </w:r>
      <w:r w:rsidR="007B1C4F" w:rsidRPr="00061C9E">
        <w:rPr>
          <w:rFonts w:asciiTheme="minorHAnsi" w:eastAsia="Calibri" w:hAnsiTheme="minorHAnsi"/>
          <w:sz w:val="22"/>
          <w:szCs w:val="22"/>
        </w:rPr>
        <w:fldChar w:fldCharType="separate"/>
      </w:r>
      <w:r w:rsidR="00061C9E" w:rsidRPr="005075CC">
        <w:rPr>
          <w:rFonts w:asciiTheme="minorHAnsi" w:hAnsiTheme="minorHAnsi"/>
          <w:sz w:val="22"/>
          <w:szCs w:val="22"/>
        </w:rPr>
        <w:t>ANNEX</w:t>
      </w:r>
      <w:r w:rsidR="00061C9E" w:rsidRPr="00061C9E">
        <w:rPr>
          <w:rFonts w:asciiTheme="minorHAnsi" w:hAnsiTheme="minorHAnsi"/>
          <w:szCs w:val="22"/>
        </w:rPr>
        <w:t xml:space="preserve"> </w:t>
      </w:r>
      <w:r w:rsidR="00061C9E" w:rsidRPr="00061C9E">
        <w:rPr>
          <w:rFonts w:asciiTheme="minorHAnsi" w:hAnsiTheme="minorHAnsi"/>
          <w:noProof/>
          <w:szCs w:val="22"/>
        </w:rPr>
        <w:t>4</w:t>
      </w:r>
      <w:r w:rsidR="007B1C4F" w:rsidRPr="00061C9E">
        <w:rPr>
          <w:rFonts w:asciiTheme="minorHAnsi" w:eastAsia="Calibri" w:hAnsiTheme="minorHAnsi"/>
          <w:sz w:val="22"/>
          <w:szCs w:val="22"/>
        </w:rPr>
        <w:fldChar w:fldCharType="end"/>
      </w:r>
      <w:r w:rsidR="004E32F3" w:rsidRPr="00061C9E">
        <w:rPr>
          <w:rFonts w:asciiTheme="minorHAnsi" w:eastAsia="Calibri" w:hAnsiTheme="minorHAnsi"/>
          <w:sz w:val="22"/>
          <w:szCs w:val="22"/>
        </w:rPr>
        <w:t xml:space="preserve">, </w:t>
      </w:r>
      <w:r w:rsidRPr="00061C9E">
        <w:rPr>
          <w:rFonts w:asciiTheme="minorHAnsi" w:eastAsia="Calibri" w:hAnsiTheme="minorHAnsi"/>
          <w:sz w:val="22"/>
          <w:szCs w:val="22"/>
        </w:rPr>
        <w:t xml:space="preserve">including annual </w:t>
      </w:r>
      <w:r w:rsidR="008253E8" w:rsidRPr="00061C9E">
        <w:rPr>
          <w:rFonts w:asciiTheme="minorHAnsi" w:eastAsia="Calibri" w:hAnsiTheme="minorHAnsi"/>
          <w:sz w:val="22"/>
          <w:szCs w:val="22"/>
        </w:rPr>
        <w:t xml:space="preserve">output </w:t>
      </w:r>
      <w:r w:rsidRPr="00061C9E">
        <w:rPr>
          <w:rFonts w:asciiTheme="minorHAnsi" w:eastAsia="Calibri" w:hAnsiTheme="minorHAnsi"/>
          <w:sz w:val="22"/>
          <w:szCs w:val="22"/>
        </w:rPr>
        <w:t xml:space="preserve">targets </w:t>
      </w:r>
      <w:r w:rsidR="008253E8" w:rsidRPr="00061C9E">
        <w:rPr>
          <w:rFonts w:asciiTheme="minorHAnsi" w:eastAsia="Calibri" w:hAnsiTheme="minorHAnsi"/>
          <w:sz w:val="22"/>
          <w:szCs w:val="22"/>
        </w:rPr>
        <w:t>t</w:t>
      </w:r>
      <w:r w:rsidRPr="00061C9E">
        <w:rPr>
          <w:rFonts w:asciiTheme="minorHAnsi" w:eastAsia="Calibri" w:hAnsiTheme="minorHAnsi"/>
          <w:sz w:val="22"/>
          <w:szCs w:val="22"/>
        </w:rPr>
        <w:t>o</w:t>
      </w:r>
      <w:r w:rsidR="008253E8" w:rsidRPr="00061C9E">
        <w:rPr>
          <w:rFonts w:asciiTheme="minorHAnsi" w:eastAsia="Calibri" w:hAnsiTheme="minorHAnsi"/>
          <w:sz w:val="22"/>
          <w:szCs w:val="22"/>
        </w:rPr>
        <w:t xml:space="preserve"> support</w:t>
      </w:r>
      <w:r w:rsidRPr="00061C9E">
        <w:rPr>
          <w:rFonts w:asciiTheme="minorHAnsi" w:eastAsia="Calibri" w:hAnsiTheme="minorHAnsi"/>
          <w:sz w:val="22"/>
          <w:szCs w:val="22"/>
        </w:rPr>
        <w:t xml:space="preserve"> the efficient </w:t>
      </w:r>
      <w:r w:rsidR="00033EB5" w:rsidRPr="00061C9E">
        <w:rPr>
          <w:rFonts w:asciiTheme="minorHAnsi" w:eastAsia="Calibri" w:hAnsiTheme="minorHAnsi"/>
          <w:sz w:val="22"/>
          <w:szCs w:val="22"/>
        </w:rPr>
        <w:t xml:space="preserve">implementation of the project. </w:t>
      </w:r>
      <w:r w:rsidRPr="00061C9E">
        <w:rPr>
          <w:rFonts w:asciiTheme="minorHAnsi" w:eastAsia="Calibri" w:hAnsiTheme="minorHAnsi"/>
          <w:sz w:val="22"/>
          <w:szCs w:val="22"/>
        </w:rPr>
        <w:t xml:space="preserve">The Project Manager will </w:t>
      </w:r>
      <w:r w:rsidR="004E32F3" w:rsidRPr="00061C9E">
        <w:rPr>
          <w:rFonts w:asciiTheme="minorHAnsi" w:eastAsia="Calibri" w:hAnsiTheme="minorHAnsi"/>
          <w:sz w:val="22"/>
          <w:szCs w:val="22"/>
        </w:rPr>
        <w:t xml:space="preserve">ensure that the standard UNDP and GEF M&amp;E requirements are fulfilled to the highest quality. This includes, but is not limited to, ensuring the results framework indicators are monitored annually in time for </w:t>
      </w:r>
      <w:r w:rsidR="008253E8" w:rsidRPr="00061C9E">
        <w:rPr>
          <w:rFonts w:asciiTheme="minorHAnsi" w:eastAsia="Calibri" w:hAnsiTheme="minorHAnsi"/>
          <w:sz w:val="22"/>
          <w:szCs w:val="22"/>
        </w:rPr>
        <w:t xml:space="preserve">evidence-based </w:t>
      </w:r>
      <w:r w:rsidR="00E336E5" w:rsidRPr="00061C9E">
        <w:rPr>
          <w:rFonts w:asciiTheme="minorHAnsi" w:eastAsia="Calibri" w:hAnsiTheme="minorHAnsi"/>
          <w:sz w:val="22"/>
          <w:szCs w:val="22"/>
        </w:rPr>
        <w:t xml:space="preserve">reporting </w:t>
      </w:r>
      <w:r w:rsidR="008253E8" w:rsidRPr="00061C9E">
        <w:rPr>
          <w:rFonts w:asciiTheme="minorHAnsi" w:eastAsia="Calibri" w:hAnsiTheme="minorHAnsi"/>
          <w:sz w:val="22"/>
          <w:szCs w:val="22"/>
        </w:rPr>
        <w:t xml:space="preserve">in the </w:t>
      </w:r>
      <w:r w:rsidR="00647AD9" w:rsidRPr="00061C9E">
        <w:rPr>
          <w:rFonts w:asciiTheme="minorHAnsi" w:eastAsia="Calibri" w:hAnsiTheme="minorHAnsi"/>
          <w:sz w:val="22"/>
          <w:szCs w:val="22"/>
        </w:rPr>
        <w:t xml:space="preserve">GEF </w:t>
      </w:r>
      <w:r w:rsidR="00757A41">
        <w:rPr>
          <w:rFonts w:asciiTheme="minorHAnsi" w:eastAsia="Calibri" w:hAnsiTheme="minorHAnsi"/>
          <w:sz w:val="22"/>
          <w:szCs w:val="22"/>
        </w:rPr>
        <w:t>APR</w:t>
      </w:r>
      <w:r w:rsidR="008253E8" w:rsidRPr="00061C9E">
        <w:rPr>
          <w:rFonts w:asciiTheme="minorHAnsi" w:eastAsia="Calibri" w:hAnsiTheme="minorHAnsi"/>
          <w:sz w:val="22"/>
          <w:szCs w:val="22"/>
        </w:rPr>
        <w:t>, and that the monitoring of risks and the various plans/strategies developed to support project implementation</w:t>
      </w:r>
      <w:r w:rsidR="00763414" w:rsidRPr="00061C9E">
        <w:rPr>
          <w:rFonts w:asciiTheme="minorHAnsi" w:eastAsia="Calibri" w:hAnsiTheme="minorHAnsi"/>
          <w:sz w:val="22"/>
          <w:szCs w:val="22"/>
        </w:rPr>
        <w:t xml:space="preserve"> (e.g. gender strategy, KM strategy etc..)</w:t>
      </w:r>
      <w:r w:rsidR="008253E8" w:rsidRPr="00061C9E">
        <w:rPr>
          <w:rFonts w:asciiTheme="minorHAnsi" w:eastAsia="Calibri" w:hAnsiTheme="minorHAnsi"/>
          <w:sz w:val="22"/>
          <w:szCs w:val="22"/>
        </w:rPr>
        <w:t xml:space="preserve"> occur on a regular basis.</w:t>
      </w:r>
      <w:r w:rsidR="004E32F3" w:rsidRPr="00061C9E">
        <w:rPr>
          <w:rFonts w:asciiTheme="minorHAnsi" w:eastAsia="Calibri" w:hAnsiTheme="minorHAnsi"/>
          <w:sz w:val="22"/>
          <w:szCs w:val="22"/>
        </w:rPr>
        <w:t xml:space="preserve">  </w:t>
      </w:r>
    </w:p>
    <w:p w:rsidR="008253E8" w:rsidRPr="000C74FD" w:rsidRDefault="00AF5DF8" w:rsidP="00842C8C">
      <w:pPr>
        <w:numPr>
          <w:ilvl w:val="0"/>
          <w:numId w:val="47"/>
        </w:numPr>
        <w:tabs>
          <w:tab w:val="left" w:pos="0"/>
        </w:tabs>
        <w:spacing w:before="120"/>
        <w:ind w:left="0" w:firstLine="0"/>
        <w:jc w:val="both"/>
        <w:rPr>
          <w:rFonts w:asciiTheme="minorHAnsi" w:eastAsia="Calibri" w:hAnsiTheme="minorHAnsi"/>
          <w:sz w:val="22"/>
          <w:szCs w:val="22"/>
        </w:rPr>
      </w:pPr>
      <w:r w:rsidRPr="000C74FD">
        <w:rPr>
          <w:rFonts w:asciiTheme="minorHAnsi" w:eastAsia="Calibri" w:hAnsiTheme="minorHAnsi"/>
          <w:sz w:val="22"/>
          <w:szCs w:val="22"/>
          <w:u w:val="single"/>
        </w:rPr>
        <w:t>Project Board:</w:t>
      </w:r>
      <w:r w:rsidRPr="000C74FD">
        <w:rPr>
          <w:rFonts w:asciiTheme="minorHAnsi" w:eastAsia="Calibri" w:hAnsiTheme="minorHAnsi"/>
          <w:sz w:val="22"/>
          <w:szCs w:val="22"/>
        </w:rPr>
        <w:t xml:space="preserve">  The Project Board will take corrective action as needed to ensure the project</w:t>
      </w:r>
      <w:r w:rsidR="0093185E" w:rsidRPr="000C74FD">
        <w:rPr>
          <w:rFonts w:asciiTheme="minorHAnsi" w:eastAsia="Calibri" w:hAnsiTheme="minorHAnsi"/>
          <w:sz w:val="22"/>
          <w:szCs w:val="22"/>
        </w:rPr>
        <w:t xml:space="preserve"> achieves the desired results. </w:t>
      </w:r>
      <w:r w:rsidRPr="000C74FD">
        <w:rPr>
          <w:rFonts w:asciiTheme="minorHAnsi" w:eastAsia="Calibri" w:hAnsiTheme="minorHAnsi"/>
          <w:sz w:val="22"/>
          <w:szCs w:val="22"/>
        </w:rPr>
        <w:t xml:space="preserve">The Project Board will </w:t>
      </w:r>
      <w:r w:rsidR="008253E8" w:rsidRPr="000C74FD">
        <w:rPr>
          <w:rFonts w:asciiTheme="minorHAnsi" w:eastAsia="Calibri" w:hAnsiTheme="minorHAnsi"/>
          <w:sz w:val="22"/>
          <w:szCs w:val="22"/>
        </w:rPr>
        <w:t>hold project reviews to assess the performance of the project and appraise the Annual Work Plan for the following year</w:t>
      </w:r>
      <w:r w:rsidR="0093185E" w:rsidRPr="000C74FD">
        <w:rPr>
          <w:rFonts w:asciiTheme="minorHAnsi" w:eastAsia="Calibri" w:hAnsiTheme="minorHAnsi"/>
          <w:sz w:val="22"/>
          <w:szCs w:val="22"/>
        </w:rPr>
        <w:t xml:space="preserve">. </w:t>
      </w:r>
      <w:r w:rsidR="008253E8" w:rsidRPr="000C74FD">
        <w:rPr>
          <w:rFonts w:asciiTheme="minorHAnsi" w:eastAsia="Calibri" w:hAnsiTheme="minorHAnsi"/>
          <w:sz w:val="22"/>
          <w:szCs w:val="22"/>
        </w:rPr>
        <w:t xml:space="preserve">In the project’s final year, the Project Board </w:t>
      </w:r>
      <w:r w:rsidR="0093185E" w:rsidRPr="000C74FD">
        <w:rPr>
          <w:rFonts w:asciiTheme="minorHAnsi" w:eastAsia="Calibri" w:hAnsiTheme="minorHAnsi"/>
          <w:sz w:val="22"/>
          <w:szCs w:val="22"/>
        </w:rPr>
        <w:t>will</w:t>
      </w:r>
      <w:r w:rsidR="008253E8" w:rsidRPr="000C74FD">
        <w:rPr>
          <w:rFonts w:asciiTheme="minorHAnsi" w:eastAsia="Calibri" w:hAnsiTheme="minorHAnsi"/>
          <w:sz w:val="22"/>
          <w:szCs w:val="22"/>
        </w:rPr>
        <w:t xml:space="preserve"> hold an end-of-project review to capture lessons learned and discuss opportunities for scaling up and to </w:t>
      </w:r>
      <w:r w:rsidR="00E336E5" w:rsidRPr="000C74FD">
        <w:rPr>
          <w:rFonts w:asciiTheme="minorHAnsi" w:eastAsia="Calibri" w:hAnsiTheme="minorHAnsi"/>
          <w:sz w:val="22"/>
          <w:szCs w:val="22"/>
        </w:rPr>
        <w:t xml:space="preserve">highlight </w:t>
      </w:r>
      <w:r w:rsidR="008253E8" w:rsidRPr="000C74FD">
        <w:rPr>
          <w:rFonts w:asciiTheme="minorHAnsi" w:eastAsia="Calibri" w:hAnsiTheme="minorHAnsi"/>
          <w:sz w:val="22"/>
          <w:szCs w:val="22"/>
        </w:rPr>
        <w:t xml:space="preserve">project results and lessons learned with relevant audiences. This final review </w:t>
      </w:r>
      <w:r w:rsidR="0093185E" w:rsidRPr="000C74FD">
        <w:rPr>
          <w:rFonts w:asciiTheme="minorHAnsi" w:eastAsia="Calibri" w:hAnsiTheme="minorHAnsi"/>
          <w:sz w:val="22"/>
          <w:szCs w:val="22"/>
        </w:rPr>
        <w:t xml:space="preserve">meeting will also </w:t>
      </w:r>
      <w:r w:rsidR="008253E8" w:rsidRPr="000C74FD">
        <w:rPr>
          <w:rFonts w:asciiTheme="minorHAnsi" w:eastAsia="Calibri" w:hAnsiTheme="minorHAnsi"/>
          <w:sz w:val="22"/>
          <w:szCs w:val="22"/>
        </w:rPr>
        <w:t xml:space="preserve">discuss the </w:t>
      </w:r>
      <w:r w:rsidR="0093185E" w:rsidRPr="000C74FD">
        <w:rPr>
          <w:rFonts w:asciiTheme="minorHAnsi" w:eastAsia="Calibri" w:hAnsiTheme="minorHAnsi"/>
          <w:sz w:val="22"/>
          <w:szCs w:val="22"/>
        </w:rPr>
        <w:t xml:space="preserve">findings outlined in the project </w:t>
      </w:r>
      <w:r w:rsidR="008253E8" w:rsidRPr="000C74FD">
        <w:rPr>
          <w:rFonts w:asciiTheme="minorHAnsi" w:eastAsia="Calibri" w:hAnsiTheme="minorHAnsi"/>
          <w:sz w:val="22"/>
          <w:szCs w:val="22"/>
        </w:rPr>
        <w:t xml:space="preserve">terminal evaluation </w:t>
      </w:r>
      <w:r w:rsidR="0093185E" w:rsidRPr="000C74FD">
        <w:rPr>
          <w:rFonts w:asciiTheme="minorHAnsi" w:eastAsia="Calibri" w:hAnsiTheme="minorHAnsi"/>
          <w:sz w:val="22"/>
          <w:szCs w:val="22"/>
        </w:rPr>
        <w:t xml:space="preserve">report </w:t>
      </w:r>
      <w:r w:rsidR="008253E8" w:rsidRPr="000C74FD">
        <w:rPr>
          <w:rFonts w:asciiTheme="minorHAnsi" w:eastAsia="Calibri" w:hAnsiTheme="minorHAnsi"/>
          <w:sz w:val="22"/>
          <w:szCs w:val="22"/>
        </w:rPr>
        <w:t>and the management response.</w:t>
      </w:r>
    </w:p>
    <w:p w:rsidR="00812001" w:rsidRPr="000C74FD" w:rsidRDefault="008253E8" w:rsidP="00842C8C">
      <w:pPr>
        <w:numPr>
          <w:ilvl w:val="0"/>
          <w:numId w:val="47"/>
        </w:numPr>
        <w:tabs>
          <w:tab w:val="left" w:pos="0"/>
        </w:tabs>
        <w:spacing w:before="120"/>
        <w:ind w:left="0" w:firstLine="0"/>
        <w:jc w:val="both"/>
        <w:rPr>
          <w:rFonts w:asciiTheme="minorHAnsi" w:hAnsiTheme="minorHAnsi" w:cs="Calibri"/>
          <w:sz w:val="22"/>
          <w:szCs w:val="22"/>
        </w:rPr>
      </w:pPr>
      <w:r w:rsidRPr="000C74FD">
        <w:rPr>
          <w:rFonts w:asciiTheme="minorHAnsi" w:eastAsia="Calibri" w:hAnsiTheme="minorHAnsi"/>
          <w:sz w:val="22"/>
          <w:szCs w:val="22"/>
          <w:u w:val="single"/>
        </w:rPr>
        <w:t xml:space="preserve">Project </w:t>
      </w:r>
      <w:r w:rsidR="00812001" w:rsidRPr="000C74FD">
        <w:rPr>
          <w:rFonts w:asciiTheme="minorHAnsi" w:eastAsia="Calibri" w:hAnsiTheme="minorHAnsi"/>
          <w:sz w:val="22"/>
          <w:szCs w:val="22"/>
          <w:u w:val="single"/>
        </w:rPr>
        <w:t>Implementing Partner:</w:t>
      </w:r>
      <w:r w:rsidR="00812001" w:rsidRPr="000C74FD">
        <w:rPr>
          <w:rFonts w:asciiTheme="minorHAnsi" w:eastAsia="Calibri" w:hAnsiTheme="minorHAnsi"/>
          <w:sz w:val="22"/>
          <w:szCs w:val="22"/>
        </w:rPr>
        <w:t xml:space="preserve">  The Implementing Partner is responsible for providing </w:t>
      </w:r>
      <w:r w:rsidR="003C6417" w:rsidRPr="000C74FD">
        <w:rPr>
          <w:rFonts w:asciiTheme="minorHAnsi" w:eastAsia="Calibri" w:hAnsiTheme="minorHAnsi"/>
          <w:sz w:val="22"/>
          <w:szCs w:val="22"/>
        </w:rPr>
        <w:t>all</w:t>
      </w:r>
      <w:r w:rsidR="00812001" w:rsidRPr="000C74FD">
        <w:rPr>
          <w:rFonts w:asciiTheme="minorHAnsi" w:eastAsia="Calibri" w:hAnsiTheme="minorHAnsi"/>
          <w:sz w:val="22"/>
          <w:szCs w:val="22"/>
        </w:rPr>
        <w:t xml:space="preserve"> required information and data necessary for timely</w:t>
      </w:r>
      <w:r w:rsidR="004440C2" w:rsidRPr="000C74FD">
        <w:rPr>
          <w:rFonts w:asciiTheme="minorHAnsi" w:eastAsia="Calibri" w:hAnsiTheme="minorHAnsi"/>
          <w:sz w:val="22"/>
          <w:szCs w:val="22"/>
        </w:rPr>
        <w:t xml:space="preserve">, </w:t>
      </w:r>
      <w:r w:rsidR="003C6417" w:rsidRPr="000C74FD">
        <w:rPr>
          <w:rFonts w:asciiTheme="minorHAnsi" w:eastAsia="Calibri" w:hAnsiTheme="minorHAnsi"/>
          <w:sz w:val="22"/>
          <w:szCs w:val="22"/>
        </w:rPr>
        <w:t>comprehensive,</w:t>
      </w:r>
      <w:r w:rsidR="00812001" w:rsidRPr="000C74FD">
        <w:rPr>
          <w:rFonts w:asciiTheme="minorHAnsi" w:eastAsia="Calibri" w:hAnsiTheme="minorHAnsi"/>
          <w:sz w:val="22"/>
          <w:szCs w:val="22"/>
        </w:rPr>
        <w:t xml:space="preserve"> </w:t>
      </w:r>
      <w:r w:rsidR="004440C2" w:rsidRPr="000C74FD">
        <w:rPr>
          <w:rFonts w:asciiTheme="minorHAnsi" w:eastAsia="Calibri" w:hAnsiTheme="minorHAnsi"/>
          <w:sz w:val="22"/>
          <w:szCs w:val="22"/>
        </w:rPr>
        <w:t xml:space="preserve">and evidence-based </w:t>
      </w:r>
      <w:r w:rsidR="00812001" w:rsidRPr="000C74FD">
        <w:rPr>
          <w:rFonts w:asciiTheme="minorHAnsi" w:eastAsia="Calibri" w:hAnsiTheme="minorHAnsi"/>
          <w:sz w:val="22"/>
          <w:szCs w:val="22"/>
        </w:rPr>
        <w:t>project reporting, including results and financial data, as necessary and appropriate.</w:t>
      </w:r>
      <w:r w:rsidR="0093185E" w:rsidRPr="000C74FD">
        <w:rPr>
          <w:rFonts w:asciiTheme="minorHAnsi" w:eastAsia="Calibri" w:hAnsiTheme="minorHAnsi"/>
          <w:sz w:val="22"/>
          <w:szCs w:val="22"/>
        </w:rPr>
        <w:t xml:space="preserve"> The Implementing Partner will strive to ensure project</w:t>
      </w:r>
      <w:r w:rsidR="004440C2" w:rsidRPr="000C74FD">
        <w:rPr>
          <w:rFonts w:asciiTheme="minorHAnsi" w:eastAsia="Calibri" w:hAnsiTheme="minorHAnsi"/>
          <w:sz w:val="22"/>
          <w:szCs w:val="22"/>
        </w:rPr>
        <w:t>-</w:t>
      </w:r>
      <w:r w:rsidR="0093185E" w:rsidRPr="000C74FD">
        <w:rPr>
          <w:rFonts w:asciiTheme="minorHAnsi" w:eastAsia="Calibri" w:hAnsiTheme="minorHAnsi"/>
          <w:sz w:val="22"/>
          <w:szCs w:val="22"/>
        </w:rPr>
        <w:t>level M&amp;E</w:t>
      </w:r>
      <w:r w:rsidR="0093185E" w:rsidRPr="000C74FD">
        <w:rPr>
          <w:rFonts w:asciiTheme="minorHAnsi" w:hAnsiTheme="minorHAnsi" w:cs="Calibri"/>
          <w:sz w:val="22"/>
          <w:szCs w:val="22"/>
        </w:rPr>
        <w:t xml:space="preserve"> is undertaken by</w:t>
      </w:r>
      <w:r w:rsidR="004440C2" w:rsidRPr="000C74FD">
        <w:rPr>
          <w:rFonts w:asciiTheme="minorHAnsi" w:hAnsiTheme="minorHAnsi" w:cs="Calibri"/>
          <w:sz w:val="22"/>
          <w:szCs w:val="22"/>
        </w:rPr>
        <w:t xml:space="preserve"> national </w:t>
      </w:r>
      <w:r w:rsidR="004440C2" w:rsidRPr="0052240C">
        <w:rPr>
          <w:rFonts w:asciiTheme="minorHAnsi" w:hAnsiTheme="minorHAnsi" w:cs="Calibri"/>
          <w:noProof/>
          <w:sz w:val="22"/>
          <w:szCs w:val="22"/>
        </w:rPr>
        <w:t>institutes</w:t>
      </w:r>
      <w:r w:rsidR="004440C2" w:rsidRPr="000C74FD">
        <w:rPr>
          <w:rFonts w:asciiTheme="minorHAnsi" w:hAnsiTheme="minorHAnsi" w:cs="Calibri"/>
          <w:sz w:val="22"/>
          <w:szCs w:val="22"/>
        </w:rPr>
        <w:t xml:space="preserve"> and</w:t>
      </w:r>
      <w:r w:rsidR="0093185E" w:rsidRPr="000C74FD">
        <w:rPr>
          <w:rFonts w:asciiTheme="minorHAnsi" w:hAnsiTheme="minorHAnsi" w:cs="Calibri"/>
          <w:sz w:val="22"/>
          <w:szCs w:val="22"/>
        </w:rPr>
        <w:t xml:space="preserve"> </w:t>
      </w:r>
      <w:r w:rsidR="004440C2" w:rsidRPr="000C74FD">
        <w:rPr>
          <w:rFonts w:asciiTheme="minorHAnsi" w:hAnsiTheme="minorHAnsi" w:cs="Calibri"/>
          <w:sz w:val="22"/>
          <w:szCs w:val="22"/>
        </w:rPr>
        <w:t xml:space="preserve">is </w:t>
      </w:r>
      <w:r w:rsidR="0093185E" w:rsidRPr="000C74FD">
        <w:rPr>
          <w:rFonts w:asciiTheme="minorHAnsi" w:hAnsiTheme="minorHAnsi" w:cs="Calibri"/>
          <w:sz w:val="22"/>
          <w:szCs w:val="22"/>
        </w:rPr>
        <w:t xml:space="preserve">aligned with national systems so that the data used by and generated by the project supports national systems. </w:t>
      </w:r>
    </w:p>
    <w:p w:rsidR="00AF5DF8" w:rsidRPr="000C74FD" w:rsidRDefault="00AF5DF8" w:rsidP="00842C8C">
      <w:pPr>
        <w:numPr>
          <w:ilvl w:val="0"/>
          <w:numId w:val="47"/>
        </w:numPr>
        <w:tabs>
          <w:tab w:val="left" w:pos="0"/>
        </w:tabs>
        <w:spacing w:before="120"/>
        <w:ind w:left="0" w:firstLine="0"/>
        <w:jc w:val="both"/>
        <w:rPr>
          <w:rFonts w:asciiTheme="minorHAnsi" w:eastAsia="Calibri" w:hAnsiTheme="minorHAnsi"/>
          <w:sz w:val="22"/>
          <w:szCs w:val="22"/>
        </w:rPr>
      </w:pPr>
      <w:r w:rsidRPr="000C74FD">
        <w:rPr>
          <w:rFonts w:asciiTheme="minorHAnsi" w:eastAsia="Calibri" w:hAnsiTheme="minorHAnsi"/>
          <w:sz w:val="22"/>
          <w:szCs w:val="22"/>
          <w:u w:val="single"/>
        </w:rPr>
        <w:t>UNDP Country Office:</w:t>
      </w:r>
      <w:r w:rsidRPr="000C74FD">
        <w:rPr>
          <w:rFonts w:asciiTheme="minorHAnsi" w:eastAsia="Calibri" w:hAnsiTheme="minorHAnsi"/>
          <w:sz w:val="22"/>
          <w:szCs w:val="22"/>
        </w:rPr>
        <w:t xml:space="preserve">  </w:t>
      </w:r>
      <w:r w:rsidR="0053408E" w:rsidRPr="000C74FD">
        <w:rPr>
          <w:rFonts w:asciiTheme="minorHAnsi" w:eastAsia="Calibri" w:hAnsiTheme="minorHAnsi"/>
          <w:sz w:val="22"/>
          <w:szCs w:val="22"/>
        </w:rPr>
        <w:t>The UNDP Country Office will support the Project Manager as needed, including through annual supervision missions.</w:t>
      </w:r>
      <w:r w:rsidRPr="000C74FD">
        <w:rPr>
          <w:rFonts w:asciiTheme="minorHAnsi" w:eastAsia="Calibri" w:hAnsiTheme="minorHAnsi"/>
          <w:sz w:val="22"/>
          <w:szCs w:val="22"/>
        </w:rPr>
        <w:t xml:space="preserve"> </w:t>
      </w:r>
      <w:r w:rsidR="009B2545" w:rsidRPr="000C74FD">
        <w:rPr>
          <w:rFonts w:asciiTheme="minorHAnsi" w:eastAsia="Calibri" w:hAnsiTheme="minorHAnsi"/>
          <w:sz w:val="22"/>
          <w:szCs w:val="22"/>
        </w:rPr>
        <w:t xml:space="preserve">The </w:t>
      </w:r>
      <w:r w:rsidR="004440C2" w:rsidRPr="000C74FD">
        <w:rPr>
          <w:rFonts w:asciiTheme="minorHAnsi" w:eastAsia="Calibri" w:hAnsiTheme="minorHAnsi"/>
          <w:sz w:val="22"/>
          <w:szCs w:val="22"/>
        </w:rPr>
        <w:t xml:space="preserve">annual </w:t>
      </w:r>
      <w:r w:rsidR="009B2545" w:rsidRPr="000C74FD">
        <w:rPr>
          <w:rFonts w:asciiTheme="minorHAnsi" w:eastAsia="Calibri" w:hAnsiTheme="minorHAnsi"/>
          <w:sz w:val="22"/>
          <w:szCs w:val="22"/>
        </w:rPr>
        <w:t xml:space="preserve">supervision missions will take place </w:t>
      </w:r>
      <w:r w:rsidR="003C6417" w:rsidRPr="000C74FD">
        <w:rPr>
          <w:rFonts w:asciiTheme="minorHAnsi" w:eastAsia="Calibri" w:hAnsiTheme="minorHAnsi"/>
          <w:sz w:val="22"/>
          <w:szCs w:val="22"/>
        </w:rPr>
        <w:t>per</w:t>
      </w:r>
      <w:r w:rsidR="009B2545" w:rsidRPr="000C74FD">
        <w:rPr>
          <w:rFonts w:asciiTheme="minorHAnsi" w:eastAsia="Calibri" w:hAnsiTheme="minorHAnsi"/>
          <w:sz w:val="22"/>
          <w:szCs w:val="22"/>
        </w:rPr>
        <w:t xml:space="preserve"> the schedule outlined in the annual work plan. Supervision mission reports will be circulated to the project team and Project Board within </w:t>
      </w:r>
      <w:r w:rsidR="009B2545" w:rsidRPr="000C74FD">
        <w:rPr>
          <w:rFonts w:asciiTheme="minorHAnsi" w:eastAsia="Calibri" w:hAnsiTheme="minorHAnsi"/>
          <w:sz w:val="22"/>
          <w:szCs w:val="22"/>
        </w:rPr>
        <w:lastRenderedPageBreak/>
        <w:t xml:space="preserve">one month of the mission.  </w:t>
      </w:r>
      <w:r w:rsidRPr="000C74FD">
        <w:rPr>
          <w:rFonts w:asciiTheme="minorHAnsi" w:eastAsia="Calibri" w:hAnsiTheme="minorHAnsi"/>
          <w:sz w:val="22"/>
          <w:szCs w:val="22"/>
        </w:rPr>
        <w:t xml:space="preserve">The UNDP Country Office will initiate and organize key </w:t>
      </w:r>
      <w:r w:rsidR="004440C2" w:rsidRPr="000C74FD">
        <w:rPr>
          <w:rFonts w:asciiTheme="minorHAnsi" w:eastAsia="Calibri" w:hAnsiTheme="minorHAnsi"/>
          <w:sz w:val="22"/>
          <w:szCs w:val="22"/>
        </w:rPr>
        <w:t>GEF M&amp;E activities</w:t>
      </w:r>
      <w:r w:rsidRPr="000C74FD">
        <w:rPr>
          <w:rFonts w:asciiTheme="minorHAnsi" w:eastAsia="Calibri" w:hAnsiTheme="minorHAnsi"/>
          <w:sz w:val="22"/>
          <w:szCs w:val="22"/>
        </w:rPr>
        <w:t xml:space="preserve"> including the annual </w:t>
      </w:r>
      <w:r w:rsidR="004440C2" w:rsidRPr="000C74FD">
        <w:rPr>
          <w:rFonts w:asciiTheme="minorHAnsi" w:eastAsia="Calibri" w:hAnsiTheme="minorHAnsi"/>
          <w:sz w:val="22"/>
          <w:szCs w:val="22"/>
        </w:rPr>
        <w:t xml:space="preserve">GEF </w:t>
      </w:r>
      <w:r w:rsidR="00757A41">
        <w:rPr>
          <w:rFonts w:asciiTheme="minorHAnsi" w:eastAsia="Calibri" w:hAnsiTheme="minorHAnsi"/>
          <w:sz w:val="22"/>
          <w:szCs w:val="22"/>
        </w:rPr>
        <w:t>Report</w:t>
      </w:r>
      <w:r w:rsidRPr="000C74FD">
        <w:rPr>
          <w:rFonts w:asciiTheme="minorHAnsi" w:eastAsia="Calibri" w:hAnsiTheme="minorHAnsi"/>
          <w:sz w:val="22"/>
          <w:szCs w:val="22"/>
        </w:rPr>
        <w:t xml:space="preserve">, the </w:t>
      </w:r>
      <w:r w:rsidR="00B54BF6" w:rsidRPr="000C74FD">
        <w:rPr>
          <w:rFonts w:asciiTheme="minorHAnsi" w:eastAsia="Calibri" w:hAnsiTheme="minorHAnsi"/>
          <w:sz w:val="22"/>
          <w:szCs w:val="22"/>
        </w:rPr>
        <w:t xml:space="preserve">independent </w:t>
      </w:r>
      <w:r w:rsidRPr="000C74FD">
        <w:rPr>
          <w:rFonts w:asciiTheme="minorHAnsi" w:eastAsia="Calibri" w:hAnsiTheme="minorHAnsi"/>
          <w:sz w:val="22"/>
          <w:szCs w:val="22"/>
        </w:rPr>
        <w:t xml:space="preserve">mid-term </w:t>
      </w:r>
      <w:r w:rsidRPr="0052240C">
        <w:rPr>
          <w:rFonts w:asciiTheme="minorHAnsi" w:eastAsia="Calibri" w:hAnsiTheme="minorHAnsi"/>
          <w:noProof/>
          <w:sz w:val="22"/>
          <w:szCs w:val="22"/>
        </w:rPr>
        <w:t>review</w:t>
      </w:r>
      <w:r w:rsidR="0052240C">
        <w:rPr>
          <w:rFonts w:asciiTheme="minorHAnsi" w:eastAsia="Calibri" w:hAnsiTheme="minorHAnsi"/>
          <w:noProof/>
          <w:sz w:val="22"/>
          <w:szCs w:val="22"/>
        </w:rPr>
        <w:t>,</w:t>
      </w:r>
      <w:r w:rsidRPr="000C74FD">
        <w:rPr>
          <w:rFonts w:asciiTheme="minorHAnsi" w:eastAsia="Calibri" w:hAnsiTheme="minorHAnsi"/>
          <w:sz w:val="22"/>
          <w:szCs w:val="22"/>
        </w:rPr>
        <w:t xml:space="preserve"> and the</w:t>
      </w:r>
      <w:r w:rsidR="00B54BF6" w:rsidRPr="000C74FD">
        <w:rPr>
          <w:rFonts w:asciiTheme="minorHAnsi" w:eastAsia="Calibri" w:hAnsiTheme="minorHAnsi"/>
          <w:sz w:val="22"/>
          <w:szCs w:val="22"/>
        </w:rPr>
        <w:t xml:space="preserve"> independent</w:t>
      </w:r>
      <w:r w:rsidRPr="000C74FD">
        <w:rPr>
          <w:rFonts w:asciiTheme="minorHAnsi" w:eastAsia="Calibri" w:hAnsiTheme="minorHAnsi"/>
          <w:sz w:val="22"/>
          <w:szCs w:val="22"/>
        </w:rPr>
        <w:t xml:space="preserve"> terminal evaluation.</w:t>
      </w:r>
      <w:r w:rsidR="00B54BF6" w:rsidRPr="000C74FD">
        <w:rPr>
          <w:rFonts w:asciiTheme="minorHAnsi" w:eastAsia="Calibri" w:hAnsiTheme="minorHAnsi"/>
          <w:sz w:val="22"/>
          <w:szCs w:val="22"/>
        </w:rPr>
        <w:t xml:space="preserve"> The UNDP Country Office will also ensure that the standard UNDP and GEF M&amp;E requirements are f</w:t>
      </w:r>
      <w:r w:rsidR="00D90216">
        <w:rPr>
          <w:rFonts w:asciiTheme="minorHAnsi" w:eastAsia="Calibri" w:hAnsiTheme="minorHAnsi"/>
          <w:sz w:val="22"/>
          <w:szCs w:val="22"/>
        </w:rPr>
        <w:t>ulfilled to the highest quality. The Monitoring and Evaluation Plans</w:t>
      </w:r>
      <w:r w:rsidR="00D90216" w:rsidRPr="005A407F">
        <w:rPr>
          <w:rFonts w:asciiTheme="minorHAnsi" w:eastAsia="Calibri" w:hAnsiTheme="minorHAnsi"/>
          <w:sz w:val="22"/>
          <w:szCs w:val="22"/>
        </w:rPr>
        <w:t>,</w:t>
      </w:r>
      <w:r w:rsidR="00C86C55" w:rsidRPr="005A407F">
        <w:rPr>
          <w:rFonts w:asciiTheme="minorHAnsi" w:eastAsia="Calibri" w:hAnsiTheme="minorHAnsi"/>
          <w:sz w:val="22"/>
          <w:szCs w:val="22"/>
        </w:rPr>
        <w:t xml:space="preserve"> ANNEXES </w:t>
      </w:r>
      <w:r w:rsidR="00061C9E">
        <w:rPr>
          <w:rFonts w:asciiTheme="minorHAnsi" w:eastAsia="Calibri" w:hAnsiTheme="minorHAnsi"/>
          <w:sz w:val="22"/>
          <w:szCs w:val="22"/>
        </w:rPr>
        <w:t>5</w:t>
      </w:r>
      <w:r w:rsidR="00C86C55" w:rsidRPr="005A407F">
        <w:rPr>
          <w:rFonts w:asciiTheme="minorHAnsi" w:eastAsia="Calibri" w:hAnsiTheme="minorHAnsi"/>
          <w:sz w:val="22"/>
          <w:szCs w:val="22"/>
        </w:rPr>
        <w:t xml:space="preserve"> and </w:t>
      </w:r>
      <w:r w:rsidR="00061C9E">
        <w:rPr>
          <w:rFonts w:asciiTheme="minorHAnsi" w:eastAsia="Calibri" w:hAnsiTheme="minorHAnsi"/>
          <w:sz w:val="22"/>
          <w:szCs w:val="22"/>
        </w:rPr>
        <w:t>6</w:t>
      </w:r>
      <w:r w:rsidR="00D90216" w:rsidRPr="005A407F">
        <w:rPr>
          <w:rFonts w:asciiTheme="minorHAnsi" w:eastAsia="Calibri" w:hAnsiTheme="minorHAnsi"/>
          <w:sz w:val="22"/>
          <w:szCs w:val="22"/>
        </w:rPr>
        <w:t>,</w:t>
      </w:r>
      <w:r w:rsidR="005A407F">
        <w:rPr>
          <w:rFonts w:asciiTheme="minorHAnsi" w:eastAsia="Calibri" w:hAnsiTheme="minorHAnsi"/>
          <w:sz w:val="22"/>
          <w:szCs w:val="22"/>
        </w:rPr>
        <w:t xml:space="preserve"> respectively,</w:t>
      </w:r>
      <w:r w:rsidR="00D90216" w:rsidRPr="005A407F">
        <w:rPr>
          <w:rFonts w:asciiTheme="minorHAnsi" w:eastAsia="Calibri" w:hAnsiTheme="minorHAnsi"/>
          <w:sz w:val="22"/>
          <w:szCs w:val="22"/>
        </w:rPr>
        <w:t xml:space="preserve"> should</w:t>
      </w:r>
      <w:r w:rsidR="00D90216">
        <w:rPr>
          <w:rFonts w:asciiTheme="minorHAnsi" w:eastAsia="Calibri" w:hAnsiTheme="minorHAnsi"/>
          <w:sz w:val="22"/>
          <w:szCs w:val="22"/>
        </w:rPr>
        <w:t xml:space="preserve"> be closely followed by the project manager. </w:t>
      </w:r>
      <w:r w:rsidR="00B54BF6" w:rsidRPr="000C74FD">
        <w:rPr>
          <w:rFonts w:asciiTheme="minorHAnsi" w:eastAsia="Calibri" w:hAnsiTheme="minorHAnsi"/>
          <w:sz w:val="22"/>
          <w:szCs w:val="22"/>
        </w:rPr>
        <w:t xml:space="preserve">  </w:t>
      </w:r>
    </w:p>
    <w:p w:rsidR="00AF5DF8" w:rsidRPr="000C74FD" w:rsidRDefault="0053408E" w:rsidP="00842C8C">
      <w:pPr>
        <w:numPr>
          <w:ilvl w:val="0"/>
          <w:numId w:val="47"/>
        </w:numPr>
        <w:tabs>
          <w:tab w:val="left" w:pos="0"/>
        </w:tabs>
        <w:spacing w:before="120"/>
        <w:ind w:left="0" w:firstLine="0"/>
        <w:jc w:val="both"/>
        <w:rPr>
          <w:rFonts w:asciiTheme="minorHAnsi" w:eastAsia="Calibri" w:hAnsiTheme="minorHAnsi"/>
          <w:sz w:val="22"/>
          <w:szCs w:val="22"/>
        </w:rPr>
      </w:pPr>
      <w:r w:rsidRPr="000C74FD">
        <w:rPr>
          <w:rFonts w:asciiTheme="minorHAnsi" w:eastAsia="Calibri" w:hAnsiTheme="minorHAnsi"/>
          <w:sz w:val="22"/>
          <w:szCs w:val="22"/>
        </w:rPr>
        <w:t xml:space="preserve">The UNDP Country Office is responsible for complying with all UNDP project-level M&amp;E requirements as outlined in the </w:t>
      </w:r>
      <w:hyperlink r:id="rId51" w:history="1">
        <w:r w:rsidRPr="000C74FD">
          <w:rPr>
            <w:rFonts w:asciiTheme="minorHAnsi" w:eastAsia="Calibri" w:hAnsiTheme="minorHAnsi"/>
            <w:color w:val="00B0F0"/>
            <w:sz w:val="22"/>
            <w:szCs w:val="22"/>
            <w:u w:val="single"/>
          </w:rPr>
          <w:t>UNDP POPP</w:t>
        </w:r>
      </w:hyperlink>
      <w:r w:rsidRPr="000C74FD">
        <w:rPr>
          <w:rFonts w:asciiTheme="minorHAnsi" w:eastAsia="Calibri" w:hAnsiTheme="minorHAnsi"/>
          <w:sz w:val="22"/>
          <w:szCs w:val="22"/>
        </w:rPr>
        <w:t xml:space="preserve">. This includes ensuring the UNDP Quality Assurance Assessment during implementation is undertaken annually; that annual targets at the output level are developed, and monitored and reported using UNDP corporate systems; </w:t>
      </w:r>
      <w:r w:rsidR="004440C2" w:rsidRPr="000C74FD">
        <w:rPr>
          <w:rFonts w:asciiTheme="minorHAnsi" w:eastAsia="Calibri" w:hAnsiTheme="minorHAnsi"/>
          <w:sz w:val="22"/>
          <w:szCs w:val="22"/>
        </w:rPr>
        <w:t xml:space="preserve">the regular updating of the ATLAS risk log; </w:t>
      </w:r>
      <w:r w:rsidRPr="000C74FD">
        <w:rPr>
          <w:rFonts w:asciiTheme="minorHAnsi" w:eastAsia="Calibri" w:hAnsiTheme="minorHAnsi"/>
          <w:sz w:val="22"/>
          <w:szCs w:val="22"/>
        </w:rPr>
        <w:t xml:space="preserve">and, </w:t>
      </w:r>
      <w:r w:rsidR="004440C2" w:rsidRPr="000C74FD">
        <w:rPr>
          <w:rFonts w:asciiTheme="minorHAnsi" w:eastAsia="Calibri" w:hAnsiTheme="minorHAnsi"/>
          <w:sz w:val="22"/>
          <w:szCs w:val="22"/>
        </w:rPr>
        <w:t xml:space="preserve">the </w:t>
      </w:r>
      <w:r w:rsidR="00647AD9" w:rsidRPr="000C74FD">
        <w:rPr>
          <w:rFonts w:asciiTheme="minorHAnsi" w:eastAsia="Calibri" w:hAnsiTheme="minorHAnsi"/>
          <w:sz w:val="22"/>
          <w:szCs w:val="22"/>
        </w:rPr>
        <w:t xml:space="preserve">updating </w:t>
      </w:r>
      <w:r w:rsidR="004440C2" w:rsidRPr="000C74FD">
        <w:rPr>
          <w:rFonts w:asciiTheme="minorHAnsi" w:eastAsia="Calibri" w:hAnsiTheme="minorHAnsi"/>
          <w:sz w:val="22"/>
          <w:szCs w:val="22"/>
        </w:rPr>
        <w:t xml:space="preserve">of </w:t>
      </w:r>
      <w:r w:rsidR="00647AD9" w:rsidRPr="000C74FD">
        <w:rPr>
          <w:rFonts w:asciiTheme="minorHAnsi" w:eastAsia="Calibri" w:hAnsiTheme="minorHAnsi"/>
          <w:sz w:val="22"/>
          <w:szCs w:val="22"/>
        </w:rPr>
        <w:t xml:space="preserve">the UNDP </w:t>
      </w:r>
      <w:r w:rsidRPr="000C74FD">
        <w:rPr>
          <w:rFonts w:asciiTheme="minorHAnsi" w:eastAsia="Calibri" w:hAnsiTheme="minorHAnsi"/>
          <w:sz w:val="22"/>
          <w:szCs w:val="22"/>
        </w:rPr>
        <w:t xml:space="preserve">gender marker </w:t>
      </w:r>
      <w:r w:rsidR="00647AD9" w:rsidRPr="000C74FD">
        <w:rPr>
          <w:rFonts w:asciiTheme="minorHAnsi" w:eastAsia="Calibri" w:hAnsiTheme="minorHAnsi"/>
          <w:sz w:val="22"/>
          <w:szCs w:val="22"/>
        </w:rPr>
        <w:t xml:space="preserve">on an annual basis </w:t>
      </w:r>
      <w:r w:rsidRPr="000C74FD">
        <w:rPr>
          <w:rFonts w:asciiTheme="minorHAnsi" w:eastAsia="Calibri" w:hAnsiTheme="minorHAnsi"/>
          <w:sz w:val="22"/>
          <w:szCs w:val="22"/>
        </w:rPr>
        <w:t xml:space="preserve">based on </w:t>
      </w:r>
      <w:r w:rsidR="004440C2" w:rsidRPr="000C74FD">
        <w:rPr>
          <w:rFonts w:asciiTheme="minorHAnsi" w:eastAsia="Calibri" w:hAnsiTheme="minorHAnsi"/>
          <w:sz w:val="22"/>
          <w:szCs w:val="22"/>
        </w:rPr>
        <w:t xml:space="preserve">gender mainstreaming </w:t>
      </w:r>
      <w:r w:rsidR="000A20A2" w:rsidRPr="000C74FD">
        <w:rPr>
          <w:rFonts w:asciiTheme="minorHAnsi" w:eastAsia="Calibri" w:hAnsiTheme="minorHAnsi"/>
          <w:sz w:val="22"/>
          <w:szCs w:val="22"/>
        </w:rPr>
        <w:t xml:space="preserve">progress reported in the </w:t>
      </w:r>
      <w:r w:rsidR="00647AD9" w:rsidRPr="000C74FD">
        <w:rPr>
          <w:rFonts w:asciiTheme="minorHAnsi" w:eastAsia="Calibri" w:hAnsiTheme="minorHAnsi"/>
          <w:sz w:val="22"/>
          <w:szCs w:val="22"/>
        </w:rPr>
        <w:t xml:space="preserve">GEF </w:t>
      </w:r>
      <w:r w:rsidRPr="000C74FD">
        <w:rPr>
          <w:rFonts w:asciiTheme="minorHAnsi" w:eastAsia="Calibri" w:hAnsiTheme="minorHAnsi"/>
          <w:sz w:val="22"/>
          <w:szCs w:val="22"/>
        </w:rPr>
        <w:t xml:space="preserve">PIR and </w:t>
      </w:r>
      <w:r w:rsidR="004440C2" w:rsidRPr="000C74FD">
        <w:rPr>
          <w:rFonts w:asciiTheme="minorHAnsi" w:eastAsia="Calibri" w:hAnsiTheme="minorHAnsi"/>
          <w:sz w:val="22"/>
          <w:szCs w:val="22"/>
        </w:rPr>
        <w:t xml:space="preserve">the </w:t>
      </w:r>
      <w:r w:rsidR="00647AD9" w:rsidRPr="000C74FD">
        <w:rPr>
          <w:rFonts w:asciiTheme="minorHAnsi" w:eastAsia="Calibri" w:hAnsiTheme="minorHAnsi"/>
          <w:sz w:val="22"/>
          <w:szCs w:val="22"/>
        </w:rPr>
        <w:t xml:space="preserve">UNDP </w:t>
      </w:r>
      <w:r w:rsidRPr="000C74FD">
        <w:rPr>
          <w:rFonts w:asciiTheme="minorHAnsi" w:eastAsia="Calibri" w:hAnsiTheme="minorHAnsi"/>
          <w:sz w:val="22"/>
          <w:szCs w:val="22"/>
        </w:rPr>
        <w:t xml:space="preserve">ROAR. Any quality concerns flagged </w:t>
      </w:r>
      <w:r w:rsidR="004440C2" w:rsidRPr="000C74FD">
        <w:rPr>
          <w:rFonts w:asciiTheme="minorHAnsi" w:eastAsia="Calibri" w:hAnsiTheme="minorHAnsi"/>
          <w:sz w:val="22"/>
          <w:szCs w:val="22"/>
        </w:rPr>
        <w:t xml:space="preserve">during these M&amp;E activities (e.g. annual GEF </w:t>
      </w:r>
      <w:r w:rsidR="00757A41">
        <w:rPr>
          <w:rFonts w:asciiTheme="minorHAnsi" w:eastAsia="Calibri" w:hAnsiTheme="minorHAnsi"/>
          <w:sz w:val="22"/>
          <w:szCs w:val="22"/>
        </w:rPr>
        <w:t>Report</w:t>
      </w:r>
      <w:r w:rsidR="004440C2" w:rsidRPr="000C74FD">
        <w:rPr>
          <w:rFonts w:asciiTheme="minorHAnsi" w:eastAsia="Calibri" w:hAnsiTheme="minorHAnsi"/>
          <w:sz w:val="22"/>
          <w:szCs w:val="22"/>
        </w:rPr>
        <w:t xml:space="preserve"> quality assessment ratings) </w:t>
      </w:r>
      <w:r w:rsidRPr="000C74FD">
        <w:rPr>
          <w:rFonts w:asciiTheme="minorHAnsi" w:eastAsia="Calibri" w:hAnsiTheme="minorHAnsi"/>
          <w:sz w:val="22"/>
          <w:szCs w:val="22"/>
        </w:rPr>
        <w:t xml:space="preserve">must be addressed by </w:t>
      </w:r>
      <w:r w:rsidR="004440C2" w:rsidRPr="000C74FD">
        <w:rPr>
          <w:rFonts w:asciiTheme="minorHAnsi" w:eastAsia="Calibri" w:hAnsiTheme="minorHAnsi"/>
          <w:sz w:val="22"/>
          <w:szCs w:val="22"/>
        </w:rPr>
        <w:t>the UNDP Country Office and the Project Manager</w:t>
      </w:r>
      <w:r w:rsidRPr="000C74FD">
        <w:rPr>
          <w:rFonts w:asciiTheme="minorHAnsi" w:eastAsia="Calibri" w:hAnsiTheme="minorHAnsi"/>
          <w:sz w:val="22"/>
          <w:szCs w:val="22"/>
        </w:rPr>
        <w:t>.</w:t>
      </w:r>
      <w:r w:rsidR="00FC49A2">
        <w:rPr>
          <w:rFonts w:asciiTheme="minorHAnsi" w:eastAsia="Calibri" w:hAnsiTheme="minorHAnsi"/>
          <w:sz w:val="22"/>
          <w:szCs w:val="22"/>
        </w:rPr>
        <w:t xml:space="preserve"> The needed M&amp;E budget is explained in </w:t>
      </w:r>
      <w:r w:rsidR="00FC49A2" w:rsidRPr="00FC49A2">
        <w:rPr>
          <w:rFonts w:asciiTheme="minorHAnsi" w:eastAsia="Calibri" w:hAnsiTheme="minorHAnsi"/>
          <w:b/>
          <w:bCs/>
          <w:sz w:val="22"/>
          <w:szCs w:val="22"/>
        </w:rPr>
        <w:fldChar w:fldCharType="begin"/>
      </w:r>
      <w:r w:rsidR="00FC49A2" w:rsidRPr="00FC49A2">
        <w:rPr>
          <w:rFonts w:asciiTheme="minorHAnsi" w:eastAsia="Calibri" w:hAnsiTheme="minorHAnsi"/>
          <w:b/>
          <w:bCs/>
          <w:sz w:val="22"/>
          <w:szCs w:val="22"/>
        </w:rPr>
        <w:instrText xml:space="preserve"> REF _Ref471494446 \h  \* MERGEFORMAT </w:instrText>
      </w:r>
      <w:r w:rsidR="00FC49A2" w:rsidRPr="00FC49A2">
        <w:rPr>
          <w:rFonts w:asciiTheme="minorHAnsi" w:eastAsia="Calibri" w:hAnsiTheme="minorHAnsi"/>
          <w:b/>
          <w:bCs/>
          <w:sz w:val="22"/>
          <w:szCs w:val="22"/>
        </w:rPr>
      </w:r>
      <w:r w:rsidR="00FC49A2" w:rsidRPr="00FC49A2">
        <w:rPr>
          <w:rFonts w:asciiTheme="minorHAnsi" w:eastAsia="Calibri" w:hAnsiTheme="minorHAnsi"/>
          <w:b/>
          <w:bCs/>
          <w:sz w:val="22"/>
          <w:szCs w:val="22"/>
        </w:rPr>
        <w:fldChar w:fldCharType="separate"/>
      </w:r>
      <w:r w:rsidR="00FC49A2" w:rsidRPr="00FC49A2">
        <w:rPr>
          <w:rFonts w:asciiTheme="minorHAnsi" w:hAnsiTheme="minorHAnsi"/>
          <w:b/>
          <w:bCs/>
          <w:sz w:val="22"/>
          <w:szCs w:val="20"/>
        </w:rPr>
        <w:t xml:space="preserve">Table </w:t>
      </w:r>
      <w:r w:rsidR="00FC49A2" w:rsidRPr="00FC49A2">
        <w:rPr>
          <w:rFonts w:asciiTheme="minorHAnsi" w:hAnsiTheme="minorHAnsi"/>
          <w:b/>
          <w:bCs/>
          <w:noProof/>
          <w:sz w:val="22"/>
          <w:szCs w:val="20"/>
        </w:rPr>
        <w:t>4</w:t>
      </w:r>
      <w:r w:rsidR="00FC49A2" w:rsidRPr="00FC49A2">
        <w:rPr>
          <w:rFonts w:asciiTheme="minorHAnsi" w:eastAsia="Calibri" w:hAnsiTheme="minorHAnsi"/>
          <w:b/>
          <w:bCs/>
          <w:sz w:val="22"/>
          <w:szCs w:val="22"/>
        </w:rPr>
        <w:fldChar w:fldCharType="end"/>
      </w:r>
      <w:r w:rsidR="00FC49A2">
        <w:rPr>
          <w:rFonts w:asciiTheme="minorHAnsi" w:eastAsia="Calibri" w:hAnsiTheme="minorHAnsi"/>
          <w:sz w:val="22"/>
          <w:szCs w:val="22"/>
        </w:rPr>
        <w:t xml:space="preserve">. </w:t>
      </w:r>
      <w:r w:rsidRPr="000C74FD">
        <w:rPr>
          <w:rFonts w:asciiTheme="minorHAnsi" w:eastAsia="Calibri" w:hAnsiTheme="minorHAnsi"/>
          <w:sz w:val="22"/>
          <w:szCs w:val="22"/>
        </w:rPr>
        <w:t xml:space="preserve">  </w:t>
      </w:r>
    </w:p>
    <w:p w:rsidR="00AF5DF8" w:rsidRPr="000C74FD" w:rsidRDefault="00AF5DF8" w:rsidP="00842C8C">
      <w:pPr>
        <w:numPr>
          <w:ilvl w:val="0"/>
          <w:numId w:val="47"/>
        </w:numPr>
        <w:tabs>
          <w:tab w:val="left" w:pos="0"/>
        </w:tabs>
        <w:spacing w:before="120"/>
        <w:ind w:left="0" w:firstLine="0"/>
        <w:jc w:val="both"/>
        <w:rPr>
          <w:rFonts w:asciiTheme="minorHAnsi" w:eastAsia="Calibri" w:hAnsiTheme="minorHAnsi"/>
          <w:sz w:val="22"/>
          <w:szCs w:val="22"/>
        </w:rPr>
      </w:pPr>
      <w:r w:rsidRPr="000C74FD">
        <w:rPr>
          <w:rFonts w:asciiTheme="minorHAnsi" w:eastAsia="Calibri" w:hAnsiTheme="minorHAnsi"/>
          <w:sz w:val="22"/>
          <w:szCs w:val="22"/>
        </w:rPr>
        <w:t xml:space="preserve">The UNDP Country Office will retain all M&amp;E records for this project for up to seven years after project financial closure </w:t>
      </w:r>
      <w:r w:rsidR="003C6417" w:rsidRPr="000C74FD">
        <w:rPr>
          <w:rFonts w:asciiTheme="minorHAnsi" w:eastAsia="Calibri" w:hAnsiTheme="minorHAnsi"/>
          <w:sz w:val="22"/>
          <w:szCs w:val="22"/>
        </w:rPr>
        <w:t>to</w:t>
      </w:r>
      <w:r w:rsidRPr="000C74FD">
        <w:rPr>
          <w:rFonts w:asciiTheme="minorHAnsi" w:eastAsia="Calibri" w:hAnsiTheme="minorHAnsi"/>
          <w:sz w:val="22"/>
          <w:szCs w:val="22"/>
        </w:rPr>
        <w:t xml:space="preserve"> support ex-post evaluations undertaken by the UNDP Independent Evaluation Office</w:t>
      </w:r>
      <w:r w:rsidR="004440C2" w:rsidRPr="000C74FD">
        <w:rPr>
          <w:rFonts w:asciiTheme="minorHAnsi" w:eastAsia="Calibri" w:hAnsiTheme="minorHAnsi"/>
          <w:sz w:val="22"/>
          <w:szCs w:val="22"/>
        </w:rPr>
        <w:t xml:space="preserve"> (IEO)</w:t>
      </w:r>
      <w:r w:rsidRPr="000C74FD">
        <w:rPr>
          <w:rFonts w:asciiTheme="minorHAnsi" w:eastAsia="Calibri" w:hAnsiTheme="minorHAnsi"/>
          <w:sz w:val="22"/>
          <w:szCs w:val="22"/>
        </w:rPr>
        <w:t xml:space="preserve"> and/or the GEF Independent Evaluation Office</w:t>
      </w:r>
      <w:r w:rsidR="00C24F2A" w:rsidRPr="000C74FD">
        <w:rPr>
          <w:rFonts w:asciiTheme="minorHAnsi" w:eastAsia="Calibri" w:hAnsiTheme="minorHAnsi"/>
          <w:sz w:val="22"/>
          <w:szCs w:val="22"/>
        </w:rPr>
        <w:t xml:space="preserve"> (IEO)</w:t>
      </w:r>
      <w:r w:rsidRPr="000C74FD">
        <w:rPr>
          <w:rFonts w:asciiTheme="minorHAnsi" w:eastAsia="Calibri" w:hAnsiTheme="minorHAnsi"/>
          <w:sz w:val="22"/>
          <w:szCs w:val="22"/>
        </w:rPr>
        <w:t xml:space="preserve">.  </w:t>
      </w:r>
    </w:p>
    <w:p w:rsidR="0053408E" w:rsidRPr="000C74FD" w:rsidRDefault="00AF5DF8" w:rsidP="00842C8C">
      <w:pPr>
        <w:numPr>
          <w:ilvl w:val="0"/>
          <w:numId w:val="47"/>
        </w:numPr>
        <w:tabs>
          <w:tab w:val="left" w:pos="0"/>
        </w:tabs>
        <w:spacing w:before="120"/>
        <w:ind w:left="0" w:firstLine="0"/>
        <w:jc w:val="both"/>
        <w:rPr>
          <w:rFonts w:asciiTheme="minorHAnsi" w:eastAsia="Calibri" w:hAnsiTheme="minorHAnsi"/>
          <w:sz w:val="22"/>
          <w:szCs w:val="22"/>
        </w:rPr>
      </w:pPr>
      <w:r w:rsidRPr="000C74FD">
        <w:rPr>
          <w:rFonts w:asciiTheme="minorHAnsi" w:eastAsia="Calibri" w:hAnsiTheme="minorHAnsi"/>
          <w:sz w:val="22"/>
          <w:szCs w:val="22"/>
          <w:u w:val="single"/>
        </w:rPr>
        <w:t>UNDP-GEF Unit:</w:t>
      </w:r>
      <w:r w:rsidRPr="000C74FD">
        <w:rPr>
          <w:rFonts w:asciiTheme="minorHAnsi" w:eastAsia="Calibri" w:hAnsiTheme="minorHAnsi"/>
          <w:sz w:val="22"/>
          <w:szCs w:val="22"/>
        </w:rPr>
        <w:t xml:space="preserve">  </w:t>
      </w:r>
      <w:r w:rsidR="0053408E" w:rsidRPr="000C74FD">
        <w:rPr>
          <w:rFonts w:asciiTheme="minorHAnsi" w:eastAsia="Calibri" w:hAnsiTheme="minorHAnsi"/>
          <w:sz w:val="22"/>
          <w:szCs w:val="22"/>
        </w:rPr>
        <w:t xml:space="preserve">Additional M&amp;E and implementation quality assurance and troubleshooting support will be </w:t>
      </w:r>
      <w:r w:rsidR="00FC195B" w:rsidRPr="000C74FD">
        <w:rPr>
          <w:rFonts w:asciiTheme="minorHAnsi" w:eastAsia="Calibri" w:hAnsiTheme="minorHAnsi"/>
          <w:sz w:val="22"/>
          <w:szCs w:val="22"/>
        </w:rPr>
        <w:t>p</w:t>
      </w:r>
      <w:r w:rsidR="0053408E" w:rsidRPr="000C74FD">
        <w:rPr>
          <w:rFonts w:asciiTheme="minorHAnsi" w:eastAsia="Calibri" w:hAnsiTheme="minorHAnsi"/>
          <w:sz w:val="22"/>
          <w:szCs w:val="22"/>
        </w:rPr>
        <w:t xml:space="preserve">rovided by the UNDP-GEF Regional Technical Advisor and the UNDP-GEF </w:t>
      </w:r>
      <w:r w:rsidR="00043A4B" w:rsidRPr="000C74FD">
        <w:rPr>
          <w:rFonts w:asciiTheme="minorHAnsi" w:eastAsia="Calibri" w:hAnsiTheme="minorHAnsi"/>
          <w:sz w:val="22"/>
          <w:szCs w:val="22"/>
        </w:rPr>
        <w:t>Directorate</w:t>
      </w:r>
      <w:r w:rsidR="0053408E" w:rsidRPr="000C74FD">
        <w:rPr>
          <w:rFonts w:asciiTheme="minorHAnsi" w:eastAsia="Calibri" w:hAnsiTheme="minorHAnsi"/>
          <w:sz w:val="22"/>
          <w:szCs w:val="22"/>
        </w:rPr>
        <w:t xml:space="preserve"> as needed.  </w:t>
      </w:r>
    </w:p>
    <w:p w:rsidR="004E7826" w:rsidRPr="000C74FD" w:rsidRDefault="004E7826" w:rsidP="00842C8C">
      <w:pPr>
        <w:numPr>
          <w:ilvl w:val="0"/>
          <w:numId w:val="47"/>
        </w:numPr>
        <w:tabs>
          <w:tab w:val="left" w:pos="0"/>
        </w:tabs>
        <w:spacing w:before="120"/>
        <w:ind w:left="0" w:firstLine="0"/>
        <w:jc w:val="both"/>
        <w:rPr>
          <w:rFonts w:asciiTheme="minorHAnsi" w:eastAsia="Calibri" w:hAnsiTheme="minorHAnsi"/>
          <w:sz w:val="22"/>
          <w:szCs w:val="22"/>
          <w:u w:val="single"/>
        </w:rPr>
      </w:pPr>
      <w:r w:rsidRPr="000C74FD">
        <w:rPr>
          <w:rFonts w:asciiTheme="minorHAnsi" w:eastAsia="Calibri" w:hAnsiTheme="minorHAnsi"/>
          <w:sz w:val="22"/>
          <w:szCs w:val="22"/>
          <w:u w:val="single"/>
        </w:rPr>
        <w:t xml:space="preserve">Audit: </w:t>
      </w:r>
      <w:r w:rsidRPr="000C74FD">
        <w:rPr>
          <w:rFonts w:asciiTheme="minorHAnsi" w:eastAsia="Calibri" w:hAnsiTheme="minorHAnsi"/>
          <w:sz w:val="22"/>
          <w:szCs w:val="22"/>
        </w:rPr>
        <w:t xml:space="preserve">The project will be audited </w:t>
      </w:r>
      <w:r w:rsidR="003C6417" w:rsidRPr="000C74FD">
        <w:rPr>
          <w:rFonts w:asciiTheme="minorHAnsi" w:eastAsia="Calibri" w:hAnsiTheme="minorHAnsi"/>
          <w:sz w:val="22"/>
          <w:szCs w:val="22"/>
        </w:rPr>
        <w:t>per</w:t>
      </w:r>
      <w:r w:rsidRPr="000C74FD">
        <w:rPr>
          <w:rFonts w:asciiTheme="minorHAnsi" w:eastAsia="Calibri" w:hAnsiTheme="minorHAnsi"/>
          <w:sz w:val="22"/>
          <w:szCs w:val="22"/>
        </w:rPr>
        <w:t xml:space="preserve"> UNDP Financial Regulations and Rules and applicable audit policies on NIM implemented projects</w:t>
      </w:r>
      <w:r w:rsidR="004440C2" w:rsidRPr="000C74FD">
        <w:rPr>
          <w:rFonts w:asciiTheme="minorHAnsi" w:eastAsia="Calibri" w:hAnsiTheme="minorHAnsi"/>
          <w:sz w:val="22"/>
          <w:szCs w:val="22"/>
        </w:rPr>
        <w:t>.</w:t>
      </w:r>
    </w:p>
    <w:p w:rsidR="0053408E" w:rsidRDefault="0053408E" w:rsidP="00842C8C">
      <w:pPr>
        <w:pStyle w:val="ListParagraph"/>
        <w:numPr>
          <w:ilvl w:val="1"/>
          <w:numId w:val="45"/>
        </w:numPr>
        <w:spacing w:before="120"/>
        <w:jc w:val="both"/>
        <w:rPr>
          <w:rFonts w:asciiTheme="minorHAnsi" w:hAnsiTheme="minorHAnsi" w:cs="Calibri"/>
          <w:b/>
        </w:rPr>
      </w:pPr>
      <w:r w:rsidRPr="00054524">
        <w:rPr>
          <w:rFonts w:asciiTheme="minorHAnsi" w:hAnsiTheme="minorHAnsi" w:cs="Calibri"/>
          <w:b/>
        </w:rPr>
        <w:t>Additional GEF monitoring and reporting requirements:</w:t>
      </w:r>
    </w:p>
    <w:p w:rsidR="004440C2" w:rsidRPr="000C74FD" w:rsidRDefault="0053408E" w:rsidP="00842C8C">
      <w:pPr>
        <w:numPr>
          <w:ilvl w:val="0"/>
          <w:numId w:val="48"/>
        </w:numPr>
        <w:tabs>
          <w:tab w:val="left" w:pos="0"/>
        </w:tabs>
        <w:spacing w:before="120"/>
        <w:ind w:left="0" w:firstLine="0"/>
        <w:jc w:val="both"/>
        <w:rPr>
          <w:rFonts w:asciiTheme="minorHAnsi" w:eastAsia="Calibri" w:hAnsiTheme="minorHAnsi"/>
          <w:sz w:val="22"/>
          <w:szCs w:val="22"/>
        </w:rPr>
      </w:pPr>
      <w:r w:rsidRPr="000C74FD">
        <w:rPr>
          <w:rFonts w:asciiTheme="minorHAnsi" w:eastAsia="Calibri" w:hAnsiTheme="minorHAnsi"/>
          <w:sz w:val="22"/>
          <w:szCs w:val="22"/>
          <w:u w:val="single"/>
        </w:rPr>
        <w:t>Inception Workshop</w:t>
      </w:r>
      <w:r w:rsidR="005A5CD9" w:rsidRPr="000C74FD">
        <w:rPr>
          <w:rFonts w:asciiTheme="minorHAnsi" w:eastAsia="Calibri" w:hAnsiTheme="minorHAnsi"/>
          <w:sz w:val="22"/>
          <w:szCs w:val="22"/>
          <w:u w:val="single"/>
        </w:rPr>
        <w:t xml:space="preserve"> and Report</w:t>
      </w:r>
      <w:r w:rsidRPr="000C74FD">
        <w:rPr>
          <w:rFonts w:asciiTheme="minorHAnsi" w:eastAsia="Calibri" w:hAnsiTheme="minorHAnsi"/>
          <w:sz w:val="22"/>
          <w:szCs w:val="22"/>
          <w:u w:val="single"/>
        </w:rPr>
        <w:t>:</w:t>
      </w:r>
      <w:r w:rsidRPr="000C74FD">
        <w:rPr>
          <w:rFonts w:asciiTheme="minorHAnsi" w:eastAsia="Calibri" w:hAnsiTheme="minorHAnsi"/>
          <w:sz w:val="22"/>
          <w:szCs w:val="22"/>
        </w:rPr>
        <w:t xml:space="preserve">  A project inception workshop will be held </w:t>
      </w:r>
      <w:r w:rsidR="00CE2AA6" w:rsidRPr="000C74FD">
        <w:rPr>
          <w:rFonts w:asciiTheme="minorHAnsi" w:eastAsia="Calibri" w:hAnsiTheme="minorHAnsi"/>
          <w:sz w:val="22"/>
          <w:szCs w:val="22"/>
        </w:rPr>
        <w:t xml:space="preserve">within two months </w:t>
      </w:r>
      <w:r w:rsidRPr="000C74FD">
        <w:rPr>
          <w:rFonts w:asciiTheme="minorHAnsi" w:eastAsia="Calibri" w:hAnsiTheme="minorHAnsi"/>
          <w:sz w:val="22"/>
          <w:szCs w:val="22"/>
        </w:rPr>
        <w:t>after the project document has been signed by all relevant parties to</w:t>
      </w:r>
      <w:r w:rsidR="004440C2" w:rsidRPr="000C74FD">
        <w:rPr>
          <w:rFonts w:asciiTheme="minorHAnsi" w:eastAsia="Calibri" w:hAnsiTheme="minorHAnsi"/>
          <w:sz w:val="22"/>
          <w:szCs w:val="22"/>
        </w:rPr>
        <w:t>, amongst others</w:t>
      </w:r>
      <w:r w:rsidRPr="000C74FD">
        <w:rPr>
          <w:rFonts w:asciiTheme="minorHAnsi" w:eastAsia="Calibri" w:hAnsiTheme="minorHAnsi"/>
          <w:sz w:val="22"/>
          <w:szCs w:val="22"/>
        </w:rPr>
        <w:t xml:space="preserve">:  </w:t>
      </w:r>
    </w:p>
    <w:p w:rsidR="004440C2" w:rsidRPr="000C74FD" w:rsidRDefault="004440C2" w:rsidP="00842C8C">
      <w:pPr>
        <w:numPr>
          <w:ilvl w:val="0"/>
          <w:numId w:val="22"/>
        </w:numPr>
        <w:spacing w:before="120"/>
        <w:jc w:val="both"/>
        <w:rPr>
          <w:rFonts w:asciiTheme="minorHAnsi" w:hAnsiTheme="minorHAnsi" w:cs="Calibri"/>
          <w:sz w:val="22"/>
          <w:szCs w:val="22"/>
        </w:rPr>
      </w:pPr>
      <w:r w:rsidRPr="000C74FD">
        <w:rPr>
          <w:rFonts w:asciiTheme="minorHAnsi" w:hAnsiTheme="minorHAnsi" w:cs="Calibri"/>
          <w:sz w:val="22"/>
          <w:szCs w:val="22"/>
        </w:rPr>
        <w:t>R</w:t>
      </w:r>
      <w:r w:rsidR="0053408E" w:rsidRPr="000C74FD">
        <w:rPr>
          <w:rFonts w:asciiTheme="minorHAnsi" w:hAnsiTheme="minorHAnsi" w:cs="Calibri"/>
          <w:sz w:val="22"/>
          <w:szCs w:val="22"/>
        </w:rPr>
        <w:t>e-orient project stakeholders to the project strategy and discuss any changes in the overall context that influence project</w:t>
      </w:r>
      <w:r w:rsidR="009A0D83" w:rsidRPr="000C74FD">
        <w:rPr>
          <w:rFonts w:asciiTheme="minorHAnsi" w:hAnsiTheme="minorHAnsi" w:cs="Calibri"/>
          <w:sz w:val="22"/>
          <w:szCs w:val="22"/>
        </w:rPr>
        <w:t xml:space="preserve"> strategy and</w:t>
      </w:r>
      <w:r w:rsidR="0053408E" w:rsidRPr="000C74FD">
        <w:rPr>
          <w:rFonts w:asciiTheme="minorHAnsi" w:hAnsiTheme="minorHAnsi" w:cs="Calibri"/>
          <w:sz w:val="22"/>
          <w:szCs w:val="22"/>
        </w:rPr>
        <w:t xml:space="preserve"> implementation; </w:t>
      </w:r>
    </w:p>
    <w:p w:rsidR="004440C2" w:rsidRPr="000C74FD" w:rsidRDefault="004440C2" w:rsidP="00842C8C">
      <w:pPr>
        <w:numPr>
          <w:ilvl w:val="0"/>
          <w:numId w:val="22"/>
        </w:numPr>
        <w:spacing w:before="120"/>
        <w:jc w:val="both"/>
        <w:rPr>
          <w:rFonts w:asciiTheme="minorHAnsi" w:hAnsiTheme="minorHAnsi" w:cs="Calibri"/>
          <w:sz w:val="22"/>
          <w:szCs w:val="22"/>
        </w:rPr>
      </w:pPr>
      <w:r w:rsidRPr="000C74FD">
        <w:rPr>
          <w:rFonts w:asciiTheme="minorHAnsi" w:hAnsiTheme="minorHAnsi" w:cs="Calibri"/>
          <w:sz w:val="22"/>
          <w:szCs w:val="22"/>
        </w:rPr>
        <w:t>D</w:t>
      </w:r>
      <w:r w:rsidR="0053408E" w:rsidRPr="000C74FD">
        <w:rPr>
          <w:rFonts w:asciiTheme="minorHAnsi" w:hAnsiTheme="minorHAnsi" w:cs="Calibri"/>
          <w:sz w:val="22"/>
          <w:szCs w:val="22"/>
        </w:rPr>
        <w:t xml:space="preserve">iscuss the roles and responsibilities of the project team, including reporting and communication lines and conflict resolution mechanisms; </w:t>
      </w:r>
    </w:p>
    <w:p w:rsidR="004440C2" w:rsidRPr="000C74FD" w:rsidRDefault="004440C2" w:rsidP="00842C8C">
      <w:pPr>
        <w:numPr>
          <w:ilvl w:val="0"/>
          <w:numId w:val="22"/>
        </w:numPr>
        <w:spacing w:before="120"/>
        <w:jc w:val="both"/>
        <w:rPr>
          <w:rFonts w:asciiTheme="minorHAnsi" w:hAnsiTheme="minorHAnsi" w:cs="Calibri"/>
          <w:sz w:val="22"/>
          <w:szCs w:val="22"/>
        </w:rPr>
      </w:pPr>
      <w:r w:rsidRPr="000C74FD">
        <w:rPr>
          <w:rFonts w:asciiTheme="minorHAnsi" w:hAnsiTheme="minorHAnsi" w:cs="Calibri"/>
          <w:sz w:val="22"/>
          <w:szCs w:val="22"/>
        </w:rPr>
        <w:t>R</w:t>
      </w:r>
      <w:r w:rsidR="0053408E" w:rsidRPr="000C74FD">
        <w:rPr>
          <w:rFonts w:asciiTheme="minorHAnsi" w:hAnsiTheme="minorHAnsi" w:cs="Calibri"/>
          <w:sz w:val="22"/>
          <w:szCs w:val="22"/>
        </w:rPr>
        <w:t>eview the results framework and</w:t>
      </w:r>
      <w:r w:rsidR="00CE2AA6" w:rsidRPr="000C74FD">
        <w:rPr>
          <w:rFonts w:asciiTheme="minorHAnsi" w:hAnsiTheme="minorHAnsi" w:cs="Calibri"/>
          <w:sz w:val="22"/>
          <w:szCs w:val="22"/>
        </w:rPr>
        <w:t xml:space="preserve"> finalize the indicators, means of verification and monitoring plan</w:t>
      </w:r>
      <w:r w:rsidRPr="000C74FD">
        <w:rPr>
          <w:rFonts w:asciiTheme="minorHAnsi" w:hAnsiTheme="minorHAnsi" w:cs="Calibri"/>
          <w:sz w:val="22"/>
          <w:szCs w:val="22"/>
        </w:rPr>
        <w:t>;</w:t>
      </w:r>
      <w:r w:rsidR="0053408E" w:rsidRPr="000C74FD">
        <w:rPr>
          <w:rFonts w:asciiTheme="minorHAnsi" w:hAnsiTheme="minorHAnsi" w:cs="Calibri"/>
          <w:sz w:val="22"/>
          <w:szCs w:val="22"/>
        </w:rPr>
        <w:t xml:space="preserve"> </w:t>
      </w:r>
    </w:p>
    <w:p w:rsidR="004440C2" w:rsidRPr="000C74FD" w:rsidRDefault="004440C2" w:rsidP="00842C8C">
      <w:pPr>
        <w:numPr>
          <w:ilvl w:val="0"/>
          <w:numId w:val="22"/>
        </w:numPr>
        <w:spacing w:before="120"/>
        <w:jc w:val="both"/>
        <w:rPr>
          <w:rFonts w:asciiTheme="minorHAnsi" w:hAnsiTheme="minorHAnsi" w:cs="Calibri"/>
          <w:sz w:val="22"/>
          <w:szCs w:val="22"/>
        </w:rPr>
      </w:pPr>
      <w:r w:rsidRPr="000C74FD">
        <w:rPr>
          <w:rFonts w:asciiTheme="minorHAnsi" w:hAnsiTheme="minorHAnsi" w:cs="Calibri"/>
          <w:sz w:val="22"/>
          <w:szCs w:val="22"/>
        </w:rPr>
        <w:t>D</w:t>
      </w:r>
      <w:r w:rsidR="0053408E" w:rsidRPr="000C74FD">
        <w:rPr>
          <w:rFonts w:asciiTheme="minorHAnsi" w:hAnsiTheme="minorHAnsi" w:cs="Calibri"/>
          <w:sz w:val="22"/>
          <w:szCs w:val="22"/>
        </w:rPr>
        <w:t xml:space="preserve">iscuss reporting, monitoring and evaluation roles and responsibilities and finalize the M&amp;E </w:t>
      </w:r>
      <w:r w:rsidR="00CE2AA6" w:rsidRPr="000C74FD">
        <w:rPr>
          <w:rFonts w:asciiTheme="minorHAnsi" w:hAnsiTheme="minorHAnsi" w:cs="Calibri"/>
          <w:sz w:val="22"/>
          <w:szCs w:val="22"/>
        </w:rPr>
        <w:t>budget</w:t>
      </w:r>
      <w:r w:rsidR="0053408E" w:rsidRPr="000C74FD">
        <w:rPr>
          <w:rFonts w:asciiTheme="minorHAnsi" w:hAnsiTheme="minorHAnsi" w:cs="Calibri"/>
          <w:sz w:val="22"/>
          <w:szCs w:val="22"/>
        </w:rPr>
        <w:t xml:space="preserve">; </w:t>
      </w:r>
      <w:r w:rsidR="009A0D83" w:rsidRPr="000C74FD">
        <w:rPr>
          <w:rFonts w:asciiTheme="minorHAnsi" w:hAnsiTheme="minorHAnsi" w:cs="Calibri"/>
          <w:sz w:val="22"/>
          <w:szCs w:val="22"/>
        </w:rPr>
        <w:t>identify national/regional institutes to be involved in project-level M&amp;E; discuss the role of the GEF OFP in M&amp;E;</w:t>
      </w:r>
    </w:p>
    <w:p w:rsidR="00E45EC4" w:rsidRPr="000C74FD" w:rsidRDefault="00E45EC4" w:rsidP="00842C8C">
      <w:pPr>
        <w:numPr>
          <w:ilvl w:val="0"/>
          <w:numId w:val="22"/>
        </w:numPr>
        <w:spacing w:before="120"/>
        <w:jc w:val="both"/>
        <w:rPr>
          <w:rFonts w:asciiTheme="minorHAnsi" w:hAnsiTheme="minorHAnsi" w:cs="Calibri"/>
          <w:sz w:val="22"/>
          <w:szCs w:val="22"/>
        </w:rPr>
      </w:pPr>
      <w:r w:rsidRPr="000C74FD">
        <w:rPr>
          <w:rFonts w:asciiTheme="minorHAnsi" w:hAnsiTheme="minorHAnsi" w:cs="Calibri"/>
          <w:sz w:val="22"/>
          <w:szCs w:val="22"/>
        </w:rPr>
        <w:t xml:space="preserve">Update and review responsibilities for monitoring the various project plans and strategies, including the risk log; Environmental and Social Management Plan and other safeguard </w:t>
      </w:r>
      <w:r w:rsidR="00C24F2A" w:rsidRPr="000C74FD">
        <w:rPr>
          <w:rFonts w:asciiTheme="minorHAnsi" w:hAnsiTheme="minorHAnsi" w:cs="Calibri"/>
          <w:sz w:val="22"/>
          <w:szCs w:val="22"/>
        </w:rPr>
        <w:t>requirements</w:t>
      </w:r>
      <w:r w:rsidRPr="000C74FD">
        <w:rPr>
          <w:rFonts w:asciiTheme="minorHAnsi" w:hAnsiTheme="minorHAnsi" w:cs="Calibri"/>
          <w:sz w:val="22"/>
          <w:szCs w:val="22"/>
        </w:rPr>
        <w:t>; the gender strategy</w:t>
      </w:r>
      <w:r w:rsidR="00162DAA" w:rsidRPr="000C74FD">
        <w:rPr>
          <w:rFonts w:asciiTheme="minorHAnsi" w:hAnsiTheme="minorHAnsi" w:cs="Calibri"/>
          <w:sz w:val="22"/>
          <w:szCs w:val="22"/>
        </w:rPr>
        <w:t>;</w:t>
      </w:r>
      <w:r w:rsidRPr="000C74FD">
        <w:rPr>
          <w:rFonts w:asciiTheme="minorHAnsi" w:hAnsiTheme="minorHAnsi" w:cs="Calibri"/>
          <w:sz w:val="22"/>
          <w:szCs w:val="22"/>
        </w:rPr>
        <w:t xml:space="preserve"> the knowledge management strategy</w:t>
      </w:r>
      <w:r w:rsidR="00162DAA" w:rsidRPr="000C74FD">
        <w:rPr>
          <w:rFonts w:asciiTheme="minorHAnsi" w:hAnsiTheme="minorHAnsi" w:cs="Calibri"/>
          <w:sz w:val="22"/>
          <w:szCs w:val="22"/>
        </w:rPr>
        <w:t>,</w:t>
      </w:r>
      <w:r w:rsidRPr="000C74FD">
        <w:rPr>
          <w:rFonts w:asciiTheme="minorHAnsi" w:hAnsiTheme="minorHAnsi" w:cs="Calibri"/>
          <w:sz w:val="22"/>
          <w:szCs w:val="22"/>
        </w:rPr>
        <w:t xml:space="preserve"> and other relevant strategies; </w:t>
      </w:r>
    </w:p>
    <w:p w:rsidR="004440C2" w:rsidRPr="000C74FD" w:rsidRDefault="004440C2" w:rsidP="00842C8C">
      <w:pPr>
        <w:numPr>
          <w:ilvl w:val="0"/>
          <w:numId w:val="22"/>
        </w:numPr>
        <w:spacing w:before="120"/>
        <w:jc w:val="both"/>
        <w:rPr>
          <w:rFonts w:asciiTheme="minorHAnsi" w:hAnsiTheme="minorHAnsi" w:cs="Calibri"/>
          <w:sz w:val="22"/>
          <w:szCs w:val="22"/>
        </w:rPr>
      </w:pPr>
      <w:r w:rsidRPr="000C74FD">
        <w:rPr>
          <w:rFonts w:asciiTheme="minorHAnsi" w:hAnsiTheme="minorHAnsi" w:cs="Calibri"/>
          <w:sz w:val="22"/>
          <w:szCs w:val="22"/>
        </w:rPr>
        <w:t>R</w:t>
      </w:r>
      <w:r w:rsidR="0053408E" w:rsidRPr="000C74FD">
        <w:rPr>
          <w:rFonts w:asciiTheme="minorHAnsi" w:hAnsiTheme="minorHAnsi" w:cs="Calibri"/>
          <w:sz w:val="22"/>
          <w:szCs w:val="22"/>
        </w:rPr>
        <w:t xml:space="preserve">eview financial reporting procedures and mandatory requirements, and agree </w:t>
      </w:r>
      <w:r w:rsidR="0052240C">
        <w:rPr>
          <w:rFonts w:asciiTheme="minorHAnsi" w:hAnsiTheme="minorHAnsi" w:cs="Calibri"/>
          <w:noProof/>
          <w:sz w:val="22"/>
          <w:szCs w:val="22"/>
        </w:rPr>
        <w:t>to</w:t>
      </w:r>
      <w:r w:rsidR="0053408E" w:rsidRPr="000C74FD">
        <w:rPr>
          <w:rFonts w:asciiTheme="minorHAnsi" w:hAnsiTheme="minorHAnsi" w:cs="Calibri"/>
          <w:sz w:val="22"/>
          <w:szCs w:val="22"/>
        </w:rPr>
        <w:t xml:space="preserve"> the arrangements for the annual audit; </w:t>
      </w:r>
      <w:r w:rsidRPr="000C74FD">
        <w:rPr>
          <w:rFonts w:asciiTheme="minorHAnsi" w:hAnsiTheme="minorHAnsi" w:cs="Calibri"/>
          <w:sz w:val="22"/>
          <w:szCs w:val="22"/>
        </w:rPr>
        <w:t>and</w:t>
      </w:r>
    </w:p>
    <w:p w:rsidR="004440C2" w:rsidRPr="000C74FD" w:rsidRDefault="004440C2" w:rsidP="00842C8C">
      <w:pPr>
        <w:numPr>
          <w:ilvl w:val="0"/>
          <w:numId w:val="22"/>
        </w:numPr>
        <w:spacing w:before="120"/>
        <w:jc w:val="both"/>
        <w:rPr>
          <w:rFonts w:asciiTheme="minorHAnsi" w:hAnsiTheme="minorHAnsi" w:cs="Calibri"/>
          <w:sz w:val="22"/>
          <w:szCs w:val="22"/>
        </w:rPr>
      </w:pPr>
      <w:r w:rsidRPr="000C74FD">
        <w:rPr>
          <w:rFonts w:asciiTheme="minorHAnsi" w:hAnsiTheme="minorHAnsi" w:cs="Calibri"/>
          <w:sz w:val="22"/>
          <w:szCs w:val="22"/>
        </w:rPr>
        <w:t>P</w:t>
      </w:r>
      <w:r w:rsidR="0053408E" w:rsidRPr="000C74FD">
        <w:rPr>
          <w:rFonts w:asciiTheme="minorHAnsi" w:hAnsiTheme="minorHAnsi" w:cs="Calibri"/>
          <w:sz w:val="22"/>
          <w:szCs w:val="22"/>
        </w:rPr>
        <w:t xml:space="preserve">lan and schedule Project Board meetings and finalize the </w:t>
      </w:r>
      <w:r w:rsidR="004C4457" w:rsidRPr="000C74FD">
        <w:rPr>
          <w:rFonts w:asciiTheme="minorHAnsi" w:hAnsiTheme="minorHAnsi" w:cs="Calibri"/>
          <w:sz w:val="22"/>
          <w:szCs w:val="22"/>
        </w:rPr>
        <w:t>first-year</w:t>
      </w:r>
      <w:r w:rsidR="0053408E" w:rsidRPr="000C74FD">
        <w:rPr>
          <w:rFonts w:asciiTheme="minorHAnsi" w:hAnsiTheme="minorHAnsi" w:cs="Calibri"/>
          <w:sz w:val="22"/>
          <w:szCs w:val="22"/>
        </w:rPr>
        <w:t xml:space="preserve"> annual work plan.  </w:t>
      </w:r>
    </w:p>
    <w:p w:rsidR="0053408E" w:rsidRPr="000C74FD" w:rsidRDefault="0053408E" w:rsidP="00842C8C">
      <w:pPr>
        <w:numPr>
          <w:ilvl w:val="0"/>
          <w:numId w:val="49"/>
        </w:numPr>
        <w:tabs>
          <w:tab w:val="left" w:pos="0"/>
        </w:tabs>
        <w:spacing w:before="120"/>
        <w:ind w:left="0" w:firstLine="0"/>
        <w:jc w:val="both"/>
        <w:rPr>
          <w:rFonts w:asciiTheme="minorHAnsi" w:eastAsia="Calibri" w:hAnsiTheme="minorHAnsi"/>
          <w:sz w:val="22"/>
          <w:szCs w:val="22"/>
        </w:rPr>
      </w:pPr>
      <w:r w:rsidRPr="000C74FD">
        <w:rPr>
          <w:rFonts w:asciiTheme="minorHAnsi" w:eastAsia="Calibri" w:hAnsiTheme="minorHAnsi"/>
          <w:sz w:val="22"/>
          <w:szCs w:val="22"/>
        </w:rPr>
        <w:t xml:space="preserve">The Project Manager will prepare the inception report no later than one month after the inception workshop. The inception report will be cleared by the UNDP Country Office and the UNDP-GEF Regional Technical </w:t>
      </w:r>
      <w:r w:rsidRPr="0052240C">
        <w:rPr>
          <w:rFonts w:asciiTheme="minorHAnsi" w:eastAsia="Calibri" w:hAnsiTheme="minorHAnsi"/>
          <w:noProof/>
          <w:sz w:val="22"/>
          <w:szCs w:val="22"/>
        </w:rPr>
        <w:t>Adviser</w:t>
      </w:r>
      <w:r w:rsidRPr="000C74FD">
        <w:rPr>
          <w:rFonts w:asciiTheme="minorHAnsi" w:eastAsia="Calibri" w:hAnsiTheme="minorHAnsi"/>
          <w:sz w:val="22"/>
          <w:szCs w:val="22"/>
        </w:rPr>
        <w:t xml:space="preserve"> and will be approved by the Project Board.   </w:t>
      </w:r>
    </w:p>
    <w:p w:rsidR="00566FFB" w:rsidRPr="00566FFB" w:rsidRDefault="00566FFB" w:rsidP="00842C8C">
      <w:pPr>
        <w:numPr>
          <w:ilvl w:val="0"/>
          <w:numId w:val="50"/>
        </w:numPr>
        <w:tabs>
          <w:tab w:val="left" w:pos="0"/>
        </w:tabs>
        <w:spacing w:before="120"/>
        <w:ind w:left="0" w:firstLine="0"/>
        <w:jc w:val="both"/>
        <w:rPr>
          <w:rFonts w:asciiTheme="minorHAnsi" w:eastAsia="Calibri" w:hAnsiTheme="minorHAnsi"/>
          <w:sz w:val="22"/>
          <w:szCs w:val="22"/>
        </w:rPr>
      </w:pPr>
      <w:r w:rsidRPr="00566FFB">
        <w:rPr>
          <w:rFonts w:asciiTheme="minorHAnsi" w:eastAsia="Calibri" w:hAnsiTheme="minorHAnsi"/>
          <w:sz w:val="22"/>
          <w:szCs w:val="22"/>
          <w:u w:val="single"/>
        </w:rPr>
        <w:lastRenderedPageBreak/>
        <w:t>Annual Progress Report (APR):</w:t>
      </w:r>
      <w:r w:rsidRPr="00566FFB">
        <w:rPr>
          <w:rFonts w:asciiTheme="minorHAnsi" w:eastAsia="Calibri" w:hAnsiTheme="minorHAnsi"/>
          <w:sz w:val="22"/>
          <w:szCs w:val="22"/>
        </w:rPr>
        <w:t xml:space="preserve">  The Project Manager and the UNDP Country Office, will prepare an annual progress report (APR). The Project Manager will ensure that the indicators included in the project results framework are monitored annually so that progress can be reported in the APR. The APR prepared by the Project Manager will be shared with the Project Steering Committee, the UNDP Country Office and UNDP/GEF Regional Technical Advisor.</w:t>
      </w:r>
    </w:p>
    <w:p w:rsidR="00566FFB" w:rsidRPr="00566FFB" w:rsidRDefault="00566FFB" w:rsidP="00842C8C">
      <w:pPr>
        <w:numPr>
          <w:ilvl w:val="0"/>
          <w:numId w:val="50"/>
        </w:numPr>
        <w:tabs>
          <w:tab w:val="left" w:pos="0"/>
        </w:tabs>
        <w:spacing w:before="120"/>
        <w:ind w:left="0" w:firstLine="0"/>
        <w:jc w:val="both"/>
        <w:rPr>
          <w:rFonts w:asciiTheme="minorHAnsi" w:eastAsia="Calibri" w:hAnsiTheme="minorHAnsi"/>
          <w:sz w:val="22"/>
          <w:szCs w:val="22"/>
        </w:rPr>
      </w:pPr>
      <w:r w:rsidRPr="00566FFB">
        <w:rPr>
          <w:rFonts w:asciiTheme="minorHAnsi" w:eastAsia="Calibri" w:hAnsiTheme="minorHAnsi"/>
          <w:sz w:val="22"/>
          <w:szCs w:val="22"/>
        </w:rPr>
        <w:t xml:space="preserve">Any environmental and social risks and related management plans will be monitored regularly, and progress will be reported in the APR.  This includes, but is not limited to, reporting on the following: </w:t>
      </w:r>
    </w:p>
    <w:p w:rsidR="00566FFB" w:rsidRPr="000C74FD" w:rsidRDefault="00566FFB" w:rsidP="00842C8C">
      <w:pPr>
        <w:pStyle w:val="AProd"/>
        <w:numPr>
          <w:ilvl w:val="0"/>
          <w:numId w:val="34"/>
        </w:numPr>
        <w:tabs>
          <w:tab w:val="clear" w:pos="360"/>
          <w:tab w:val="num" w:pos="720"/>
        </w:tabs>
        <w:spacing w:before="120" w:after="0"/>
        <w:ind w:left="720" w:hanging="180"/>
        <w:jc w:val="both"/>
        <w:rPr>
          <w:rFonts w:asciiTheme="minorHAnsi" w:eastAsia="Calibri" w:hAnsiTheme="minorHAnsi"/>
        </w:rPr>
      </w:pPr>
      <w:r w:rsidRPr="000C74FD">
        <w:rPr>
          <w:rFonts w:asciiTheme="minorHAnsi" w:eastAsia="Calibri" w:hAnsiTheme="minorHAnsi"/>
        </w:rPr>
        <w:t xml:space="preserve">Progress made toward project objective and project outcomes - each with indicators, baseline data and end-of-project targets (cumulative)  </w:t>
      </w:r>
    </w:p>
    <w:p w:rsidR="00566FFB" w:rsidRPr="000C74FD" w:rsidRDefault="00566FFB" w:rsidP="00842C8C">
      <w:pPr>
        <w:pStyle w:val="AProd"/>
        <w:numPr>
          <w:ilvl w:val="0"/>
          <w:numId w:val="34"/>
        </w:numPr>
        <w:tabs>
          <w:tab w:val="clear" w:pos="360"/>
          <w:tab w:val="num" w:pos="720"/>
        </w:tabs>
        <w:spacing w:before="120" w:after="0"/>
        <w:ind w:left="720" w:hanging="180"/>
        <w:jc w:val="both"/>
        <w:rPr>
          <w:rFonts w:asciiTheme="minorHAnsi" w:eastAsia="Calibri" w:hAnsiTheme="minorHAnsi"/>
        </w:rPr>
      </w:pPr>
      <w:r w:rsidRPr="000C74FD">
        <w:rPr>
          <w:rFonts w:asciiTheme="minorHAnsi" w:eastAsia="Calibri" w:hAnsiTheme="minorHAnsi"/>
        </w:rPr>
        <w:t xml:space="preserve">Project outputs delivered per project outcome (annual). </w:t>
      </w:r>
    </w:p>
    <w:p w:rsidR="00566FFB" w:rsidRPr="000C74FD" w:rsidRDefault="00566FFB" w:rsidP="00842C8C">
      <w:pPr>
        <w:pStyle w:val="AProd"/>
        <w:numPr>
          <w:ilvl w:val="0"/>
          <w:numId w:val="34"/>
        </w:numPr>
        <w:tabs>
          <w:tab w:val="clear" w:pos="360"/>
          <w:tab w:val="num" w:pos="720"/>
        </w:tabs>
        <w:spacing w:before="120" w:after="0"/>
        <w:ind w:left="720" w:hanging="180"/>
        <w:jc w:val="both"/>
        <w:rPr>
          <w:rFonts w:asciiTheme="minorHAnsi" w:eastAsia="Calibri" w:hAnsiTheme="minorHAnsi"/>
        </w:rPr>
      </w:pPr>
      <w:r w:rsidRPr="000C74FD">
        <w:rPr>
          <w:rFonts w:asciiTheme="minorHAnsi" w:eastAsia="Calibri" w:hAnsiTheme="minorHAnsi"/>
        </w:rPr>
        <w:t>Lesson learned/good practice.</w:t>
      </w:r>
    </w:p>
    <w:p w:rsidR="00566FFB" w:rsidRPr="000C74FD" w:rsidRDefault="00566FFB" w:rsidP="00842C8C">
      <w:pPr>
        <w:pStyle w:val="AProd"/>
        <w:numPr>
          <w:ilvl w:val="0"/>
          <w:numId w:val="34"/>
        </w:numPr>
        <w:tabs>
          <w:tab w:val="clear" w:pos="360"/>
          <w:tab w:val="num" w:pos="720"/>
        </w:tabs>
        <w:spacing w:before="120" w:after="0"/>
        <w:ind w:left="720" w:hanging="180"/>
        <w:jc w:val="both"/>
        <w:rPr>
          <w:rFonts w:asciiTheme="minorHAnsi" w:eastAsia="Calibri" w:hAnsiTheme="minorHAnsi"/>
        </w:rPr>
      </w:pPr>
      <w:r w:rsidRPr="000C74FD">
        <w:rPr>
          <w:rFonts w:asciiTheme="minorHAnsi" w:eastAsia="Calibri" w:hAnsiTheme="minorHAnsi"/>
        </w:rPr>
        <w:t>AWP and other expenditure reports</w:t>
      </w:r>
    </w:p>
    <w:p w:rsidR="00566FFB" w:rsidRPr="000C74FD" w:rsidRDefault="00566FFB" w:rsidP="00842C8C">
      <w:pPr>
        <w:pStyle w:val="AProd"/>
        <w:numPr>
          <w:ilvl w:val="0"/>
          <w:numId w:val="34"/>
        </w:numPr>
        <w:tabs>
          <w:tab w:val="clear" w:pos="360"/>
          <w:tab w:val="num" w:pos="720"/>
        </w:tabs>
        <w:spacing w:before="120" w:after="0"/>
        <w:ind w:left="720" w:hanging="180"/>
        <w:jc w:val="both"/>
        <w:rPr>
          <w:rFonts w:asciiTheme="minorHAnsi" w:eastAsia="Calibri" w:hAnsiTheme="minorHAnsi"/>
        </w:rPr>
      </w:pPr>
      <w:r w:rsidRPr="000C74FD">
        <w:rPr>
          <w:rFonts w:asciiTheme="minorHAnsi" w:eastAsia="Calibri" w:hAnsiTheme="minorHAnsi"/>
        </w:rPr>
        <w:t>Risk and adaptive management</w:t>
      </w:r>
    </w:p>
    <w:p w:rsidR="00566FFB" w:rsidRPr="000C74FD" w:rsidRDefault="00566FFB" w:rsidP="00842C8C">
      <w:pPr>
        <w:pStyle w:val="AProd"/>
        <w:numPr>
          <w:ilvl w:val="0"/>
          <w:numId w:val="34"/>
        </w:numPr>
        <w:tabs>
          <w:tab w:val="clear" w:pos="360"/>
          <w:tab w:val="num" w:pos="720"/>
        </w:tabs>
        <w:spacing w:before="120" w:after="0"/>
        <w:ind w:left="720" w:hanging="180"/>
        <w:jc w:val="both"/>
        <w:rPr>
          <w:rFonts w:asciiTheme="minorHAnsi" w:eastAsia="Calibri" w:hAnsiTheme="minorHAnsi"/>
        </w:rPr>
      </w:pPr>
      <w:r w:rsidRPr="000C74FD">
        <w:rPr>
          <w:rFonts w:asciiTheme="minorHAnsi" w:eastAsia="Calibri" w:hAnsiTheme="minorHAnsi"/>
        </w:rPr>
        <w:t>ATLAS Q</w:t>
      </w:r>
      <w:r>
        <w:rPr>
          <w:rFonts w:asciiTheme="minorHAnsi" w:eastAsia="Calibri" w:hAnsiTheme="minorHAnsi"/>
        </w:rPr>
        <w:t>uarterly Progress Report.</w:t>
      </w:r>
    </w:p>
    <w:p w:rsidR="001E6563" w:rsidRDefault="001E6563" w:rsidP="00842C8C">
      <w:pPr>
        <w:numPr>
          <w:ilvl w:val="0"/>
          <w:numId w:val="50"/>
        </w:numPr>
        <w:tabs>
          <w:tab w:val="left" w:pos="0"/>
        </w:tabs>
        <w:spacing w:before="120"/>
        <w:ind w:left="0" w:firstLine="0"/>
        <w:jc w:val="both"/>
        <w:rPr>
          <w:rFonts w:asciiTheme="minorHAnsi" w:eastAsia="Calibri" w:hAnsiTheme="minorHAnsi"/>
          <w:sz w:val="22"/>
          <w:szCs w:val="22"/>
        </w:rPr>
      </w:pPr>
      <w:r w:rsidRPr="000C74FD">
        <w:rPr>
          <w:rFonts w:asciiTheme="minorHAnsi" w:eastAsia="Calibri" w:hAnsiTheme="minorHAnsi"/>
          <w:sz w:val="22"/>
          <w:szCs w:val="22"/>
          <w:u w:val="single"/>
        </w:rPr>
        <w:t>Lessons learned and knowledge generation:</w:t>
      </w:r>
      <w:r w:rsidRPr="000C74FD">
        <w:rPr>
          <w:rFonts w:asciiTheme="minorHAnsi" w:eastAsia="Calibri" w:hAnsiTheme="minorHAnsi"/>
          <w:sz w:val="22"/>
          <w:szCs w:val="22"/>
        </w:rPr>
        <w:t xml:space="preserve">  Results from the project will be disseminated within and beyond the project intervention area through existing informatio</w:t>
      </w:r>
      <w:r w:rsidR="00F21E1A" w:rsidRPr="000C74FD">
        <w:rPr>
          <w:rFonts w:asciiTheme="minorHAnsi" w:eastAsia="Calibri" w:hAnsiTheme="minorHAnsi"/>
          <w:sz w:val="22"/>
          <w:szCs w:val="22"/>
        </w:rPr>
        <w:t xml:space="preserve">n sharing networks and forums. </w:t>
      </w:r>
      <w:r w:rsidRPr="000C74FD">
        <w:rPr>
          <w:rFonts w:asciiTheme="minorHAnsi" w:eastAsia="Calibri" w:hAnsiTheme="minorHAnsi"/>
          <w:sz w:val="22"/>
          <w:szCs w:val="22"/>
        </w:rPr>
        <w:t>The project will identify and participate, as relevant and appropriate, in scientific, policy-based and/or any other networks, which may</w:t>
      </w:r>
      <w:r w:rsidR="0029674B" w:rsidRPr="000C74FD">
        <w:rPr>
          <w:rFonts w:asciiTheme="minorHAnsi" w:eastAsia="Calibri" w:hAnsiTheme="minorHAnsi"/>
          <w:sz w:val="22"/>
          <w:szCs w:val="22"/>
        </w:rPr>
        <w:t xml:space="preserve"> be of benefit to the project. </w:t>
      </w:r>
      <w:r w:rsidRPr="000C74FD">
        <w:rPr>
          <w:rFonts w:asciiTheme="minorHAnsi" w:eastAsia="Calibri" w:hAnsiTheme="minorHAnsi"/>
          <w:sz w:val="22"/>
          <w:szCs w:val="22"/>
        </w:rPr>
        <w:t xml:space="preserve">The project will identify, </w:t>
      </w:r>
      <w:r w:rsidR="00F67476" w:rsidRPr="000C74FD">
        <w:rPr>
          <w:rFonts w:asciiTheme="minorHAnsi" w:eastAsia="Calibri" w:hAnsiTheme="minorHAnsi"/>
          <w:sz w:val="22"/>
          <w:szCs w:val="22"/>
        </w:rPr>
        <w:t>analyze,</w:t>
      </w:r>
      <w:r w:rsidRPr="000C74FD">
        <w:rPr>
          <w:rFonts w:asciiTheme="minorHAnsi" w:eastAsia="Calibri" w:hAnsiTheme="minorHAnsi"/>
          <w:sz w:val="22"/>
          <w:szCs w:val="22"/>
        </w:rPr>
        <w:t xml:space="preserve"> and share lessons learned that might be beneficial to the </w:t>
      </w:r>
      <w:r w:rsidR="003C290D" w:rsidRPr="000C74FD">
        <w:rPr>
          <w:rFonts w:asciiTheme="minorHAnsi" w:eastAsia="Calibri" w:hAnsiTheme="minorHAnsi"/>
          <w:sz w:val="22"/>
          <w:szCs w:val="22"/>
        </w:rPr>
        <w:t>design</w:t>
      </w:r>
      <w:r w:rsidRPr="000C74FD">
        <w:rPr>
          <w:rFonts w:asciiTheme="minorHAnsi" w:eastAsia="Calibri" w:hAnsiTheme="minorHAnsi"/>
          <w:sz w:val="22"/>
          <w:szCs w:val="22"/>
        </w:rPr>
        <w:t xml:space="preserve"> and implementation of similar projects</w:t>
      </w:r>
      <w:r w:rsidR="0029674B" w:rsidRPr="000C74FD">
        <w:rPr>
          <w:rFonts w:asciiTheme="minorHAnsi" w:eastAsia="Calibri" w:hAnsiTheme="minorHAnsi"/>
          <w:sz w:val="22"/>
          <w:szCs w:val="22"/>
        </w:rPr>
        <w:t xml:space="preserve"> and </w:t>
      </w:r>
      <w:r w:rsidR="00D31041" w:rsidRPr="000C74FD">
        <w:rPr>
          <w:rFonts w:asciiTheme="minorHAnsi" w:eastAsia="Calibri" w:hAnsiTheme="minorHAnsi"/>
          <w:sz w:val="22"/>
          <w:szCs w:val="22"/>
        </w:rPr>
        <w:t xml:space="preserve">disseminate </w:t>
      </w:r>
      <w:r w:rsidR="0029674B" w:rsidRPr="000C74FD">
        <w:rPr>
          <w:rFonts w:asciiTheme="minorHAnsi" w:eastAsia="Calibri" w:hAnsiTheme="minorHAnsi"/>
          <w:sz w:val="22"/>
          <w:szCs w:val="22"/>
        </w:rPr>
        <w:t>these lessons widely</w:t>
      </w:r>
      <w:r w:rsidRPr="000C74FD">
        <w:rPr>
          <w:rFonts w:asciiTheme="minorHAnsi" w:eastAsia="Calibri" w:hAnsiTheme="minorHAnsi"/>
          <w:sz w:val="22"/>
          <w:szCs w:val="22"/>
        </w:rPr>
        <w:t>. There will be</w:t>
      </w:r>
      <w:r w:rsidR="00D31041" w:rsidRPr="000C74FD">
        <w:rPr>
          <w:rFonts w:asciiTheme="minorHAnsi" w:eastAsia="Calibri" w:hAnsiTheme="minorHAnsi"/>
          <w:sz w:val="22"/>
          <w:szCs w:val="22"/>
        </w:rPr>
        <w:t xml:space="preserve"> continuous i</w:t>
      </w:r>
      <w:r w:rsidRPr="000C74FD">
        <w:rPr>
          <w:rFonts w:asciiTheme="minorHAnsi" w:eastAsia="Calibri" w:hAnsiTheme="minorHAnsi"/>
          <w:sz w:val="22"/>
          <w:szCs w:val="22"/>
        </w:rPr>
        <w:t xml:space="preserve">nformation </w:t>
      </w:r>
      <w:r w:rsidR="00D31041" w:rsidRPr="000C74FD">
        <w:rPr>
          <w:rFonts w:asciiTheme="minorHAnsi" w:eastAsia="Calibri" w:hAnsiTheme="minorHAnsi"/>
          <w:sz w:val="22"/>
          <w:szCs w:val="22"/>
        </w:rPr>
        <w:t xml:space="preserve">exchange </w:t>
      </w:r>
      <w:r w:rsidRPr="000C74FD">
        <w:rPr>
          <w:rFonts w:asciiTheme="minorHAnsi" w:eastAsia="Calibri" w:hAnsiTheme="minorHAnsi"/>
          <w:sz w:val="22"/>
          <w:szCs w:val="22"/>
        </w:rPr>
        <w:t>between this project and other projects</w:t>
      </w:r>
      <w:r w:rsidR="00E45EC4" w:rsidRPr="000C74FD">
        <w:rPr>
          <w:rFonts w:asciiTheme="minorHAnsi" w:eastAsia="Calibri" w:hAnsiTheme="minorHAnsi"/>
          <w:sz w:val="22"/>
          <w:szCs w:val="22"/>
        </w:rPr>
        <w:t xml:space="preserve"> </w:t>
      </w:r>
      <w:r w:rsidRPr="000C74FD">
        <w:rPr>
          <w:rFonts w:asciiTheme="minorHAnsi" w:eastAsia="Calibri" w:hAnsiTheme="minorHAnsi"/>
          <w:sz w:val="22"/>
          <w:szCs w:val="22"/>
        </w:rPr>
        <w:t>of similar focus in the same country, region and globally.</w:t>
      </w:r>
    </w:p>
    <w:p w:rsidR="00566FFB" w:rsidRPr="00566FFB" w:rsidRDefault="00566FFB" w:rsidP="00842C8C">
      <w:pPr>
        <w:numPr>
          <w:ilvl w:val="0"/>
          <w:numId w:val="50"/>
        </w:numPr>
        <w:tabs>
          <w:tab w:val="left" w:pos="0"/>
        </w:tabs>
        <w:spacing w:before="120"/>
        <w:ind w:left="0" w:firstLine="0"/>
        <w:jc w:val="both"/>
        <w:rPr>
          <w:rFonts w:asciiTheme="minorHAnsi" w:eastAsia="Calibri" w:hAnsiTheme="minorHAnsi"/>
          <w:sz w:val="22"/>
          <w:szCs w:val="22"/>
        </w:rPr>
      </w:pPr>
      <w:r w:rsidRPr="00566FFB">
        <w:rPr>
          <w:rFonts w:asciiTheme="minorHAnsi" w:eastAsia="Calibri" w:hAnsiTheme="minorHAnsi"/>
          <w:sz w:val="22"/>
          <w:szCs w:val="22"/>
          <w:u w:val="single"/>
        </w:rPr>
        <w:t xml:space="preserve">GEF Tracking Tool:  </w:t>
      </w:r>
      <w:r w:rsidRPr="00566FFB">
        <w:rPr>
          <w:rFonts w:asciiTheme="minorHAnsi" w:eastAsia="Calibri" w:hAnsiTheme="minorHAnsi"/>
          <w:sz w:val="22"/>
          <w:szCs w:val="22"/>
        </w:rPr>
        <w:t xml:space="preserve">The Capacity Development Scorecard is the GEF Tracking Tool that will be used to monitor global environmental benefit results.  The baseline/CEO Endorsement GEF Focal Area Tracking Tool(s) is the Capacity Development </w:t>
      </w:r>
      <w:r w:rsidRPr="00C629CD">
        <w:rPr>
          <w:rFonts w:asciiTheme="minorHAnsi" w:eastAsia="Calibri" w:hAnsiTheme="minorHAnsi"/>
          <w:sz w:val="22"/>
          <w:szCs w:val="22"/>
        </w:rPr>
        <w:t>Scorecard (</w:t>
      </w:r>
      <w:r w:rsidR="00C629CD" w:rsidRPr="00C629CD">
        <w:rPr>
          <w:rFonts w:asciiTheme="minorHAnsi" w:eastAsia="Calibri" w:hAnsiTheme="minorHAnsi"/>
          <w:sz w:val="22"/>
          <w:szCs w:val="22"/>
        </w:rPr>
        <w:fldChar w:fldCharType="begin"/>
      </w:r>
      <w:r w:rsidR="00C629CD" w:rsidRPr="00C629CD">
        <w:rPr>
          <w:rFonts w:asciiTheme="minorHAnsi" w:eastAsia="Calibri" w:hAnsiTheme="minorHAnsi"/>
          <w:sz w:val="22"/>
          <w:szCs w:val="22"/>
        </w:rPr>
        <w:instrText xml:space="preserve"> REF _Ref472498703 \h </w:instrText>
      </w:r>
      <w:r w:rsidR="00C629CD">
        <w:rPr>
          <w:rFonts w:asciiTheme="minorHAnsi" w:eastAsia="Calibri" w:hAnsiTheme="minorHAnsi"/>
          <w:sz w:val="22"/>
          <w:szCs w:val="22"/>
        </w:rPr>
        <w:instrText xml:space="preserve"> \* MERGEFORMAT </w:instrText>
      </w:r>
      <w:r w:rsidR="00C629CD" w:rsidRPr="00C629CD">
        <w:rPr>
          <w:rFonts w:asciiTheme="minorHAnsi" w:eastAsia="Calibri" w:hAnsiTheme="minorHAnsi"/>
          <w:sz w:val="22"/>
          <w:szCs w:val="22"/>
        </w:rPr>
      </w:r>
      <w:r w:rsidR="00C629CD" w:rsidRPr="00C629CD">
        <w:rPr>
          <w:rFonts w:asciiTheme="minorHAnsi" w:eastAsia="Calibri" w:hAnsiTheme="minorHAnsi"/>
          <w:sz w:val="22"/>
          <w:szCs w:val="22"/>
        </w:rPr>
        <w:fldChar w:fldCharType="separate"/>
      </w:r>
      <w:r w:rsidR="00061C9E" w:rsidRPr="00061C9E">
        <w:rPr>
          <w:rFonts w:asciiTheme="minorHAnsi" w:hAnsiTheme="minorHAnsi"/>
          <w:caps/>
          <w:sz w:val="22"/>
          <w:szCs w:val="22"/>
        </w:rPr>
        <w:t xml:space="preserve">Annex </w:t>
      </w:r>
      <w:r w:rsidR="00061C9E" w:rsidRPr="00061C9E">
        <w:rPr>
          <w:rFonts w:asciiTheme="minorHAnsi" w:hAnsiTheme="minorHAnsi"/>
          <w:caps/>
          <w:noProof/>
          <w:sz w:val="22"/>
          <w:szCs w:val="22"/>
        </w:rPr>
        <w:t>7</w:t>
      </w:r>
      <w:r w:rsidR="00C629CD" w:rsidRPr="00C629CD">
        <w:rPr>
          <w:rFonts w:asciiTheme="minorHAnsi" w:eastAsia="Calibri" w:hAnsiTheme="minorHAnsi"/>
          <w:sz w:val="22"/>
          <w:szCs w:val="22"/>
        </w:rPr>
        <w:fldChar w:fldCharType="end"/>
      </w:r>
      <w:r w:rsidRPr="00566FFB">
        <w:rPr>
          <w:rFonts w:asciiTheme="minorHAnsi" w:eastAsia="Calibri" w:hAnsiTheme="minorHAnsi"/>
          <w:sz w:val="22"/>
          <w:szCs w:val="22"/>
        </w:rPr>
        <w:t>) will be undertaken by the independent consultant as part of the Independent Terminal Evaluation and submitted to the GEF Sec as part of the Terminal Evaluation report.</w:t>
      </w:r>
    </w:p>
    <w:p w:rsidR="003E3ABA" w:rsidRPr="000C74FD" w:rsidRDefault="003E3ABA" w:rsidP="00842C8C">
      <w:pPr>
        <w:numPr>
          <w:ilvl w:val="0"/>
          <w:numId w:val="50"/>
        </w:numPr>
        <w:tabs>
          <w:tab w:val="left" w:pos="0"/>
        </w:tabs>
        <w:spacing w:before="120"/>
        <w:ind w:left="0" w:firstLine="0"/>
        <w:jc w:val="both"/>
        <w:rPr>
          <w:rFonts w:asciiTheme="minorHAnsi" w:eastAsia="Calibri" w:hAnsiTheme="minorHAnsi"/>
          <w:sz w:val="22"/>
          <w:szCs w:val="22"/>
        </w:rPr>
      </w:pPr>
      <w:r w:rsidRPr="000C74FD">
        <w:rPr>
          <w:rFonts w:asciiTheme="minorHAnsi" w:eastAsia="Calibri" w:hAnsiTheme="minorHAnsi"/>
          <w:sz w:val="22"/>
          <w:szCs w:val="22"/>
          <w:u w:val="single"/>
        </w:rPr>
        <w:t>Terminal Evaluation (TE):</w:t>
      </w:r>
      <w:r w:rsidRPr="000C74FD">
        <w:rPr>
          <w:rFonts w:asciiTheme="minorHAnsi" w:eastAsia="Calibri" w:hAnsiTheme="minorHAnsi"/>
          <w:sz w:val="22"/>
          <w:szCs w:val="22"/>
        </w:rPr>
        <w:t xml:space="preserve">  An independent terminal evaluation (TE) will take place </w:t>
      </w:r>
      <w:r w:rsidR="00C24F2A" w:rsidRPr="000C74FD">
        <w:rPr>
          <w:rFonts w:asciiTheme="minorHAnsi" w:eastAsia="Calibri" w:hAnsiTheme="minorHAnsi"/>
          <w:sz w:val="22"/>
          <w:szCs w:val="22"/>
        </w:rPr>
        <w:t>upon completion of all major project outputs and activities</w:t>
      </w:r>
      <w:r w:rsidR="00954A3F" w:rsidRPr="000C74FD">
        <w:rPr>
          <w:rFonts w:asciiTheme="minorHAnsi" w:eastAsia="Calibri" w:hAnsiTheme="minorHAnsi"/>
          <w:sz w:val="22"/>
          <w:szCs w:val="22"/>
        </w:rPr>
        <w:t>.</w:t>
      </w:r>
      <w:r w:rsidR="008C5DA0" w:rsidRPr="000C74FD">
        <w:rPr>
          <w:rFonts w:asciiTheme="minorHAnsi" w:eastAsia="Calibri" w:hAnsiTheme="minorHAnsi"/>
          <w:sz w:val="22"/>
          <w:szCs w:val="22"/>
        </w:rPr>
        <w:t xml:space="preserve"> </w:t>
      </w:r>
      <w:r w:rsidR="00954A3F" w:rsidRPr="000C74FD">
        <w:rPr>
          <w:rFonts w:asciiTheme="minorHAnsi" w:eastAsia="Calibri" w:hAnsiTheme="minorHAnsi"/>
          <w:sz w:val="22"/>
          <w:szCs w:val="22"/>
        </w:rPr>
        <w:t xml:space="preserve">The terminal evaluation process </w:t>
      </w:r>
      <w:r w:rsidR="008C5DA0" w:rsidRPr="000C74FD">
        <w:rPr>
          <w:rFonts w:asciiTheme="minorHAnsi" w:eastAsia="Calibri" w:hAnsiTheme="minorHAnsi"/>
          <w:sz w:val="22"/>
          <w:szCs w:val="22"/>
        </w:rPr>
        <w:t xml:space="preserve">will begin three months before </w:t>
      </w:r>
      <w:r w:rsidRPr="000C74FD">
        <w:rPr>
          <w:rFonts w:asciiTheme="minorHAnsi" w:eastAsia="Calibri" w:hAnsiTheme="minorHAnsi"/>
          <w:sz w:val="22"/>
          <w:szCs w:val="22"/>
        </w:rPr>
        <w:t>oper</w:t>
      </w:r>
      <w:r w:rsidR="008C5DA0" w:rsidRPr="000C74FD">
        <w:rPr>
          <w:rFonts w:asciiTheme="minorHAnsi" w:eastAsia="Calibri" w:hAnsiTheme="minorHAnsi"/>
          <w:sz w:val="22"/>
          <w:szCs w:val="22"/>
        </w:rPr>
        <w:t>ational closure of the project allowing the ev</w:t>
      </w:r>
      <w:r w:rsidR="00A04E6F" w:rsidRPr="000C74FD">
        <w:rPr>
          <w:rFonts w:asciiTheme="minorHAnsi" w:eastAsia="Calibri" w:hAnsiTheme="minorHAnsi"/>
          <w:sz w:val="22"/>
          <w:szCs w:val="22"/>
        </w:rPr>
        <w:t>a</w:t>
      </w:r>
      <w:r w:rsidR="008C5DA0" w:rsidRPr="000C74FD">
        <w:rPr>
          <w:rFonts w:asciiTheme="minorHAnsi" w:eastAsia="Calibri" w:hAnsiTheme="minorHAnsi"/>
          <w:sz w:val="22"/>
          <w:szCs w:val="22"/>
        </w:rPr>
        <w:t>l</w:t>
      </w:r>
      <w:r w:rsidR="00A04E6F" w:rsidRPr="000C74FD">
        <w:rPr>
          <w:rFonts w:asciiTheme="minorHAnsi" w:eastAsia="Calibri" w:hAnsiTheme="minorHAnsi"/>
          <w:sz w:val="22"/>
          <w:szCs w:val="22"/>
        </w:rPr>
        <w:t>ua</w:t>
      </w:r>
      <w:r w:rsidR="008C5DA0" w:rsidRPr="000C74FD">
        <w:rPr>
          <w:rFonts w:asciiTheme="minorHAnsi" w:eastAsia="Calibri" w:hAnsiTheme="minorHAnsi"/>
          <w:sz w:val="22"/>
          <w:szCs w:val="22"/>
        </w:rPr>
        <w:t xml:space="preserve">tion mission to proceed while the project team is still in place, yet ensuring the project is close enough to completion for the evaluation team to reach conclusions on key aspects such as project sustainability. </w:t>
      </w:r>
      <w:r w:rsidRPr="000C74FD">
        <w:rPr>
          <w:rFonts w:asciiTheme="minorHAnsi" w:eastAsia="Calibri" w:hAnsiTheme="minorHAnsi"/>
          <w:sz w:val="22"/>
          <w:szCs w:val="22"/>
        </w:rPr>
        <w:t>The Project Manager will remain on</w:t>
      </w:r>
      <w:r w:rsidR="0052240C">
        <w:rPr>
          <w:rFonts w:asciiTheme="minorHAnsi" w:eastAsia="Calibri" w:hAnsiTheme="minorHAnsi"/>
          <w:sz w:val="22"/>
          <w:szCs w:val="22"/>
        </w:rPr>
        <w:t xml:space="preserve"> a</w:t>
      </w:r>
      <w:r w:rsidRPr="000C74FD">
        <w:rPr>
          <w:rFonts w:asciiTheme="minorHAnsi" w:eastAsia="Calibri" w:hAnsiTheme="minorHAnsi"/>
          <w:sz w:val="22"/>
          <w:szCs w:val="22"/>
        </w:rPr>
        <w:t xml:space="preserve"> </w:t>
      </w:r>
      <w:r w:rsidRPr="0052240C">
        <w:rPr>
          <w:rFonts w:asciiTheme="minorHAnsi" w:eastAsia="Calibri" w:hAnsiTheme="minorHAnsi"/>
          <w:noProof/>
          <w:sz w:val="22"/>
          <w:szCs w:val="22"/>
        </w:rPr>
        <w:t>contract</w:t>
      </w:r>
      <w:r w:rsidRPr="000C74FD">
        <w:rPr>
          <w:rFonts w:asciiTheme="minorHAnsi" w:eastAsia="Calibri" w:hAnsiTheme="minorHAnsi"/>
          <w:sz w:val="22"/>
          <w:szCs w:val="22"/>
        </w:rPr>
        <w:t xml:space="preserve"> until the TE report and management</w:t>
      </w:r>
      <w:r w:rsidR="008C5DA0" w:rsidRPr="000C74FD">
        <w:rPr>
          <w:rFonts w:asciiTheme="minorHAnsi" w:eastAsia="Calibri" w:hAnsiTheme="minorHAnsi"/>
          <w:sz w:val="22"/>
          <w:szCs w:val="22"/>
        </w:rPr>
        <w:t xml:space="preserve"> response have been finalized. </w:t>
      </w:r>
      <w:r w:rsidRPr="000C74FD">
        <w:rPr>
          <w:rFonts w:asciiTheme="minorHAnsi" w:eastAsia="Calibri" w:hAnsiTheme="minorHAnsi"/>
          <w:sz w:val="22"/>
          <w:szCs w:val="22"/>
        </w:rPr>
        <w:t>The terms of reference, the evaluation process and the final TE report will follow the standard templates and guidance</w:t>
      </w:r>
      <w:r w:rsidR="00E45EC4" w:rsidRPr="000C74FD">
        <w:rPr>
          <w:rFonts w:asciiTheme="minorHAnsi" w:eastAsia="Calibri" w:hAnsiTheme="minorHAnsi"/>
          <w:sz w:val="22"/>
          <w:szCs w:val="22"/>
        </w:rPr>
        <w:t xml:space="preserve"> prepared by the UNDP IEO for GEF-financed projects</w:t>
      </w:r>
      <w:r w:rsidRPr="000C74FD">
        <w:rPr>
          <w:rFonts w:asciiTheme="minorHAnsi" w:eastAsia="Calibri" w:hAnsiTheme="minorHAnsi"/>
          <w:sz w:val="22"/>
          <w:szCs w:val="22"/>
        </w:rPr>
        <w:t xml:space="preserve"> available on the </w:t>
      </w:r>
      <w:hyperlink r:id="rId52" w:anchor="gef" w:history="1">
        <w:r w:rsidRPr="000C74FD">
          <w:rPr>
            <w:rFonts w:asciiTheme="minorHAnsi" w:eastAsia="Calibri" w:hAnsiTheme="minorHAnsi"/>
            <w:color w:val="00B0F0"/>
            <w:sz w:val="22"/>
            <w:szCs w:val="22"/>
            <w:u w:val="single"/>
          </w:rPr>
          <w:t>UNDP Evaluation Resource Center</w:t>
        </w:r>
      </w:hyperlink>
      <w:r w:rsidRPr="000C74FD">
        <w:rPr>
          <w:rFonts w:asciiTheme="minorHAnsi" w:eastAsia="Calibri" w:hAnsiTheme="minorHAnsi"/>
          <w:sz w:val="22"/>
          <w:szCs w:val="22"/>
        </w:rPr>
        <w:t xml:space="preserve">. </w:t>
      </w:r>
      <w:r w:rsidR="00A27B74">
        <w:rPr>
          <w:rFonts w:asciiTheme="minorHAnsi" w:eastAsia="Calibri" w:hAnsiTheme="minorHAnsi"/>
          <w:sz w:val="22"/>
          <w:szCs w:val="22"/>
        </w:rPr>
        <w:t xml:space="preserve"> T</w:t>
      </w:r>
      <w:r w:rsidR="00C24F2A" w:rsidRPr="000C74FD">
        <w:rPr>
          <w:rFonts w:asciiTheme="minorHAnsi" w:eastAsia="Calibri" w:hAnsiTheme="minorHAnsi"/>
          <w:sz w:val="22"/>
          <w:szCs w:val="22"/>
        </w:rPr>
        <w:t xml:space="preserve">he evaluation will be ‘independent, impartial and rigorous’. The consultants that will be hired to undertake the assignment will be </w:t>
      </w:r>
      <w:r w:rsidR="00C24F2A" w:rsidRPr="0052240C">
        <w:rPr>
          <w:rFonts w:asciiTheme="minorHAnsi" w:eastAsia="Calibri" w:hAnsiTheme="minorHAnsi"/>
          <w:noProof/>
          <w:sz w:val="22"/>
          <w:szCs w:val="22"/>
        </w:rPr>
        <w:t xml:space="preserve">independent </w:t>
      </w:r>
      <w:r w:rsidR="0052240C">
        <w:rPr>
          <w:rFonts w:asciiTheme="minorHAnsi" w:eastAsia="Calibri" w:hAnsiTheme="minorHAnsi"/>
          <w:noProof/>
          <w:sz w:val="22"/>
          <w:szCs w:val="22"/>
        </w:rPr>
        <w:t>of</w:t>
      </w:r>
      <w:r w:rsidR="00C24F2A" w:rsidRPr="000C74FD">
        <w:rPr>
          <w:rFonts w:asciiTheme="minorHAnsi" w:eastAsia="Calibri" w:hAnsiTheme="minorHAnsi"/>
          <w:sz w:val="22"/>
          <w:szCs w:val="22"/>
        </w:rPr>
        <w:t xml:space="preserve"> organizations that were involved in designing, </w:t>
      </w:r>
      <w:r w:rsidR="004C4457" w:rsidRPr="000C74FD">
        <w:rPr>
          <w:rFonts w:asciiTheme="minorHAnsi" w:eastAsia="Calibri" w:hAnsiTheme="minorHAnsi"/>
          <w:sz w:val="22"/>
          <w:szCs w:val="22"/>
        </w:rPr>
        <w:t>executing,</w:t>
      </w:r>
      <w:r w:rsidR="00C24F2A" w:rsidRPr="000C74FD">
        <w:rPr>
          <w:rFonts w:asciiTheme="minorHAnsi" w:eastAsia="Calibri" w:hAnsiTheme="minorHAnsi"/>
          <w:sz w:val="22"/>
          <w:szCs w:val="22"/>
        </w:rPr>
        <w:t xml:space="preserve"> or advising on the project to be evaluated. The GEF Operationa</w:t>
      </w:r>
      <w:r w:rsidR="00A04E6F" w:rsidRPr="000C74FD">
        <w:rPr>
          <w:rFonts w:asciiTheme="minorHAnsi" w:eastAsia="Calibri" w:hAnsiTheme="minorHAnsi"/>
          <w:sz w:val="22"/>
          <w:szCs w:val="22"/>
        </w:rPr>
        <w:t xml:space="preserve">l Focal Point and other </w:t>
      </w:r>
      <w:r w:rsidR="00C24F2A" w:rsidRPr="000C74FD">
        <w:rPr>
          <w:rFonts w:asciiTheme="minorHAnsi" w:eastAsia="Calibri" w:hAnsiTheme="minorHAnsi"/>
          <w:sz w:val="22"/>
          <w:szCs w:val="22"/>
        </w:rPr>
        <w:t xml:space="preserve">stakeholders will be involved and consulted during the terminal evaluation process. </w:t>
      </w:r>
      <w:r w:rsidRPr="000C74FD">
        <w:rPr>
          <w:rFonts w:asciiTheme="minorHAnsi" w:eastAsia="Calibri" w:hAnsiTheme="minorHAnsi"/>
          <w:sz w:val="22"/>
          <w:szCs w:val="22"/>
        </w:rPr>
        <w:t xml:space="preserve">Additional quality assurance support is available from the UNDP-GEF Directorate. The final TE report will be cleared by the UNDP Country Office and the UNDP-GEF Regional Technical </w:t>
      </w:r>
      <w:r w:rsidRPr="0052240C">
        <w:rPr>
          <w:rFonts w:asciiTheme="minorHAnsi" w:eastAsia="Calibri" w:hAnsiTheme="minorHAnsi"/>
          <w:noProof/>
          <w:sz w:val="22"/>
          <w:szCs w:val="22"/>
        </w:rPr>
        <w:t>Adviser</w:t>
      </w:r>
      <w:r w:rsidRPr="000C74FD">
        <w:rPr>
          <w:rFonts w:asciiTheme="minorHAnsi" w:eastAsia="Calibri" w:hAnsiTheme="minorHAnsi"/>
          <w:sz w:val="22"/>
          <w:szCs w:val="22"/>
        </w:rPr>
        <w:t xml:space="preserve"> and will be approved by the Project Board.  The TE report will be </w:t>
      </w:r>
      <w:r w:rsidR="00B957ED" w:rsidRPr="000C74FD">
        <w:rPr>
          <w:rFonts w:asciiTheme="minorHAnsi" w:eastAsia="Calibri" w:hAnsiTheme="minorHAnsi"/>
          <w:sz w:val="22"/>
          <w:szCs w:val="22"/>
        </w:rPr>
        <w:t>publicly</w:t>
      </w:r>
      <w:r w:rsidRPr="000C74FD">
        <w:rPr>
          <w:rFonts w:asciiTheme="minorHAnsi" w:eastAsia="Calibri" w:hAnsiTheme="minorHAnsi"/>
          <w:sz w:val="22"/>
          <w:szCs w:val="22"/>
        </w:rPr>
        <w:t xml:space="preserve"> available in English on the UNDP ERC.  </w:t>
      </w:r>
    </w:p>
    <w:p w:rsidR="003E3ABA" w:rsidRPr="000C74FD" w:rsidRDefault="003E3ABA" w:rsidP="00842C8C">
      <w:pPr>
        <w:numPr>
          <w:ilvl w:val="0"/>
          <w:numId w:val="50"/>
        </w:numPr>
        <w:tabs>
          <w:tab w:val="left" w:pos="0"/>
        </w:tabs>
        <w:spacing w:before="120"/>
        <w:ind w:left="0" w:firstLine="0"/>
        <w:jc w:val="both"/>
        <w:rPr>
          <w:rFonts w:asciiTheme="minorHAnsi" w:eastAsia="Calibri" w:hAnsiTheme="minorHAnsi"/>
          <w:sz w:val="22"/>
          <w:szCs w:val="22"/>
        </w:rPr>
      </w:pPr>
      <w:r w:rsidRPr="000C74FD">
        <w:rPr>
          <w:rFonts w:asciiTheme="minorHAnsi" w:eastAsia="Calibri" w:hAnsiTheme="minorHAnsi"/>
          <w:sz w:val="22"/>
          <w:szCs w:val="22"/>
        </w:rPr>
        <w:t xml:space="preserve">The UNDP Country Office will include the planned project terminal evaluation in the UNDP Country Office evaluation </w:t>
      </w:r>
      <w:r w:rsidRPr="0052240C">
        <w:rPr>
          <w:rFonts w:asciiTheme="minorHAnsi" w:eastAsia="Calibri" w:hAnsiTheme="minorHAnsi"/>
          <w:noProof/>
          <w:sz w:val="22"/>
          <w:szCs w:val="22"/>
        </w:rPr>
        <w:t>plan</w:t>
      </w:r>
      <w:r w:rsidRPr="000C74FD">
        <w:rPr>
          <w:rFonts w:asciiTheme="minorHAnsi" w:eastAsia="Calibri" w:hAnsiTheme="minorHAnsi"/>
          <w:sz w:val="22"/>
          <w:szCs w:val="22"/>
        </w:rPr>
        <w:t xml:space="preserve"> and will upload the final terminal evaluation report in English and the corresponding management response to the UNDP Evaluation Resource Centre (ERC). Once uploaded to the ERC, the UNDP I</w:t>
      </w:r>
      <w:r w:rsidR="00E45EC4" w:rsidRPr="000C74FD">
        <w:rPr>
          <w:rFonts w:asciiTheme="minorHAnsi" w:eastAsia="Calibri" w:hAnsiTheme="minorHAnsi"/>
          <w:sz w:val="22"/>
          <w:szCs w:val="22"/>
        </w:rPr>
        <w:t>EO</w:t>
      </w:r>
      <w:r w:rsidRPr="000C74FD">
        <w:rPr>
          <w:rFonts w:asciiTheme="minorHAnsi" w:eastAsia="Calibri" w:hAnsiTheme="minorHAnsi"/>
          <w:sz w:val="22"/>
          <w:szCs w:val="22"/>
        </w:rPr>
        <w:t xml:space="preserve"> will undertake </w:t>
      </w:r>
      <w:r w:rsidRPr="000C74FD">
        <w:rPr>
          <w:rFonts w:asciiTheme="minorHAnsi" w:eastAsia="Calibri" w:hAnsiTheme="minorHAnsi"/>
          <w:sz w:val="22"/>
          <w:szCs w:val="22"/>
        </w:rPr>
        <w:lastRenderedPageBreak/>
        <w:t>a quality assessment and validate the findings and ratings in the TE report, and rate the quality of the TE report.  The UNDP IEO assessment report will be sent to the GEF I</w:t>
      </w:r>
      <w:r w:rsidR="00E45EC4" w:rsidRPr="000C74FD">
        <w:rPr>
          <w:rFonts w:asciiTheme="minorHAnsi" w:eastAsia="Calibri" w:hAnsiTheme="minorHAnsi"/>
          <w:sz w:val="22"/>
          <w:szCs w:val="22"/>
        </w:rPr>
        <w:t>EO</w:t>
      </w:r>
      <w:r w:rsidRPr="000C74FD">
        <w:rPr>
          <w:rFonts w:asciiTheme="minorHAnsi" w:eastAsia="Calibri" w:hAnsiTheme="minorHAnsi"/>
          <w:sz w:val="22"/>
          <w:szCs w:val="22"/>
        </w:rPr>
        <w:t xml:space="preserve"> along with the project terminal evaluation report.</w:t>
      </w:r>
    </w:p>
    <w:p w:rsidR="003E3ABA" w:rsidRPr="000C74FD" w:rsidRDefault="003E3ABA" w:rsidP="00842C8C">
      <w:pPr>
        <w:numPr>
          <w:ilvl w:val="0"/>
          <w:numId w:val="50"/>
        </w:numPr>
        <w:tabs>
          <w:tab w:val="left" w:pos="0"/>
        </w:tabs>
        <w:spacing w:before="120"/>
        <w:ind w:left="0" w:firstLine="0"/>
        <w:jc w:val="both"/>
        <w:rPr>
          <w:rFonts w:asciiTheme="minorHAnsi" w:eastAsia="Calibri" w:hAnsiTheme="minorHAnsi"/>
          <w:sz w:val="22"/>
          <w:szCs w:val="22"/>
        </w:rPr>
      </w:pPr>
      <w:r w:rsidRPr="000C74FD">
        <w:rPr>
          <w:rFonts w:asciiTheme="minorHAnsi" w:eastAsia="Calibri" w:hAnsiTheme="minorHAnsi"/>
          <w:sz w:val="22"/>
          <w:szCs w:val="22"/>
          <w:u w:val="single"/>
        </w:rPr>
        <w:t>Final Report:</w:t>
      </w:r>
      <w:r w:rsidRPr="000C74FD">
        <w:rPr>
          <w:rFonts w:asciiTheme="minorHAnsi" w:eastAsia="Calibri" w:hAnsiTheme="minorHAnsi"/>
          <w:sz w:val="22"/>
          <w:szCs w:val="22"/>
        </w:rPr>
        <w:t xml:space="preserve"> The project’s terminal </w:t>
      </w:r>
      <w:r w:rsidR="00757A41">
        <w:rPr>
          <w:rFonts w:asciiTheme="minorHAnsi" w:eastAsia="Calibri" w:hAnsiTheme="minorHAnsi"/>
          <w:sz w:val="22"/>
          <w:szCs w:val="22"/>
        </w:rPr>
        <w:t>report</w:t>
      </w:r>
      <w:r w:rsidRPr="000C74FD">
        <w:rPr>
          <w:rFonts w:asciiTheme="minorHAnsi" w:eastAsia="Calibri" w:hAnsiTheme="minorHAnsi"/>
          <w:sz w:val="22"/>
          <w:szCs w:val="22"/>
        </w:rPr>
        <w:t xml:space="preserve"> along with the terminal evaluation (TE) report and corresponding management response will serve as the</w:t>
      </w:r>
      <w:r w:rsidR="00A04E6F" w:rsidRPr="000C74FD">
        <w:rPr>
          <w:rFonts w:asciiTheme="minorHAnsi" w:eastAsia="Calibri" w:hAnsiTheme="minorHAnsi"/>
          <w:sz w:val="22"/>
          <w:szCs w:val="22"/>
        </w:rPr>
        <w:t xml:space="preserve"> final project report package. </w:t>
      </w:r>
      <w:r w:rsidRPr="000C74FD">
        <w:rPr>
          <w:rFonts w:asciiTheme="minorHAnsi" w:eastAsia="Calibri" w:hAnsiTheme="minorHAnsi"/>
          <w:sz w:val="22"/>
          <w:szCs w:val="22"/>
        </w:rPr>
        <w:t xml:space="preserve">The final project report package shall be discussed with the Project Board during an end-of-project review meeting to discuss lesson learned and opportunities for scaling up.    </w:t>
      </w:r>
    </w:p>
    <w:p w:rsidR="003E3ABA" w:rsidRPr="0002116C" w:rsidRDefault="003E3ABA" w:rsidP="000C74FD">
      <w:pPr>
        <w:spacing w:before="120"/>
        <w:jc w:val="both"/>
        <w:rPr>
          <w:rFonts w:asciiTheme="minorHAnsi" w:hAnsiTheme="minorHAnsi" w:cs="Calibri"/>
          <w:sz w:val="10"/>
          <w:szCs w:val="10"/>
        </w:rPr>
      </w:pPr>
    </w:p>
    <w:p w:rsidR="003E3ABA" w:rsidRPr="007B1C4F" w:rsidRDefault="00FC49A2" w:rsidP="00FC49A2">
      <w:pPr>
        <w:pStyle w:val="Caption"/>
        <w:jc w:val="center"/>
        <w:rPr>
          <w:rFonts w:asciiTheme="minorHAnsi" w:hAnsiTheme="minorHAnsi" w:cs="Calibri"/>
          <w:b w:val="0"/>
          <w:sz w:val="18"/>
          <w:szCs w:val="18"/>
        </w:rPr>
      </w:pPr>
      <w:bookmarkStart w:id="73" w:name="_Ref471494446"/>
      <w:bookmarkStart w:id="74" w:name="_Ref471494435"/>
      <w:bookmarkStart w:id="75" w:name="_Toc471570188"/>
      <w:r w:rsidRPr="007B1C4F">
        <w:rPr>
          <w:rFonts w:asciiTheme="minorHAnsi" w:hAnsiTheme="minorHAnsi"/>
          <w:sz w:val="22"/>
          <w:szCs w:val="20"/>
        </w:rPr>
        <w:t xml:space="preserve">Table </w:t>
      </w:r>
      <w:r w:rsidRPr="007B1C4F">
        <w:rPr>
          <w:rFonts w:asciiTheme="minorHAnsi" w:hAnsiTheme="minorHAnsi"/>
          <w:sz w:val="22"/>
          <w:szCs w:val="20"/>
        </w:rPr>
        <w:fldChar w:fldCharType="begin"/>
      </w:r>
      <w:r w:rsidRPr="007B1C4F">
        <w:rPr>
          <w:rFonts w:asciiTheme="minorHAnsi" w:hAnsiTheme="minorHAnsi"/>
          <w:sz w:val="22"/>
          <w:szCs w:val="20"/>
        </w:rPr>
        <w:instrText xml:space="preserve"> SEQ Table \* ARABIC </w:instrText>
      </w:r>
      <w:r w:rsidRPr="007B1C4F">
        <w:rPr>
          <w:rFonts w:asciiTheme="minorHAnsi" w:hAnsiTheme="minorHAnsi"/>
          <w:sz w:val="22"/>
          <w:szCs w:val="20"/>
        </w:rPr>
        <w:fldChar w:fldCharType="separate"/>
      </w:r>
      <w:r w:rsidR="00E04DA7" w:rsidRPr="007B1C4F">
        <w:rPr>
          <w:rFonts w:asciiTheme="minorHAnsi" w:hAnsiTheme="minorHAnsi"/>
          <w:noProof/>
          <w:sz w:val="22"/>
          <w:szCs w:val="20"/>
        </w:rPr>
        <w:t>4</w:t>
      </w:r>
      <w:r w:rsidRPr="007B1C4F">
        <w:rPr>
          <w:rFonts w:asciiTheme="minorHAnsi" w:hAnsiTheme="minorHAnsi"/>
          <w:sz w:val="22"/>
          <w:szCs w:val="20"/>
        </w:rPr>
        <w:fldChar w:fldCharType="end"/>
      </w:r>
      <w:bookmarkEnd w:id="73"/>
      <w:r w:rsidRPr="007B1C4F">
        <w:rPr>
          <w:rFonts w:asciiTheme="minorHAnsi" w:hAnsiTheme="minorHAnsi"/>
          <w:sz w:val="22"/>
          <w:szCs w:val="20"/>
        </w:rPr>
        <w:t>. Mandatory GEF M&amp;E Requirements and M&amp;E Budget</w:t>
      </w:r>
      <w:bookmarkEnd w:id="74"/>
      <w:bookmarkEnd w:id="75"/>
    </w:p>
    <w:p w:rsidR="0002116C" w:rsidRPr="00297875" w:rsidRDefault="0002116C" w:rsidP="0002116C">
      <w:pPr>
        <w:jc w:val="both"/>
        <w:rPr>
          <w:rFonts w:asciiTheme="minorHAnsi" w:hAnsiTheme="minorHAnsi" w:cs="Calibri"/>
          <w:b/>
          <w:sz w:val="16"/>
          <w:szCs w:val="16"/>
        </w:rPr>
      </w:pPr>
    </w:p>
    <w:tbl>
      <w:tblPr>
        <w:tblStyle w:val="GridTable1Light-Accent3"/>
        <w:tblW w:w="0" w:type="auto"/>
        <w:tblInd w:w="265" w:type="dxa"/>
        <w:tblBorders>
          <w:top w:val="single" w:sz="4" w:space="0" w:color="4F6228" w:themeColor="accent3" w:themeShade="80"/>
          <w:left w:val="single" w:sz="4" w:space="0" w:color="4F6228" w:themeColor="accent3" w:themeShade="80"/>
          <w:bottom w:val="single" w:sz="4" w:space="0" w:color="76923C" w:themeColor="accent3" w:themeShade="BF"/>
          <w:right w:val="single" w:sz="4" w:space="0" w:color="4F6228" w:themeColor="accent3" w:themeShade="80"/>
          <w:insideH w:val="single" w:sz="4" w:space="0" w:color="4F6228" w:themeColor="accent3" w:themeShade="80"/>
          <w:insideV w:val="single" w:sz="4" w:space="0" w:color="4F6228" w:themeColor="accent3" w:themeShade="80"/>
        </w:tblBorders>
        <w:tblLook w:val="0000" w:firstRow="0" w:lastRow="0" w:firstColumn="0" w:lastColumn="0" w:noHBand="0" w:noVBand="0"/>
      </w:tblPr>
      <w:tblGrid>
        <w:gridCol w:w="2520"/>
        <w:gridCol w:w="1710"/>
        <w:gridCol w:w="1750"/>
        <w:gridCol w:w="1580"/>
        <w:gridCol w:w="1980"/>
      </w:tblGrid>
      <w:tr w:rsidR="003E3ABA" w:rsidRPr="0002116C" w:rsidTr="003D7DB4">
        <w:trPr>
          <w:tblHeader/>
        </w:trPr>
        <w:tc>
          <w:tcPr>
            <w:tcW w:w="2520" w:type="dxa"/>
            <w:vMerge w:val="restart"/>
            <w:shd w:val="clear" w:color="auto" w:fill="76923C" w:themeFill="accent3" w:themeFillShade="BF"/>
          </w:tcPr>
          <w:p w:rsidR="003E3ABA" w:rsidRPr="00307A78" w:rsidRDefault="003E3ABA" w:rsidP="0002116C">
            <w:pPr>
              <w:jc w:val="both"/>
              <w:rPr>
                <w:rFonts w:asciiTheme="minorHAnsi" w:hAnsiTheme="minorHAnsi" w:cs="Calibri"/>
                <w:b/>
                <w:color w:val="FFFFFF" w:themeColor="background1"/>
                <w:sz w:val="22"/>
                <w:szCs w:val="22"/>
              </w:rPr>
            </w:pPr>
            <w:r w:rsidRPr="00307A78">
              <w:rPr>
                <w:rFonts w:asciiTheme="minorHAnsi" w:hAnsiTheme="minorHAnsi" w:cs="Calibri"/>
                <w:b/>
                <w:color w:val="FFFFFF" w:themeColor="background1"/>
                <w:sz w:val="22"/>
                <w:szCs w:val="22"/>
              </w:rPr>
              <w:t>GEF M&amp;E requirements</w:t>
            </w:r>
          </w:p>
          <w:p w:rsidR="003E3ABA" w:rsidRPr="00307A78" w:rsidRDefault="003E3ABA" w:rsidP="0002116C">
            <w:pPr>
              <w:jc w:val="both"/>
              <w:rPr>
                <w:rFonts w:asciiTheme="minorHAnsi" w:hAnsiTheme="minorHAnsi" w:cs="Calibri"/>
                <w:b/>
                <w:color w:val="FFFFFF" w:themeColor="background1"/>
                <w:sz w:val="22"/>
                <w:szCs w:val="22"/>
              </w:rPr>
            </w:pPr>
          </w:p>
        </w:tc>
        <w:tc>
          <w:tcPr>
            <w:tcW w:w="1710" w:type="dxa"/>
            <w:vMerge w:val="restart"/>
            <w:shd w:val="clear" w:color="auto" w:fill="76923C" w:themeFill="accent3" w:themeFillShade="BF"/>
          </w:tcPr>
          <w:p w:rsidR="003E3ABA" w:rsidRPr="00307A78" w:rsidRDefault="003E3ABA" w:rsidP="0002116C">
            <w:pPr>
              <w:jc w:val="both"/>
              <w:rPr>
                <w:rFonts w:asciiTheme="minorHAnsi" w:hAnsiTheme="minorHAnsi" w:cs="Calibri"/>
                <w:b/>
                <w:color w:val="FFFFFF" w:themeColor="background1"/>
                <w:sz w:val="22"/>
                <w:szCs w:val="22"/>
              </w:rPr>
            </w:pPr>
            <w:r w:rsidRPr="00307A78">
              <w:rPr>
                <w:rFonts w:asciiTheme="minorHAnsi" w:hAnsiTheme="minorHAnsi" w:cs="Calibri"/>
                <w:b/>
                <w:color w:val="FFFFFF" w:themeColor="background1"/>
                <w:sz w:val="22"/>
                <w:szCs w:val="22"/>
              </w:rPr>
              <w:t>Primary responsibility</w:t>
            </w:r>
          </w:p>
        </w:tc>
        <w:tc>
          <w:tcPr>
            <w:tcW w:w="3330" w:type="dxa"/>
            <w:gridSpan w:val="2"/>
            <w:shd w:val="clear" w:color="auto" w:fill="76923C" w:themeFill="accent3" w:themeFillShade="BF"/>
          </w:tcPr>
          <w:p w:rsidR="003E3ABA" w:rsidRPr="00307A78" w:rsidRDefault="003E3ABA" w:rsidP="0002116C">
            <w:pPr>
              <w:jc w:val="both"/>
              <w:rPr>
                <w:rFonts w:asciiTheme="minorHAnsi" w:hAnsiTheme="minorHAnsi" w:cs="Calibri"/>
                <w:b/>
                <w:color w:val="FFFFFF" w:themeColor="background1"/>
                <w:sz w:val="22"/>
                <w:szCs w:val="22"/>
              </w:rPr>
            </w:pPr>
            <w:r w:rsidRPr="00307A78">
              <w:rPr>
                <w:rFonts w:asciiTheme="minorHAnsi" w:hAnsiTheme="minorHAnsi" w:cs="Calibri"/>
                <w:b/>
                <w:color w:val="FFFFFF" w:themeColor="background1"/>
                <w:sz w:val="22"/>
                <w:szCs w:val="22"/>
              </w:rPr>
              <w:t xml:space="preserve">Indicative costs to be charged to the Project </w:t>
            </w:r>
            <w:r w:rsidR="0002116C" w:rsidRPr="00307A78">
              <w:rPr>
                <w:rFonts w:asciiTheme="minorHAnsi" w:hAnsiTheme="minorHAnsi" w:cs="Calibri"/>
                <w:b/>
                <w:color w:val="FFFFFF" w:themeColor="background1"/>
                <w:sz w:val="22"/>
                <w:szCs w:val="22"/>
              </w:rPr>
              <w:t>Budget (</w:t>
            </w:r>
            <w:r w:rsidRPr="00307A78">
              <w:rPr>
                <w:rFonts w:asciiTheme="minorHAnsi" w:hAnsiTheme="minorHAnsi" w:cs="Calibri"/>
                <w:b/>
                <w:color w:val="FFFFFF" w:themeColor="background1"/>
                <w:sz w:val="22"/>
                <w:szCs w:val="22"/>
              </w:rPr>
              <w:t>US$)</w:t>
            </w:r>
          </w:p>
        </w:tc>
        <w:tc>
          <w:tcPr>
            <w:tcW w:w="1980" w:type="dxa"/>
            <w:vMerge w:val="restart"/>
            <w:shd w:val="clear" w:color="auto" w:fill="76923C" w:themeFill="accent3" w:themeFillShade="BF"/>
          </w:tcPr>
          <w:p w:rsidR="003E3ABA" w:rsidRPr="00307A78" w:rsidRDefault="003E3ABA" w:rsidP="0002116C">
            <w:pPr>
              <w:jc w:val="both"/>
              <w:rPr>
                <w:rFonts w:asciiTheme="minorHAnsi" w:hAnsiTheme="minorHAnsi" w:cs="Calibri"/>
                <w:b/>
                <w:color w:val="FFFFFF" w:themeColor="background1"/>
                <w:sz w:val="22"/>
                <w:szCs w:val="22"/>
              </w:rPr>
            </w:pPr>
            <w:r w:rsidRPr="0052240C">
              <w:rPr>
                <w:rFonts w:asciiTheme="minorHAnsi" w:hAnsiTheme="minorHAnsi" w:cs="Calibri"/>
                <w:b/>
                <w:noProof/>
                <w:color w:val="FFFFFF" w:themeColor="background1"/>
                <w:sz w:val="22"/>
                <w:szCs w:val="22"/>
              </w:rPr>
              <w:t>Timeframe</w:t>
            </w:r>
          </w:p>
        </w:tc>
      </w:tr>
      <w:tr w:rsidR="003E3ABA" w:rsidRPr="0002116C" w:rsidTr="00297875">
        <w:tc>
          <w:tcPr>
            <w:tcW w:w="2520" w:type="dxa"/>
            <w:vMerge/>
            <w:shd w:val="clear" w:color="auto" w:fill="76923C" w:themeFill="accent3" w:themeFillShade="BF"/>
          </w:tcPr>
          <w:p w:rsidR="003E3ABA" w:rsidRPr="0002116C" w:rsidRDefault="003E3ABA" w:rsidP="0002116C">
            <w:pPr>
              <w:jc w:val="both"/>
              <w:rPr>
                <w:rFonts w:asciiTheme="minorHAnsi" w:hAnsiTheme="minorHAnsi" w:cs="Calibri"/>
                <w:b/>
                <w:sz w:val="22"/>
                <w:szCs w:val="22"/>
              </w:rPr>
            </w:pPr>
          </w:p>
        </w:tc>
        <w:tc>
          <w:tcPr>
            <w:tcW w:w="1710" w:type="dxa"/>
            <w:vMerge/>
          </w:tcPr>
          <w:p w:rsidR="003E3ABA" w:rsidRPr="0002116C" w:rsidRDefault="003E3ABA" w:rsidP="0002116C">
            <w:pPr>
              <w:jc w:val="both"/>
              <w:rPr>
                <w:rFonts w:asciiTheme="minorHAnsi" w:hAnsiTheme="minorHAnsi" w:cs="Calibri"/>
                <w:b/>
                <w:sz w:val="22"/>
                <w:szCs w:val="22"/>
              </w:rPr>
            </w:pPr>
          </w:p>
        </w:tc>
        <w:tc>
          <w:tcPr>
            <w:tcW w:w="1750" w:type="dxa"/>
            <w:shd w:val="clear" w:color="auto" w:fill="76923C" w:themeFill="accent3" w:themeFillShade="BF"/>
          </w:tcPr>
          <w:p w:rsidR="003E3ABA" w:rsidRPr="00307A78" w:rsidRDefault="003E3ABA" w:rsidP="0002116C">
            <w:pPr>
              <w:jc w:val="both"/>
              <w:rPr>
                <w:rFonts w:asciiTheme="minorHAnsi" w:hAnsiTheme="minorHAnsi" w:cs="Calibri"/>
                <w:b/>
                <w:color w:val="FFFFFF" w:themeColor="background1"/>
                <w:sz w:val="22"/>
                <w:szCs w:val="22"/>
              </w:rPr>
            </w:pPr>
            <w:r w:rsidRPr="00307A78">
              <w:rPr>
                <w:rFonts w:asciiTheme="minorHAnsi" w:hAnsiTheme="minorHAnsi" w:cs="Calibri"/>
                <w:b/>
                <w:color w:val="FFFFFF" w:themeColor="background1"/>
                <w:sz w:val="22"/>
                <w:szCs w:val="22"/>
              </w:rPr>
              <w:t>GEF grant</w:t>
            </w:r>
          </w:p>
        </w:tc>
        <w:tc>
          <w:tcPr>
            <w:tcW w:w="1580" w:type="dxa"/>
            <w:shd w:val="clear" w:color="auto" w:fill="76923C" w:themeFill="accent3" w:themeFillShade="BF"/>
          </w:tcPr>
          <w:p w:rsidR="003E3ABA" w:rsidRPr="00307A78" w:rsidRDefault="003E3ABA" w:rsidP="0002116C">
            <w:pPr>
              <w:jc w:val="both"/>
              <w:rPr>
                <w:rFonts w:asciiTheme="minorHAnsi" w:hAnsiTheme="minorHAnsi" w:cs="Calibri"/>
                <w:b/>
                <w:color w:val="FFFFFF" w:themeColor="background1"/>
                <w:sz w:val="22"/>
                <w:szCs w:val="22"/>
              </w:rPr>
            </w:pPr>
            <w:r w:rsidRPr="00307A78">
              <w:rPr>
                <w:rFonts w:asciiTheme="minorHAnsi" w:hAnsiTheme="minorHAnsi" w:cs="Calibri"/>
                <w:b/>
                <w:color w:val="FFFFFF" w:themeColor="background1"/>
                <w:sz w:val="22"/>
                <w:szCs w:val="22"/>
              </w:rPr>
              <w:t>Co-financing</w:t>
            </w:r>
          </w:p>
        </w:tc>
        <w:tc>
          <w:tcPr>
            <w:tcW w:w="1980" w:type="dxa"/>
            <w:vMerge/>
          </w:tcPr>
          <w:p w:rsidR="003E3ABA" w:rsidRPr="0002116C" w:rsidRDefault="003E3ABA" w:rsidP="0002116C">
            <w:pPr>
              <w:jc w:val="both"/>
              <w:rPr>
                <w:rFonts w:asciiTheme="minorHAnsi" w:hAnsiTheme="minorHAnsi" w:cs="Calibri"/>
                <w:b/>
                <w:sz w:val="22"/>
                <w:szCs w:val="22"/>
              </w:rPr>
            </w:pPr>
          </w:p>
        </w:tc>
      </w:tr>
      <w:tr w:rsidR="003E3ABA" w:rsidRPr="0002116C" w:rsidTr="00297875">
        <w:tc>
          <w:tcPr>
            <w:tcW w:w="2520" w:type="dxa"/>
          </w:tcPr>
          <w:p w:rsidR="003E3ABA" w:rsidRPr="0002116C" w:rsidRDefault="003E3ABA" w:rsidP="00782FC2">
            <w:pPr>
              <w:rPr>
                <w:rFonts w:asciiTheme="minorHAnsi" w:hAnsiTheme="minorHAnsi" w:cs="Calibri"/>
                <w:b/>
                <w:sz w:val="22"/>
                <w:szCs w:val="22"/>
              </w:rPr>
            </w:pPr>
            <w:r w:rsidRPr="0002116C">
              <w:rPr>
                <w:rFonts w:asciiTheme="minorHAnsi" w:hAnsiTheme="minorHAnsi" w:cs="Calibri"/>
                <w:b/>
                <w:sz w:val="22"/>
                <w:szCs w:val="22"/>
              </w:rPr>
              <w:t xml:space="preserve">Inception Workshop </w:t>
            </w:r>
          </w:p>
        </w:tc>
        <w:tc>
          <w:tcPr>
            <w:tcW w:w="1710" w:type="dxa"/>
          </w:tcPr>
          <w:p w:rsidR="003E3ABA" w:rsidRPr="0046531C" w:rsidRDefault="003E3ABA" w:rsidP="00782FC2">
            <w:pPr>
              <w:rPr>
                <w:rFonts w:asciiTheme="minorHAnsi" w:hAnsiTheme="minorHAnsi" w:cs="Calibri"/>
                <w:sz w:val="22"/>
                <w:szCs w:val="22"/>
                <w:highlight w:val="yellow"/>
              </w:rPr>
            </w:pPr>
            <w:r w:rsidRPr="00AC7EED">
              <w:rPr>
                <w:rFonts w:asciiTheme="minorHAnsi" w:hAnsiTheme="minorHAnsi" w:cs="Calibri"/>
                <w:sz w:val="22"/>
                <w:szCs w:val="22"/>
              </w:rPr>
              <w:t xml:space="preserve">UNDP Country Office </w:t>
            </w:r>
            <w:r w:rsidR="0002116C" w:rsidRPr="00AC7EED">
              <w:rPr>
                <w:rFonts w:asciiTheme="minorHAnsi" w:hAnsiTheme="minorHAnsi" w:cs="Calibri"/>
                <w:sz w:val="22"/>
                <w:szCs w:val="22"/>
              </w:rPr>
              <w:t>(CO)</w:t>
            </w:r>
          </w:p>
        </w:tc>
        <w:tc>
          <w:tcPr>
            <w:tcW w:w="1750" w:type="dxa"/>
          </w:tcPr>
          <w:p w:rsidR="003E3ABA" w:rsidRPr="002859AC" w:rsidRDefault="003E3ABA" w:rsidP="0002116C">
            <w:pPr>
              <w:jc w:val="both"/>
              <w:rPr>
                <w:rFonts w:asciiTheme="minorHAnsi" w:hAnsiTheme="minorHAnsi" w:cs="Calibri"/>
                <w:sz w:val="22"/>
                <w:szCs w:val="22"/>
              </w:rPr>
            </w:pPr>
            <w:r w:rsidRPr="002859AC">
              <w:rPr>
                <w:rFonts w:asciiTheme="minorHAnsi" w:hAnsiTheme="minorHAnsi" w:cs="Calibri"/>
                <w:sz w:val="22"/>
                <w:szCs w:val="22"/>
              </w:rPr>
              <w:t>US</w:t>
            </w:r>
            <w:r w:rsidR="00AF2DCE" w:rsidRPr="002859AC">
              <w:rPr>
                <w:rFonts w:asciiTheme="minorHAnsi" w:hAnsiTheme="minorHAnsi" w:cs="Calibri"/>
                <w:sz w:val="22"/>
                <w:szCs w:val="22"/>
              </w:rPr>
              <w:t>$</w:t>
            </w:r>
            <w:r w:rsidRPr="002859AC">
              <w:rPr>
                <w:rFonts w:asciiTheme="minorHAnsi" w:hAnsiTheme="minorHAnsi" w:cs="Calibri"/>
                <w:sz w:val="22"/>
                <w:szCs w:val="22"/>
              </w:rPr>
              <w:t xml:space="preserve"> </w:t>
            </w:r>
            <w:r w:rsidR="002859AC">
              <w:rPr>
                <w:rFonts w:asciiTheme="minorHAnsi" w:hAnsiTheme="minorHAnsi" w:cs="Calibri"/>
                <w:sz w:val="22"/>
                <w:szCs w:val="22"/>
              </w:rPr>
              <w:t>5</w:t>
            </w:r>
            <w:r w:rsidRPr="002859AC">
              <w:rPr>
                <w:rFonts w:asciiTheme="minorHAnsi" w:hAnsiTheme="minorHAnsi" w:cs="Calibri"/>
                <w:sz w:val="22"/>
                <w:szCs w:val="22"/>
              </w:rPr>
              <w:t>,</w:t>
            </w:r>
            <w:r w:rsidR="00CF2E1E" w:rsidRPr="002859AC">
              <w:rPr>
                <w:rFonts w:asciiTheme="minorHAnsi" w:hAnsiTheme="minorHAnsi" w:cs="Calibri"/>
                <w:sz w:val="22"/>
                <w:szCs w:val="22"/>
              </w:rPr>
              <w:t>0</w:t>
            </w:r>
            <w:r w:rsidRPr="002859AC">
              <w:rPr>
                <w:rFonts w:asciiTheme="minorHAnsi" w:hAnsiTheme="minorHAnsi" w:cs="Calibri"/>
                <w:sz w:val="22"/>
                <w:szCs w:val="22"/>
              </w:rPr>
              <w:t>00</w:t>
            </w:r>
          </w:p>
        </w:tc>
        <w:tc>
          <w:tcPr>
            <w:tcW w:w="1580" w:type="dxa"/>
          </w:tcPr>
          <w:p w:rsidR="003E3ABA" w:rsidRPr="002859AC" w:rsidRDefault="00FC49A2" w:rsidP="0002116C">
            <w:pPr>
              <w:jc w:val="both"/>
              <w:rPr>
                <w:rFonts w:asciiTheme="minorHAnsi" w:hAnsiTheme="minorHAnsi" w:cs="Calibri"/>
                <w:i/>
                <w:sz w:val="22"/>
                <w:szCs w:val="22"/>
              </w:rPr>
            </w:pPr>
            <w:r w:rsidRPr="002859AC">
              <w:rPr>
                <w:rFonts w:asciiTheme="minorHAnsi" w:hAnsiTheme="minorHAnsi" w:cs="Calibri"/>
                <w:sz w:val="22"/>
                <w:szCs w:val="22"/>
              </w:rPr>
              <w:t xml:space="preserve">US$ </w:t>
            </w:r>
            <w:r w:rsidR="00CF2E1E" w:rsidRPr="002859AC">
              <w:rPr>
                <w:rFonts w:asciiTheme="minorHAnsi" w:hAnsiTheme="minorHAnsi" w:cs="Calibri"/>
                <w:sz w:val="22"/>
                <w:szCs w:val="22"/>
              </w:rPr>
              <w:t>1</w:t>
            </w:r>
            <w:r w:rsidR="00686B69" w:rsidRPr="002859AC">
              <w:rPr>
                <w:rFonts w:asciiTheme="minorHAnsi" w:hAnsiTheme="minorHAnsi" w:cs="Calibri"/>
                <w:sz w:val="22"/>
                <w:szCs w:val="22"/>
              </w:rPr>
              <w:t>4</w:t>
            </w:r>
            <w:r w:rsidRPr="002859AC">
              <w:rPr>
                <w:rFonts w:asciiTheme="minorHAnsi" w:hAnsiTheme="minorHAnsi" w:cs="Calibri"/>
                <w:sz w:val="22"/>
                <w:szCs w:val="22"/>
              </w:rPr>
              <w:t>,000</w:t>
            </w:r>
          </w:p>
        </w:tc>
        <w:tc>
          <w:tcPr>
            <w:tcW w:w="1980" w:type="dxa"/>
          </w:tcPr>
          <w:p w:rsidR="003E3ABA" w:rsidRDefault="003E3ABA" w:rsidP="00FC49A2">
            <w:pPr>
              <w:rPr>
                <w:rFonts w:asciiTheme="minorHAnsi" w:hAnsiTheme="minorHAnsi" w:cs="Calibri"/>
                <w:sz w:val="22"/>
                <w:szCs w:val="22"/>
              </w:rPr>
            </w:pPr>
            <w:r w:rsidRPr="0002116C">
              <w:rPr>
                <w:rFonts w:asciiTheme="minorHAnsi" w:hAnsiTheme="minorHAnsi" w:cs="Calibri"/>
                <w:sz w:val="22"/>
                <w:szCs w:val="22"/>
              </w:rPr>
              <w:t xml:space="preserve">Within two months of project document signature </w:t>
            </w:r>
          </w:p>
          <w:p w:rsidR="000E72AC" w:rsidRPr="0002116C" w:rsidRDefault="000E72AC" w:rsidP="00FC49A2">
            <w:pPr>
              <w:rPr>
                <w:rFonts w:asciiTheme="minorHAnsi" w:hAnsiTheme="minorHAnsi" w:cs="Calibri"/>
                <w:sz w:val="22"/>
                <w:szCs w:val="22"/>
              </w:rPr>
            </w:pPr>
          </w:p>
        </w:tc>
      </w:tr>
      <w:tr w:rsidR="003E3ABA" w:rsidRPr="0002116C" w:rsidTr="00297875">
        <w:tc>
          <w:tcPr>
            <w:tcW w:w="2520" w:type="dxa"/>
          </w:tcPr>
          <w:p w:rsidR="003E3ABA" w:rsidRPr="0002116C" w:rsidRDefault="003E3ABA" w:rsidP="00782FC2">
            <w:pPr>
              <w:rPr>
                <w:rFonts w:asciiTheme="minorHAnsi" w:hAnsiTheme="minorHAnsi" w:cs="Calibri"/>
                <w:b/>
                <w:sz w:val="22"/>
                <w:szCs w:val="22"/>
              </w:rPr>
            </w:pPr>
            <w:r w:rsidRPr="0002116C">
              <w:rPr>
                <w:rFonts w:asciiTheme="minorHAnsi" w:hAnsiTheme="minorHAnsi" w:cs="Calibri"/>
                <w:b/>
                <w:sz w:val="22"/>
                <w:szCs w:val="22"/>
              </w:rPr>
              <w:t>Inception Report</w:t>
            </w:r>
          </w:p>
        </w:tc>
        <w:tc>
          <w:tcPr>
            <w:tcW w:w="1710" w:type="dxa"/>
          </w:tcPr>
          <w:p w:rsidR="003E3ABA" w:rsidRPr="0002116C" w:rsidRDefault="003E3ABA" w:rsidP="00782FC2">
            <w:pPr>
              <w:rPr>
                <w:rFonts w:asciiTheme="minorHAnsi" w:hAnsiTheme="minorHAnsi" w:cs="Calibri"/>
                <w:sz w:val="22"/>
                <w:szCs w:val="22"/>
              </w:rPr>
            </w:pPr>
            <w:r w:rsidRPr="0002116C">
              <w:rPr>
                <w:rFonts w:asciiTheme="minorHAnsi" w:hAnsiTheme="minorHAnsi" w:cs="Calibri"/>
                <w:sz w:val="22"/>
                <w:szCs w:val="22"/>
              </w:rPr>
              <w:t>Project Manager</w:t>
            </w:r>
          </w:p>
        </w:tc>
        <w:tc>
          <w:tcPr>
            <w:tcW w:w="1750" w:type="dxa"/>
          </w:tcPr>
          <w:p w:rsidR="003E3ABA" w:rsidRPr="0002116C" w:rsidRDefault="003E3ABA" w:rsidP="0002116C">
            <w:pPr>
              <w:jc w:val="both"/>
              <w:rPr>
                <w:rFonts w:asciiTheme="minorHAnsi" w:hAnsiTheme="minorHAnsi" w:cs="Calibri"/>
                <w:sz w:val="22"/>
                <w:szCs w:val="22"/>
              </w:rPr>
            </w:pPr>
            <w:r w:rsidRPr="0002116C">
              <w:rPr>
                <w:rFonts w:asciiTheme="minorHAnsi" w:hAnsiTheme="minorHAnsi" w:cs="Calibri"/>
                <w:sz w:val="22"/>
                <w:szCs w:val="22"/>
              </w:rPr>
              <w:t>None</w:t>
            </w:r>
          </w:p>
        </w:tc>
        <w:tc>
          <w:tcPr>
            <w:tcW w:w="1580" w:type="dxa"/>
          </w:tcPr>
          <w:p w:rsidR="003E3ABA" w:rsidRPr="0002116C" w:rsidRDefault="003E3ABA" w:rsidP="0002116C">
            <w:pPr>
              <w:jc w:val="both"/>
              <w:rPr>
                <w:rFonts w:asciiTheme="minorHAnsi" w:hAnsiTheme="minorHAnsi" w:cs="Calibri"/>
                <w:sz w:val="22"/>
                <w:szCs w:val="22"/>
              </w:rPr>
            </w:pPr>
            <w:r w:rsidRPr="0002116C">
              <w:rPr>
                <w:rFonts w:asciiTheme="minorHAnsi" w:hAnsiTheme="minorHAnsi" w:cs="Calibri"/>
                <w:sz w:val="22"/>
                <w:szCs w:val="22"/>
              </w:rPr>
              <w:t>None</w:t>
            </w:r>
          </w:p>
        </w:tc>
        <w:tc>
          <w:tcPr>
            <w:tcW w:w="1980" w:type="dxa"/>
          </w:tcPr>
          <w:p w:rsidR="003E3ABA" w:rsidRDefault="003E3ABA" w:rsidP="0002116C">
            <w:pPr>
              <w:jc w:val="both"/>
              <w:rPr>
                <w:rFonts w:asciiTheme="minorHAnsi" w:hAnsiTheme="minorHAnsi" w:cs="Calibri"/>
                <w:sz w:val="22"/>
                <w:szCs w:val="22"/>
              </w:rPr>
            </w:pPr>
            <w:r w:rsidRPr="0002116C">
              <w:rPr>
                <w:rFonts w:asciiTheme="minorHAnsi" w:hAnsiTheme="minorHAnsi" w:cs="Calibri"/>
                <w:sz w:val="22"/>
                <w:szCs w:val="22"/>
              </w:rPr>
              <w:t>Within two weeks of inception workshop</w:t>
            </w:r>
          </w:p>
          <w:p w:rsidR="000E72AC" w:rsidRPr="0002116C" w:rsidRDefault="000E72AC" w:rsidP="0002116C">
            <w:pPr>
              <w:jc w:val="both"/>
              <w:rPr>
                <w:rFonts w:asciiTheme="minorHAnsi" w:hAnsiTheme="minorHAnsi" w:cs="Calibri"/>
                <w:sz w:val="22"/>
                <w:szCs w:val="22"/>
              </w:rPr>
            </w:pPr>
          </w:p>
        </w:tc>
      </w:tr>
      <w:tr w:rsidR="003E3ABA" w:rsidRPr="0002116C" w:rsidTr="00297875">
        <w:tc>
          <w:tcPr>
            <w:tcW w:w="2520" w:type="dxa"/>
          </w:tcPr>
          <w:p w:rsidR="006D64F4" w:rsidRDefault="003E3ABA" w:rsidP="0052240C">
            <w:pPr>
              <w:rPr>
                <w:rFonts w:asciiTheme="minorHAnsi" w:hAnsiTheme="minorHAnsi" w:cs="Calibri"/>
                <w:b/>
                <w:sz w:val="22"/>
                <w:szCs w:val="22"/>
              </w:rPr>
            </w:pPr>
            <w:r w:rsidRPr="0002116C">
              <w:rPr>
                <w:rFonts w:asciiTheme="minorHAnsi" w:hAnsiTheme="minorHAnsi" w:cs="Calibri"/>
                <w:b/>
                <w:sz w:val="22"/>
                <w:szCs w:val="22"/>
              </w:rPr>
              <w:t>Standard UNDP monitoring and reporting requirements as outlined in the UNDP POPP</w:t>
            </w:r>
          </w:p>
          <w:p w:rsidR="000E72AC" w:rsidRPr="0002116C" w:rsidRDefault="000E72AC" w:rsidP="0052240C">
            <w:pPr>
              <w:rPr>
                <w:rFonts w:asciiTheme="minorHAnsi" w:hAnsiTheme="minorHAnsi" w:cs="Calibri"/>
                <w:b/>
                <w:sz w:val="22"/>
                <w:szCs w:val="22"/>
              </w:rPr>
            </w:pPr>
          </w:p>
        </w:tc>
        <w:tc>
          <w:tcPr>
            <w:tcW w:w="1710" w:type="dxa"/>
          </w:tcPr>
          <w:p w:rsidR="003E3ABA" w:rsidRPr="0002116C" w:rsidRDefault="003E3ABA" w:rsidP="00782FC2">
            <w:pPr>
              <w:rPr>
                <w:rFonts w:asciiTheme="minorHAnsi" w:hAnsiTheme="minorHAnsi" w:cs="Calibri"/>
                <w:sz w:val="22"/>
                <w:szCs w:val="22"/>
              </w:rPr>
            </w:pPr>
            <w:r w:rsidRPr="0002116C">
              <w:rPr>
                <w:rFonts w:asciiTheme="minorHAnsi" w:hAnsiTheme="minorHAnsi" w:cs="Calibri"/>
                <w:sz w:val="22"/>
                <w:szCs w:val="22"/>
              </w:rPr>
              <w:t xml:space="preserve">UNDP </w:t>
            </w:r>
            <w:r w:rsidR="0002116C">
              <w:rPr>
                <w:rFonts w:asciiTheme="minorHAnsi" w:hAnsiTheme="minorHAnsi" w:cs="Calibri"/>
                <w:sz w:val="22"/>
                <w:szCs w:val="22"/>
              </w:rPr>
              <w:t>CO</w:t>
            </w:r>
          </w:p>
          <w:p w:rsidR="003E3ABA" w:rsidRPr="0002116C" w:rsidRDefault="003E3ABA" w:rsidP="00782FC2">
            <w:pPr>
              <w:rPr>
                <w:rFonts w:asciiTheme="minorHAnsi" w:hAnsiTheme="minorHAnsi" w:cs="Calibri"/>
                <w:b/>
                <w:sz w:val="22"/>
                <w:szCs w:val="22"/>
              </w:rPr>
            </w:pPr>
          </w:p>
        </w:tc>
        <w:tc>
          <w:tcPr>
            <w:tcW w:w="1750" w:type="dxa"/>
          </w:tcPr>
          <w:p w:rsidR="003E3ABA" w:rsidRPr="0002116C" w:rsidRDefault="003E3ABA" w:rsidP="0002116C">
            <w:pPr>
              <w:jc w:val="both"/>
              <w:rPr>
                <w:rFonts w:asciiTheme="minorHAnsi" w:hAnsiTheme="minorHAnsi" w:cs="Calibri"/>
                <w:sz w:val="22"/>
                <w:szCs w:val="22"/>
              </w:rPr>
            </w:pPr>
            <w:r w:rsidRPr="0002116C">
              <w:rPr>
                <w:rFonts w:asciiTheme="minorHAnsi" w:hAnsiTheme="minorHAnsi" w:cs="Calibri"/>
                <w:sz w:val="22"/>
                <w:szCs w:val="22"/>
              </w:rPr>
              <w:t>None</w:t>
            </w:r>
          </w:p>
        </w:tc>
        <w:tc>
          <w:tcPr>
            <w:tcW w:w="1580" w:type="dxa"/>
          </w:tcPr>
          <w:p w:rsidR="003E3ABA" w:rsidRPr="0002116C" w:rsidRDefault="003E3ABA" w:rsidP="0002116C">
            <w:pPr>
              <w:jc w:val="both"/>
              <w:rPr>
                <w:rFonts w:asciiTheme="minorHAnsi" w:hAnsiTheme="minorHAnsi" w:cs="Calibri"/>
                <w:sz w:val="22"/>
                <w:szCs w:val="22"/>
              </w:rPr>
            </w:pPr>
            <w:r w:rsidRPr="0002116C">
              <w:rPr>
                <w:rFonts w:asciiTheme="minorHAnsi" w:hAnsiTheme="minorHAnsi" w:cs="Calibri"/>
                <w:sz w:val="22"/>
                <w:szCs w:val="22"/>
              </w:rPr>
              <w:t>None</w:t>
            </w:r>
          </w:p>
        </w:tc>
        <w:tc>
          <w:tcPr>
            <w:tcW w:w="1980" w:type="dxa"/>
          </w:tcPr>
          <w:p w:rsidR="003E3ABA" w:rsidRPr="0002116C" w:rsidRDefault="003E3ABA" w:rsidP="0002116C">
            <w:pPr>
              <w:jc w:val="both"/>
              <w:rPr>
                <w:rFonts w:asciiTheme="minorHAnsi" w:hAnsiTheme="minorHAnsi" w:cs="Calibri"/>
                <w:sz w:val="22"/>
                <w:szCs w:val="22"/>
              </w:rPr>
            </w:pPr>
            <w:r w:rsidRPr="0002116C">
              <w:rPr>
                <w:rFonts w:asciiTheme="minorHAnsi" w:hAnsiTheme="minorHAnsi" w:cs="Calibri"/>
                <w:sz w:val="22"/>
                <w:szCs w:val="22"/>
              </w:rPr>
              <w:t>Quarterly, annually</w:t>
            </w:r>
          </w:p>
        </w:tc>
      </w:tr>
      <w:tr w:rsidR="003E3ABA" w:rsidRPr="0002116C" w:rsidTr="00297875">
        <w:tc>
          <w:tcPr>
            <w:tcW w:w="2520" w:type="dxa"/>
          </w:tcPr>
          <w:p w:rsidR="003E3ABA" w:rsidRPr="0002116C" w:rsidRDefault="003E3ABA" w:rsidP="00782FC2">
            <w:pPr>
              <w:rPr>
                <w:rFonts w:asciiTheme="minorHAnsi" w:hAnsiTheme="minorHAnsi" w:cs="Calibri"/>
                <w:b/>
                <w:sz w:val="22"/>
                <w:szCs w:val="22"/>
              </w:rPr>
            </w:pPr>
            <w:r w:rsidRPr="0002116C">
              <w:rPr>
                <w:rFonts w:asciiTheme="minorHAnsi" w:hAnsiTheme="minorHAnsi" w:cs="Calibri"/>
                <w:b/>
                <w:sz w:val="22"/>
                <w:szCs w:val="22"/>
              </w:rPr>
              <w:t xml:space="preserve">Monitoring of indicators in project </w:t>
            </w:r>
            <w:r w:rsidRPr="0052240C">
              <w:rPr>
                <w:rFonts w:asciiTheme="minorHAnsi" w:hAnsiTheme="minorHAnsi" w:cs="Calibri"/>
                <w:b/>
                <w:noProof/>
                <w:sz w:val="22"/>
                <w:szCs w:val="22"/>
              </w:rPr>
              <w:t>results</w:t>
            </w:r>
            <w:r w:rsidR="0052240C">
              <w:rPr>
                <w:rFonts w:asciiTheme="minorHAnsi" w:hAnsiTheme="minorHAnsi" w:cs="Calibri"/>
                <w:b/>
                <w:noProof/>
                <w:sz w:val="22"/>
                <w:szCs w:val="22"/>
              </w:rPr>
              <w:t xml:space="preserve"> in</w:t>
            </w:r>
            <w:r w:rsidRPr="0002116C">
              <w:rPr>
                <w:rFonts w:asciiTheme="minorHAnsi" w:hAnsiTheme="minorHAnsi" w:cs="Calibri"/>
                <w:b/>
                <w:sz w:val="22"/>
                <w:szCs w:val="22"/>
              </w:rPr>
              <w:t xml:space="preserve"> framework </w:t>
            </w:r>
          </w:p>
        </w:tc>
        <w:tc>
          <w:tcPr>
            <w:tcW w:w="1710" w:type="dxa"/>
          </w:tcPr>
          <w:p w:rsidR="003E3ABA" w:rsidRPr="0002116C" w:rsidRDefault="003E3ABA" w:rsidP="00782FC2">
            <w:pPr>
              <w:rPr>
                <w:rFonts w:asciiTheme="minorHAnsi" w:hAnsiTheme="minorHAnsi" w:cs="Calibri"/>
                <w:sz w:val="22"/>
                <w:szCs w:val="22"/>
              </w:rPr>
            </w:pPr>
            <w:r w:rsidRPr="0002116C">
              <w:rPr>
                <w:rFonts w:asciiTheme="minorHAnsi" w:hAnsiTheme="minorHAnsi" w:cs="Calibri"/>
                <w:sz w:val="22"/>
                <w:szCs w:val="22"/>
              </w:rPr>
              <w:t>Project Manager</w:t>
            </w:r>
          </w:p>
          <w:p w:rsidR="003E3ABA" w:rsidRPr="0002116C" w:rsidRDefault="003E3ABA" w:rsidP="00782FC2">
            <w:pPr>
              <w:rPr>
                <w:rFonts w:asciiTheme="minorHAnsi" w:hAnsiTheme="minorHAnsi" w:cs="Calibri"/>
                <w:sz w:val="22"/>
                <w:szCs w:val="22"/>
              </w:rPr>
            </w:pPr>
          </w:p>
        </w:tc>
        <w:tc>
          <w:tcPr>
            <w:tcW w:w="1750" w:type="dxa"/>
          </w:tcPr>
          <w:p w:rsidR="003E3ABA" w:rsidRPr="0002116C" w:rsidRDefault="00685F46" w:rsidP="00782FC2">
            <w:pPr>
              <w:pStyle w:val="BodyText23"/>
              <w:widowControl/>
              <w:tabs>
                <w:tab w:val="clear" w:pos="547"/>
              </w:tabs>
              <w:rPr>
                <w:rFonts w:asciiTheme="minorHAnsi" w:hAnsiTheme="minorHAnsi" w:cs="Calibri"/>
                <w:snapToGrid/>
                <w:sz w:val="22"/>
                <w:szCs w:val="22"/>
                <w:lang w:val="en-GB"/>
              </w:rPr>
            </w:pPr>
            <w:r>
              <w:rPr>
                <w:rFonts w:asciiTheme="minorHAnsi" w:hAnsiTheme="minorHAnsi" w:cs="Calibri"/>
                <w:snapToGrid/>
                <w:sz w:val="22"/>
                <w:szCs w:val="22"/>
                <w:lang w:val="en-GB"/>
              </w:rPr>
              <w:t>None</w:t>
            </w:r>
          </w:p>
        </w:tc>
        <w:tc>
          <w:tcPr>
            <w:tcW w:w="1580" w:type="dxa"/>
          </w:tcPr>
          <w:p w:rsidR="007E3525" w:rsidRDefault="007E3525" w:rsidP="007E3525">
            <w:pPr>
              <w:pStyle w:val="BodyText23"/>
              <w:widowControl/>
              <w:tabs>
                <w:tab w:val="clear" w:pos="547"/>
              </w:tabs>
              <w:rPr>
                <w:rFonts w:asciiTheme="minorHAnsi" w:hAnsiTheme="minorHAnsi" w:cs="Calibri"/>
                <w:snapToGrid/>
                <w:sz w:val="22"/>
                <w:szCs w:val="22"/>
                <w:lang w:val="en-GB"/>
              </w:rPr>
            </w:pPr>
            <w:r w:rsidRPr="0002116C">
              <w:rPr>
                <w:rFonts w:asciiTheme="minorHAnsi" w:hAnsiTheme="minorHAnsi" w:cs="Calibri"/>
                <w:snapToGrid/>
                <w:sz w:val="22"/>
                <w:szCs w:val="22"/>
                <w:lang w:val="en-GB"/>
              </w:rPr>
              <w:t xml:space="preserve">Per year: </w:t>
            </w:r>
          </w:p>
          <w:p w:rsidR="007E3525" w:rsidRDefault="007E3525" w:rsidP="007E3525">
            <w:pPr>
              <w:pStyle w:val="BodyText23"/>
              <w:widowControl/>
              <w:tabs>
                <w:tab w:val="clear" w:pos="547"/>
              </w:tabs>
              <w:rPr>
                <w:rFonts w:asciiTheme="minorHAnsi" w:hAnsiTheme="minorHAnsi" w:cs="Calibri"/>
                <w:snapToGrid/>
                <w:sz w:val="22"/>
                <w:szCs w:val="22"/>
                <w:lang w:val="en-GB"/>
              </w:rPr>
            </w:pPr>
            <w:r w:rsidRPr="0002116C">
              <w:rPr>
                <w:rFonts w:asciiTheme="minorHAnsi" w:hAnsiTheme="minorHAnsi" w:cs="Calibri"/>
                <w:sz w:val="22"/>
                <w:szCs w:val="22"/>
              </w:rPr>
              <w:t xml:space="preserve">US$ </w:t>
            </w:r>
            <w:r w:rsidR="00686B69">
              <w:rPr>
                <w:rFonts w:asciiTheme="minorHAnsi" w:hAnsiTheme="minorHAnsi" w:cs="Calibri"/>
                <w:snapToGrid/>
                <w:sz w:val="22"/>
                <w:szCs w:val="22"/>
                <w:lang w:val="en-GB"/>
              </w:rPr>
              <w:t>1</w:t>
            </w:r>
            <w:r>
              <w:rPr>
                <w:rFonts w:asciiTheme="minorHAnsi" w:hAnsiTheme="minorHAnsi" w:cs="Calibri"/>
                <w:snapToGrid/>
                <w:sz w:val="22"/>
                <w:szCs w:val="22"/>
                <w:lang w:val="en-GB"/>
              </w:rPr>
              <w:t>,000</w:t>
            </w:r>
          </w:p>
          <w:p w:rsidR="003E3ABA" w:rsidRPr="0002116C" w:rsidRDefault="007E3525" w:rsidP="007E3525">
            <w:pPr>
              <w:pStyle w:val="BodyText23"/>
              <w:widowControl/>
              <w:tabs>
                <w:tab w:val="clear" w:pos="547"/>
              </w:tabs>
              <w:jc w:val="both"/>
              <w:rPr>
                <w:rFonts w:asciiTheme="minorHAnsi" w:hAnsiTheme="minorHAnsi" w:cs="Calibri"/>
                <w:i/>
                <w:snapToGrid/>
                <w:sz w:val="22"/>
                <w:szCs w:val="22"/>
                <w:lang w:val="en-GB"/>
              </w:rPr>
            </w:pPr>
            <w:r>
              <w:rPr>
                <w:rFonts w:asciiTheme="minorHAnsi" w:hAnsiTheme="minorHAnsi" w:cs="Calibri"/>
                <w:sz w:val="22"/>
                <w:szCs w:val="22"/>
              </w:rPr>
              <w:t xml:space="preserve">Total </w:t>
            </w:r>
            <w:r w:rsidRPr="0002116C">
              <w:rPr>
                <w:rFonts w:asciiTheme="minorHAnsi" w:hAnsiTheme="minorHAnsi" w:cs="Calibri"/>
                <w:sz w:val="22"/>
                <w:szCs w:val="22"/>
              </w:rPr>
              <w:t xml:space="preserve">US$ </w:t>
            </w:r>
            <w:r w:rsidR="00686B69">
              <w:rPr>
                <w:rFonts w:asciiTheme="minorHAnsi" w:hAnsiTheme="minorHAnsi" w:cs="Calibri"/>
                <w:snapToGrid/>
                <w:sz w:val="22"/>
                <w:szCs w:val="22"/>
                <w:lang w:val="en-GB"/>
              </w:rPr>
              <w:t>4</w:t>
            </w:r>
            <w:r w:rsidRPr="0002116C">
              <w:rPr>
                <w:rFonts w:asciiTheme="minorHAnsi" w:hAnsiTheme="minorHAnsi" w:cs="Calibri"/>
                <w:snapToGrid/>
                <w:sz w:val="22"/>
                <w:szCs w:val="22"/>
                <w:lang w:val="en-GB"/>
              </w:rPr>
              <w:t>,000</w:t>
            </w:r>
          </w:p>
        </w:tc>
        <w:tc>
          <w:tcPr>
            <w:tcW w:w="1980" w:type="dxa"/>
          </w:tcPr>
          <w:p w:rsidR="003E3ABA" w:rsidRPr="0002116C" w:rsidRDefault="003E3ABA" w:rsidP="0002116C">
            <w:pPr>
              <w:jc w:val="both"/>
              <w:rPr>
                <w:rFonts w:asciiTheme="minorHAnsi" w:hAnsiTheme="minorHAnsi" w:cs="Calibri"/>
                <w:sz w:val="22"/>
                <w:szCs w:val="22"/>
              </w:rPr>
            </w:pPr>
            <w:r w:rsidRPr="0002116C">
              <w:rPr>
                <w:rFonts w:asciiTheme="minorHAnsi" w:hAnsiTheme="minorHAnsi" w:cs="Calibri"/>
                <w:sz w:val="22"/>
                <w:szCs w:val="22"/>
              </w:rPr>
              <w:t xml:space="preserve">Annually </w:t>
            </w:r>
          </w:p>
        </w:tc>
      </w:tr>
      <w:tr w:rsidR="003E3ABA" w:rsidRPr="0002116C" w:rsidTr="00297875">
        <w:tc>
          <w:tcPr>
            <w:tcW w:w="2520" w:type="dxa"/>
          </w:tcPr>
          <w:p w:rsidR="003E3ABA" w:rsidRPr="0002116C" w:rsidRDefault="003E3ABA" w:rsidP="00782FC2">
            <w:pPr>
              <w:rPr>
                <w:rFonts w:asciiTheme="minorHAnsi" w:hAnsiTheme="minorHAnsi" w:cs="Calibri"/>
                <w:b/>
                <w:sz w:val="22"/>
                <w:szCs w:val="22"/>
              </w:rPr>
            </w:pPr>
            <w:r w:rsidRPr="0002116C">
              <w:rPr>
                <w:rFonts w:asciiTheme="minorHAnsi" w:hAnsiTheme="minorHAnsi" w:cs="Calibri"/>
                <w:b/>
                <w:sz w:val="22"/>
                <w:szCs w:val="22"/>
              </w:rPr>
              <w:t>NIM Audit as per UNDP audit policies</w:t>
            </w:r>
          </w:p>
        </w:tc>
        <w:tc>
          <w:tcPr>
            <w:tcW w:w="1710" w:type="dxa"/>
          </w:tcPr>
          <w:p w:rsidR="003E3ABA" w:rsidRPr="0002116C" w:rsidRDefault="003E3ABA" w:rsidP="00782FC2">
            <w:pPr>
              <w:rPr>
                <w:rFonts w:asciiTheme="minorHAnsi" w:hAnsiTheme="minorHAnsi" w:cs="Calibri"/>
                <w:sz w:val="22"/>
                <w:szCs w:val="22"/>
              </w:rPr>
            </w:pPr>
            <w:r w:rsidRPr="0002116C">
              <w:rPr>
                <w:rFonts w:asciiTheme="minorHAnsi" w:hAnsiTheme="minorHAnsi" w:cs="Calibri"/>
                <w:sz w:val="22"/>
                <w:szCs w:val="22"/>
              </w:rPr>
              <w:t xml:space="preserve">UNDP </w:t>
            </w:r>
            <w:r w:rsidR="0002116C">
              <w:rPr>
                <w:rFonts w:asciiTheme="minorHAnsi" w:hAnsiTheme="minorHAnsi" w:cs="Calibri"/>
                <w:sz w:val="22"/>
                <w:szCs w:val="22"/>
              </w:rPr>
              <w:t>CO</w:t>
            </w:r>
          </w:p>
        </w:tc>
        <w:tc>
          <w:tcPr>
            <w:tcW w:w="1750" w:type="dxa"/>
          </w:tcPr>
          <w:p w:rsidR="007E3525" w:rsidRPr="002859AC" w:rsidRDefault="003E3ABA" w:rsidP="00782FC2">
            <w:pPr>
              <w:rPr>
                <w:rFonts w:asciiTheme="minorHAnsi" w:hAnsiTheme="minorHAnsi" w:cs="Calibri"/>
                <w:sz w:val="22"/>
                <w:szCs w:val="22"/>
              </w:rPr>
            </w:pPr>
            <w:r w:rsidRPr="002859AC">
              <w:rPr>
                <w:rFonts w:asciiTheme="minorHAnsi" w:hAnsiTheme="minorHAnsi" w:cs="Calibri"/>
                <w:sz w:val="22"/>
                <w:szCs w:val="22"/>
              </w:rPr>
              <w:t xml:space="preserve">Per year: </w:t>
            </w:r>
          </w:p>
          <w:p w:rsidR="003E3ABA" w:rsidRPr="002859AC" w:rsidRDefault="00AF2DCE" w:rsidP="00782FC2">
            <w:pPr>
              <w:rPr>
                <w:rFonts w:asciiTheme="minorHAnsi" w:hAnsiTheme="minorHAnsi" w:cs="Calibri"/>
                <w:sz w:val="22"/>
                <w:szCs w:val="22"/>
              </w:rPr>
            </w:pPr>
            <w:r w:rsidRPr="002859AC">
              <w:rPr>
                <w:rFonts w:asciiTheme="minorHAnsi" w:hAnsiTheme="minorHAnsi" w:cs="Calibri"/>
                <w:sz w:val="22"/>
                <w:szCs w:val="22"/>
              </w:rPr>
              <w:t xml:space="preserve">US$ </w:t>
            </w:r>
            <w:r w:rsidR="002859AC" w:rsidRPr="002859AC">
              <w:rPr>
                <w:rFonts w:asciiTheme="minorHAnsi" w:hAnsiTheme="minorHAnsi" w:cs="Calibri"/>
                <w:sz w:val="22"/>
                <w:szCs w:val="22"/>
              </w:rPr>
              <w:t>2,000</w:t>
            </w:r>
            <w:r w:rsidR="003E3ABA" w:rsidRPr="002859AC">
              <w:rPr>
                <w:rFonts w:asciiTheme="minorHAnsi" w:hAnsiTheme="minorHAnsi" w:cs="Calibri"/>
                <w:sz w:val="22"/>
                <w:szCs w:val="22"/>
              </w:rPr>
              <w:t xml:space="preserve"> </w:t>
            </w:r>
          </w:p>
          <w:p w:rsidR="007E3525" w:rsidRPr="002859AC" w:rsidRDefault="007E3525" w:rsidP="00782FC2">
            <w:pPr>
              <w:rPr>
                <w:rFonts w:asciiTheme="minorHAnsi" w:hAnsiTheme="minorHAnsi" w:cs="Calibri"/>
                <w:sz w:val="22"/>
                <w:szCs w:val="22"/>
              </w:rPr>
            </w:pPr>
          </w:p>
          <w:p w:rsidR="007E3525" w:rsidRDefault="007E3525" w:rsidP="00782FC2">
            <w:pPr>
              <w:rPr>
                <w:rFonts w:asciiTheme="minorHAnsi" w:hAnsiTheme="minorHAnsi" w:cs="Calibri"/>
                <w:sz w:val="22"/>
                <w:szCs w:val="22"/>
              </w:rPr>
            </w:pPr>
            <w:r w:rsidRPr="002859AC">
              <w:rPr>
                <w:rFonts w:asciiTheme="minorHAnsi" w:hAnsiTheme="minorHAnsi" w:cs="Calibri"/>
                <w:sz w:val="22"/>
                <w:szCs w:val="22"/>
              </w:rPr>
              <w:t xml:space="preserve">Total US$ </w:t>
            </w:r>
            <w:r w:rsidR="002859AC" w:rsidRPr="002859AC">
              <w:rPr>
                <w:rFonts w:asciiTheme="minorHAnsi" w:hAnsiTheme="minorHAnsi" w:cs="Calibri"/>
                <w:sz w:val="22"/>
                <w:szCs w:val="22"/>
              </w:rPr>
              <w:t>8,000</w:t>
            </w:r>
          </w:p>
          <w:p w:rsidR="000E72AC" w:rsidRPr="002859AC" w:rsidRDefault="000E72AC" w:rsidP="00782FC2">
            <w:pPr>
              <w:rPr>
                <w:rFonts w:asciiTheme="minorHAnsi" w:hAnsiTheme="minorHAnsi" w:cs="Calibri"/>
                <w:sz w:val="22"/>
                <w:szCs w:val="22"/>
              </w:rPr>
            </w:pPr>
          </w:p>
        </w:tc>
        <w:tc>
          <w:tcPr>
            <w:tcW w:w="1580" w:type="dxa"/>
          </w:tcPr>
          <w:p w:rsidR="003E3ABA" w:rsidRPr="002859AC" w:rsidRDefault="00AF2DCE" w:rsidP="0002116C">
            <w:pPr>
              <w:jc w:val="both"/>
              <w:rPr>
                <w:rFonts w:asciiTheme="minorHAnsi" w:hAnsiTheme="minorHAnsi" w:cs="Calibri"/>
                <w:i/>
                <w:sz w:val="22"/>
                <w:szCs w:val="22"/>
              </w:rPr>
            </w:pPr>
            <w:r w:rsidRPr="002859AC">
              <w:rPr>
                <w:rFonts w:asciiTheme="minorHAnsi" w:hAnsiTheme="minorHAnsi" w:cs="Calibri"/>
                <w:sz w:val="22"/>
                <w:szCs w:val="22"/>
              </w:rPr>
              <w:t xml:space="preserve">US$ </w:t>
            </w:r>
            <w:r w:rsidR="00CF2E1E" w:rsidRPr="002859AC">
              <w:rPr>
                <w:rFonts w:asciiTheme="minorHAnsi" w:hAnsiTheme="minorHAnsi" w:cs="Calibri"/>
                <w:i/>
                <w:sz w:val="22"/>
                <w:szCs w:val="22"/>
              </w:rPr>
              <w:t>10</w:t>
            </w:r>
            <w:r w:rsidRPr="002859AC">
              <w:rPr>
                <w:rFonts w:asciiTheme="minorHAnsi" w:hAnsiTheme="minorHAnsi" w:cs="Calibri"/>
                <w:i/>
                <w:sz w:val="22"/>
                <w:szCs w:val="22"/>
              </w:rPr>
              <w:t>,000</w:t>
            </w:r>
          </w:p>
        </w:tc>
        <w:tc>
          <w:tcPr>
            <w:tcW w:w="1980" w:type="dxa"/>
          </w:tcPr>
          <w:p w:rsidR="003E3ABA" w:rsidRPr="0002116C" w:rsidRDefault="003E3ABA" w:rsidP="0002116C">
            <w:pPr>
              <w:jc w:val="both"/>
              <w:rPr>
                <w:rFonts w:asciiTheme="minorHAnsi" w:hAnsiTheme="minorHAnsi" w:cs="Calibri"/>
                <w:sz w:val="22"/>
                <w:szCs w:val="22"/>
              </w:rPr>
            </w:pPr>
            <w:r w:rsidRPr="0002116C">
              <w:rPr>
                <w:rFonts w:asciiTheme="minorHAnsi" w:hAnsiTheme="minorHAnsi" w:cs="Calibri"/>
                <w:sz w:val="22"/>
                <w:szCs w:val="22"/>
              </w:rPr>
              <w:t>Annually or other frequency as per UNDP Audit policies</w:t>
            </w:r>
          </w:p>
        </w:tc>
      </w:tr>
      <w:tr w:rsidR="003E3ABA" w:rsidRPr="0002116C" w:rsidTr="00297875">
        <w:tc>
          <w:tcPr>
            <w:tcW w:w="2520" w:type="dxa"/>
          </w:tcPr>
          <w:p w:rsidR="003E3ABA" w:rsidRPr="0002116C" w:rsidRDefault="003E3ABA" w:rsidP="00782FC2">
            <w:pPr>
              <w:rPr>
                <w:rFonts w:asciiTheme="minorHAnsi" w:hAnsiTheme="minorHAnsi" w:cs="Calibri"/>
                <w:b/>
                <w:sz w:val="22"/>
                <w:szCs w:val="22"/>
              </w:rPr>
            </w:pPr>
            <w:r w:rsidRPr="0002116C">
              <w:rPr>
                <w:rFonts w:asciiTheme="minorHAnsi" w:hAnsiTheme="minorHAnsi" w:cs="Calibri"/>
                <w:b/>
                <w:sz w:val="22"/>
                <w:szCs w:val="22"/>
              </w:rPr>
              <w:t>Lessons learned and knowledge generation</w:t>
            </w:r>
          </w:p>
        </w:tc>
        <w:tc>
          <w:tcPr>
            <w:tcW w:w="1710" w:type="dxa"/>
          </w:tcPr>
          <w:p w:rsidR="003E3ABA" w:rsidRPr="0002116C" w:rsidRDefault="003E3ABA" w:rsidP="00782FC2">
            <w:pPr>
              <w:rPr>
                <w:rFonts w:asciiTheme="minorHAnsi" w:hAnsiTheme="minorHAnsi" w:cs="Calibri"/>
                <w:sz w:val="22"/>
                <w:szCs w:val="22"/>
              </w:rPr>
            </w:pPr>
            <w:r w:rsidRPr="0002116C">
              <w:rPr>
                <w:rFonts w:asciiTheme="minorHAnsi" w:hAnsiTheme="minorHAnsi" w:cs="Calibri"/>
                <w:sz w:val="22"/>
                <w:szCs w:val="22"/>
              </w:rPr>
              <w:t>Project Manager</w:t>
            </w:r>
            <w:r w:rsidR="00F963AD" w:rsidRPr="0002116C">
              <w:rPr>
                <w:rFonts w:asciiTheme="minorHAnsi" w:hAnsiTheme="minorHAnsi" w:cs="Calibri"/>
                <w:sz w:val="22"/>
                <w:szCs w:val="22"/>
              </w:rPr>
              <w:t xml:space="preserve"> with the support of the UNDP team</w:t>
            </w:r>
          </w:p>
        </w:tc>
        <w:tc>
          <w:tcPr>
            <w:tcW w:w="1750" w:type="dxa"/>
          </w:tcPr>
          <w:p w:rsidR="003E3ABA" w:rsidRDefault="00F963AD" w:rsidP="00782FC2">
            <w:pPr>
              <w:rPr>
                <w:rFonts w:asciiTheme="minorHAnsi" w:hAnsiTheme="minorHAnsi" w:cs="Calibri"/>
                <w:i/>
                <w:sz w:val="22"/>
                <w:szCs w:val="22"/>
              </w:rPr>
            </w:pPr>
            <w:r w:rsidRPr="0002116C">
              <w:rPr>
                <w:rFonts w:asciiTheme="minorHAnsi" w:hAnsiTheme="minorHAnsi" w:cs="Calibri"/>
                <w:i/>
                <w:sz w:val="22"/>
                <w:szCs w:val="22"/>
              </w:rPr>
              <w:t>To be carried out as part of the development of annual project plan</w:t>
            </w:r>
          </w:p>
          <w:p w:rsidR="000E72AC" w:rsidRPr="0002116C" w:rsidRDefault="000E72AC" w:rsidP="00782FC2">
            <w:pPr>
              <w:rPr>
                <w:rFonts w:asciiTheme="minorHAnsi" w:hAnsiTheme="minorHAnsi" w:cs="Calibri"/>
                <w:sz w:val="22"/>
                <w:szCs w:val="22"/>
              </w:rPr>
            </w:pPr>
          </w:p>
        </w:tc>
        <w:tc>
          <w:tcPr>
            <w:tcW w:w="1580" w:type="dxa"/>
          </w:tcPr>
          <w:p w:rsidR="003E3ABA" w:rsidRPr="0002116C" w:rsidRDefault="00F963AD" w:rsidP="0002116C">
            <w:pPr>
              <w:jc w:val="both"/>
              <w:rPr>
                <w:rFonts w:asciiTheme="minorHAnsi" w:hAnsiTheme="minorHAnsi" w:cs="Calibri"/>
                <w:i/>
                <w:sz w:val="22"/>
                <w:szCs w:val="22"/>
              </w:rPr>
            </w:pPr>
            <w:r w:rsidRPr="0002116C">
              <w:rPr>
                <w:rFonts w:asciiTheme="minorHAnsi" w:hAnsiTheme="minorHAnsi" w:cs="Calibri"/>
                <w:i/>
                <w:sz w:val="22"/>
                <w:szCs w:val="22"/>
              </w:rPr>
              <w:t>None</w:t>
            </w:r>
          </w:p>
        </w:tc>
        <w:tc>
          <w:tcPr>
            <w:tcW w:w="1980" w:type="dxa"/>
          </w:tcPr>
          <w:p w:rsidR="003E3ABA" w:rsidRPr="0002116C" w:rsidRDefault="003E3ABA" w:rsidP="0002116C">
            <w:pPr>
              <w:jc w:val="both"/>
              <w:rPr>
                <w:rFonts w:asciiTheme="minorHAnsi" w:hAnsiTheme="minorHAnsi" w:cs="Calibri"/>
                <w:sz w:val="22"/>
                <w:szCs w:val="22"/>
              </w:rPr>
            </w:pPr>
            <w:r w:rsidRPr="0002116C">
              <w:rPr>
                <w:rFonts w:asciiTheme="minorHAnsi" w:hAnsiTheme="minorHAnsi" w:cs="Calibri"/>
                <w:sz w:val="22"/>
                <w:szCs w:val="22"/>
              </w:rPr>
              <w:t>Annually</w:t>
            </w:r>
          </w:p>
        </w:tc>
      </w:tr>
      <w:tr w:rsidR="008277AC" w:rsidRPr="0002116C" w:rsidTr="00297875">
        <w:tc>
          <w:tcPr>
            <w:tcW w:w="2520" w:type="dxa"/>
          </w:tcPr>
          <w:p w:rsidR="006D64F4" w:rsidRPr="0002116C" w:rsidRDefault="0001168F" w:rsidP="0052240C">
            <w:pPr>
              <w:rPr>
                <w:rFonts w:asciiTheme="minorHAnsi" w:hAnsiTheme="minorHAnsi" w:cs="Calibri"/>
                <w:b/>
                <w:sz w:val="22"/>
                <w:szCs w:val="22"/>
              </w:rPr>
            </w:pPr>
            <w:r w:rsidRPr="0002116C">
              <w:rPr>
                <w:rFonts w:asciiTheme="minorHAnsi" w:hAnsiTheme="minorHAnsi" w:cs="Calibri"/>
                <w:b/>
                <w:sz w:val="22"/>
                <w:szCs w:val="22"/>
              </w:rPr>
              <w:t xml:space="preserve">Monitoring of environmental and social </w:t>
            </w:r>
            <w:r w:rsidR="00A04E6F" w:rsidRPr="0002116C">
              <w:rPr>
                <w:rFonts w:asciiTheme="minorHAnsi" w:hAnsiTheme="minorHAnsi" w:cs="Calibri"/>
                <w:b/>
                <w:sz w:val="22"/>
                <w:szCs w:val="22"/>
              </w:rPr>
              <w:t xml:space="preserve">risks, and corresponding </w:t>
            </w:r>
            <w:r w:rsidRPr="0002116C">
              <w:rPr>
                <w:rFonts w:asciiTheme="minorHAnsi" w:hAnsiTheme="minorHAnsi" w:cs="Calibri"/>
                <w:b/>
                <w:sz w:val="22"/>
                <w:szCs w:val="22"/>
              </w:rPr>
              <w:lastRenderedPageBreak/>
              <w:t>management plans</w:t>
            </w:r>
            <w:r w:rsidR="00A04E6F" w:rsidRPr="0002116C">
              <w:rPr>
                <w:rFonts w:asciiTheme="minorHAnsi" w:hAnsiTheme="minorHAnsi" w:cs="Calibri"/>
                <w:b/>
                <w:sz w:val="22"/>
                <w:szCs w:val="22"/>
              </w:rPr>
              <w:t xml:space="preserve"> as relevant</w:t>
            </w:r>
          </w:p>
        </w:tc>
        <w:tc>
          <w:tcPr>
            <w:tcW w:w="1710" w:type="dxa"/>
          </w:tcPr>
          <w:p w:rsidR="008277AC" w:rsidRPr="0002116C" w:rsidRDefault="0001168F" w:rsidP="00782FC2">
            <w:pPr>
              <w:rPr>
                <w:rFonts w:asciiTheme="minorHAnsi" w:hAnsiTheme="minorHAnsi" w:cs="Calibri"/>
                <w:sz w:val="22"/>
                <w:szCs w:val="22"/>
              </w:rPr>
            </w:pPr>
            <w:r w:rsidRPr="0002116C">
              <w:rPr>
                <w:rFonts w:asciiTheme="minorHAnsi" w:hAnsiTheme="minorHAnsi" w:cs="Calibri"/>
                <w:sz w:val="22"/>
                <w:szCs w:val="22"/>
              </w:rPr>
              <w:lastRenderedPageBreak/>
              <w:t>Project Manager</w:t>
            </w:r>
          </w:p>
          <w:p w:rsidR="0001168F" w:rsidRPr="0002116C" w:rsidRDefault="0001168F" w:rsidP="00782FC2">
            <w:pPr>
              <w:rPr>
                <w:rFonts w:asciiTheme="minorHAnsi" w:hAnsiTheme="minorHAnsi" w:cs="Calibri"/>
                <w:sz w:val="22"/>
                <w:szCs w:val="22"/>
              </w:rPr>
            </w:pPr>
            <w:r w:rsidRPr="0002116C">
              <w:rPr>
                <w:rFonts w:asciiTheme="minorHAnsi" w:hAnsiTheme="minorHAnsi" w:cs="Calibri"/>
                <w:sz w:val="22"/>
                <w:szCs w:val="22"/>
              </w:rPr>
              <w:t>UNDP CO</w:t>
            </w:r>
          </w:p>
        </w:tc>
        <w:tc>
          <w:tcPr>
            <w:tcW w:w="1750" w:type="dxa"/>
          </w:tcPr>
          <w:p w:rsidR="008277AC" w:rsidRPr="0002116C" w:rsidRDefault="0001168F" w:rsidP="00782FC2">
            <w:pPr>
              <w:rPr>
                <w:rFonts w:asciiTheme="minorHAnsi" w:hAnsiTheme="minorHAnsi" w:cs="Calibri"/>
                <w:i/>
                <w:sz w:val="22"/>
                <w:szCs w:val="22"/>
              </w:rPr>
            </w:pPr>
            <w:r w:rsidRPr="0002116C">
              <w:rPr>
                <w:rFonts w:asciiTheme="minorHAnsi" w:hAnsiTheme="minorHAnsi" w:cs="Calibri"/>
                <w:i/>
                <w:sz w:val="22"/>
                <w:szCs w:val="22"/>
              </w:rPr>
              <w:t>None</w:t>
            </w:r>
          </w:p>
        </w:tc>
        <w:tc>
          <w:tcPr>
            <w:tcW w:w="1580" w:type="dxa"/>
          </w:tcPr>
          <w:p w:rsidR="008277AC" w:rsidRPr="0002116C" w:rsidRDefault="00F963AD" w:rsidP="0002116C">
            <w:pPr>
              <w:jc w:val="both"/>
              <w:rPr>
                <w:rFonts w:asciiTheme="minorHAnsi" w:hAnsiTheme="minorHAnsi" w:cs="Calibri"/>
                <w:i/>
                <w:sz w:val="22"/>
                <w:szCs w:val="22"/>
              </w:rPr>
            </w:pPr>
            <w:r w:rsidRPr="0002116C">
              <w:rPr>
                <w:rFonts w:asciiTheme="minorHAnsi" w:hAnsiTheme="minorHAnsi" w:cs="Calibri"/>
                <w:sz w:val="22"/>
                <w:szCs w:val="22"/>
              </w:rPr>
              <w:t xml:space="preserve">US$ </w:t>
            </w:r>
            <w:r w:rsidR="00686B69">
              <w:rPr>
                <w:rFonts w:asciiTheme="minorHAnsi" w:hAnsiTheme="minorHAnsi" w:cs="Calibri"/>
                <w:sz w:val="22"/>
                <w:szCs w:val="22"/>
              </w:rPr>
              <w:t>5</w:t>
            </w:r>
            <w:r w:rsidRPr="0002116C">
              <w:rPr>
                <w:rFonts w:asciiTheme="minorHAnsi" w:hAnsiTheme="minorHAnsi" w:cs="Calibri"/>
                <w:sz w:val="22"/>
                <w:szCs w:val="22"/>
              </w:rPr>
              <w:t>,000</w:t>
            </w:r>
          </w:p>
        </w:tc>
        <w:tc>
          <w:tcPr>
            <w:tcW w:w="1980" w:type="dxa"/>
          </w:tcPr>
          <w:p w:rsidR="008277AC" w:rsidRPr="0002116C" w:rsidRDefault="0001168F" w:rsidP="0002116C">
            <w:pPr>
              <w:jc w:val="both"/>
              <w:rPr>
                <w:rFonts w:asciiTheme="minorHAnsi" w:hAnsiTheme="minorHAnsi" w:cs="Calibri"/>
                <w:sz w:val="22"/>
                <w:szCs w:val="22"/>
              </w:rPr>
            </w:pPr>
            <w:r w:rsidRPr="0002116C">
              <w:rPr>
                <w:rFonts w:asciiTheme="minorHAnsi" w:hAnsiTheme="minorHAnsi" w:cs="Calibri"/>
                <w:sz w:val="22"/>
                <w:szCs w:val="22"/>
              </w:rPr>
              <w:t>On-going</w:t>
            </w:r>
          </w:p>
        </w:tc>
      </w:tr>
      <w:tr w:rsidR="003E3ABA" w:rsidRPr="0002116C" w:rsidTr="00297875">
        <w:tc>
          <w:tcPr>
            <w:tcW w:w="2520" w:type="dxa"/>
          </w:tcPr>
          <w:p w:rsidR="003E3ABA" w:rsidRPr="0002116C" w:rsidRDefault="003E3ABA" w:rsidP="00782FC2">
            <w:pPr>
              <w:rPr>
                <w:rFonts w:asciiTheme="minorHAnsi" w:hAnsiTheme="minorHAnsi" w:cs="Calibri"/>
                <w:b/>
                <w:sz w:val="22"/>
                <w:szCs w:val="22"/>
              </w:rPr>
            </w:pPr>
            <w:r w:rsidRPr="0002116C">
              <w:rPr>
                <w:rFonts w:asciiTheme="minorHAnsi" w:hAnsiTheme="minorHAnsi" w:cs="Calibri"/>
                <w:b/>
                <w:sz w:val="22"/>
                <w:szCs w:val="22"/>
              </w:rPr>
              <w:t>Project Board meetings</w:t>
            </w:r>
          </w:p>
        </w:tc>
        <w:tc>
          <w:tcPr>
            <w:tcW w:w="1710" w:type="dxa"/>
          </w:tcPr>
          <w:p w:rsidR="003E3ABA" w:rsidRPr="0002116C" w:rsidRDefault="003E3ABA" w:rsidP="00782FC2">
            <w:pPr>
              <w:rPr>
                <w:rFonts w:asciiTheme="minorHAnsi" w:hAnsiTheme="minorHAnsi" w:cs="Calibri"/>
                <w:sz w:val="22"/>
                <w:szCs w:val="22"/>
              </w:rPr>
            </w:pPr>
            <w:r w:rsidRPr="0002116C">
              <w:rPr>
                <w:rFonts w:asciiTheme="minorHAnsi" w:hAnsiTheme="minorHAnsi" w:cs="Calibri"/>
                <w:sz w:val="22"/>
                <w:szCs w:val="22"/>
              </w:rPr>
              <w:t>Project Board</w:t>
            </w:r>
          </w:p>
          <w:p w:rsidR="003E3ABA" w:rsidRPr="0002116C" w:rsidRDefault="003E3ABA" w:rsidP="00782FC2">
            <w:pPr>
              <w:rPr>
                <w:rFonts w:asciiTheme="minorHAnsi" w:hAnsiTheme="minorHAnsi" w:cs="Calibri"/>
                <w:sz w:val="22"/>
                <w:szCs w:val="22"/>
              </w:rPr>
            </w:pPr>
            <w:r w:rsidRPr="0002116C">
              <w:rPr>
                <w:rFonts w:asciiTheme="minorHAnsi" w:hAnsiTheme="minorHAnsi" w:cs="Calibri"/>
                <w:sz w:val="22"/>
                <w:szCs w:val="22"/>
              </w:rPr>
              <w:t xml:space="preserve">UNDP </w:t>
            </w:r>
            <w:r w:rsidR="0002116C">
              <w:rPr>
                <w:rFonts w:asciiTheme="minorHAnsi" w:hAnsiTheme="minorHAnsi" w:cs="Calibri"/>
                <w:sz w:val="22"/>
                <w:szCs w:val="22"/>
              </w:rPr>
              <w:t>CO</w:t>
            </w:r>
          </w:p>
          <w:p w:rsidR="003E3ABA" w:rsidRPr="0002116C" w:rsidRDefault="003E3ABA" w:rsidP="00782FC2">
            <w:pPr>
              <w:rPr>
                <w:rFonts w:asciiTheme="minorHAnsi" w:hAnsiTheme="minorHAnsi" w:cs="Calibri"/>
                <w:sz w:val="22"/>
                <w:szCs w:val="22"/>
              </w:rPr>
            </w:pPr>
            <w:r w:rsidRPr="0002116C">
              <w:rPr>
                <w:rFonts w:asciiTheme="minorHAnsi" w:hAnsiTheme="minorHAnsi" w:cs="Calibri"/>
                <w:sz w:val="22"/>
                <w:szCs w:val="22"/>
              </w:rPr>
              <w:t>Project Manager</w:t>
            </w:r>
          </w:p>
        </w:tc>
        <w:tc>
          <w:tcPr>
            <w:tcW w:w="1750" w:type="dxa"/>
          </w:tcPr>
          <w:p w:rsidR="003E3ABA" w:rsidRPr="007E3525" w:rsidRDefault="000E72AC" w:rsidP="00782FC2">
            <w:pPr>
              <w:rPr>
                <w:rFonts w:asciiTheme="minorHAnsi" w:hAnsiTheme="minorHAnsi" w:cs="Calibri"/>
                <w:i/>
                <w:sz w:val="22"/>
                <w:szCs w:val="22"/>
              </w:rPr>
            </w:pPr>
            <w:r>
              <w:rPr>
                <w:rFonts w:asciiTheme="minorHAnsi" w:hAnsiTheme="minorHAnsi" w:cs="Calibri"/>
                <w:sz w:val="22"/>
                <w:szCs w:val="22"/>
              </w:rPr>
              <w:t>US$ 2,000</w:t>
            </w:r>
          </w:p>
        </w:tc>
        <w:tc>
          <w:tcPr>
            <w:tcW w:w="1580" w:type="dxa"/>
          </w:tcPr>
          <w:p w:rsidR="003E3ABA" w:rsidRPr="007E3525" w:rsidRDefault="000F59CB" w:rsidP="0002116C">
            <w:pPr>
              <w:jc w:val="both"/>
              <w:rPr>
                <w:rFonts w:asciiTheme="minorHAnsi" w:hAnsiTheme="minorHAnsi" w:cs="Calibri"/>
                <w:i/>
                <w:sz w:val="22"/>
                <w:szCs w:val="22"/>
              </w:rPr>
            </w:pPr>
            <w:r w:rsidRPr="007E3525">
              <w:rPr>
                <w:rFonts w:asciiTheme="minorHAnsi" w:hAnsiTheme="minorHAnsi" w:cs="Calibri"/>
                <w:i/>
                <w:sz w:val="22"/>
                <w:szCs w:val="22"/>
              </w:rPr>
              <w:t xml:space="preserve"> </w:t>
            </w:r>
            <w:r w:rsidRPr="007E3525">
              <w:rPr>
                <w:rFonts w:asciiTheme="minorHAnsi" w:hAnsiTheme="minorHAnsi" w:cs="Calibri"/>
                <w:sz w:val="22"/>
                <w:szCs w:val="22"/>
              </w:rPr>
              <w:t xml:space="preserve">US$ </w:t>
            </w:r>
            <w:r w:rsidR="007E3525">
              <w:rPr>
                <w:rFonts w:asciiTheme="minorHAnsi" w:hAnsiTheme="minorHAnsi" w:cs="Calibri"/>
                <w:i/>
                <w:sz w:val="22"/>
                <w:szCs w:val="22"/>
              </w:rPr>
              <w:t>4</w:t>
            </w:r>
            <w:r w:rsidRPr="007E3525">
              <w:rPr>
                <w:rFonts w:asciiTheme="minorHAnsi" w:hAnsiTheme="minorHAnsi" w:cs="Calibri"/>
                <w:i/>
                <w:sz w:val="22"/>
                <w:szCs w:val="22"/>
              </w:rPr>
              <w:t>,000</w:t>
            </w:r>
          </w:p>
        </w:tc>
        <w:tc>
          <w:tcPr>
            <w:tcW w:w="1980" w:type="dxa"/>
          </w:tcPr>
          <w:p w:rsidR="003E3ABA" w:rsidRPr="0002116C" w:rsidRDefault="003E3ABA" w:rsidP="0002116C">
            <w:pPr>
              <w:jc w:val="both"/>
              <w:rPr>
                <w:rFonts w:asciiTheme="minorHAnsi" w:hAnsiTheme="minorHAnsi" w:cs="Calibri"/>
                <w:sz w:val="22"/>
                <w:szCs w:val="22"/>
              </w:rPr>
            </w:pPr>
            <w:r w:rsidRPr="0002116C">
              <w:rPr>
                <w:rFonts w:asciiTheme="minorHAnsi" w:hAnsiTheme="minorHAnsi" w:cs="Calibri"/>
                <w:sz w:val="22"/>
                <w:szCs w:val="22"/>
              </w:rPr>
              <w:t>At minimum annually</w:t>
            </w:r>
          </w:p>
        </w:tc>
      </w:tr>
      <w:tr w:rsidR="003E3ABA" w:rsidRPr="0002116C" w:rsidTr="00297875">
        <w:tc>
          <w:tcPr>
            <w:tcW w:w="2520" w:type="dxa"/>
          </w:tcPr>
          <w:p w:rsidR="003E3ABA" w:rsidRPr="0002116C" w:rsidRDefault="003E3ABA" w:rsidP="00782FC2">
            <w:pPr>
              <w:rPr>
                <w:rFonts w:asciiTheme="minorHAnsi" w:hAnsiTheme="minorHAnsi" w:cs="Calibri"/>
                <w:b/>
                <w:sz w:val="22"/>
                <w:szCs w:val="22"/>
              </w:rPr>
            </w:pPr>
            <w:r w:rsidRPr="0002116C">
              <w:rPr>
                <w:rFonts w:asciiTheme="minorHAnsi" w:hAnsiTheme="minorHAnsi" w:cs="Calibri"/>
                <w:b/>
                <w:sz w:val="22"/>
                <w:szCs w:val="22"/>
              </w:rPr>
              <w:t>Supervision missions</w:t>
            </w:r>
          </w:p>
        </w:tc>
        <w:tc>
          <w:tcPr>
            <w:tcW w:w="1710" w:type="dxa"/>
          </w:tcPr>
          <w:p w:rsidR="003E3ABA" w:rsidRPr="0002116C" w:rsidRDefault="003E3ABA" w:rsidP="00782FC2">
            <w:pPr>
              <w:rPr>
                <w:rFonts w:asciiTheme="minorHAnsi" w:hAnsiTheme="minorHAnsi" w:cs="Calibri"/>
                <w:b/>
                <w:sz w:val="22"/>
                <w:szCs w:val="22"/>
              </w:rPr>
            </w:pPr>
            <w:r w:rsidRPr="0002116C">
              <w:rPr>
                <w:rFonts w:asciiTheme="minorHAnsi" w:hAnsiTheme="minorHAnsi" w:cs="Calibri"/>
                <w:sz w:val="22"/>
                <w:szCs w:val="22"/>
              </w:rPr>
              <w:t>UNDP Country Office</w:t>
            </w:r>
          </w:p>
        </w:tc>
        <w:tc>
          <w:tcPr>
            <w:tcW w:w="1750" w:type="dxa"/>
          </w:tcPr>
          <w:p w:rsidR="003E3ABA" w:rsidRPr="007E3525" w:rsidRDefault="003E3ABA" w:rsidP="00782FC2">
            <w:pPr>
              <w:pStyle w:val="BodyText23"/>
              <w:widowControl/>
              <w:tabs>
                <w:tab w:val="clear" w:pos="547"/>
              </w:tabs>
              <w:rPr>
                <w:rFonts w:asciiTheme="minorHAnsi" w:hAnsiTheme="minorHAnsi" w:cs="Calibri"/>
                <w:snapToGrid/>
                <w:sz w:val="22"/>
                <w:szCs w:val="22"/>
                <w:lang w:val="en-GB"/>
              </w:rPr>
            </w:pPr>
            <w:r w:rsidRPr="007E3525">
              <w:rPr>
                <w:rFonts w:asciiTheme="minorHAnsi" w:hAnsiTheme="minorHAnsi" w:cs="Calibri"/>
                <w:snapToGrid/>
                <w:sz w:val="22"/>
                <w:szCs w:val="22"/>
                <w:lang w:val="en-GB"/>
              </w:rPr>
              <w:t>None</w:t>
            </w:r>
          </w:p>
        </w:tc>
        <w:tc>
          <w:tcPr>
            <w:tcW w:w="1580" w:type="dxa"/>
          </w:tcPr>
          <w:p w:rsidR="003E3ABA" w:rsidRPr="007E3525" w:rsidRDefault="000F59CB" w:rsidP="0002116C">
            <w:pPr>
              <w:pStyle w:val="BodyText23"/>
              <w:widowControl/>
              <w:tabs>
                <w:tab w:val="clear" w:pos="547"/>
              </w:tabs>
              <w:jc w:val="both"/>
              <w:rPr>
                <w:rFonts w:asciiTheme="minorHAnsi" w:hAnsiTheme="minorHAnsi" w:cs="Calibri"/>
                <w:snapToGrid/>
                <w:sz w:val="22"/>
                <w:szCs w:val="22"/>
                <w:lang w:val="en-GB"/>
              </w:rPr>
            </w:pPr>
            <w:r w:rsidRPr="007E3525">
              <w:rPr>
                <w:rFonts w:asciiTheme="minorHAnsi" w:hAnsiTheme="minorHAnsi" w:cs="Calibri"/>
                <w:sz w:val="22"/>
                <w:szCs w:val="22"/>
              </w:rPr>
              <w:t xml:space="preserve">US$ </w:t>
            </w:r>
            <w:r w:rsidRPr="007E3525">
              <w:rPr>
                <w:rFonts w:asciiTheme="minorHAnsi" w:hAnsiTheme="minorHAnsi" w:cs="Calibri"/>
                <w:i/>
                <w:sz w:val="22"/>
                <w:szCs w:val="22"/>
              </w:rPr>
              <w:t>1,000</w:t>
            </w:r>
          </w:p>
        </w:tc>
        <w:tc>
          <w:tcPr>
            <w:tcW w:w="1980" w:type="dxa"/>
          </w:tcPr>
          <w:p w:rsidR="003E3ABA" w:rsidRPr="0002116C" w:rsidRDefault="003E3ABA" w:rsidP="00782FC2">
            <w:pPr>
              <w:rPr>
                <w:rFonts w:asciiTheme="minorHAnsi" w:hAnsiTheme="minorHAnsi" w:cs="Calibri"/>
                <w:sz w:val="22"/>
                <w:szCs w:val="22"/>
              </w:rPr>
            </w:pPr>
            <w:r w:rsidRPr="0002116C">
              <w:rPr>
                <w:rFonts w:asciiTheme="minorHAnsi" w:hAnsiTheme="minorHAnsi" w:cs="Calibri"/>
                <w:sz w:val="22"/>
                <w:szCs w:val="22"/>
              </w:rPr>
              <w:t>Annually</w:t>
            </w:r>
          </w:p>
        </w:tc>
      </w:tr>
      <w:tr w:rsidR="003E3ABA" w:rsidRPr="0002116C" w:rsidTr="00297875">
        <w:tc>
          <w:tcPr>
            <w:tcW w:w="2520" w:type="dxa"/>
          </w:tcPr>
          <w:p w:rsidR="003E3ABA" w:rsidRDefault="003E3ABA" w:rsidP="00782FC2">
            <w:pPr>
              <w:rPr>
                <w:rFonts w:asciiTheme="minorHAnsi" w:hAnsiTheme="minorHAnsi" w:cs="Calibri"/>
                <w:b/>
                <w:sz w:val="22"/>
                <w:szCs w:val="22"/>
              </w:rPr>
            </w:pPr>
            <w:r w:rsidRPr="0002116C">
              <w:rPr>
                <w:rFonts w:asciiTheme="minorHAnsi" w:hAnsiTheme="minorHAnsi" w:cs="Calibri"/>
                <w:b/>
                <w:sz w:val="22"/>
                <w:szCs w:val="22"/>
              </w:rPr>
              <w:t>Oversight missions</w:t>
            </w:r>
          </w:p>
          <w:p w:rsidR="006D64F4" w:rsidRPr="0002116C" w:rsidRDefault="006D64F4" w:rsidP="00782FC2">
            <w:pPr>
              <w:rPr>
                <w:rFonts w:asciiTheme="minorHAnsi" w:hAnsiTheme="minorHAnsi" w:cs="Calibri"/>
                <w:b/>
                <w:sz w:val="22"/>
                <w:szCs w:val="22"/>
              </w:rPr>
            </w:pPr>
          </w:p>
        </w:tc>
        <w:tc>
          <w:tcPr>
            <w:tcW w:w="1710" w:type="dxa"/>
          </w:tcPr>
          <w:p w:rsidR="003E3ABA" w:rsidRPr="0002116C" w:rsidRDefault="003E3ABA" w:rsidP="00782FC2">
            <w:pPr>
              <w:rPr>
                <w:rFonts w:asciiTheme="minorHAnsi" w:hAnsiTheme="minorHAnsi" w:cs="Calibri"/>
                <w:b/>
                <w:sz w:val="22"/>
                <w:szCs w:val="22"/>
              </w:rPr>
            </w:pPr>
            <w:r w:rsidRPr="0002116C">
              <w:rPr>
                <w:rFonts w:asciiTheme="minorHAnsi" w:hAnsiTheme="minorHAnsi" w:cs="Calibri"/>
                <w:sz w:val="22"/>
                <w:szCs w:val="22"/>
              </w:rPr>
              <w:t>UNDP-GEF team</w:t>
            </w:r>
          </w:p>
        </w:tc>
        <w:tc>
          <w:tcPr>
            <w:tcW w:w="1750" w:type="dxa"/>
          </w:tcPr>
          <w:p w:rsidR="003E3ABA" w:rsidRPr="007E3525" w:rsidRDefault="003E3ABA" w:rsidP="00782FC2">
            <w:pPr>
              <w:pStyle w:val="BodyText23"/>
              <w:widowControl/>
              <w:tabs>
                <w:tab w:val="clear" w:pos="547"/>
              </w:tabs>
              <w:rPr>
                <w:rFonts w:asciiTheme="minorHAnsi" w:hAnsiTheme="minorHAnsi" w:cs="Calibri"/>
                <w:snapToGrid/>
                <w:sz w:val="22"/>
                <w:szCs w:val="22"/>
                <w:lang w:val="en-GB"/>
              </w:rPr>
            </w:pPr>
            <w:r w:rsidRPr="007E3525">
              <w:rPr>
                <w:rFonts w:asciiTheme="minorHAnsi" w:hAnsiTheme="minorHAnsi" w:cs="Calibri"/>
                <w:snapToGrid/>
                <w:sz w:val="22"/>
                <w:szCs w:val="22"/>
                <w:lang w:val="en-GB"/>
              </w:rPr>
              <w:t>None</w:t>
            </w:r>
          </w:p>
        </w:tc>
        <w:tc>
          <w:tcPr>
            <w:tcW w:w="1580" w:type="dxa"/>
          </w:tcPr>
          <w:p w:rsidR="003E3ABA" w:rsidRPr="007E3525" w:rsidRDefault="000F59CB" w:rsidP="0002116C">
            <w:pPr>
              <w:pStyle w:val="BodyText23"/>
              <w:widowControl/>
              <w:tabs>
                <w:tab w:val="clear" w:pos="547"/>
              </w:tabs>
              <w:jc w:val="both"/>
              <w:rPr>
                <w:rFonts w:asciiTheme="minorHAnsi" w:hAnsiTheme="minorHAnsi" w:cs="Calibri"/>
                <w:snapToGrid/>
                <w:sz w:val="22"/>
                <w:szCs w:val="22"/>
                <w:lang w:val="en-GB"/>
              </w:rPr>
            </w:pPr>
            <w:r w:rsidRPr="007E3525">
              <w:rPr>
                <w:rFonts w:asciiTheme="minorHAnsi" w:hAnsiTheme="minorHAnsi" w:cs="Calibri"/>
                <w:sz w:val="22"/>
                <w:szCs w:val="22"/>
              </w:rPr>
              <w:t xml:space="preserve">US$ </w:t>
            </w:r>
            <w:r w:rsidR="007E3525">
              <w:rPr>
                <w:rFonts w:asciiTheme="minorHAnsi" w:hAnsiTheme="minorHAnsi" w:cs="Calibri"/>
                <w:i/>
                <w:sz w:val="22"/>
                <w:szCs w:val="22"/>
              </w:rPr>
              <w:t>3</w:t>
            </w:r>
            <w:r w:rsidRPr="007E3525">
              <w:rPr>
                <w:rFonts w:asciiTheme="minorHAnsi" w:hAnsiTheme="minorHAnsi" w:cs="Calibri"/>
                <w:i/>
                <w:sz w:val="22"/>
                <w:szCs w:val="22"/>
              </w:rPr>
              <w:t>,000</w:t>
            </w:r>
          </w:p>
        </w:tc>
        <w:tc>
          <w:tcPr>
            <w:tcW w:w="1980" w:type="dxa"/>
          </w:tcPr>
          <w:p w:rsidR="003E3ABA" w:rsidRPr="0002116C" w:rsidRDefault="000F59CB" w:rsidP="00782FC2">
            <w:pPr>
              <w:rPr>
                <w:rFonts w:asciiTheme="minorHAnsi" w:hAnsiTheme="minorHAnsi" w:cs="Calibri"/>
                <w:sz w:val="22"/>
                <w:szCs w:val="22"/>
              </w:rPr>
            </w:pPr>
            <w:r w:rsidRPr="0002116C">
              <w:rPr>
                <w:rFonts w:asciiTheme="minorHAnsi" w:hAnsiTheme="minorHAnsi" w:cs="Calibri"/>
                <w:sz w:val="22"/>
                <w:szCs w:val="22"/>
              </w:rPr>
              <w:t>To be determined.</w:t>
            </w:r>
          </w:p>
        </w:tc>
      </w:tr>
      <w:tr w:rsidR="003E3ABA" w:rsidRPr="0002116C" w:rsidTr="00297875">
        <w:tc>
          <w:tcPr>
            <w:tcW w:w="2520" w:type="dxa"/>
          </w:tcPr>
          <w:p w:rsidR="003E3ABA" w:rsidRPr="0002116C" w:rsidRDefault="003E3ABA" w:rsidP="00782FC2">
            <w:pPr>
              <w:rPr>
                <w:rFonts w:asciiTheme="minorHAnsi" w:hAnsiTheme="minorHAnsi" w:cs="Calibri"/>
                <w:b/>
                <w:sz w:val="22"/>
                <w:szCs w:val="22"/>
              </w:rPr>
            </w:pPr>
            <w:r w:rsidRPr="0002116C">
              <w:rPr>
                <w:rFonts w:asciiTheme="minorHAnsi" w:hAnsiTheme="minorHAnsi" w:cs="Calibri"/>
                <w:b/>
                <w:sz w:val="22"/>
                <w:szCs w:val="22"/>
              </w:rPr>
              <w:t xml:space="preserve">GEF Secretariat learning </w:t>
            </w:r>
            <w:r w:rsidR="000F59CB" w:rsidRPr="0002116C">
              <w:rPr>
                <w:rFonts w:asciiTheme="minorHAnsi" w:hAnsiTheme="minorHAnsi" w:cs="Calibri"/>
                <w:b/>
                <w:sz w:val="22"/>
                <w:szCs w:val="22"/>
              </w:rPr>
              <w:t>missions</w:t>
            </w:r>
            <w:r w:rsidRPr="0002116C">
              <w:rPr>
                <w:rFonts w:asciiTheme="minorHAnsi" w:hAnsiTheme="minorHAnsi" w:cs="Calibri"/>
                <w:b/>
                <w:sz w:val="22"/>
                <w:szCs w:val="22"/>
              </w:rPr>
              <w:t xml:space="preserve">/site visits </w:t>
            </w:r>
          </w:p>
        </w:tc>
        <w:tc>
          <w:tcPr>
            <w:tcW w:w="1710" w:type="dxa"/>
          </w:tcPr>
          <w:p w:rsidR="003E3ABA" w:rsidRPr="0002116C" w:rsidRDefault="000A6583" w:rsidP="00782FC2">
            <w:pPr>
              <w:rPr>
                <w:rFonts w:asciiTheme="minorHAnsi" w:hAnsiTheme="minorHAnsi" w:cs="Calibri"/>
                <w:sz w:val="22"/>
                <w:szCs w:val="22"/>
              </w:rPr>
            </w:pPr>
            <w:r w:rsidRPr="0002116C">
              <w:rPr>
                <w:rFonts w:asciiTheme="minorHAnsi" w:hAnsiTheme="minorHAnsi" w:cs="Calibri"/>
                <w:sz w:val="22"/>
                <w:szCs w:val="22"/>
              </w:rPr>
              <w:t xml:space="preserve">UNDP </w:t>
            </w:r>
            <w:r w:rsidR="0002116C">
              <w:rPr>
                <w:rFonts w:asciiTheme="minorHAnsi" w:hAnsiTheme="minorHAnsi" w:cs="Calibri"/>
                <w:sz w:val="22"/>
                <w:szCs w:val="22"/>
              </w:rPr>
              <w:t>CO</w:t>
            </w:r>
            <w:r w:rsidRPr="0002116C">
              <w:rPr>
                <w:rFonts w:asciiTheme="minorHAnsi" w:hAnsiTheme="minorHAnsi" w:cs="Calibri"/>
                <w:sz w:val="22"/>
                <w:szCs w:val="22"/>
              </w:rPr>
              <w:t xml:space="preserve"> and </w:t>
            </w:r>
            <w:r w:rsidR="003E3ABA" w:rsidRPr="0002116C">
              <w:rPr>
                <w:rFonts w:asciiTheme="minorHAnsi" w:hAnsiTheme="minorHAnsi" w:cs="Calibri"/>
                <w:sz w:val="22"/>
                <w:szCs w:val="22"/>
              </w:rPr>
              <w:t>Project Manager and UNDP-GEF team</w:t>
            </w:r>
          </w:p>
        </w:tc>
        <w:tc>
          <w:tcPr>
            <w:tcW w:w="1750" w:type="dxa"/>
          </w:tcPr>
          <w:p w:rsidR="003E3ABA" w:rsidRPr="007E3525" w:rsidRDefault="003E3ABA" w:rsidP="00782FC2">
            <w:pPr>
              <w:pStyle w:val="BodyText23"/>
              <w:widowControl/>
              <w:tabs>
                <w:tab w:val="clear" w:pos="547"/>
              </w:tabs>
              <w:rPr>
                <w:rFonts w:asciiTheme="minorHAnsi" w:hAnsiTheme="minorHAnsi" w:cs="Calibri"/>
                <w:snapToGrid/>
                <w:sz w:val="22"/>
                <w:szCs w:val="22"/>
                <w:lang w:val="en-GB"/>
              </w:rPr>
            </w:pPr>
            <w:r w:rsidRPr="007E3525">
              <w:rPr>
                <w:rFonts w:asciiTheme="minorHAnsi" w:hAnsiTheme="minorHAnsi" w:cs="Calibri"/>
                <w:snapToGrid/>
                <w:sz w:val="22"/>
                <w:szCs w:val="22"/>
                <w:lang w:val="en-GB"/>
              </w:rPr>
              <w:t>None</w:t>
            </w:r>
          </w:p>
        </w:tc>
        <w:tc>
          <w:tcPr>
            <w:tcW w:w="1580" w:type="dxa"/>
          </w:tcPr>
          <w:p w:rsidR="003E3ABA" w:rsidRPr="007E3525" w:rsidRDefault="000F59CB" w:rsidP="0002116C">
            <w:pPr>
              <w:pStyle w:val="BodyText23"/>
              <w:widowControl/>
              <w:tabs>
                <w:tab w:val="clear" w:pos="547"/>
              </w:tabs>
              <w:jc w:val="both"/>
              <w:rPr>
                <w:rFonts w:asciiTheme="minorHAnsi" w:hAnsiTheme="minorHAnsi" w:cs="Calibri"/>
                <w:iCs/>
                <w:snapToGrid/>
                <w:sz w:val="22"/>
                <w:szCs w:val="22"/>
                <w:lang w:val="en-GB"/>
              </w:rPr>
            </w:pPr>
            <w:r w:rsidRPr="007E3525">
              <w:rPr>
                <w:rFonts w:asciiTheme="minorHAnsi" w:hAnsiTheme="minorHAnsi" w:cs="Calibri"/>
                <w:iCs/>
                <w:sz w:val="22"/>
                <w:szCs w:val="22"/>
              </w:rPr>
              <w:t>None</w:t>
            </w:r>
          </w:p>
        </w:tc>
        <w:tc>
          <w:tcPr>
            <w:tcW w:w="1980" w:type="dxa"/>
          </w:tcPr>
          <w:p w:rsidR="003E3ABA" w:rsidRPr="0002116C" w:rsidRDefault="003E3ABA" w:rsidP="00782FC2">
            <w:pPr>
              <w:rPr>
                <w:rFonts w:asciiTheme="minorHAnsi" w:hAnsiTheme="minorHAnsi" w:cs="Calibri"/>
                <w:sz w:val="22"/>
                <w:szCs w:val="22"/>
              </w:rPr>
            </w:pPr>
            <w:r w:rsidRPr="0002116C">
              <w:rPr>
                <w:rFonts w:asciiTheme="minorHAnsi" w:hAnsiTheme="minorHAnsi" w:cs="Calibri"/>
                <w:sz w:val="22"/>
                <w:szCs w:val="22"/>
              </w:rPr>
              <w:t>To be determined.</w:t>
            </w:r>
          </w:p>
        </w:tc>
      </w:tr>
      <w:tr w:rsidR="003E3ABA" w:rsidRPr="0002116C" w:rsidTr="00297875">
        <w:tc>
          <w:tcPr>
            <w:tcW w:w="2520" w:type="dxa"/>
          </w:tcPr>
          <w:p w:rsidR="00534756" w:rsidRDefault="003E3ABA" w:rsidP="0052240C">
            <w:pPr>
              <w:rPr>
                <w:rFonts w:asciiTheme="minorHAnsi" w:hAnsiTheme="minorHAnsi" w:cs="Calibri"/>
                <w:b/>
                <w:sz w:val="22"/>
                <w:szCs w:val="22"/>
              </w:rPr>
            </w:pPr>
            <w:r w:rsidRPr="0002116C">
              <w:rPr>
                <w:rFonts w:asciiTheme="minorHAnsi" w:hAnsiTheme="minorHAnsi" w:cs="Calibri"/>
                <w:b/>
                <w:sz w:val="22"/>
                <w:szCs w:val="22"/>
              </w:rPr>
              <w:t>Independent Terminal Evaluation (TE) included in UNDP evaluation plan</w:t>
            </w:r>
            <w:r w:rsidR="009A0D83" w:rsidRPr="0002116C">
              <w:rPr>
                <w:rFonts w:asciiTheme="minorHAnsi" w:hAnsiTheme="minorHAnsi" w:cs="Calibri"/>
                <w:b/>
                <w:sz w:val="22"/>
                <w:szCs w:val="22"/>
              </w:rPr>
              <w:t>, and management response</w:t>
            </w:r>
          </w:p>
          <w:p w:rsidR="000E72AC" w:rsidRPr="0002116C" w:rsidRDefault="000E72AC" w:rsidP="0052240C">
            <w:pPr>
              <w:rPr>
                <w:rFonts w:asciiTheme="minorHAnsi" w:hAnsiTheme="minorHAnsi" w:cs="Calibri"/>
                <w:b/>
                <w:sz w:val="22"/>
                <w:szCs w:val="22"/>
              </w:rPr>
            </w:pPr>
          </w:p>
        </w:tc>
        <w:tc>
          <w:tcPr>
            <w:tcW w:w="1710" w:type="dxa"/>
          </w:tcPr>
          <w:p w:rsidR="003E3ABA" w:rsidRPr="0002116C" w:rsidRDefault="003E3ABA" w:rsidP="00782FC2">
            <w:pPr>
              <w:rPr>
                <w:rFonts w:asciiTheme="minorHAnsi" w:hAnsiTheme="minorHAnsi" w:cs="Calibri"/>
                <w:sz w:val="22"/>
                <w:szCs w:val="22"/>
              </w:rPr>
            </w:pPr>
            <w:r w:rsidRPr="0002116C">
              <w:rPr>
                <w:rFonts w:asciiTheme="minorHAnsi" w:hAnsiTheme="minorHAnsi" w:cs="Calibri"/>
                <w:sz w:val="22"/>
                <w:szCs w:val="22"/>
              </w:rPr>
              <w:t xml:space="preserve">UNDP </w:t>
            </w:r>
            <w:r w:rsidR="0002116C">
              <w:rPr>
                <w:rFonts w:asciiTheme="minorHAnsi" w:hAnsiTheme="minorHAnsi" w:cs="Calibri"/>
                <w:sz w:val="22"/>
                <w:szCs w:val="22"/>
              </w:rPr>
              <w:t>CO</w:t>
            </w:r>
            <w:r w:rsidRPr="0002116C">
              <w:rPr>
                <w:rFonts w:asciiTheme="minorHAnsi" w:hAnsiTheme="minorHAnsi" w:cs="Calibri"/>
                <w:sz w:val="22"/>
                <w:szCs w:val="22"/>
              </w:rPr>
              <w:t xml:space="preserve"> and Project team and UNDP-GEF team</w:t>
            </w:r>
          </w:p>
        </w:tc>
        <w:tc>
          <w:tcPr>
            <w:tcW w:w="1750" w:type="dxa"/>
          </w:tcPr>
          <w:p w:rsidR="003E3ABA" w:rsidRPr="007E3525" w:rsidRDefault="00E938D5" w:rsidP="00782FC2">
            <w:pPr>
              <w:rPr>
                <w:rFonts w:asciiTheme="minorHAnsi" w:hAnsiTheme="minorHAnsi" w:cs="Calibri"/>
                <w:sz w:val="22"/>
                <w:szCs w:val="22"/>
              </w:rPr>
            </w:pPr>
            <w:r w:rsidRPr="007E3525">
              <w:rPr>
                <w:rFonts w:asciiTheme="minorHAnsi" w:hAnsiTheme="minorHAnsi" w:cs="Calibri"/>
                <w:sz w:val="22"/>
                <w:szCs w:val="22"/>
              </w:rPr>
              <w:t>US</w:t>
            </w:r>
            <w:r w:rsidR="00886F1D" w:rsidRPr="007E3525">
              <w:rPr>
                <w:rFonts w:asciiTheme="minorHAnsi" w:hAnsiTheme="minorHAnsi" w:cs="Calibri"/>
                <w:sz w:val="22"/>
                <w:szCs w:val="22"/>
              </w:rPr>
              <w:t xml:space="preserve">$ </w:t>
            </w:r>
            <w:r w:rsidR="007E3525">
              <w:rPr>
                <w:rFonts w:asciiTheme="minorHAnsi" w:hAnsiTheme="minorHAnsi" w:cs="Calibri"/>
                <w:sz w:val="22"/>
                <w:szCs w:val="22"/>
              </w:rPr>
              <w:t>22</w:t>
            </w:r>
            <w:r w:rsidR="00886F1D" w:rsidRPr="007E3525">
              <w:rPr>
                <w:rFonts w:asciiTheme="minorHAnsi" w:hAnsiTheme="minorHAnsi" w:cs="Calibri"/>
                <w:sz w:val="22"/>
                <w:szCs w:val="22"/>
              </w:rPr>
              <w:t xml:space="preserve">,000 </w:t>
            </w:r>
          </w:p>
        </w:tc>
        <w:tc>
          <w:tcPr>
            <w:tcW w:w="1580" w:type="dxa"/>
          </w:tcPr>
          <w:p w:rsidR="003E3ABA" w:rsidRPr="007E3525" w:rsidRDefault="00886F1D" w:rsidP="0002116C">
            <w:pPr>
              <w:tabs>
                <w:tab w:val="center" w:pos="1216"/>
              </w:tabs>
              <w:jc w:val="both"/>
              <w:rPr>
                <w:rFonts w:asciiTheme="minorHAnsi" w:hAnsiTheme="minorHAnsi" w:cs="Calibri"/>
                <w:sz w:val="22"/>
                <w:szCs w:val="22"/>
              </w:rPr>
            </w:pPr>
            <w:r w:rsidRPr="007E3525">
              <w:rPr>
                <w:rFonts w:asciiTheme="minorHAnsi" w:hAnsiTheme="minorHAnsi" w:cs="Calibri"/>
                <w:sz w:val="22"/>
                <w:szCs w:val="22"/>
              </w:rPr>
              <w:t xml:space="preserve">US$ </w:t>
            </w:r>
            <w:r w:rsidR="007E3525">
              <w:rPr>
                <w:rFonts w:asciiTheme="minorHAnsi" w:hAnsiTheme="minorHAnsi" w:cs="Calibri"/>
                <w:i/>
                <w:sz w:val="22"/>
                <w:szCs w:val="22"/>
              </w:rPr>
              <w:t>9</w:t>
            </w:r>
            <w:r w:rsidRPr="007E3525">
              <w:rPr>
                <w:rFonts w:asciiTheme="minorHAnsi" w:hAnsiTheme="minorHAnsi" w:cs="Calibri"/>
                <w:i/>
                <w:sz w:val="22"/>
                <w:szCs w:val="22"/>
              </w:rPr>
              <w:t>,000</w:t>
            </w:r>
          </w:p>
        </w:tc>
        <w:tc>
          <w:tcPr>
            <w:tcW w:w="1980" w:type="dxa"/>
          </w:tcPr>
          <w:p w:rsidR="003E3ABA" w:rsidRPr="0002116C" w:rsidRDefault="003E3ABA" w:rsidP="00782FC2">
            <w:pPr>
              <w:rPr>
                <w:rFonts w:asciiTheme="minorHAnsi" w:hAnsiTheme="minorHAnsi" w:cs="Calibri"/>
                <w:sz w:val="22"/>
                <w:szCs w:val="22"/>
              </w:rPr>
            </w:pPr>
            <w:r w:rsidRPr="0002116C">
              <w:rPr>
                <w:rFonts w:asciiTheme="minorHAnsi" w:hAnsiTheme="minorHAnsi" w:cs="Calibri"/>
                <w:sz w:val="22"/>
                <w:szCs w:val="22"/>
              </w:rPr>
              <w:t>At least three months before operational closure</w:t>
            </w:r>
          </w:p>
        </w:tc>
      </w:tr>
      <w:tr w:rsidR="003E3ABA" w:rsidRPr="000E72AC" w:rsidTr="000E72AC">
        <w:trPr>
          <w:trHeight w:val="710"/>
        </w:trPr>
        <w:tc>
          <w:tcPr>
            <w:tcW w:w="4230" w:type="dxa"/>
            <w:gridSpan w:val="2"/>
            <w:tcBorders>
              <w:bottom w:val="single" w:sz="4" w:space="0" w:color="4F6228" w:themeColor="accent3" w:themeShade="80"/>
            </w:tcBorders>
            <w:shd w:val="clear" w:color="auto" w:fill="76923C" w:themeFill="accent3" w:themeFillShade="BF"/>
          </w:tcPr>
          <w:p w:rsidR="003E3ABA" w:rsidRPr="000E72AC" w:rsidRDefault="003E3ABA" w:rsidP="0002116C">
            <w:pPr>
              <w:jc w:val="both"/>
              <w:rPr>
                <w:rFonts w:asciiTheme="minorHAnsi" w:hAnsiTheme="minorHAnsi" w:cs="Calibri"/>
                <w:b/>
                <w:color w:val="FFFFFF" w:themeColor="background1"/>
                <w:sz w:val="22"/>
                <w:szCs w:val="22"/>
              </w:rPr>
            </w:pPr>
            <w:r w:rsidRPr="000E72AC">
              <w:rPr>
                <w:rFonts w:asciiTheme="minorHAnsi" w:hAnsiTheme="minorHAnsi" w:cs="Calibri"/>
                <w:b/>
                <w:color w:val="FFFFFF" w:themeColor="background1"/>
                <w:sz w:val="22"/>
                <w:szCs w:val="22"/>
              </w:rPr>
              <w:t xml:space="preserve">TOTAL indicative COST </w:t>
            </w:r>
          </w:p>
          <w:p w:rsidR="003E3ABA" w:rsidRPr="000E72AC" w:rsidRDefault="003E3ABA" w:rsidP="0002116C">
            <w:pPr>
              <w:jc w:val="both"/>
              <w:rPr>
                <w:rFonts w:asciiTheme="minorHAnsi" w:hAnsiTheme="minorHAnsi" w:cs="Calibri"/>
                <w:color w:val="FFFFFF" w:themeColor="background1"/>
                <w:sz w:val="22"/>
                <w:szCs w:val="22"/>
              </w:rPr>
            </w:pPr>
            <w:r w:rsidRPr="000E72AC">
              <w:rPr>
                <w:rFonts w:asciiTheme="minorHAnsi" w:hAnsiTheme="minorHAnsi" w:cs="Calibri"/>
                <w:color w:val="FFFFFF" w:themeColor="background1"/>
                <w:sz w:val="22"/>
                <w:szCs w:val="22"/>
              </w:rPr>
              <w:t xml:space="preserve">Excluding project team staff time, and UNDP staff and travel expenses </w:t>
            </w:r>
          </w:p>
        </w:tc>
        <w:tc>
          <w:tcPr>
            <w:tcW w:w="1750" w:type="dxa"/>
            <w:tcBorders>
              <w:bottom w:val="single" w:sz="4" w:space="0" w:color="4F6228" w:themeColor="accent3" w:themeShade="80"/>
            </w:tcBorders>
            <w:shd w:val="clear" w:color="auto" w:fill="76923C" w:themeFill="accent3" w:themeFillShade="BF"/>
          </w:tcPr>
          <w:p w:rsidR="00886F1D" w:rsidRPr="000E72AC" w:rsidRDefault="00886F1D" w:rsidP="0002116C">
            <w:pPr>
              <w:jc w:val="both"/>
              <w:rPr>
                <w:rFonts w:asciiTheme="minorHAnsi" w:hAnsiTheme="minorHAnsi" w:cs="Calibri"/>
                <w:i/>
                <w:color w:val="FFFFFF" w:themeColor="background1"/>
                <w:sz w:val="22"/>
                <w:szCs w:val="22"/>
              </w:rPr>
            </w:pPr>
            <w:r w:rsidRPr="000E72AC">
              <w:rPr>
                <w:rFonts w:asciiTheme="minorHAnsi" w:hAnsiTheme="minorHAnsi" w:cs="Calibri"/>
                <w:i/>
                <w:color w:val="FFFFFF" w:themeColor="background1"/>
                <w:sz w:val="22"/>
                <w:szCs w:val="22"/>
              </w:rPr>
              <w:t xml:space="preserve">US$ </w:t>
            </w:r>
            <w:r w:rsidR="00685F46" w:rsidRPr="000E72AC">
              <w:rPr>
                <w:rFonts w:asciiTheme="minorHAnsi" w:hAnsiTheme="minorHAnsi" w:cs="Calibri"/>
                <w:i/>
                <w:color w:val="FFFFFF" w:themeColor="background1"/>
                <w:sz w:val="22"/>
                <w:szCs w:val="22"/>
              </w:rPr>
              <w:t>3</w:t>
            </w:r>
            <w:r w:rsidR="000E72AC">
              <w:rPr>
                <w:rFonts w:asciiTheme="minorHAnsi" w:hAnsiTheme="minorHAnsi" w:cs="Calibri"/>
                <w:i/>
                <w:color w:val="FFFFFF" w:themeColor="background1"/>
                <w:sz w:val="22"/>
                <w:szCs w:val="22"/>
              </w:rPr>
              <w:t>7</w:t>
            </w:r>
            <w:r w:rsidR="00685F46" w:rsidRPr="000E72AC">
              <w:rPr>
                <w:rFonts w:asciiTheme="minorHAnsi" w:hAnsiTheme="minorHAnsi" w:cs="Calibri"/>
                <w:i/>
                <w:color w:val="FFFFFF" w:themeColor="background1"/>
                <w:sz w:val="22"/>
                <w:szCs w:val="22"/>
              </w:rPr>
              <w:t>,</w:t>
            </w:r>
            <w:r w:rsidR="000E72AC">
              <w:rPr>
                <w:rFonts w:asciiTheme="minorHAnsi" w:hAnsiTheme="minorHAnsi" w:cs="Calibri"/>
                <w:i/>
                <w:color w:val="FFFFFF" w:themeColor="background1"/>
                <w:sz w:val="22"/>
                <w:szCs w:val="22"/>
              </w:rPr>
              <w:t>0</w:t>
            </w:r>
            <w:r w:rsidRPr="000E72AC">
              <w:rPr>
                <w:rFonts w:asciiTheme="minorHAnsi" w:hAnsiTheme="minorHAnsi" w:cs="Calibri"/>
                <w:i/>
                <w:color w:val="FFFFFF" w:themeColor="background1"/>
                <w:sz w:val="22"/>
                <w:szCs w:val="22"/>
              </w:rPr>
              <w:t>00</w:t>
            </w:r>
          </w:p>
          <w:p w:rsidR="003E3ABA" w:rsidRPr="000E72AC" w:rsidRDefault="000E72AC" w:rsidP="0002116C">
            <w:pPr>
              <w:jc w:val="both"/>
              <w:rPr>
                <w:rFonts w:asciiTheme="minorHAnsi" w:hAnsiTheme="minorHAnsi" w:cs="Calibri"/>
                <w:i/>
                <w:color w:val="FFFFFF" w:themeColor="background1"/>
                <w:sz w:val="22"/>
                <w:szCs w:val="22"/>
              </w:rPr>
            </w:pPr>
            <w:r>
              <w:rPr>
                <w:rFonts w:asciiTheme="minorHAnsi" w:hAnsiTheme="minorHAnsi" w:cs="Calibri"/>
                <w:i/>
                <w:color w:val="FFFFFF" w:themeColor="background1"/>
                <w:sz w:val="22"/>
                <w:szCs w:val="22"/>
              </w:rPr>
              <w:t>(4.1</w:t>
            </w:r>
            <w:r w:rsidR="00420432" w:rsidRPr="000E72AC">
              <w:rPr>
                <w:rFonts w:asciiTheme="minorHAnsi" w:hAnsiTheme="minorHAnsi" w:cs="Calibri"/>
                <w:i/>
                <w:color w:val="FFFFFF" w:themeColor="background1"/>
                <w:sz w:val="22"/>
                <w:szCs w:val="22"/>
              </w:rPr>
              <w:t>% of GEF grant)</w:t>
            </w:r>
          </w:p>
        </w:tc>
        <w:tc>
          <w:tcPr>
            <w:tcW w:w="1580" w:type="dxa"/>
            <w:tcBorders>
              <w:bottom w:val="single" w:sz="4" w:space="0" w:color="4F6228" w:themeColor="accent3" w:themeShade="80"/>
            </w:tcBorders>
            <w:shd w:val="clear" w:color="auto" w:fill="76923C" w:themeFill="accent3" w:themeFillShade="BF"/>
          </w:tcPr>
          <w:p w:rsidR="003E3ABA" w:rsidRPr="000E72AC" w:rsidRDefault="00886F1D" w:rsidP="0002116C">
            <w:pPr>
              <w:jc w:val="both"/>
              <w:rPr>
                <w:rFonts w:asciiTheme="minorHAnsi" w:hAnsiTheme="minorHAnsi" w:cs="Calibri"/>
                <w:i/>
                <w:color w:val="FFFFFF" w:themeColor="background1"/>
                <w:sz w:val="22"/>
                <w:szCs w:val="22"/>
              </w:rPr>
            </w:pPr>
            <w:r w:rsidRPr="000E72AC">
              <w:rPr>
                <w:rFonts w:asciiTheme="minorHAnsi" w:hAnsiTheme="minorHAnsi" w:cs="Calibri"/>
                <w:i/>
                <w:color w:val="FFFFFF" w:themeColor="background1"/>
                <w:sz w:val="22"/>
                <w:szCs w:val="22"/>
              </w:rPr>
              <w:t>US$</w:t>
            </w:r>
            <w:r w:rsidR="007E3525" w:rsidRPr="000E72AC">
              <w:rPr>
                <w:rFonts w:asciiTheme="minorHAnsi" w:hAnsiTheme="minorHAnsi" w:cs="Calibri"/>
                <w:i/>
                <w:color w:val="FFFFFF" w:themeColor="background1"/>
                <w:sz w:val="22"/>
                <w:szCs w:val="22"/>
              </w:rPr>
              <w:t xml:space="preserve"> </w:t>
            </w:r>
            <w:r w:rsidR="00686B69" w:rsidRPr="000E72AC">
              <w:rPr>
                <w:rFonts w:asciiTheme="minorHAnsi" w:hAnsiTheme="minorHAnsi" w:cs="Calibri"/>
                <w:i/>
                <w:color w:val="FFFFFF" w:themeColor="background1"/>
                <w:sz w:val="22"/>
                <w:szCs w:val="22"/>
              </w:rPr>
              <w:t>50</w:t>
            </w:r>
            <w:r w:rsidRPr="000E72AC">
              <w:rPr>
                <w:rFonts w:asciiTheme="minorHAnsi" w:hAnsiTheme="minorHAnsi" w:cs="Calibri"/>
                <w:i/>
                <w:color w:val="FFFFFF" w:themeColor="background1"/>
                <w:sz w:val="22"/>
                <w:szCs w:val="22"/>
              </w:rPr>
              <w:t>,000</w:t>
            </w:r>
          </w:p>
        </w:tc>
        <w:tc>
          <w:tcPr>
            <w:tcW w:w="1980" w:type="dxa"/>
            <w:tcBorders>
              <w:bottom w:val="single" w:sz="4" w:space="0" w:color="4F6228" w:themeColor="accent3" w:themeShade="80"/>
            </w:tcBorders>
            <w:shd w:val="clear" w:color="auto" w:fill="76923C" w:themeFill="accent3" w:themeFillShade="BF"/>
          </w:tcPr>
          <w:p w:rsidR="003E3ABA" w:rsidRPr="000E72AC" w:rsidRDefault="003E3ABA" w:rsidP="0002116C">
            <w:pPr>
              <w:jc w:val="both"/>
              <w:rPr>
                <w:rFonts w:asciiTheme="minorHAnsi" w:hAnsiTheme="minorHAnsi" w:cs="Calibri"/>
                <w:sz w:val="22"/>
                <w:szCs w:val="22"/>
              </w:rPr>
            </w:pPr>
          </w:p>
        </w:tc>
      </w:tr>
      <w:tr w:rsidR="000E72AC" w:rsidRPr="000E72AC" w:rsidTr="000E72AC">
        <w:trPr>
          <w:trHeight w:val="413"/>
        </w:trPr>
        <w:tc>
          <w:tcPr>
            <w:tcW w:w="4230" w:type="dxa"/>
            <w:gridSpan w:val="2"/>
            <w:tcBorders>
              <w:left w:val="nil"/>
              <w:bottom w:val="nil"/>
              <w:right w:val="nil"/>
            </w:tcBorders>
            <w:shd w:val="clear" w:color="auto" w:fill="auto"/>
          </w:tcPr>
          <w:p w:rsidR="000E72AC" w:rsidRDefault="000E72AC" w:rsidP="0002116C">
            <w:pPr>
              <w:jc w:val="both"/>
              <w:rPr>
                <w:rFonts w:asciiTheme="minorHAnsi" w:hAnsiTheme="minorHAnsi" w:cs="Calibri"/>
                <w:b/>
                <w:color w:val="FFFFFF" w:themeColor="background1"/>
                <w:sz w:val="22"/>
                <w:szCs w:val="22"/>
              </w:rPr>
            </w:pPr>
          </w:p>
          <w:p w:rsidR="00950A4A" w:rsidRDefault="00950A4A" w:rsidP="0002116C">
            <w:pPr>
              <w:jc w:val="both"/>
              <w:rPr>
                <w:rFonts w:asciiTheme="minorHAnsi" w:hAnsiTheme="minorHAnsi" w:cs="Calibri"/>
                <w:b/>
                <w:color w:val="FFFFFF" w:themeColor="background1"/>
                <w:sz w:val="22"/>
                <w:szCs w:val="22"/>
              </w:rPr>
            </w:pPr>
          </w:p>
          <w:p w:rsidR="00950A4A" w:rsidRDefault="00950A4A" w:rsidP="0002116C">
            <w:pPr>
              <w:jc w:val="both"/>
              <w:rPr>
                <w:rFonts w:asciiTheme="minorHAnsi" w:hAnsiTheme="minorHAnsi" w:cs="Calibri"/>
                <w:b/>
                <w:color w:val="FFFFFF" w:themeColor="background1"/>
                <w:sz w:val="22"/>
                <w:szCs w:val="22"/>
              </w:rPr>
            </w:pPr>
          </w:p>
          <w:p w:rsidR="00950A4A" w:rsidRDefault="00950A4A" w:rsidP="0002116C">
            <w:pPr>
              <w:jc w:val="both"/>
              <w:rPr>
                <w:rFonts w:asciiTheme="minorHAnsi" w:hAnsiTheme="minorHAnsi" w:cs="Calibri"/>
                <w:b/>
                <w:color w:val="FFFFFF" w:themeColor="background1"/>
                <w:sz w:val="22"/>
                <w:szCs w:val="22"/>
              </w:rPr>
            </w:pPr>
          </w:p>
          <w:p w:rsidR="00950A4A" w:rsidRDefault="00950A4A" w:rsidP="0002116C">
            <w:pPr>
              <w:jc w:val="both"/>
              <w:rPr>
                <w:rFonts w:asciiTheme="minorHAnsi" w:hAnsiTheme="minorHAnsi" w:cs="Calibri"/>
                <w:b/>
                <w:color w:val="FFFFFF" w:themeColor="background1"/>
                <w:sz w:val="22"/>
                <w:szCs w:val="22"/>
              </w:rPr>
            </w:pPr>
          </w:p>
          <w:p w:rsidR="00950A4A" w:rsidRDefault="00950A4A" w:rsidP="0002116C">
            <w:pPr>
              <w:jc w:val="both"/>
              <w:rPr>
                <w:rFonts w:asciiTheme="minorHAnsi" w:hAnsiTheme="minorHAnsi" w:cs="Calibri"/>
                <w:b/>
                <w:color w:val="FFFFFF" w:themeColor="background1"/>
                <w:sz w:val="22"/>
                <w:szCs w:val="22"/>
              </w:rPr>
            </w:pPr>
          </w:p>
          <w:p w:rsidR="00950A4A" w:rsidRDefault="00950A4A" w:rsidP="0002116C">
            <w:pPr>
              <w:jc w:val="both"/>
              <w:rPr>
                <w:rFonts w:asciiTheme="minorHAnsi" w:hAnsiTheme="minorHAnsi" w:cs="Calibri"/>
                <w:b/>
                <w:color w:val="FFFFFF" w:themeColor="background1"/>
                <w:sz w:val="22"/>
                <w:szCs w:val="22"/>
              </w:rPr>
            </w:pPr>
          </w:p>
          <w:p w:rsidR="00950A4A" w:rsidRDefault="00950A4A" w:rsidP="0002116C">
            <w:pPr>
              <w:jc w:val="both"/>
              <w:rPr>
                <w:rFonts w:asciiTheme="minorHAnsi" w:hAnsiTheme="minorHAnsi" w:cs="Calibri"/>
                <w:b/>
                <w:color w:val="FFFFFF" w:themeColor="background1"/>
                <w:sz w:val="22"/>
                <w:szCs w:val="22"/>
              </w:rPr>
            </w:pPr>
          </w:p>
          <w:p w:rsidR="00950A4A" w:rsidRDefault="00950A4A" w:rsidP="0002116C">
            <w:pPr>
              <w:jc w:val="both"/>
              <w:rPr>
                <w:rFonts w:asciiTheme="minorHAnsi" w:hAnsiTheme="minorHAnsi" w:cs="Calibri"/>
                <w:b/>
                <w:color w:val="FFFFFF" w:themeColor="background1"/>
                <w:sz w:val="22"/>
                <w:szCs w:val="22"/>
              </w:rPr>
            </w:pPr>
          </w:p>
          <w:p w:rsidR="00950A4A" w:rsidRDefault="00950A4A" w:rsidP="0002116C">
            <w:pPr>
              <w:jc w:val="both"/>
              <w:rPr>
                <w:rFonts w:asciiTheme="minorHAnsi" w:hAnsiTheme="minorHAnsi" w:cs="Calibri"/>
                <w:b/>
                <w:color w:val="FFFFFF" w:themeColor="background1"/>
                <w:sz w:val="22"/>
                <w:szCs w:val="22"/>
              </w:rPr>
            </w:pPr>
          </w:p>
          <w:p w:rsidR="00950A4A" w:rsidRDefault="00950A4A" w:rsidP="0002116C">
            <w:pPr>
              <w:jc w:val="both"/>
              <w:rPr>
                <w:rFonts w:asciiTheme="minorHAnsi" w:hAnsiTheme="minorHAnsi" w:cs="Calibri"/>
                <w:b/>
                <w:color w:val="FFFFFF" w:themeColor="background1"/>
                <w:sz w:val="22"/>
                <w:szCs w:val="22"/>
              </w:rPr>
            </w:pPr>
          </w:p>
          <w:p w:rsidR="00950A4A" w:rsidRDefault="00950A4A" w:rsidP="0002116C">
            <w:pPr>
              <w:jc w:val="both"/>
              <w:rPr>
                <w:rFonts w:asciiTheme="minorHAnsi" w:hAnsiTheme="minorHAnsi" w:cs="Calibri"/>
                <w:b/>
                <w:color w:val="FFFFFF" w:themeColor="background1"/>
                <w:sz w:val="22"/>
                <w:szCs w:val="22"/>
              </w:rPr>
            </w:pPr>
          </w:p>
          <w:p w:rsidR="00950A4A" w:rsidRDefault="00950A4A" w:rsidP="0002116C">
            <w:pPr>
              <w:jc w:val="both"/>
              <w:rPr>
                <w:rFonts w:asciiTheme="minorHAnsi" w:hAnsiTheme="minorHAnsi" w:cs="Calibri"/>
                <w:b/>
                <w:color w:val="FFFFFF" w:themeColor="background1"/>
                <w:sz w:val="22"/>
                <w:szCs w:val="22"/>
              </w:rPr>
            </w:pPr>
          </w:p>
          <w:p w:rsidR="00950A4A" w:rsidRDefault="00950A4A" w:rsidP="0002116C">
            <w:pPr>
              <w:jc w:val="both"/>
              <w:rPr>
                <w:rFonts w:asciiTheme="minorHAnsi" w:hAnsiTheme="minorHAnsi" w:cs="Calibri"/>
                <w:b/>
                <w:color w:val="FFFFFF" w:themeColor="background1"/>
                <w:sz w:val="22"/>
                <w:szCs w:val="22"/>
              </w:rPr>
            </w:pPr>
          </w:p>
          <w:p w:rsidR="00950A4A" w:rsidRDefault="00950A4A" w:rsidP="0002116C">
            <w:pPr>
              <w:jc w:val="both"/>
              <w:rPr>
                <w:rFonts w:asciiTheme="minorHAnsi" w:hAnsiTheme="minorHAnsi" w:cs="Calibri"/>
                <w:b/>
                <w:color w:val="FFFFFF" w:themeColor="background1"/>
                <w:sz w:val="22"/>
                <w:szCs w:val="22"/>
              </w:rPr>
            </w:pPr>
          </w:p>
          <w:p w:rsidR="00950A4A" w:rsidRDefault="00950A4A" w:rsidP="0002116C">
            <w:pPr>
              <w:jc w:val="both"/>
              <w:rPr>
                <w:rFonts w:asciiTheme="minorHAnsi" w:hAnsiTheme="minorHAnsi" w:cs="Calibri"/>
                <w:b/>
                <w:color w:val="FFFFFF" w:themeColor="background1"/>
                <w:sz w:val="22"/>
                <w:szCs w:val="22"/>
              </w:rPr>
            </w:pPr>
          </w:p>
          <w:p w:rsidR="00950A4A" w:rsidRDefault="00950A4A" w:rsidP="0002116C">
            <w:pPr>
              <w:jc w:val="both"/>
              <w:rPr>
                <w:rFonts w:asciiTheme="minorHAnsi" w:hAnsiTheme="minorHAnsi" w:cs="Calibri"/>
                <w:b/>
                <w:color w:val="FFFFFF" w:themeColor="background1"/>
                <w:sz w:val="22"/>
                <w:szCs w:val="22"/>
              </w:rPr>
            </w:pPr>
          </w:p>
          <w:p w:rsidR="00950A4A" w:rsidRDefault="00950A4A" w:rsidP="0002116C">
            <w:pPr>
              <w:jc w:val="both"/>
              <w:rPr>
                <w:rFonts w:asciiTheme="minorHAnsi" w:hAnsiTheme="minorHAnsi" w:cs="Calibri"/>
                <w:b/>
                <w:color w:val="FFFFFF" w:themeColor="background1"/>
                <w:sz w:val="22"/>
                <w:szCs w:val="22"/>
              </w:rPr>
            </w:pPr>
          </w:p>
          <w:p w:rsidR="00950A4A" w:rsidRDefault="00950A4A" w:rsidP="0002116C">
            <w:pPr>
              <w:jc w:val="both"/>
              <w:rPr>
                <w:rFonts w:asciiTheme="minorHAnsi" w:hAnsiTheme="minorHAnsi" w:cs="Calibri"/>
                <w:b/>
                <w:color w:val="FFFFFF" w:themeColor="background1"/>
                <w:sz w:val="22"/>
                <w:szCs w:val="22"/>
              </w:rPr>
            </w:pPr>
          </w:p>
          <w:p w:rsidR="00950A4A" w:rsidRPr="000E72AC" w:rsidRDefault="00950A4A" w:rsidP="0002116C">
            <w:pPr>
              <w:jc w:val="both"/>
              <w:rPr>
                <w:rFonts w:asciiTheme="minorHAnsi" w:hAnsiTheme="minorHAnsi" w:cs="Calibri"/>
                <w:b/>
                <w:color w:val="FFFFFF" w:themeColor="background1"/>
                <w:sz w:val="22"/>
                <w:szCs w:val="22"/>
              </w:rPr>
            </w:pPr>
          </w:p>
        </w:tc>
        <w:tc>
          <w:tcPr>
            <w:tcW w:w="1750" w:type="dxa"/>
            <w:tcBorders>
              <w:left w:val="nil"/>
              <w:bottom w:val="nil"/>
              <w:right w:val="nil"/>
            </w:tcBorders>
            <w:shd w:val="clear" w:color="auto" w:fill="auto"/>
          </w:tcPr>
          <w:p w:rsidR="000E72AC" w:rsidRPr="000E72AC" w:rsidRDefault="000E72AC" w:rsidP="0002116C">
            <w:pPr>
              <w:jc w:val="both"/>
              <w:rPr>
                <w:rFonts w:asciiTheme="minorHAnsi" w:hAnsiTheme="minorHAnsi" w:cs="Calibri"/>
                <w:i/>
                <w:color w:val="FFFFFF" w:themeColor="background1"/>
                <w:sz w:val="22"/>
                <w:szCs w:val="22"/>
              </w:rPr>
            </w:pPr>
          </w:p>
        </w:tc>
        <w:tc>
          <w:tcPr>
            <w:tcW w:w="1580" w:type="dxa"/>
            <w:tcBorders>
              <w:left w:val="nil"/>
              <w:bottom w:val="nil"/>
              <w:right w:val="nil"/>
            </w:tcBorders>
            <w:shd w:val="clear" w:color="auto" w:fill="auto"/>
          </w:tcPr>
          <w:p w:rsidR="000E72AC" w:rsidRPr="000E72AC" w:rsidRDefault="000E72AC" w:rsidP="0002116C">
            <w:pPr>
              <w:jc w:val="both"/>
              <w:rPr>
                <w:rFonts w:asciiTheme="minorHAnsi" w:hAnsiTheme="minorHAnsi" w:cs="Calibri"/>
                <w:i/>
                <w:color w:val="FFFFFF" w:themeColor="background1"/>
                <w:sz w:val="22"/>
                <w:szCs w:val="22"/>
              </w:rPr>
            </w:pPr>
          </w:p>
        </w:tc>
        <w:tc>
          <w:tcPr>
            <w:tcW w:w="1980" w:type="dxa"/>
            <w:tcBorders>
              <w:left w:val="nil"/>
              <w:bottom w:val="nil"/>
              <w:right w:val="nil"/>
            </w:tcBorders>
            <w:shd w:val="clear" w:color="auto" w:fill="auto"/>
          </w:tcPr>
          <w:p w:rsidR="000E72AC" w:rsidRPr="000E72AC" w:rsidRDefault="000E72AC" w:rsidP="0002116C">
            <w:pPr>
              <w:jc w:val="both"/>
              <w:rPr>
                <w:rFonts w:asciiTheme="minorHAnsi" w:hAnsiTheme="minorHAnsi" w:cs="Calibri"/>
                <w:sz w:val="22"/>
                <w:szCs w:val="22"/>
              </w:rPr>
            </w:pPr>
          </w:p>
        </w:tc>
      </w:tr>
    </w:tbl>
    <w:p w:rsidR="003E3ABA" w:rsidRPr="000E72AC" w:rsidRDefault="003E3ABA" w:rsidP="000C74FD">
      <w:pPr>
        <w:pStyle w:val="Heading1"/>
        <w:spacing w:before="120" w:after="0"/>
        <w:ind w:left="0" w:firstLine="0"/>
        <w:jc w:val="both"/>
        <w:rPr>
          <w:rFonts w:asciiTheme="minorHAnsi" w:hAnsiTheme="minorHAnsi"/>
        </w:rPr>
      </w:pPr>
      <w:bookmarkStart w:id="76" w:name="_Toc471373570"/>
      <w:bookmarkStart w:id="77" w:name="_Toc471586619"/>
      <w:r w:rsidRPr="000E72AC">
        <w:rPr>
          <w:rFonts w:asciiTheme="minorHAnsi" w:hAnsiTheme="minorHAnsi"/>
        </w:rPr>
        <w:lastRenderedPageBreak/>
        <w:t>Governance and Management Arrangements</w:t>
      </w:r>
      <w:bookmarkEnd w:id="76"/>
      <w:bookmarkEnd w:id="77"/>
      <w:r w:rsidRPr="000E72AC">
        <w:rPr>
          <w:rFonts w:asciiTheme="minorHAnsi" w:hAnsiTheme="minorHAnsi"/>
        </w:rPr>
        <w:t xml:space="preserve"> </w:t>
      </w:r>
    </w:p>
    <w:p w:rsidR="006F5DC8" w:rsidRDefault="003E3ABA" w:rsidP="00842C8C">
      <w:pPr>
        <w:pStyle w:val="ListParagraph"/>
        <w:numPr>
          <w:ilvl w:val="1"/>
          <w:numId w:val="52"/>
        </w:numPr>
        <w:spacing w:before="120"/>
        <w:ind w:left="720" w:hanging="720"/>
        <w:jc w:val="both"/>
        <w:rPr>
          <w:rFonts w:asciiTheme="minorHAnsi" w:hAnsiTheme="minorHAnsi" w:cs="Arial"/>
          <w:b/>
          <w:bCs/>
          <w:noProof/>
          <w:lang w:eastAsia="zh-CN"/>
        </w:rPr>
      </w:pPr>
      <w:r w:rsidRPr="006F5DC8">
        <w:rPr>
          <w:rFonts w:asciiTheme="minorHAnsi" w:hAnsiTheme="minorHAnsi" w:cs="Arial"/>
          <w:b/>
          <w:bCs/>
          <w:noProof/>
          <w:lang w:eastAsia="zh-CN"/>
        </w:rPr>
        <w:t>Roles and responsibilities of the</w:t>
      </w:r>
      <w:r w:rsidR="006F5DC8">
        <w:rPr>
          <w:rFonts w:asciiTheme="minorHAnsi" w:hAnsiTheme="minorHAnsi" w:cs="Arial"/>
          <w:b/>
          <w:bCs/>
          <w:noProof/>
          <w:lang w:eastAsia="zh-CN"/>
        </w:rPr>
        <w:t xml:space="preserve"> project’s governance mechanism</w:t>
      </w:r>
    </w:p>
    <w:p w:rsidR="003E3ABA" w:rsidRPr="000C74FD" w:rsidRDefault="003E3ABA" w:rsidP="00842C8C">
      <w:pPr>
        <w:numPr>
          <w:ilvl w:val="0"/>
          <w:numId w:val="51"/>
        </w:numPr>
        <w:tabs>
          <w:tab w:val="left" w:pos="0"/>
        </w:tabs>
        <w:spacing w:before="120"/>
        <w:ind w:left="0" w:firstLine="0"/>
        <w:jc w:val="both"/>
        <w:rPr>
          <w:rFonts w:asciiTheme="minorHAnsi" w:eastAsia="Calibri" w:hAnsiTheme="minorHAnsi"/>
          <w:sz w:val="22"/>
          <w:szCs w:val="22"/>
        </w:rPr>
      </w:pPr>
      <w:r w:rsidRPr="000C74FD">
        <w:rPr>
          <w:rFonts w:asciiTheme="minorHAnsi" w:eastAsia="Calibri" w:hAnsiTheme="minorHAnsi"/>
          <w:sz w:val="22"/>
          <w:szCs w:val="22"/>
        </w:rPr>
        <w:t xml:space="preserve">The project will be implemented following UNDP’s </w:t>
      </w:r>
      <w:r w:rsidR="00435E38" w:rsidRPr="000C74FD">
        <w:rPr>
          <w:rFonts w:asciiTheme="minorHAnsi" w:eastAsia="Calibri" w:hAnsiTheme="minorHAnsi"/>
          <w:sz w:val="22"/>
          <w:szCs w:val="22"/>
        </w:rPr>
        <w:t>National Implementation M</w:t>
      </w:r>
      <w:r w:rsidRPr="000C74FD">
        <w:rPr>
          <w:rFonts w:asciiTheme="minorHAnsi" w:eastAsia="Calibri" w:hAnsiTheme="minorHAnsi"/>
          <w:sz w:val="22"/>
          <w:szCs w:val="22"/>
        </w:rPr>
        <w:t>odality</w:t>
      </w:r>
      <w:r w:rsidR="00435E38" w:rsidRPr="000C74FD">
        <w:rPr>
          <w:rFonts w:asciiTheme="minorHAnsi" w:eastAsia="Calibri" w:hAnsiTheme="minorHAnsi"/>
          <w:sz w:val="22"/>
          <w:szCs w:val="22"/>
        </w:rPr>
        <w:t xml:space="preserve"> (NIM)</w:t>
      </w:r>
      <w:r w:rsidRPr="000C74FD">
        <w:rPr>
          <w:rFonts w:asciiTheme="minorHAnsi" w:eastAsia="Calibri" w:hAnsiTheme="minorHAnsi"/>
          <w:sz w:val="22"/>
          <w:szCs w:val="22"/>
        </w:rPr>
        <w:t xml:space="preserve">, </w:t>
      </w:r>
      <w:r w:rsidR="004C4457" w:rsidRPr="000C74FD">
        <w:rPr>
          <w:rFonts w:asciiTheme="minorHAnsi" w:eastAsia="Calibri" w:hAnsiTheme="minorHAnsi"/>
          <w:sz w:val="22"/>
          <w:szCs w:val="22"/>
        </w:rPr>
        <w:t>per</w:t>
      </w:r>
      <w:r w:rsidRPr="000C74FD">
        <w:rPr>
          <w:rFonts w:asciiTheme="minorHAnsi" w:eastAsia="Calibri" w:hAnsiTheme="minorHAnsi"/>
          <w:sz w:val="22"/>
          <w:szCs w:val="22"/>
        </w:rPr>
        <w:t xml:space="preserve"> the Standard Basic Assistance Agreement</w:t>
      </w:r>
      <w:r w:rsidR="00435E38" w:rsidRPr="000C74FD">
        <w:rPr>
          <w:rFonts w:asciiTheme="minorHAnsi" w:eastAsia="Calibri" w:hAnsiTheme="minorHAnsi"/>
          <w:sz w:val="22"/>
          <w:szCs w:val="22"/>
        </w:rPr>
        <w:t xml:space="preserve"> (SBAA)</w:t>
      </w:r>
      <w:r w:rsidRPr="000C74FD">
        <w:rPr>
          <w:rFonts w:asciiTheme="minorHAnsi" w:eastAsia="Calibri" w:hAnsiTheme="minorHAnsi"/>
          <w:sz w:val="22"/>
          <w:szCs w:val="22"/>
        </w:rPr>
        <w:t xml:space="preserve"> between UNDP and the Government of </w:t>
      </w:r>
      <w:r w:rsidR="003D7443" w:rsidRPr="000C74FD">
        <w:rPr>
          <w:rFonts w:asciiTheme="minorHAnsi" w:eastAsia="Calibri" w:hAnsiTheme="minorHAnsi"/>
          <w:sz w:val="22"/>
          <w:szCs w:val="22"/>
        </w:rPr>
        <w:t>Uganda</w:t>
      </w:r>
      <w:r w:rsidRPr="000C74FD">
        <w:rPr>
          <w:rFonts w:asciiTheme="minorHAnsi" w:eastAsia="Calibri" w:hAnsiTheme="minorHAnsi"/>
          <w:sz w:val="22"/>
          <w:szCs w:val="22"/>
        </w:rPr>
        <w:t>, and the Country Program</w:t>
      </w:r>
      <w:r w:rsidR="0097619D" w:rsidRPr="000C74FD">
        <w:rPr>
          <w:rFonts w:asciiTheme="minorHAnsi" w:eastAsia="Calibri" w:hAnsiTheme="minorHAnsi"/>
          <w:sz w:val="22"/>
          <w:szCs w:val="22"/>
        </w:rPr>
        <w:t>me</w:t>
      </w:r>
      <w:r w:rsidR="00435E38" w:rsidRPr="000C74FD">
        <w:rPr>
          <w:rFonts w:asciiTheme="minorHAnsi" w:eastAsia="Calibri" w:hAnsiTheme="minorHAnsi"/>
          <w:sz w:val="22"/>
          <w:szCs w:val="22"/>
        </w:rPr>
        <w:t xml:space="preserve"> Document (CPD)</w:t>
      </w:r>
      <w:r w:rsidRPr="000C74FD">
        <w:rPr>
          <w:rFonts w:asciiTheme="minorHAnsi" w:eastAsia="Calibri" w:hAnsiTheme="minorHAnsi"/>
          <w:sz w:val="22"/>
          <w:szCs w:val="22"/>
        </w:rPr>
        <w:t xml:space="preserve">. </w:t>
      </w:r>
      <w:r w:rsidR="00D06096">
        <w:rPr>
          <w:rFonts w:asciiTheme="minorHAnsi" w:eastAsia="Calibri" w:hAnsiTheme="minorHAnsi"/>
          <w:sz w:val="22"/>
          <w:szCs w:val="22"/>
        </w:rPr>
        <w:t xml:space="preserve"> </w:t>
      </w:r>
      <w:r w:rsidRPr="000C74FD">
        <w:rPr>
          <w:rFonts w:asciiTheme="minorHAnsi" w:eastAsia="Calibri" w:hAnsiTheme="minorHAnsi"/>
          <w:sz w:val="22"/>
          <w:szCs w:val="22"/>
        </w:rPr>
        <w:t xml:space="preserve">The Implementing Partner for this project is </w:t>
      </w:r>
      <w:r w:rsidR="00435E38" w:rsidRPr="000C74FD">
        <w:rPr>
          <w:rFonts w:asciiTheme="minorHAnsi" w:eastAsia="Calibri" w:hAnsiTheme="minorHAnsi"/>
          <w:sz w:val="22"/>
          <w:szCs w:val="22"/>
        </w:rPr>
        <w:t xml:space="preserve">the National Environmental Management </w:t>
      </w:r>
      <w:r w:rsidR="00B957ED" w:rsidRPr="000C74FD">
        <w:rPr>
          <w:rFonts w:asciiTheme="minorHAnsi" w:eastAsia="Calibri" w:hAnsiTheme="minorHAnsi"/>
          <w:sz w:val="22"/>
          <w:szCs w:val="22"/>
        </w:rPr>
        <w:t>Authority</w:t>
      </w:r>
      <w:r w:rsidR="00435E38" w:rsidRPr="000C74FD">
        <w:rPr>
          <w:rFonts w:asciiTheme="minorHAnsi" w:eastAsia="Calibri" w:hAnsiTheme="minorHAnsi"/>
          <w:sz w:val="22"/>
          <w:szCs w:val="22"/>
        </w:rPr>
        <w:t xml:space="preserve"> (NEMA)</w:t>
      </w:r>
      <w:r w:rsidRPr="000C74FD">
        <w:rPr>
          <w:rFonts w:asciiTheme="minorHAnsi" w:eastAsia="Calibri" w:hAnsiTheme="minorHAnsi"/>
          <w:sz w:val="22"/>
          <w:szCs w:val="22"/>
        </w:rPr>
        <w:t xml:space="preserve">.  The Implementing Partner is responsible and accountable for managing this project, including the monitoring and evaluation of project interventions, achieving project outcomes, and for the effective use of UNDP resources. </w:t>
      </w:r>
    </w:p>
    <w:p w:rsidR="003E3ABA" w:rsidRDefault="003E3ABA" w:rsidP="00842C8C">
      <w:pPr>
        <w:numPr>
          <w:ilvl w:val="0"/>
          <w:numId w:val="51"/>
        </w:numPr>
        <w:tabs>
          <w:tab w:val="left" w:pos="0"/>
        </w:tabs>
        <w:spacing w:before="120"/>
        <w:ind w:left="0" w:firstLine="0"/>
        <w:jc w:val="both"/>
        <w:rPr>
          <w:rFonts w:asciiTheme="minorHAnsi" w:eastAsia="Calibri" w:hAnsiTheme="minorHAnsi"/>
          <w:sz w:val="22"/>
          <w:szCs w:val="22"/>
        </w:rPr>
      </w:pPr>
      <w:r w:rsidRPr="00B848AC">
        <w:rPr>
          <w:rFonts w:asciiTheme="minorHAnsi" w:eastAsia="Calibri" w:hAnsiTheme="minorHAnsi"/>
          <w:sz w:val="22"/>
          <w:szCs w:val="22"/>
        </w:rPr>
        <w:t xml:space="preserve">The project </w:t>
      </w:r>
      <w:r w:rsidR="007F7ACC" w:rsidRPr="00B848AC">
        <w:rPr>
          <w:rFonts w:asciiTheme="minorHAnsi" w:eastAsia="Calibri" w:hAnsiTheme="minorHAnsi"/>
          <w:sz w:val="22"/>
          <w:szCs w:val="22"/>
        </w:rPr>
        <w:t>organization</w:t>
      </w:r>
      <w:r w:rsidRPr="00B848AC">
        <w:rPr>
          <w:rFonts w:asciiTheme="minorHAnsi" w:eastAsia="Calibri" w:hAnsiTheme="minorHAnsi"/>
          <w:sz w:val="22"/>
          <w:szCs w:val="22"/>
        </w:rPr>
        <w:t xml:space="preserve"> structure is </w:t>
      </w:r>
      <w:r w:rsidR="00B848AC" w:rsidRPr="00B848AC">
        <w:rPr>
          <w:rFonts w:asciiTheme="minorHAnsi" w:eastAsia="Calibri" w:hAnsiTheme="minorHAnsi"/>
          <w:sz w:val="22"/>
          <w:szCs w:val="22"/>
        </w:rPr>
        <w:t xml:space="preserve">illustrated in </w:t>
      </w:r>
      <w:r w:rsidR="00B848AC" w:rsidRPr="00B848AC">
        <w:rPr>
          <w:rFonts w:asciiTheme="minorHAnsi" w:eastAsia="Calibri" w:hAnsiTheme="minorHAnsi"/>
          <w:b/>
          <w:bCs/>
          <w:color w:val="0D0D0D" w:themeColor="text1" w:themeTint="F2"/>
          <w:sz w:val="22"/>
          <w:szCs w:val="22"/>
        </w:rPr>
        <w:fldChar w:fldCharType="begin"/>
      </w:r>
      <w:r w:rsidR="00B848AC" w:rsidRPr="00B848AC">
        <w:rPr>
          <w:rFonts w:asciiTheme="minorHAnsi" w:eastAsia="Calibri" w:hAnsiTheme="minorHAnsi"/>
          <w:b/>
          <w:bCs/>
          <w:color w:val="0D0D0D" w:themeColor="text1" w:themeTint="F2"/>
          <w:sz w:val="22"/>
          <w:szCs w:val="22"/>
        </w:rPr>
        <w:instrText xml:space="preserve"> REF _Ref471494059 \h  \* MERGEFORMAT </w:instrText>
      </w:r>
      <w:r w:rsidR="00B848AC" w:rsidRPr="00B848AC">
        <w:rPr>
          <w:rFonts w:asciiTheme="minorHAnsi" w:eastAsia="Calibri" w:hAnsiTheme="minorHAnsi"/>
          <w:b/>
          <w:bCs/>
          <w:color w:val="0D0D0D" w:themeColor="text1" w:themeTint="F2"/>
          <w:sz w:val="22"/>
          <w:szCs w:val="22"/>
        </w:rPr>
      </w:r>
      <w:r w:rsidR="00B848AC" w:rsidRPr="00B848AC">
        <w:rPr>
          <w:rFonts w:asciiTheme="minorHAnsi" w:eastAsia="Calibri" w:hAnsiTheme="minorHAnsi"/>
          <w:b/>
          <w:bCs/>
          <w:color w:val="0D0D0D" w:themeColor="text1" w:themeTint="F2"/>
          <w:sz w:val="22"/>
          <w:szCs w:val="22"/>
        </w:rPr>
        <w:fldChar w:fldCharType="separate"/>
      </w:r>
      <w:r w:rsidR="00B848AC" w:rsidRPr="00B848AC">
        <w:rPr>
          <w:rFonts w:asciiTheme="minorHAnsi" w:hAnsiTheme="minorHAnsi"/>
          <w:b/>
          <w:bCs/>
          <w:i/>
          <w:iCs/>
          <w:color w:val="0D0D0D" w:themeColor="text1" w:themeTint="F2"/>
          <w:sz w:val="22"/>
          <w:szCs w:val="22"/>
        </w:rPr>
        <w:t xml:space="preserve">Figure </w:t>
      </w:r>
      <w:r w:rsidR="00B848AC" w:rsidRPr="00B848AC">
        <w:rPr>
          <w:rFonts w:asciiTheme="minorHAnsi" w:hAnsiTheme="minorHAnsi"/>
          <w:b/>
          <w:bCs/>
          <w:i/>
          <w:iCs/>
          <w:noProof/>
          <w:color w:val="0D0D0D" w:themeColor="text1" w:themeTint="F2"/>
          <w:sz w:val="22"/>
          <w:szCs w:val="22"/>
        </w:rPr>
        <w:t>4</w:t>
      </w:r>
      <w:r w:rsidR="00B848AC" w:rsidRPr="00B848AC">
        <w:rPr>
          <w:rFonts w:asciiTheme="minorHAnsi" w:eastAsia="Calibri" w:hAnsiTheme="minorHAnsi"/>
          <w:b/>
          <w:bCs/>
          <w:color w:val="0D0D0D" w:themeColor="text1" w:themeTint="F2"/>
          <w:sz w:val="22"/>
          <w:szCs w:val="22"/>
        </w:rPr>
        <w:fldChar w:fldCharType="end"/>
      </w:r>
      <w:r w:rsidRPr="00B848AC">
        <w:rPr>
          <w:rFonts w:asciiTheme="minorHAnsi" w:eastAsia="Calibri" w:hAnsiTheme="minorHAnsi"/>
          <w:sz w:val="22"/>
          <w:szCs w:val="22"/>
        </w:rPr>
        <w:t>:</w:t>
      </w:r>
    </w:p>
    <w:p w:rsidR="00950A4A" w:rsidRPr="00B848AC" w:rsidRDefault="00950A4A" w:rsidP="00950A4A">
      <w:pPr>
        <w:pStyle w:val="Caption"/>
        <w:spacing w:before="120"/>
        <w:ind w:left="360"/>
        <w:jc w:val="center"/>
        <w:rPr>
          <w:rFonts w:asciiTheme="minorHAnsi" w:hAnsiTheme="minorHAnsi" w:cs="Arial"/>
          <w:b w:val="0"/>
          <w:bCs w:val="0"/>
          <w:i/>
          <w:iCs/>
          <w:noProof/>
          <w:color w:val="0D0D0D" w:themeColor="text1" w:themeTint="F2"/>
          <w:sz w:val="20"/>
          <w:szCs w:val="14"/>
          <w:lang w:eastAsia="zh-CN"/>
        </w:rPr>
      </w:pPr>
      <w:r w:rsidRPr="00B848AC">
        <w:rPr>
          <w:rFonts w:asciiTheme="minorHAnsi" w:hAnsiTheme="minorHAnsi"/>
          <w:b w:val="0"/>
          <w:bCs w:val="0"/>
          <w:i/>
          <w:iCs/>
          <w:color w:val="0D0D0D" w:themeColor="text1" w:themeTint="F2"/>
          <w:sz w:val="20"/>
          <w:szCs w:val="18"/>
        </w:rPr>
        <w:t xml:space="preserve">Figure </w:t>
      </w:r>
      <w:r w:rsidRPr="00B848AC">
        <w:rPr>
          <w:rFonts w:asciiTheme="minorHAnsi" w:hAnsiTheme="minorHAnsi"/>
          <w:b w:val="0"/>
          <w:bCs w:val="0"/>
          <w:i/>
          <w:iCs/>
          <w:color w:val="0D0D0D" w:themeColor="text1" w:themeTint="F2"/>
          <w:sz w:val="20"/>
          <w:szCs w:val="18"/>
        </w:rPr>
        <w:fldChar w:fldCharType="begin"/>
      </w:r>
      <w:r w:rsidRPr="00B848AC">
        <w:rPr>
          <w:rFonts w:asciiTheme="minorHAnsi" w:hAnsiTheme="minorHAnsi"/>
          <w:b w:val="0"/>
          <w:bCs w:val="0"/>
          <w:i/>
          <w:iCs/>
          <w:color w:val="0D0D0D" w:themeColor="text1" w:themeTint="F2"/>
          <w:sz w:val="20"/>
          <w:szCs w:val="18"/>
        </w:rPr>
        <w:instrText xml:space="preserve"> SEQ Figure \* ARABIC </w:instrText>
      </w:r>
      <w:r w:rsidRPr="00B848AC">
        <w:rPr>
          <w:rFonts w:asciiTheme="minorHAnsi" w:hAnsiTheme="minorHAnsi"/>
          <w:b w:val="0"/>
          <w:bCs w:val="0"/>
          <w:i/>
          <w:iCs/>
          <w:color w:val="0D0D0D" w:themeColor="text1" w:themeTint="F2"/>
          <w:sz w:val="20"/>
          <w:szCs w:val="18"/>
        </w:rPr>
        <w:fldChar w:fldCharType="separate"/>
      </w:r>
      <w:r w:rsidRPr="00B848AC">
        <w:rPr>
          <w:rFonts w:asciiTheme="minorHAnsi" w:hAnsiTheme="minorHAnsi"/>
          <w:b w:val="0"/>
          <w:bCs w:val="0"/>
          <w:i/>
          <w:iCs/>
          <w:noProof/>
          <w:color w:val="0D0D0D" w:themeColor="text1" w:themeTint="F2"/>
          <w:sz w:val="20"/>
          <w:szCs w:val="18"/>
        </w:rPr>
        <w:t>4</w:t>
      </w:r>
      <w:r w:rsidRPr="00B848AC">
        <w:rPr>
          <w:rFonts w:asciiTheme="minorHAnsi" w:hAnsiTheme="minorHAnsi"/>
          <w:b w:val="0"/>
          <w:bCs w:val="0"/>
          <w:i/>
          <w:iCs/>
          <w:color w:val="0D0D0D" w:themeColor="text1" w:themeTint="F2"/>
          <w:sz w:val="20"/>
          <w:szCs w:val="18"/>
        </w:rPr>
        <w:fldChar w:fldCharType="end"/>
      </w:r>
      <w:r w:rsidRPr="00B848AC">
        <w:rPr>
          <w:rFonts w:asciiTheme="minorHAnsi" w:hAnsiTheme="minorHAnsi"/>
          <w:b w:val="0"/>
          <w:bCs w:val="0"/>
          <w:i/>
          <w:iCs/>
          <w:color w:val="0D0D0D" w:themeColor="text1" w:themeTint="F2"/>
          <w:sz w:val="20"/>
          <w:szCs w:val="18"/>
        </w:rPr>
        <w:t xml:space="preserve"> Project Organizational Chart</w:t>
      </w:r>
    </w:p>
    <w:p w:rsidR="00950A4A" w:rsidRPr="00B848AC" w:rsidRDefault="00950A4A" w:rsidP="00950A4A">
      <w:pPr>
        <w:tabs>
          <w:tab w:val="left" w:pos="0"/>
        </w:tabs>
        <w:spacing w:before="120"/>
        <w:jc w:val="center"/>
        <w:rPr>
          <w:rFonts w:asciiTheme="minorHAnsi" w:eastAsia="Calibri" w:hAnsiTheme="minorHAnsi"/>
          <w:sz w:val="22"/>
          <w:szCs w:val="22"/>
        </w:rPr>
      </w:pPr>
      <w:r w:rsidRPr="000C74FD">
        <w:rPr>
          <w:rFonts w:asciiTheme="minorHAnsi" w:hAnsiTheme="minorHAnsi"/>
          <w:noProof/>
        </w:rPr>
        <mc:AlternateContent>
          <mc:Choice Requires="wpc">
            <w:drawing>
              <wp:inline distT="0" distB="0" distL="0" distR="0" wp14:anchorId="35CF5974" wp14:editId="6EA78C1B">
                <wp:extent cx="4977517" cy="5852160"/>
                <wp:effectExtent l="0" t="0" r="0" b="53340"/>
                <wp:docPr id="38" name="Canvas 340"/>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4" name="Rectangle 343"/>
                        <wps:cNvSpPr>
                          <a:spLocks noChangeArrowheads="1"/>
                        </wps:cNvSpPr>
                        <wps:spPr bwMode="auto">
                          <a:xfrm>
                            <a:off x="114300" y="521127"/>
                            <a:ext cx="4686300" cy="293370"/>
                          </a:xfrm>
                          <a:prstGeom prst="rect">
                            <a:avLst/>
                          </a:prstGeom>
                          <a:solidFill>
                            <a:srgbClr val="FF9900"/>
                          </a:solidFill>
                          <a:ln w="9525">
                            <a:solidFill>
                              <a:srgbClr val="000000"/>
                            </a:solidFill>
                            <a:miter lim="800000"/>
                            <a:headEnd/>
                            <a:tailEnd/>
                          </a:ln>
                          <a:effectLst>
                            <a:outerShdw dist="107763" dir="2700000" algn="ctr" rotWithShape="0">
                              <a:srgbClr val="808080">
                                <a:alpha val="50000"/>
                              </a:srgbClr>
                            </a:outerShdw>
                          </a:effectLst>
                        </wps:spPr>
                        <wps:txbx>
                          <w:txbxContent>
                            <w:p w:rsidR="00A5640D" w:rsidRDefault="00A5640D" w:rsidP="00950A4A">
                              <w:pPr>
                                <w:jc w:val="center"/>
                                <w:rPr>
                                  <w:b/>
                                </w:rPr>
                              </w:pPr>
                              <w:r>
                                <w:rPr>
                                  <w:b/>
                                </w:rPr>
                                <w:t>Project Board</w:t>
                              </w:r>
                            </w:p>
                          </w:txbxContent>
                        </wps:txbx>
                        <wps:bodyPr rot="0" vert="horz" wrap="square" lIns="91440" tIns="45720" rIns="91440" bIns="45720" anchor="t" anchorCtr="0" upright="1">
                          <a:noAutofit/>
                        </wps:bodyPr>
                      </wps:wsp>
                      <wps:wsp>
                        <wps:cNvPr id="5" name="Rectangle 344"/>
                        <wps:cNvSpPr>
                          <a:spLocks noChangeArrowheads="1"/>
                        </wps:cNvSpPr>
                        <wps:spPr bwMode="auto">
                          <a:xfrm>
                            <a:off x="114300" y="749727"/>
                            <a:ext cx="1485900" cy="571500"/>
                          </a:xfrm>
                          <a:prstGeom prst="rect">
                            <a:avLst/>
                          </a:prstGeom>
                          <a:solidFill>
                            <a:srgbClr val="FFCC00"/>
                          </a:solidFill>
                          <a:ln w="9525">
                            <a:solidFill>
                              <a:srgbClr val="000000"/>
                            </a:solidFill>
                            <a:miter lim="800000"/>
                            <a:headEnd/>
                            <a:tailEnd/>
                          </a:ln>
                          <a:effectLst>
                            <a:outerShdw dist="107763" dir="2700000" algn="ctr" rotWithShape="0">
                              <a:srgbClr val="808080">
                                <a:alpha val="50000"/>
                              </a:srgbClr>
                            </a:outerShdw>
                          </a:effectLst>
                        </wps:spPr>
                        <wps:txbx>
                          <w:txbxContent>
                            <w:p w:rsidR="00A5640D" w:rsidRDefault="00A5640D" w:rsidP="00950A4A">
                              <w:pPr>
                                <w:jc w:val="center"/>
                                <w:rPr>
                                  <w:b/>
                                  <w:bCs/>
                                  <w:sz w:val="18"/>
                                  <w:szCs w:val="18"/>
                                </w:rPr>
                              </w:pPr>
                              <w:r w:rsidRPr="00CA0EEF">
                                <w:rPr>
                                  <w:b/>
                                  <w:bCs/>
                                  <w:sz w:val="18"/>
                                  <w:szCs w:val="18"/>
                                </w:rPr>
                                <w:t xml:space="preserve">Senior </w:t>
                              </w:r>
                              <w:r>
                                <w:rPr>
                                  <w:b/>
                                  <w:bCs/>
                                  <w:sz w:val="18"/>
                                  <w:szCs w:val="18"/>
                                </w:rPr>
                                <w:t xml:space="preserve">Beneficiary:  </w:t>
                              </w:r>
                            </w:p>
                            <w:p w:rsidR="00A5640D" w:rsidRPr="001C7E82" w:rsidRDefault="00A5640D" w:rsidP="00950A4A">
                              <w:pPr>
                                <w:jc w:val="center"/>
                                <w:rPr>
                                  <w:i/>
                                  <w:sz w:val="18"/>
                                  <w:szCs w:val="18"/>
                                </w:rPr>
                              </w:pPr>
                              <w:r>
                                <w:rPr>
                                  <w:b/>
                                  <w:bCs/>
                                  <w:i/>
                                  <w:sz w:val="18"/>
                                  <w:szCs w:val="18"/>
                                </w:rPr>
                                <w:t>MWE, MAAIF, District Environment Offices</w:t>
                              </w:r>
                            </w:p>
                          </w:txbxContent>
                        </wps:txbx>
                        <wps:bodyPr rot="0" vert="horz" wrap="square" lIns="91440" tIns="45720" rIns="91440" bIns="45720" anchor="t" anchorCtr="0" upright="1">
                          <a:noAutofit/>
                        </wps:bodyPr>
                      </wps:wsp>
                      <wps:wsp>
                        <wps:cNvPr id="6" name="Rectangle 345"/>
                        <wps:cNvSpPr>
                          <a:spLocks noChangeArrowheads="1"/>
                        </wps:cNvSpPr>
                        <wps:spPr bwMode="auto">
                          <a:xfrm>
                            <a:off x="1600200" y="749727"/>
                            <a:ext cx="1600200" cy="571500"/>
                          </a:xfrm>
                          <a:prstGeom prst="rect">
                            <a:avLst/>
                          </a:prstGeom>
                          <a:solidFill>
                            <a:srgbClr val="FFCC00"/>
                          </a:solidFill>
                          <a:ln w="9525">
                            <a:solidFill>
                              <a:srgbClr val="000000"/>
                            </a:solidFill>
                            <a:miter lim="800000"/>
                            <a:headEnd/>
                            <a:tailEnd/>
                          </a:ln>
                          <a:effectLst>
                            <a:outerShdw dist="107763" dir="2700000" algn="ctr" rotWithShape="0">
                              <a:srgbClr val="808080">
                                <a:alpha val="50000"/>
                              </a:srgbClr>
                            </a:outerShdw>
                          </a:effectLst>
                        </wps:spPr>
                        <wps:txbx>
                          <w:txbxContent>
                            <w:p w:rsidR="00A5640D" w:rsidRDefault="00A5640D" w:rsidP="00950A4A">
                              <w:pPr>
                                <w:spacing w:before="100" w:beforeAutospacing="1" w:after="100" w:afterAutospacing="1"/>
                                <w:jc w:val="center"/>
                                <w:rPr>
                                  <w:rFonts w:cs="Arial"/>
                                  <w:szCs w:val="20"/>
                                </w:rPr>
                              </w:pPr>
                              <w:r w:rsidRPr="00CA0EEF">
                                <w:rPr>
                                  <w:b/>
                                  <w:sz w:val="18"/>
                                  <w:szCs w:val="18"/>
                                </w:rPr>
                                <w:t>Executive</w:t>
                              </w:r>
                              <w:r>
                                <w:rPr>
                                  <w:b/>
                                  <w:sz w:val="18"/>
                                  <w:szCs w:val="18"/>
                                </w:rPr>
                                <w:t>:</w:t>
                              </w:r>
                            </w:p>
                            <w:p w:rsidR="00A5640D" w:rsidRPr="001C7E82" w:rsidRDefault="00A5640D" w:rsidP="00950A4A">
                              <w:pPr>
                                <w:spacing w:before="100" w:beforeAutospacing="1" w:after="100" w:afterAutospacing="1"/>
                                <w:jc w:val="center"/>
                                <w:rPr>
                                  <w:rFonts w:cs="Arial"/>
                                  <w:szCs w:val="20"/>
                                </w:rPr>
                              </w:pPr>
                              <w:r>
                                <w:rPr>
                                  <w:b/>
                                  <w:bCs/>
                                  <w:i/>
                                  <w:sz w:val="18"/>
                                  <w:szCs w:val="18"/>
                                </w:rPr>
                                <w:t>NEMA</w:t>
                              </w:r>
                            </w:p>
                            <w:p w:rsidR="00A5640D" w:rsidRDefault="00A5640D" w:rsidP="00950A4A">
                              <w:pPr>
                                <w:jc w:val="center"/>
                                <w:rPr>
                                  <w:b/>
                                  <w:sz w:val="18"/>
                                  <w:szCs w:val="18"/>
                                </w:rPr>
                              </w:pPr>
                            </w:p>
                            <w:p w:rsidR="00A5640D" w:rsidRPr="00EB563F" w:rsidRDefault="00A5640D" w:rsidP="00950A4A">
                              <w:pPr>
                                <w:jc w:val="center"/>
                                <w:rPr>
                                  <w:b/>
                                  <w:szCs w:val="20"/>
                                </w:rPr>
                              </w:pPr>
                            </w:p>
                          </w:txbxContent>
                        </wps:txbx>
                        <wps:bodyPr rot="0" vert="horz" wrap="square" lIns="91440" tIns="45720" rIns="91440" bIns="45720" anchor="t" anchorCtr="0" upright="1">
                          <a:noAutofit/>
                        </wps:bodyPr>
                      </wps:wsp>
                      <wps:wsp>
                        <wps:cNvPr id="7" name="Rectangle 346"/>
                        <wps:cNvSpPr>
                          <a:spLocks noChangeArrowheads="1"/>
                        </wps:cNvSpPr>
                        <wps:spPr bwMode="auto">
                          <a:xfrm>
                            <a:off x="3200400" y="749727"/>
                            <a:ext cx="1600200" cy="571500"/>
                          </a:xfrm>
                          <a:prstGeom prst="rect">
                            <a:avLst/>
                          </a:prstGeom>
                          <a:solidFill>
                            <a:srgbClr val="FFCC00"/>
                          </a:solidFill>
                          <a:ln w="9525">
                            <a:solidFill>
                              <a:srgbClr val="000000"/>
                            </a:solidFill>
                            <a:miter lim="800000"/>
                            <a:headEnd/>
                            <a:tailEnd/>
                          </a:ln>
                          <a:effectLst>
                            <a:outerShdw dist="107763" dir="2700000" algn="ctr" rotWithShape="0">
                              <a:srgbClr val="808080">
                                <a:alpha val="50000"/>
                              </a:srgbClr>
                            </a:outerShdw>
                          </a:effectLst>
                        </wps:spPr>
                        <wps:txbx>
                          <w:txbxContent>
                            <w:p w:rsidR="00A5640D" w:rsidRPr="00CA0EEF" w:rsidRDefault="00A5640D" w:rsidP="00950A4A">
                              <w:pPr>
                                <w:jc w:val="center"/>
                                <w:rPr>
                                  <w:b/>
                                  <w:bCs/>
                                  <w:sz w:val="18"/>
                                  <w:szCs w:val="18"/>
                                </w:rPr>
                              </w:pPr>
                              <w:r w:rsidRPr="00CA0EEF">
                                <w:rPr>
                                  <w:b/>
                                  <w:bCs/>
                                  <w:sz w:val="18"/>
                                  <w:szCs w:val="18"/>
                                </w:rPr>
                                <w:t>Senior Supplier</w:t>
                              </w:r>
                              <w:r>
                                <w:rPr>
                                  <w:b/>
                                  <w:bCs/>
                                  <w:sz w:val="18"/>
                                  <w:szCs w:val="18"/>
                                </w:rPr>
                                <w:t>:</w:t>
                              </w:r>
                            </w:p>
                            <w:p w:rsidR="00A5640D" w:rsidRPr="00EB563F" w:rsidRDefault="00A5640D" w:rsidP="00950A4A">
                              <w:pPr>
                                <w:jc w:val="center"/>
                                <w:rPr>
                                  <w:szCs w:val="20"/>
                                  <w:lang w:val="es-ES"/>
                                </w:rPr>
                              </w:pPr>
                              <w:r>
                                <w:rPr>
                                  <w:b/>
                                  <w:bCs/>
                                  <w:i/>
                                  <w:sz w:val="18"/>
                                  <w:szCs w:val="18"/>
                                </w:rPr>
                                <w:t xml:space="preserve">UNDP </w:t>
                              </w:r>
                            </w:p>
                          </w:txbxContent>
                        </wps:txbx>
                        <wps:bodyPr rot="0" vert="horz" wrap="square" lIns="91440" tIns="45720" rIns="91440" bIns="45720" anchor="t" anchorCtr="0" upright="1">
                          <a:noAutofit/>
                        </wps:bodyPr>
                      </wps:wsp>
                      <wps:wsp>
                        <wps:cNvPr id="8" name="AutoShape 347"/>
                        <wps:cNvCnPr>
                          <a:cxnSpLocks noChangeShapeType="1"/>
                        </wps:cNvCnPr>
                        <wps:spPr bwMode="auto">
                          <a:xfrm>
                            <a:off x="2400300" y="1349167"/>
                            <a:ext cx="635" cy="64008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 name="Rectangle 348"/>
                        <wps:cNvSpPr>
                          <a:spLocks noChangeArrowheads="1"/>
                        </wps:cNvSpPr>
                        <wps:spPr bwMode="auto">
                          <a:xfrm>
                            <a:off x="113665" y="1467277"/>
                            <a:ext cx="1536700" cy="419735"/>
                          </a:xfrm>
                          <a:prstGeom prst="rect">
                            <a:avLst/>
                          </a:prstGeom>
                          <a:solidFill>
                            <a:srgbClr val="FFCC00"/>
                          </a:solidFill>
                          <a:ln w="9525">
                            <a:solidFill>
                              <a:srgbClr val="000000"/>
                            </a:solidFill>
                            <a:miter lim="800000"/>
                            <a:headEnd/>
                            <a:tailEnd/>
                          </a:ln>
                          <a:effectLst>
                            <a:outerShdw dist="107763" dir="2700000" algn="ctr" rotWithShape="0">
                              <a:srgbClr val="808080">
                                <a:alpha val="50000"/>
                              </a:srgbClr>
                            </a:outerShdw>
                          </a:effectLst>
                        </wps:spPr>
                        <wps:txbx>
                          <w:txbxContent>
                            <w:p w:rsidR="00A5640D" w:rsidRDefault="00A5640D" w:rsidP="00950A4A">
                              <w:pPr>
                                <w:jc w:val="center"/>
                                <w:rPr>
                                  <w:b/>
                                  <w:sz w:val="18"/>
                                  <w:szCs w:val="18"/>
                                </w:rPr>
                              </w:pPr>
                              <w:r>
                                <w:rPr>
                                  <w:b/>
                                  <w:sz w:val="18"/>
                                  <w:szCs w:val="18"/>
                                </w:rPr>
                                <w:t>Project Assurance</w:t>
                              </w:r>
                            </w:p>
                            <w:p w:rsidR="00A5640D" w:rsidRPr="001C7E82" w:rsidRDefault="00A5640D" w:rsidP="00950A4A">
                              <w:pPr>
                                <w:jc w:val="center"/>
                                <w:rPr>
                                  <w:i/>
                                  <w:sz w:val="18"/>
                                  <w:szCs w:val="18"/>
                                </w:rPr>
                              </w:pPr>
                              <w:r>
                                <w:rPr>
                                  <w:b/>
                                  <w:bCs/>
                                  <w:i/>
                                  <w:sz w:val="18"/>
                                  <w:szCs w:val="18"/>
                                </w:rPr>
                                <w:t>UNDP CO, Uganda</w:t>
                              </w:r>
                            </w:p>
                            <w:p w:rsidR="00A5640D" w:rsidRPr="00EB563F" w:rsidRDefault="00A5640D" w:rsidP="00950A4A">
                              <w:pPr>
                                <w:pStyle w:val="BodyText3"/>
                                <w:jc w:val="center"/>
                                <w:rPr>
                                  <w:b/>
                                  <w:bCs/>
                                </w:rPr>
                              </w:pPr>
                            </w:p>
                          </w:txbxContent>
                        </wps:txbx>
                        <wps:bodyPr rot="0" vert="horz" wrap="square" lIns="91440" tIns="45720" rIns="91440" bIns="45720" anchor="t" anchorCtr="0" upright="1">
                          <a:noAutofit/>
                        </wps:bodyPr>
                      </wps:wsp>
                      <wps:wsp>
                        <wps:cNvPr id="10" name="Rectangle 349"/>
                        <wps:cNvSpPr>
                          <a:spLocks noChangeArrowheads="1"/>
                        </wps:cNvSpPr>
                        <wps:spPr bwMode="auto">
                          <a:xfrm>
                            <a:off x="3467100" y="2292777"/>
                            <a:ext cx="1333500" cy="216535"/>
                          </a:xfrm>
                          <a:prstGeom prst="rect">
                            <a:avLst/>
                          </a:prstGeom>
                          <a:solidFill>
                            <a:srgbClr val="FABF8F"/>
                          </a:solidFill>
                          <a:ln w="9525">
                            <a:solidFill>
                              <a:srgbClr val="000000"/>
                            </a:solidFill>
                            <a:miter lim="800000"/>
                            <a:headEnd/>
                            <a:tailEnd/>
                          </a:ln>
                          <a:effectLst>
                            <a:outerShdw dist="107763" dir="2700000" algn="ctr" rotWithShape="0">
                              <a:srgbClr val="808080">
                                <a:alpha val="50000"/>
                              </a:srgbClr>
                            </a:outerShdw>
                          </a:effectLst>
                        </wps:spPr>
                        <wps:txbx>
                          <w:txbxContent>
                            <w:p w:rsidR="00A5640D" w:rsidRDefault="00A5640D" w:rsidP="00950A4A">
                              <w:pPr>
                                <w:jc w:val="center"/>
                                <w:rPr>
                                  <w:b/>
                                  <w:sz w:val="18"/>
                                  <w:szCs w:val="18"/>
                                </w:rPr>
                              </w:pPr>
                              <w:r>
                                <w:rPr>
                                  <w:b/>
                                  <w:sz w:val="18"/>
                                  <w:szCs w:val="18"/>
                                </w:rPr>
                                <w:t>Project Assistant</w:t>
                              </w:r>
                            </w:p>
                            <w:p w:rsidR="00A5640D" w:rsidRDefault="00A5640D" w:rsidP="00950A4A">
                              <w:pPr>
                                <w:spacing w:before="120"/>
                                <w:jc w:val="center"/>
                                <w:rPr>
                                  <w:sz w:val="18"/>
                                  <w:szCs w:val="18"/>
                                </w:rPr>
                              </w:pPr>
                            </w:p>
                          </w:txbxContent>
                        </wps:txbx>
                        <wps:bodyPr rot="0" vert="horz" wrap="square" lIns="91440" tIns="45720" rIns="91440" bIns="45720" anchor="t" anchorCtr="0" upright="1">
                          <a:noAutofit/>
                        </wps:bodyPr>
                      </wps:wsp>
                      <wps:wsp>
                        <wps:cNvPr id="11" name="AutoShape 350"/>
                        <wps:cNvCnPr>
                          <a:cxnSpLocks noChangeShapeType="1"/>
                        </wps:cNvCnPr>
                        <wps:spPr bwMode="auto">
                          <a:xfrm flipV="1">
                            <a:off x="3086100" y="2172127"/>
                            <a:ext cx="1031875" cy="6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 name="AutoShape 351"/>
                        <wps:cNvSpPr>
                          <a:spLocks noChangeArrowheads="1"/>
                        </wps:cNvSpPr>
                        <wps:spPr bwMode="auto">
                          <a:xfrm>
                            <a:off x="0" y="63927"/>
                            <a:ext cx="4914900" cy="342900"/>
                          </a:xfrm>
                          <a:prstGeom prst="roundRect">
                            <a:avLst>
                              <a:gd name="adj" fmla="val 16667"/>
                            </a:avLst>
                          </a:prstGeom>
                          <a:solidFill>
                            <a:srgbClr val="99CCFF"/>
                          </a:solidFill>
                          <a:ln w="9525">
                            <a:solidFill>
                              <a:srgbClr val="000000"/>
                            </a:solidFill>
                            <a:round/>
                            <a:headEnd/>
                            <a:tailEnd/>
                          </a:ln>
                        </wps:spPr>
                        <wps:txbx>
                          <w:txbxContent>
                            <w:p w:rsidR="00A5640D" w:rsidRPr="001D0B24" w:rsidRDefault="00A5640D" w:rsidP="00950A4A">
                              <w:pPr>
                                <w:jc w:val="center"/>
                                <w:rPr>
                                  <w:b/>
                                </w:rPr>
                              </w:pPr>
                              <w:r w:rsidRPr="001D0B24">
                                <w:rPr>
                                  <w:b/>
                                </w:rPr>
                                <w:t>Project Organization Structure</w:t>
                              </w:r>
                            </w:p>
                          </w:txbxContent>
                        </wps:txbx>
                        <wps:bodyPr rot="0" vert="horz" wrap="square" lIns="91440" tIns="45720" rIns="91440" bIns="45720" anchor="t" anchorCtr="0" upright="1">
                          <a:noAutofit/>
                        </wps:bodyPr>
                      </wps:wsp>
                      <wps:wsp>
                        <wps:cNvPr id="13" name="Rectangle 352"/>
                        <wps:cNvSpPr>
                          <a:spLocks noChangeArrowheads="1"/>
                        </wps:cNvSpPr>
                        <wps:spPr bwMode="auto">
                          <a:xfrm>
                            <a:off x="113665" y="3000802"/>
                            <a:ext cx="1463040" cy="685800"/>
                          </a:xfrm>
                          <a:prstGeom prst="rect">
                            <a:avLst/>
                          </a:prstGeom>
                          <a:solidFill>
                            <a:srgbClr val="FFFF99"/>
                          </a:solidFill>
                          <a:ln w="9525">
                            <a:solidFill>
                              <a:srgbClr val="000000"/>
                            </a:solidFill>
                            <a:miter lim="800000"/>
                            <a:headEnd/>
                            <a:tailEnd/>
                          </a:ln>
                          <a:effectLst>
                            <a:outerShdw dist="107763" dir="2700000" algn="ctr" rotWithShape="0">
                              <a:srgbClr val="808080">
                                <a:alpha val="50000"/>
                              </a:srgbClr>
                            </a:outerShdw>
                          </a:effectLst>
                        </wps:spPr>
                        <wps:txbx>
                          <w:txbxContent>
                            <w:p w:rsidR="00A5640D" w:rsidRDefault="00A5640D" w:rsidP="00950A4A">
                              <w:pPr>
                                <w:jc w:val="center"/>
                                <w:rPr>
                                  <w:b/>
                                  <w:sz w:val="18"/>
                                  <w:szCs w:val="18"/>
                                </w:rPr>
                              </w:pPr>
                              <w:r>
                                <w:rPr>
                                  <w:b/>
                                  <w:sz w:val="18"/>
                                  <w:szCs w:val="18"/>
                                </w:rPr>
                                <w:t>UNCBD Technical Working Group</w:t>
                              </w:r>
                            </w:p>
                            <w:p w:rsidR="00A5640D" w:rsidRPr="00EB563F" w:rsidRDefault="00A5640D" w:rsidP="00950A4A">
                              <w:pPr>
                                <w:jc w:val="center"/>
                                <w:rPr>
                                  <w:szCs w:val="20"/>
                                </w:rPr>
                              </w:pPr>
                              <w:r>
                                <w:rPr>
                                  <w:b/>
                                  <w:sz w:val="18"/>
                                  <w:szCs w:val="18"/>
                                </w:rPr>
                                <w:t>(Chaired by the UNCCD focal point)</w:t>
                              </w:r>
                            </w:p>
                            <w:p w:rsidR="00A5640D" w:rsidRDefault="00A5640D" w:rsidP="00950A4A">
                              <w:pPr>
                                <w:jc w:val="center"/>
                                <w:rPr>
                                  <w:b/>
                                  <w:sz w:val="18"/>
                                  <w:szCs w:val="18"/>
                                </w:rPr>
                              </w:pPr>
                            </w:p>
                            <w:p w:rsidR="00A5640D" w:rsidRDefault="00A5640D" w:rsidP="00950A4A">
                              <w:pPr>
                                <w:jc w:val="center"/>
                                <w:rPr>
                                  <w:sz w:val="18"/>
                                  <w:szCs w:val="18"/>
                                </w:rPr>
                              </w:pPr>
                            </w:p>
                            <w:p w:rsidR="00A5640D" w:rsidRDefault="00A5640D" w:rsidP="00950A4A">
                              <w:pPr>
                                <w:jc w:val="center"/>
                                <w:rPr>
                                  <w:sz w:val="18"/>
                                  <w:szCs w:val="18"/>
                                </w:rPr>
                              </w:pPr>
                            </w:p>
                          </w:txbxContent>
                        </wps:txbx>
                        <wps:bodyPr rot="0" vert="horz" wrap="square" lIns="91440" tIns="45720" rIns="91440" bIns="45720" anchor="t" anchorCtr="0" upright="1">
                          <a:noAutofit/>
                        </wps:bodyPr>
                      </wps:wsp>
                      <wps:wsp>
                        <wps:cNvPr id="14" name="Rectangle 353"/>
                        <wps:cNvSpPr>
                          <a:spLocks noChangeArrowheads="1"/>
                        </wps:cNvSpPr>
                        <wps:spPr bwMode="auto">
                          <a:xfrm>
                            <a:off x="3333750" y="3000802"/>
                            <a:ext cx="1463040" cy="685800"/>
                          </a:xfrm>
                          <a:prstGeom prst="rect">
                            <a:avLst/>
                          </a:prstGeom>
                          <a:solidFill>
                            <a:srgbClr val="FFFF99"/>
                          </a:solidFill>
                          <a:ln w="9525">
                            <a:solidFill>
                              <a:srgbClr val="000000"/>
                            </a:solidFill>
                            <a:miter lim="800000"/>
                            <a:headEnd/>
                            <a:tailEnd/>
                          </a:ln>
                          <a:effectLst>
                            <a:outerShdw dist="107763" dir="2700000" algn="ctr" rotWithShape="0">
                              <a:srgbClr val="808080">
                                <a:alpha val="50000"/>
                              </a:srgbClr>
                            </a:outerShdw>
                          </a:effectLst>
                        </wps:spPr>
                        <wps:txbx>
                          <w:txbxContent>
                            <w:p w:rsidR="00A5640D" w:rsidRDefault="00A5640D" w:rsidP="00950A4A">
                              <w:pPr>
                                <w:jc w:val="center"/>
                                <w:rPr>
                                  <w:b/>
                                  <w:sz w:val="18"/>
                                  <w:szCs w:val="18"/>
                                </w:rPr>
                              </w:pPr>
                              <w:r>
                                <w:rPr>
                                  <w:b/>
                                  <w:sz w:val="18"/>
                                  <w:szCs w:val="18"/>
                                </w:rPr>
                                <w:t>UNCCD Technical Working Group</w:t>
                              </w:r>
                            </w:p>
                            <w:p w:rsidR="00A5640D" w:rsidRPr="00EB563F" w:rsidRDefault="00A5640D" w:rsidP="00950A4A">
                              <w:pPr>
                                <w:jc w:val="center"/>
                                <w:rPr>
                                  <w:szCs w:val="20"/>
                                </w:rPr>
                              </w:pPr>
                              <w:r>
                                <w:rPr>
                                  <w:b/>
                                  <w:sz w:val="18"/>
                                  <w:szCs w:val="18"/>
                                </w:rPr>
                                <w:t>(Chaired by the UNCCD focal point)</w:t>
                              </w:r>
                            </w:p>
                          </w:txbxContent>
                        </wps:txbx>
                        <wps:bodyPr rot="0" vert="horz" wrap="square" lIns="91440" tIns="45720" rIns="91440" bIns="45720" anchor="t" anchorCtr="0" upright="1">
                          <a:noAutofit/>
                        </wps:bodyPr>
                      </wps:wsp>
                      <wps:wsp>
                        <wps:cNvPr id="15" name="AutoShape 354"/>
                        <wps:cNvCnPr>
                          <a:cxnSpLocks noChangeShapeType="1"/>
                        </wps:cNvCnPr>
                        <wps:spPr bwMode="auto">
                          <a:xfrm rot="10800000" flipV="1">
                            <a:off x="742950" y="2781727"/>
                            <a:ext cx="1657350" cy="228600"/>
                          </a:xfrm>
                          <a:prstGeom prst="bentConnector3">
                            <a:avLst>
                              <a:gd name="adj1" fmla="val 97968"/>
                            </a:avLst>
                          </a:prstGeom>
                          <a:noFill/>
                          <a:ln w="9525">
                            <a:solidFill>
                              <a:srgbClr val="000000"/>
                            </a:solidFill>
                            <a:miter lim="800000"/>
                            <a:headEnd/>
                            <a:tailEnd/>
                          </a:ln>
                          <a:extLst>
                            <a:ext uri="{909E8E84-426E-40DD-AFC4-6F175D3DCCD1}">
                              <a14:hiddenFill xmlns:a14="http://schemas.microsoft.com/office/drawing/2010/main">
                                <a:noFill/>
                              </a14:hiddenFill>
                            </a:ext>
                          </a:extLst>
                        </wps:spPr>
                        <wps:bodyPr/>
                      </wps:wsp>
                      <wps:wsp>
                        <wps:cNvPr id="16" name="AutoShape 355"/>
                        <wps:cNvCnPr>
                          <a:cxnSpLocks noChangeShapeType="1"/>
                        </wps:cNvCnPr>
                        <wps:spPr bwMode="auto">
                          <a:xfrm>
                            <a:off x="2400300" y="2781727"/>
                            <a:ext cx="1657350" cy="228600"/>
                          </a:xfrm>
                          <a:prstGeom prst="bentConnector3">
                            <a:avLst>
                              <a:gd name="adj1" fmla="val 99389"/>
                            </a:avLst>
                          </a:prstGeom>
                          <a:noFill/>
                          <a:ln w="9525">
                            <a:solidFill>
                              <a:srgbClr val="000000"/>
                            </a:solidFill>
                            <a:miter lim="800000"/>
                            <a:headEnd/>
                            <a:tailEnd/>
                          </a:ln>
                          <a:extLst>
                            <a:ext uri="{909E8E84-426E-40DD-AFC4-6F175D3DCCD1}">
                              <a14:hiddenFill xmlns:a14="http://schemas.microsoft.com/office/drawing/2010/main">
                                <a:noFill/>
                              </a14:hiddenFill>
                            </a:ext>
                          </a:extLst>
                        </wps:spPr>
                        <wps:bodyPr/>
                      </wps:wsp>
                      <wps:wsp>
                        <wps:cNvPr id="17" name="Rectangle 356"/>
                        <wps:cNvSpPr>
                          <a:spLocks noChangeArrowheads="1"/>
                        </wps:cNvSpPr>
                        <wps:spPr bwMode="auto">
                          <a:xfrm>
                            <a:off x="1696720" y="3000802"/>
                            <a:ext cx="1463040" cy="685800"/>
                          </a:xfrm>
                          <a:prstGeom prst="rect">
                            <a:avLst/>
                          </a:prstGeom>
                          <a:solidFill>
                            <a:srgbClr val="FFFF99"/>
                          </a:solidFill>
                          <a:ln w="9525">
                            <a:solidFill>
                              <a:srgbClr val="000000"/>
                            </a:solidFill>
                            <a:miter lim="800000"/>
                            <a:headEnd/>
                            <a:tailEnd/>
                          </a:ln>
                          <a:effectLst>
                            <a:outerShdw dist="107763" dir="2700000" algn="ctr" rotWithShape="0">
                              <a:srgbClr val="808080">
                                <a:alpha val="50000"/>
                              </a:srgbClr>
                            </a:outerShdw>
                          </a:effectLst>
                        </wps:spPr>
                        <wps:txbx>
                          <w:txbxContent>
                            <w:p w:rsidR="00A5640D" w:rsidRDefault="00A5640D" w:rsidP="00950A4A">
                              <w:pPr>
                                <w:jc w:val="center"/>
                                <w:rPr>
                                  <w:b/>
                                  <w:sz w:val="18"/>
                                  <w:szCs w:val="18"/>
                                </w:rPr>
                              </w:pPr>
                              <w:r>
                                <w:rPr>
                                  <w:b/>
                                  <w:sz w:val="18"/>
                                  <w:szCs w:val="18"/>
                                </w:rPr>
                                <w:t>UNFCCC Technical Working Group</w:t>
                              </w:r>
                            </w:p>
                            <w:p w:rsidR="00A5640D" w:rsidRPr="00EB563F" w:rsidRDefault="00A5640D" w:rsidP="00950A4A">
                              <w:pPr>
                                <w:jc w:val="center"/>
                                <w:rPr>
                                  <w:szCs w:val="20"/>
                                </w:rPr>
                              </w:pPr>
                              <w:r>
                                <w:rPr>
                                  <w:b/>
                                  <w:sz w:val="18"/>
                                  <w:szCs w:val="18"/>
                                </w:rPr>
                                <w:t>(Chaired by the UNFCCC focal point)</w:t>
                              </w:r>
                            </w:p>
                            <w:p w:rsidR="00A5640D" w:rsidRDefault="00A5640D" w:rsidP="00950A4A">
                              <w:pPr>
                                <w:jc w:val="center"/>
                                <w:rPr>
                                  <w:b/>
                                  <w:sz w:val="18"/>
                                  <w:szCs w:val="18"/>
                                </w:rPr>
                              </w:pPr>
                            </w:p>
                            <w:p w:rsidR="00A5640D" w:rsidRPr="00EB563F" w:rsidRDefault="00A5640D" w:rsidP="00950A4A">
                              <w:pPr>
                                <w:jc w:val="center"/>
                                <w:rPr>
                                  <w:szCs w:val="20"/>
                                </w:rPr>
                              </w:pPr>
                            </w:p>
                          </w:txbxContent>
                        </wps:txbx>
                        <wps:bodyPr rot="0" vert="horz" wrap="square" lIns="91440" tIns="45720" rIns="91440" bIns="45720" anchor="t" anchorCtr="0" upright="1">
                          <a:noAutofit/>
                        </wps:bodyPr>
                      </wps:wsp>
                      <wps:wsp>
                        <wps:cNvPr id="18" name="AutoShape 357"/>
                        <wps:cNvCnPr>
                          <a:cxnSpLocks noChangeShapeType="1"/>
                        </wps:cNvCnPr>
                        <wps:spPr bwMode="auto">
                          <a:xfrm>
                            <a:off x="2400300" y="2584242"/>
                            <a:ext cx="635" cy="36576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9" name="AutoShape 358"/>
                        <wps:cNvCnPr>
                          <a:cxnSpLocks noChangeShapeType="1"/>
                        </wps:cNvCnPr>
                        <wps:spPr bwMode="auto">
                          <a:xfrm flipV="1">
                            <a:off x="1666240" y="1405047"/>
                            <a:ext cx="731520" cy="261620"/>
                          </a:xfrm>
                          <a:prstGeom prst="bentConnector3">
                            <a:avLst>
                              <a:gd name="adj1" fmla="val 100259"/>
                            </a:avLst>
                          </a:prstGeom>
                          <a:noFill/>
                          <a:ln w="9525">
                            <a:solidFill>
                              <a:srgbClr val="000000"/>
                            </a:solidFill>
                            <a:miter lim="800000"/>
                            <a:headEnd/>
                            <a:tailEnd/>
                          </a:ln>
                          <a:extLst>
                            <a:ext uri="{909E8E84-426E-40DD-AFC4-6F175D3DCCD1}">
                              <a14:hiddenFill xmlns:a14="http://schemas.microsoft.com/office/drawing/2010/main">
                                <a:noFill/>
                              </a14:hiddenFill>
                            </a:ext>
                          </a:extLst>
                        </wps:spPr>
                        <wps:bodyPr/>
                      </wps:wsp>
                      <wps:wsp>
                        <wps:cNvPr id="20" name="Rectangle 348"/>
                        <wps:cNvSpPr>
                          <a:spLocks noChangeArrowheads="1"/>
                        </wps:cNvSpPr>
                        <wps:spPr bwMode="auto">
                          <a:xfrm>
                            <a:off x="3435350" y="1588562"/>
                            <a:ext cx="1365250" cy="419100"/>
                          </a:xfrm>
                          <a:prstGeom prst="rect">
                            <a:avLst/>
                          </a:prstGeom>
                          <a:solidFill>
                            <a:srgbClr val="FABF8F"/>
                          </a:solidFill>
                          <a:ln w="9525">
                            <a:solidFill>
                              <a:srgbClr val="000000"/>
                            </a:solidFill>
                            <a:miter lim="800000"/>
                            <a:headEnd/>
                            <a:tailEnd/>
                          </a:ln>
                          <a:effectLst>
                            <a:outerShdw dist="107763" dir="2700000" algn="ctr" rotWithShape="0">
                              <a:srgbClr val="808080">
                                <a:alpha val="50000"/>
                              </a:srgbClr>
                            </a:outerShdw>
                          </a:effectLst>
                        </wps:spPr>
                        <wps:txbx>
                          <w:txbxContent>
                            <w:p w:rsidR="00A5640D" w:rsidRPr="008C1917" w:rsidRDefault="00A5640D" w:rsidP="00950A4A">
                              <w:pPr>
                                <w:jc w:val="center"/>
                                <w:rPr>
                                  <w:b/>
                                  <w:sz w:val="18"/>
                                  <w:szCs w:val="18"/>
                                </w:rPr>
                              </w:pPr>
                              <w:r>
                                <w:rPr>
                                  <w:b/>
                                  <w:sz w:val="18"/>
                                  <w:szCs w:val="18"/>
                                </w:rPr>
                                <w:t xml:space="preserve">Chief Technical Advisor / International </w:t>
                              </w:r>
                            </w:p>
                          </w:txbxContent>
                        </wps:txbx>
                        <wps:bodyPr rot="0" vert="horz" wrap="square" lIns="91440" tIns="45720" rIns="91440" bIns="45720" anchor="t" anchorCtr="0" upright="1">
                          <a:noAutofit/>
                        </wps:bodyPr>
                      </wps:wsp>
                      <wps:wsp>
                        <wps:cNvPr id="21" name="AutoShape 350"/>
                        <wps:cNvCnPr>
                          <a:cxnSpLocks noChangeShapeType="1"/>
                        </wps:cNvCnPr>
                        <wps:spPr bwMode="auto">
                          <a:xfrm>
                            <a:off x="4117975" y="2007662"/>
                            <a:ext cx="635" cy="15875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2" name="AutoShape 350"/>
                        <wps:cNvCnPr>
                          <a:cxnSpLocks noChangeShapeType="1"/>
                        </wps:cNvCnPr>
                        <wps:spPr bwMode="auto">
                          <a:xfrm>
                            <a:off x="3079750" y="2388027"/>
                            <a:ext cx="365760" cy="6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 name="Rectangle 356"/>
                        <wps:cNvSpPr>
                          <a:spLocks noChangeArrowheads="1"/>
                        </wps:cNvSpPr>
                        <wps:spPr bwMode="auto">
                          <a:xfrm>
                            <a:off x="1061720" y="4025057"/>
                            <a:ext cx="2743200" cy="685800"/>
                          </a:xfrm>
                          <a:prstGeom prst="rect">
                            <a:avLst/>
                          </a:prstGeom>
                          <a:solidFill>
                            <a:schemeClr val="accent5">
                              <a:lumMod val="20000"/>
                              <a:lumOff val="80000"/>
                            </a:schemeClr>
                          </a:solidFill>
                          <a:ln w="12700">
                            <a:solidFill>
                              <a:srgbClr val="4F81BD"/>
                            </a:solidFill>
                            <a:miter lim="800000"/>
                            <a:headEnd/>
                            <a:tailEnd/>
                          </a:ln>
                          <a:effectLst>
                            <a:outerShdw dist="28398" dir="3806097" algn="ctr" rotWithShape="0">
                              <a:srgbClr val="243F60"/>
                            </a:outerShdw>
                          </a:effectLst>
                        </wps:spPr>
                        <wps:txbx>
                          <w:txbxContent>
                            <w:p w:rsidR="00A5640D" w:rsidRPr="001616BD" w:rsidRDefault="00A5640D" w:rsidP="00950A4A">
                              <w:pPr>
                                <w:jc w:val="center"/>
                                <w:rPr>
                                  <w:b/>
                                  <w:szCs w:val="20"/>
                                </w:rPr>
                              </w:pPr>
                              <w:r w:rsidRPr="001616BD">
                                <w:rPr>
                                  <w:b/>
                                  <w:szCs w:val="20"/>
                                </w:rPr>
                                <w:t xml:space="preserve">Districts’ Coordinator/ </w:t>
                              </w:r>
                            </w:p>
                            <w:p w:rsidR="00A5640D" w:rsidRPr="00EB563F" w:rsidRDefault="00A5640D" w:rsidP="00950A4A">
                              <w:pPr>
                                <w:jc w:val="center"/>
                                <w:rPr>
                                  <w:szCs w:val="20"/>
                                </w:rPr>
                              </w:pPr>
                              <w:r w:rsidRPr="00582446">
                                <w:rPr>
                                  <w:rFonts w:eastAsia="Calibri"/>
                                  <w:sz w:val="22"/>
                                  <w:szCs w:val="22"/>
                                </w:rPr>
                                <w:t>Department of district support coordination and public education</w:t>
                              </w:r>
                              <w:r w:rsidRPr="001616BD">
                                <w:rPr>
                                  <w:b/>
                                  <w:szCs w:val="20"/>
                                </w:rPr>
                                <w:t xml:space="preserve"> / NEMA</w:t>
                              </w:r>
                            </w:p>
                            <w:p w:rsidR="00A5640D" w:rsidRDefault="00A5640D" w:rsidP="00950A4A">
                              <w:pPr>
                                <w:jc w:val="center"/>
                                <w:rPr>
                                  <w:b/>
                                  <w:sz w:val="18"/>
                                  <w:szCs w:val="18"/>
                                </w:rPr>
                              </w:pPr>
                            </w:p>
                            <w:p w:rsidR="00A5640D" w:rsidRPr="00EB563F" w:rsidRDefault="00A5640D" w:rsidP="00950A4A">
                              <w:pPr>
                                <w:jc w:val="center"/>
                                <w:rPr>
                                  <w:szCs w:val="20"/>
                                </w:rPr>
                              </w:pPr>
                            </w:p>
                          </w:txbxContent>
                        </wps:txbx>
                        <wps:bodyPr rot="0" vert="horz" wrap="square" lIns="91440" tIns="45720" rIns="91440" bIns="45720" anchor="t" anchorCtr="0" upright="1">
                          <a:noAutofit/>
                        </wps:bodyPr>
                      </wps:wsp>
                      <wps:wsp>
                        <wps:cNvPr id="24" name="AutoShape 74"/>
                        <wps:cNvCnPr>
                          <a:cxnSpLocks noChangeShapeType="1"/>
                        </wps:cNvCnPr>
                        <wps:spPr bwMode="auto">
                          <a:xfrm>
                            <a:off x="708025" y="3892977"/>
                            <a:ext cx="3474720" cy="6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5" name="AutoShape 78"/>
                        <wps:cNvCnPr>
                          <a:cxnSpLocks noChangeShapeType="1"/>
                        </wps:cNvCnPr>
                        <wps:spPr bwMode="auto">
                          <a:xfrm>
                            <a:off x="4178300" y="3659932"/>
                            <a:ext cx="635" cy="23939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6" name="Rectangle 342"/>
                        <wps:cNvSpPr>
                          <a:spLocks noChangeArrowheads="1"/>
                        </wps:cNvSpPr>
                        <wps:spPr bwMode="auto">
                          <a:xfrm>
                            <a:off x="1491615" y="1970197"/>
                            <a:ext cx="1828800" cy="695325"/>
                          </a:xfrm>
                          <a:prstGeom prst="rect">
                            <a:avLst/>
                          </a:prstGeom>
                          <a:solidFill>
                            <a:srgbClr val="FABF8F"/>
                          </a:solidFill>
                          <a:ln w="9525">
                            <a:solidFill>
                              <a:srgbClr val="000000"/>
                            </a:solidFill>
                            <a:miter lim="800000"/>
                            <a:headEnd/>
                            <a:tailEnd/>
                          </a:ln>
                          <a:effectLst>
                            <a:outerShdw dist="107763" dir="2700000" algn="ctr" rotWithShape="0">
                              <a:srgbClr val="808080">
                                <a:alpha val="50000"/>
                              </a:srgbClr>
                            </a:outerShdw>
                          </a:effectLst>
                        </wps:spPr>
                        <wps:txbx>
                          <w:txbxContent>
                            <w:p w:rsidR="00A5640D" w:rsidRDefault="00A5640D" w:rsidP="00950A4A">
                              <w:pPr>
                                <w:jc w:val="center"/>
                                <w:rPr>
                                  <w:b/>
                                  <w:sz w:val="18"/>
                                  <w:szCs w:val="18"/>
                                </w:rPr>
                              </w:pPr>
                              <w:r>
                                <w:rPr>
                                  <w:b/>
                                  <w:sz w:val="18"/>
                                  <w:szCs w:val="18"/>
                                </w:rPr>
                                <w:t xml:space="preserve">Project Manager </w:t>
                              </w:r>
                            </w:p>
                            <w:p w:rsidR="00A5640D" w:rsidRDefault="00A5640D" w:rsidP="00950A4A">
                              <w:pPr>
                                <w:jc w:val="center"/>
                                <w:rPr>
                                  <w:b/>
                                  <w:sz w:val="18"/>
                                  <w:szCs w:val="18"/>
                                </w:rPr>
                              </w:pPr>
                              <w:r>
                                <w:rPr>
                                  <w:b/>
                                  <w:sz w:val="18"/>
                                  <w:szCs w:val="18"/>
                                </w:rPr>
                                <w:t>(Based at NEMA with close coordination with the MEA Coordination Unit/ MWE)</w:t>
                              </w:r>
                            </w:p>
                            <w:p w:rsidR="00A5640D" w:rsidRPr="00EB563F" w:rsidRDefault="00A5640D" w:rsidP="00950A4A">
                              <w:pPr>
                                <w:jc w:val="center"/>
                                <w:rPr>
                                  <w:szCs w:val="20"/>
                                </w:rPr>
                              </w:pPr>
                            </w:p>
                          </w:txbxContent>
                        </wps:txbx>
                        <wps:bodyPr rot="0" vert="horz" wrap="square" lIns="91440" tIns="45720" rIns="91440" bIns="45720" anchor="t" anchorCtr="0" upright="1">
                          <a:noAutofit/>
                        </wps:bodyPr>
                      </wps:wsp>
                      <wps:wsp>
                        <wps:cNvPr id="27" name="AutoShape 81"/>
                        <wps:cNvCnPr>
                          <a:cxnSpLocks noChangeShapeType="1"/>
                        </wps:cNvCnPr>
                        <wps:spPr bwMode="auto">
                          <a:xfrm>
                            <a:off x="708025" y="3658027"/>
                            <a:ext cx="635" cy="23939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 name="AutoShape 82"/>
                        <wps:cNvCnPr>
                          <a:cxnSpLocks noChangeShapeType="1"/>
                        </wps:cNvCnPr>
                        <wps:spPr bwMode="auto">
                          <a:xfrm>
                            <a:off x="2428875" y="3666917"/>
                            <a:ext cx="635" cy="36576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 name="Rectangle 96"/>
                        <wps:cNvSpPr>
                          <a:spLocks noChangeArrowheads="1"/>
                        </wps:cNvSpPr>
                        <wps:spPr bwMode="auto">
                          <a:xfrm>
                            <a:off x="116840" y="4924217"/>
                            <a:ext cx="4667885" cy="928370"/>
                          </a:xfrm>
                          <a:prstGeom prst="rect">
                            <a:avLst/>
                          </a:prstGeom>
                          <a:solidFill>
                            <a:schemeClr val="accent2">
                              <a:lumMod val="20000"/>
                              <a:lumOff val="80000"/>
                            </a:schemeClr>
                          </a:solidFill>
                          <a:ln w="12700">
                            <a:solidFill>
                              <a:srgbClr val="D99594"/>
                            </a:solidFill>
                            <a:miter lim="800000"/>
                            <a:headEnd/>
                            <a:tailEnd/>
                          </a:ln>
                          <a:effectLst>
                            <a:outerShdw dist="28398" dir="3806097" algn="ctr" rotWithShape="0">
                              <a:srgbClr val="622423">
                                <a:alpha val="50000"/>
                              </a:srgbClr>
                            </a:outerShdw>
                          </a:effectLst>
                        </wps:spPr>
                        <wps:txbx>
                          <w:txbxContent>
                            <w:p w:rsidR="00A5640D" w:rsidRDefault="00A5640D" w:rsidP="00950A4A">
                              <w:pPr>
                                <w:jc w:val="center"/>
                              </w:pPr>
                              <w:r>
                                <w:t>Environmental Officers at District Level</w:t>
                              </w:r>
                            </w:p>
                          </w:txbxContent>
                        </wps:txbx>
                        <wps:bodyPr rot="0" vert="horz" wrap="square" lIns="91440" tIns="45720" rIns="91440" bIns="45720" anchor="t" anchorCtr="0" upright="1">
                          <a:noAutofit/>
                        </wps:bodyPr>
                      </wps:wsp>
                      <wps:wsp>
                        <wps:cNvPr id="30" name="Rectangle 90"/>
                        <wps:cNvSpPr>
                          <a:spLocks noChangeArrowheads="1"/>
                        </wps:cNvSpPr>
                        <wps:spPr bwMode="auto">
                          <a:xfrm rot="10800000" flipV="1">
                            <a:off x="490220" y="5376337"/>
                            <a:ext cx="588645" cy="389255"/>
                          </a:xfrm>
                          <a:prstGeom prst="rect">
                            <a:avLst/>
                          </a:prstGeom>
                          <a:solidFill>
                            <a:srgbClr val="4E6128"/>
                          </a:solidFill>
                          <a:ln w="9525">
                            <a:solidFill>
                              <a:srgbClr val="000000"/>
                            </a:solidFill>
                            <a:miter lim="800000"/>
                            <a:headEnd/>
                            <a:tailEnd/>
                          </a:ln>
                        </wps:spPr>
                        <wps:txbx>
                          <w:txbxContent>
                            <w:p w:rsidR="00A5640D" w:rsidRDefault="00A5640D" w:rsidP="00950A4A">
                              <w:pPr>
                                <w:jc w:val="center"/>
                                <w:rPr>
                                  <w:color w:val="FFFFFF"/>
                                  <w:sz w:val="16"/>
                                  <w:szCs w:val="20"/>
                                </w:rPr>
                              </w:pPr>
                              <w:r w:rsidRPr="001616BD">
                                <w:rPr>
                                  <w:color w:val="FFFFFF"/>
                                  <w:sz w:val="16"/>
                                  <w:szCs w:val="20"/>
                                </w:rPr>
                                <w:t>District 1</w:t>
                              </w:r>
                            </w:p>
                          </w:txbxContent>
                        </wps:txbx>
                        <wps:bodyPr rot="0" vert="horz" wrap="square" lIns="91440" tIns="45720" rIns="91440" bIns="45720" anchor="t" anchorCtr="0" upright="1">
                          <a:noAutofit/>
                        </wps:bodyPr>
                      </wps:wsp>
                      <wps:wsp>
                        <wps:cNvPr id="31" name="Rectangle 91"/>
                        <wps:cNvSpPr>
                          <a:spLocks noChangeArrowheads="1"/>
                        </wps:cNvSpPr>
                        <wps:spPr bwMode="auto">
                          <a:xfrm>
                            <a:off x="1156970" y="5385227"/>
                            <a:ext cx="570230" cy="372745"/>
                          </a:xfrm>
                          <a:prstGeom prst="rect">
                            <a:avLst/>
                          </a:prstGeom>
                          <a:solidFill>
                            <a:srgbClr val="4E6128"/>
                          </a:solidFill>
                          <a:ln w="9525">
                            <a:solidFill>
                              <a:srgbClr val="000000"/>
                            </a:solidFill>
                            <a:miter lim="800000"/>
                            <a:headEnd/>
                            <a:tailEnd/>
                          </a:ln>
                        </wps:spPr>
                        <wps:txbx>
                          <w:txbxContent>
                            <w:p w:rsidR="00A5640D" w:rsidRPr="001616BD" w:rsidRDefault="00A5640D" w:rsidP="00950A4A">
                              <w:pPr>
                                <w:jc w:val="center"/>
                                <w:rPr>
                                  <w:color w:val="FFFFFF"/>
                                  <w:sz w:val="16"/>
                                  <w:szCs w:val="20"/>
                                </w:rPr>
                              </w:pPr>
                              <w:r w:rsidRPr="001616BD">
                                <w:rPr>
                                  <w:color w:val="FFFFFF"/>
                                  <w:sz w:val="16"/>
                                  <w:szCs w:val="20"/>
                                </w:rPr>
                                <w:t xml:space="preserve">District </w:t>
                              </w:r>
                              <w:r>
                                <w:rPr>
                                  <w:color w:val="FFFFFF"/>
                                  <w:sz w:val="16"/>
                                  <w:szCs w:val="20"/>
                                </w:rPr>
                                <w:t>2</w:t>
                              </w:r>
                            </w:p>
                            <w:p w:rsidR="00A5640D" w:rsidRDefault="00A5640D" w:rsidP="00950A4A"/>
                          </w:txbxContent>
                        </wps:txbx>
                        <wps:bodyPr rot="0" vert="horz" wrap="square" lIns="91440" tIns="45720" rIns="91440" bIns="45720" anchor="t" anchorCtr="0" upright="1">
                          <a:noAutofit/>
                        </wps:bodyPr>
                      </wps:wsp>
                      <wps:wsp>
                        <wps:cNvPr id="32" name="Rectangle 92"/>
                        <wps:cNvSpPr>
                          <a:spLocks noChangeArrowheads="1"/>
                        </wps:cNvSpPr>
                        <wps:spPr bwMode="auto">
                          <a:xfrm>
                            <a:off x="3129280" y="5385227"/>
                            <a:ext cx="570230" cy="372745"/>
                          </a:xfrm>
                          <a:prstGeom prst="rect">
                            <a:avLst/>
                          </a:prstGeom>
                          <a:solidFill>
                            <a:srgbClr val="4E6128"/>
                          </a:solidFill>
                          <a:ln w="9525">
                            <a:solidFill>
                              <a:srgbClr val="000000"/>
                            </a:solidFill>
                            <a:miter lim="800000"/>
                            <a:headEnd/>
                            <a:tailEnd/>
                          </a:ln>
                        </wps:spPr>
                        <wps:txbx>
                          <w:txbxContent>
                            <w:p w:rsidR="00A5640D" w:rsidRPr="001616BD" w:rsidRDefault="00A5640D" w:rsidP="00950A4A">
                              <w:pPr>
                                <w:jc w:val="center"/>
                                <w:rPr>
                                  <w:color w:val="FFFFFF"/>
                                  <w:sz w:val="16"/>
                                  <w:szCs w:val="20"/>
                                </w:rPr>
                              </w:pPr>
                              <w:r w:rsidRPr="001616BD">
                                <w:rPr>
                                  <w:color w:val="FFFFFF"/>
                                  <w:sz w:val="16"/>
                                  <w:szCs w:val="20"/>
                                </w:rPr>
                                <w:t xml:space="preserve">District </w:t>
                              </w:r>
                              <w:r>
                                <w:rPr>
                                  <w:color w:val="FFFFFF"/>
                                  <w:sz w:val="16"/>
                                  <w:szCs w:val="20"/>
                                </w:rPr>
                                <w:t>5</w:t>
                              </w:r>
                            </w:p>
                            <w:p w:rsidR="00A5640D" w:rsidRDefault="00A5640D" w:rsidP="00950A4A"/>
                          </w:txbxContent>
                        </wps:txbx>
                        <wps:bodyPr rot="0" vert="horz" wrap="square" lIns="91440" tIns="45720" rIns="91440" bIns="45720" anchor="t" anchorCtr="0" upright="1">
                          <a:noAutofit/>
                        </wps:bodyPr>
                      </wps:wsp>
                      <wps:wsp>
                        <wps:cNvPr id="33" name="Rectangle 93"/>
                        <wps:cNvSpPr>
                          <a:spLocks noChangeArrowheads="1"/>
                        </wps:cNvSpPr>
                        <wps:spPr bwMode="auto">
                          <a:xfrm>
                            <a:off x="2477770" y="5385227"/>
                            <a:ext cx="570230" cy="372745"/>
                          </a:xfrm>
                          <a:prstGeom prst="rect">
                            <a:avLst/>
                          </a:prstGeom>
                          <a:solidFill>
                            <a:srgbClr val="4E6128"/>
                          </a:solidFill>
                          <a:ln w="9525">
                            <a:solidFill>
                              <a:srgbClr val="000000"/>
                            </a:solidFill>
                            <a:miter lim="800000"/>
                            <a:headEnd/>
                            <a:tailEnd/>
                          </a:ln>
                        </wps:spPr>
                        <wps:txbx>
                          <w:txbxContent>
                            <w:p w:rsidR="00A5640D" w:rsidRPr="001616BD" w:rsidRDefault="00A5640D" w:rsidP="00950A4A">
                              <w:pPr>
                                <w:jc w:val="center"/>
                                <w:rPr>
                                  <w:color w:val="FFFFFF"/>
                                  <w:sz w:val="16"/>
                                  <w:szCs w:val="20"/>
                                </w:rPr>
                              </w:pPr>
                              <w:r w:rsidRPr="001616BD">
                                <w:rPr>
                                  <w:color w:val="FFFFFF"/>
                                  <w:sz w:val="16"/>
                                  <w:szCs w:val="20"/>
                                </w:rPr>
                                <w:t xml:space="preserve">District </w:t>
                              </w:r>
                              <w:r>
                                <w:rPr>
                                  <w:color w:val="FFFFFF"/>
                                  <w:sz w:val="16"/>
                                  <w:szCs w:val="20"/>
                                </w:rPr>
                                <w:t>4</w:t>
                              </w:r>
                            </w:p>
                            <w:p w:rsidR="00A5640D" w:rsidRDefault="00A5640D" w:rsidP="00950A4A"/>
                          </w:txbxContent>
                        </wps:txbx>
                        <wps:bodyPr rot="0" vert="horz" wrap="square" lIns="91440" tIns="45720" rIns="91440" bIns="45720" anchor="t" anchorCtr="0" upright="1">
                          <a:noAutofit/>
                        </wps:bodyPr>
                      </wps:wsp>
                      <wps:wsp>
                        <wps:cNvPr id="34" name="Rectangle 94"/>
                        <wps:cNvSpPr>
                          <a:spLocks noChangeArrowheads="1"/>
                        </wps:cNvSpPr>
                        <wps:spPr bwMode="auto">
                          <a:xfrm>
                            <a:off x="1819275" y="5385227"/>
                            <a:ext cx="570230" cy="372745"/>
                          </a:xfrm>
                          <a:prstGeom prst="rect">
                            <a:avLst/>
                          </a:prstGeom>
                          <a:solidFill>
                            <a:srgbClr val="4E6128"/>
                          </a:solidFill>
                          <a:ln w="9525">
                            <a:solidFill>
                              <a:srgbClr val="000000"/>
                            </a:solidFill>
                            <a:miter lim="800000"/>
                            <a:headEnd/>
                            <a:tailEnd/>
                          </a:ln>
                        </wps:spPr>
                        <wps:txbx>
                          <w:txbxContent>
                            <w:p w:rsidR="00A5640D" w:rsidRPr="001616BD" w:rsidRDefault="00A5640D" w:rsidP="00950A4A">
                              <w:pPr>
                                <w:jc w:val="center"/>
                                <w:rPr>
                                  <w:color w:val="FFFFFF"/>
                                  <w:sz w:val="16"/>
                                  <w:szCs w:val="20"/>
                                </w:rPr>
                              </w:pPr>
                              <w:r w:rsidRPr="001616BD">
                                <w:rPr>
                                  <w:color w:val="FFFFFF"/>
                                  <w:sz w:val="16"/>
                                  <w:szCs w:val="20"/>
                                </w:rPr>
                                <w:t xml:space="preserve">District </w:t>
                              </w:r>
                              <w:r>
                                <w:rPr>
                                  <w:color w:val="FFFFFF"/>
                                  <w:sz w:val="16"/>
                                  <w:szCs w:val="20"/>
                                </w:rPr>
                                <w:t>3</w:t>
                              </w:r>
                            </w:p>
                            <w:p w:rsidR="00A5640D" w:rsidRDefault="00A5640D" w:rsidP="00950A4A"/>
                          </w:txbxContent>
                        </wps:txbx>
                        <wps:bodyPr rot="0" vert="horz" wrap="square" lIns="91440" tIns="45720" rIns="91440" bIns="45720" anchor="t" anchorCtr="0" upright="1">
                          <a:noAutofit/>
                        </wps:bodyPr>
                      </wps:wsp>
                      <wps:wsp>
                        <wps:cNvPr id="35" name="Rectangle 95"/>
                        <wps:cNvSpPr>
                          <a:spLocks noChangeArrowheads="1"/>
                        </wps:cNvSpPr>
                        <wps:spPr bwMode="auto">
                          <a:xfrm>
                            <a:off x="3794760" y="5385227"/>
                            <a:ext cx="570230" cy="372745"/>
                          </a:xfrm>
                          <a:prstGeom prst="rect">
                            <a:avLst/>
                          </a:prstGeom>
                          <a:solidFill>
                            <a:srgbClr val="4E6128"/>
                          </a:solidFill>
                          <a:ln w="9525">
                            <a:solidFill>
                              <a:srgbClr val="000000"/>
                            </a:solidFill>
                            <a:miter lim="800000"/>
                            <a:headEnd/>
                            <a:tailEnd/>
                          </a:ln>
                        </wps:spPr>
                        <wps:txbx>
                          <w:txbxContent>
                            <w:p w:rsidR="00A5640D" w:rsidRPr="001616BD" w:rsidRDefault="00A5640D" w:rsidP="00950A4A">
                              <w:pPr>
                                <w:jc w:val="center"/>
                                <w:rPr>
                                  <w:color w:val="FFFFFF"/>
                                  <w:sz w:val="16"/>
                                  <w:szCs w:val="20"/>
                                </w:rPr>
                              </w:pPr>
                              <w:r w:rsidRPr="001616BD">
                                <w:rPr>
                                  <w:color w:val="FFFFFF"/>
                                  <w:sz w:val="16"/>
                                  <w:szCs w:val="20"/>
                                </w:rPr>
                                <w:t>District 6</w:t>
                              </w:r>
                            </w:p>
                          </w:txbxContent>
                        </wps:txbx>
                        <wps:bodyPr rot="0" vert="horz" wrap="square" lIns="91440" tIns="45720" rIns="91440" bIns="45720" anchor="t" anchorCtr="0" upright="1">
                          <a:noAutofit/>
                        </wps:bodyPr>
                      </wps:wsp>
                      <wps:wsp>
                        <wps:cNvPr id="36" name="AutoShape 98"/>
                        <wps:cNvCnPr>
                          <a:cxnSpLocks noChangeShapeType="1"/>
                        </wps:cNvCnPr>
                        <wps:spPr bwMode="auto">
                          <a:xfrm>
                            <a:off x="111760" y="5248702"/>
                            <a:ext cx="4663440" cy="6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7" name="AutoShape 99"/>
                        <wps:cNvCnPr>
                          <a:cxnSpLocks noChangeShapeType="1"/>
                        </wps:cNvCnPr>
                        <wps:spPr bwMode="auto">
                          <a:xfrm>
                            <a:off x="2421255" y="4746417"/>
                            <a:ext cx="635" cy="18288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0BE8742C" id="Canvas 340" o:spid="_x0000_s1026" editas="canvas" style="width:391.95pt;height:460.8pt;mso-position-horizontal-relative:char;mso-position-vertical-relative:line" coordsize="49771,585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49771;height:58521;visibility:visible;mso-wrap-style:square">
                  <v:fill o:detectmouseclick="t"/>
                  <v:path o:connecttype="none"/>
                </v:shape>
                <v:rect id="Rectangle 343" o:spid="_x0000_s1028" style="position:absolute;left:1143;top:5211;width:46863;height:29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" fillcolor="#f90">
                  <v:shadow on="t" opacity=".5" offset="6pt,6pt"/>
                  <v:textbox>
                    <w:txbxContent>
                      <w:p w:rsidR="00A5640D" w:rsidRDefault="00A5640D" w:rsidP="00950A4A">
                        <w:pPr>
                          <w:jc w:val="center"/>
                          <w:rPr>
                            <w:b/>
                          </w:rPr>
                        </w:pPr>
                        <w:r>
                          <w:rPr>
                            <w:b/>
                          </w:rPr>
                          <w:t>Project Board</w:t>
                        </w:r>
                      </w:p>
                    </w:txbxContent>
                  </v:textbox>
                </v:rect>
                <v:rect id="Rectangle 344" o:spid="_x0000_s1029" style="position:absolute;left:1143;top:7497;width:14859;height:57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" fillcolor="#fc0">
                  <v:shadow on="t" opacity=".5" offset="6pt,6pt"/>
                  <v:textbox>
                    <w:txbxContent>
                      <w:p w:rsidR="00A5640D" w:rsidRDefault="00A5640D" w:rsidP="00950A4A">
                        <w:pPr>
                          <w:jc w:val="center"/>
                          <w:rPr>
                            <w:b/>
                            <w:bCs/>
                            <w:sz w:val="18"/>
                            <w:szCs w:val="18"/>
                          </w:rPr>
                        </w:pPr>
                        <w:r w:rsidRPr="00CA0EEF">
                          <w:rPr>
                            <w:b/>
                            <w:bCs/>
                            <w:sz w:val="18"/>
                            <w:szCs w:val="18"/>
                          </w:rPr>
                          <w:t xml:space="preserve">Senior </w:t>
                        </w:r>
                        <w:r>
                          <w:rPr>
                            <w:b/>
                            <w:bCs/>
                            <w:sz w:val="18"/>
                            <w:szCs w:val="18"/>
                          </w:rPr>
                          <w:t xml:space="preserve">Beneficiary:  </w:t>
                        </w:r>
                      </w:p>
                      <w:p w:rsidR="00A5640D" w:rsidRPr="001C7E82" w:rsidRDefault="00A5640D" w:rsidP="00950A4A">
                        <w:pPr>
                          <w:jc w:val="center"/>
                          <w:rPr>
                            <w:i/>
                            <w:sz w:val="18"/>
                            <w:szCs w:val="18"/>
                          </w:rPr>
                        </w:pPr>
                        <w:r>
                          <w:rPr>
                            <w:b/>
                            <w:bCs/>
                            <w:i/>
                            <w:sz w:val="18"/>
                            <w:szCs w:val="18"/>
                          </w:rPr>
                          <w:t>MWE, MAAIF, District Environment Offices</w:t>
                        </w:r>
                      </w:p>
                    </w:txbxContent>
                  </v:textbox>
                </v:rect>
                <v:rect id="Rectangle 345" o:spid="_x0000_s1030" style="position:absolute;left:16002;top:7497;width:16002;height:57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" fillcolor="#fc0">
                  <v:shadow on="t" opacity=".5" offset="6pt,6pt"/>
                  <v:textbox>
                    <w:txbxContent>
                      <w:p w:rsidR="00A5640D" w:rsidRDefault="00A5640D" w:rsidP="00950A4A">
                        <w:pPr>
                          <w:spacing w:before="100" w:beforeAutospacing="1" w:after="100" w:afterAutospacing="1"/>
                          <w:jc w:val="center"/>
                          <w:rPr>
                            <w:rFonts w:cs="Arial"/>
                            <w:szCs w:val="20"/>
                          </w:rPr>
                        </w:pPr>
                        <w:r w:rsidRPr="00CA0EEF">
                          <w:rPr>
                            <w:b/>
                            <w:sz w:val="18"/>
                            <w:szCs w:val="18"/>
                          </w:rPr>
                          <w:t>Executive</w:t>
                        </w:r>
                        <w:r>
                          <w:rPr>
                            <w:b/>
                            <w:sz w:val="18"/>
                            <w:szCs w:val="18"/>
                          </w:rPr>
                          <w:t>:</w:t>
                        </w:r>
                      </w:p>
                      <w:p w:rsidR="00A5640D" w:rsidRPr="001C7E82" w:rsidRDefault="00A5640D" w:rsidP="00950A4A">
                        <w:pPr>
                          <w:spacing w:before="100" w:beforeAutospacing="1" w:after="100" w:afterAutospacing="1"/>
                          <w:jc w:val="center"/>
                          <w:rPr>
                            <w:rFonts w:cs="Arial"/>
                            <w:szCs w:val="20"/>
                          </w:rPr>
                        </w:pPr>
                        <w:r>
                          <w:rPr>
                            <w:b/>
                            <w:bCs/>
                            <w:i/>
                            <w:sz w:val="18"/>
                            <w:szCs w:val="18"/>
                          </w:rPr>
                          <w:t>NEMA</w:t>
                        </w:r>
                      </w:p>
                      <w:p w:rsidR="00A5640D" w:rsidRDefault="00A5640D" w:rsidP="00950A4A">
                        <w:pPr>
                          <w:jc w:val="center"/>
                          <w:rPr>
                            <w:b/>
                            <w:sz w:val="18"/>
                            <w:szCs w:val="18"/>
                          </w:rPr>
                        </w:pPr>
                      </w:p>
                      <w:p w:rsidR="00A5640D" w:rsidRPr="00EB563F" w:rsidRDefault="00A5640D" w:rsidP="00950A4A">
                        <w:pPr>
                          <w:jc w:val="center"/>
                          <w:rPr>
                            <w:b/>
                            <w:szCs w:val="20"/>
                          </w:rPr>
                        </w:pPr>
                      </w:p>
                    </w:txbxContent>
                  </v:textbox>
                </v:rect>
                <v:rect id="Rectangle 346" o:spid="_x0000_s1031" style="position:absolute;left:32004;top:7497;width:16002;height:57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" fillcolor="#fc0">
                  <v:shadow on="t" opacity=".5" offset="6pt,6pt"/>
                  <v:textbox>
                    <w:txbxContent>
                      <w:p w:rsidR="00A5640D" w:rsidRPr="00CA0EEF" w:rsidRDefault="00A5640D" w:rsidP="00950A4A">
                        <w:pPr>
                          <w:jc w:val="center"/>
                          <w:rPr>
                            <w:b/>
                            <w:bCs/>
                            <w:sz w:val="18"/>
                            <w:szCs w:val="18"/>
                          </w:rPr>
                        </w:pPr>
                        <w:r w:rsidRPr="00CA0EEF">
                          <w:rPr>
                            <w:b/>
                            <w:bCs/>
                            <w:sz w:val="18"/>
                            <w:szCs w:val="18"/>
                          </w:rPr>
                          <w:t>Senior Supplier</w:t>
                        </w:r>
                        <w:r>
                          <w:rPr>
                            <w:b/>
                            <w:bCs/>
                            <w:sz w:val="18"/>
                            <w:szCs w:val="18"/>
                          </w:rPr>
                          <w:t>:</w:t>
                        </w:r>
                      </w:p>
                      <w:p w:rsidR="00A5640D" w:rsidRPr="00EB563F" w:rsidRDefault="00A5640D" w:rsidP="00950A4A">
                        <w:pPr>
                          <w:jc w:val="center"/>
                          <w:rPr>
                            <w:szCs w:val="20"/>
                            <w:lang w:val="es-ES"/>
                          </w:rPr>
                        </w:pPr>
                        <w:r>
                          <w:rPr>
                            <w:b/>
                            <w:bCs/>
                            <w:i/>
                            <w:sz w:val="18"/>
                            <w:szCs w:val="18"/>
                          </w:rPr>
                          <w:t xml:space="preserve">UNDP </w:t>
                        </w:r>
                      </w:p>
                    </w:txbxContent>
                  </v:textbox>
                </v:rect>
                <v:shapetype id="_x0000_t32" coordsize="21600,21600" o:spt="32" o:oned="t" path="m,l21600,21600e" filled="f">
                  <v:path arrowok="t" fillok="f" o:connecttype="none"/>
                  <o:lock v:ext="edit" shapetype="t"/>
                </v:shapetype>
                <v:shape id="AutoShape 347" o:spid="_x0000_s1032" type="#_x0000_t32" style="position:absolute;left:24003;top:13491;width:6;height:640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"/>
                <v:rect id="Rectangle 348" o:spid="_x0000_s1033" style="position:absolute;left:1136;top:14672;width:15367;height:41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" fillcolor="#fc0">
                  <v:shadow on="t" opacity=".5" offset="6pt,6pt"/>
                  <v:textbox>
                    <w:txbxContent>
                      <w:p w:rsidR="00A5640D" w:rsidRDefault="00A5640D" w:rsidP="00950A4A">
                        <w:pPr>
                          <w:jc w:val="center"/>
                          <w:rPr>
                            <w:b/>
                            <w:sz w:val="18"/>
                            <w:szCs w:val="18"/>
                          </w:rPr>
                        </w:pPr>
                        <w:r>
                          <w:rPr>
                            <w:b/>
                            <w:sz w:val="18"/>
                            <w:szCs w:val="18"/>
                          </w:rPr>
                          <w:t>Project Assurance</w:t>
                        </w:r>
                      </w:p>
                      <w:p w:rsidR="00A5640D" w:rsidRPr="001C7E82" w:rsidRDefault="00A5640D" w:rsidP="00950A4A">
                        <w:pPr>
                          <w:jc w:val="center"/>
                          <w:rPr>
                            <w:i/>
                            <w:sz w:val="18"/>
                            <w:szCs w:val="18"/>
                          </w:rPr>
                        </w:pPr>
                        <w:r>
                          <w:rPr>
                            <w:b/>
                            <w:bCs/>
                            <w:i/>
                            <w:sz w:val="18"/>
                            <w:szCs w:val="18"/>
                          </w:rPr>
                          <w:t>UNDP CO, Uganda</w:t>
                        </w:r>
                      </w:p>
                      <w:p w:rsidR="00A5640D" w:rsidRPr="00EB563F" w:rsidRDefault="00A5640D" w:rsidP="00950A4A">
                        <w:pPr>
                          <w:pStyle w:val="BodyText3"/>
                          <w:jc w:val="center"/>
                          <w:rPr>
                            <w:b/>
                            <w:bCs/>
                          </w:rPr>
                        </w:pPr>
                      </w:p>
                    </w:txbxContent>
                  </v:textbox>
                </v:rect>
                <v:rect id="Rectangle 349" o:spid="_x0000_s1034" style="position:absolute;left:34671;top:22927;width:13335;height:21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" fillcolor="#fabf8f">
                  <v:shadow on="t" opacity=".5" offset="6pt,6pt"/>
                  <v:textbox>
                    <w:txbxContent>
                      <w:p w:rsidR="00A5640D" w:rsidRDefault="00A5640D" w:rsidP="00950A4A">
                        <w:pPr>
                          <w:jc w:val="center"/>
                          <w:rPr>
                            <w:b/>
                            <w:sz w:val="18"/>
                            <w:szCs w:val="18"/>
                          </w:rPr>
                        </w:pPr>
                        <w:r>
                          <w:rPr>
                            <w:b/>
                            <w:sz w:val="18"/>
                            <w:szCs w:val="18"/>
                          </w:rPr>
                          <w:t>Project Assistant</w:t>
                        </w:r>
                      </w:p>
                      <w:p w:rsidR="00A5640D" w:rsidRDefault="00A5640D" w:rsidP="00950A4A">
                        <w:pPr>
                          <w:spacing w:before="120"/>
                          <w:jc w:val="center"/>
                          <w:rPr>
                            <w:sz w:val="18"/>
                            <w:szCs w:val="18"/>
                          </w:rPr>
                        </w:pPr>
                      </w:p>
                    </w:txbxContent>
                  </v:textbox>
                </v:rect>
                <v:shape id="AutoShape 350" o:spid="_x0000_s1035" type="#_x0000_t32" style="position:absolute;left:30861;top:21721;width:10318;height: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"/>
                <v:roundrect id="AutoShape 351" o:spid="_x0000_s1036" style="position:absolute;top:639;width:49149;height:3429;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" fillcolor="#9cf">
                  <v:textbox>
                    <w:txbxContent>
                      <w:p w:rsidR="00A5640D" w:rsidRPr="001D0B24" w:rsidRDefault="00A5640D" w:rsidP="00950A4A">
                        <w:pPr>
                          <w:jc w:val="center"/>
                          <w:rPr>
                            <w:b/>
                          </w:rPr>
                        </w:pPr>
                        <w:r w:rsidRPr="001D0B24">
                          <w:rPr>
                            <w:b/>
                          </w:rPr>
                          <w:t>Project Organization Structure</w:t>
                        </w:r>
                      </w:p>
                    </w:txbxContent>
                  </v:textbox>
                </v:roundrect>
                <v:rect id="Rectangle 352" o:spid="_x0000_s1037" style="position:absolute;left:1136;top:30008;width:14631;height:68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" fillcolor="#ff9">
                  <v:shadow on="t" opacity=".5" offset="6pt,6pt"/>
                  <v:textbox>
                    <w:txbxContent>
                      <w:p w:rsidR="00A5640D" w:rsidRDefault="00A5640D" w:rsidP="00950A4A">
                        <w:pPr>
                          <w:jc w:val="center"/>
                          <w:rPr>
                            <w:b/>
                            <w:sz w:val="18"/>
                            <w:szCs w:val="18"/>
                          </w:rPr>
                        </w:pPr>
                        <w:r>
                          <w:rPr>
                            <w:b/>
                            <w:sz w:val="18"/>
                            <w:szCs w:val="18"/>
                          </w:rPr>
                          <w:t>UNCBD Technical Working Group</w:t>
                        </w:r>
                      </w:p>
                      <w:p w:rsidR="00A5640D" w:rsidRPr="00EB563F" w:rsidRDefault="00A5640D" w:rsidP="00950A4A">
                        <w:pPr>
                          <w:jc w:val="center"/>
                          <w:rPr>
                            <w:szCs w:val="20"/>
                          </w:rPr>
                        </w:pPr>
                        <w:r>
                          <w:rPr>
                            <w:b/>
                            <w:sz w:val="18"/>
                            <w:szCs w:val="18"/>
                          </w:rPr>
                          <w:t>(Chaired by the UNCCD focal point)</w:t>
                        </w:r>
                      </w:p>
                      <w:p w:rsidR="00A5640D" w:rsidRDefault="00A5640D" w:rsidP="00950A4A">
                        <w:pPr>
                          <w:jc w:val="center"/>
                          <w:rPr>
                            <w:b/>
                            <w:sz w:val="18"/>
                            <w:szCs w:val="18"/>
                          </w:rPr>
                        </w:pPr>
                      </w:p>
                      <w:p w:rsidR="00A5640D" w:rsidRDefault="00A5640D" w:rsidP="00950A4A">
                        <w:pPr>
                          <w:jc w:val="center"/>
                          <w:rPr>
                            <w:sz w:val="18"/>
                            <w:szCs w:val="18"/>
                          </w:rPr>
                        </w:pPr>
                      </w:p>
                      <w:p w:rsidR="00A5640D" w:rsidRDefault="00A5640D" w:rsidP="00950A4A">
                        <w:pPr>
                          <w:jc w:val="center"/>
                          <w:rPr>
                            <w:sz w:val="18"/>
                            <w:szCs w:val="18"/>
                          </w:rPr>
                        </w:pPr>
                      </w:p>
                    </w:txbxContent>
                  </v:textbox>
                </v:rect>
                <v:rect id="Rectangle 353" o:spid="_x0000_s1038" style="position:absolute;left:33337;top:30008;width:14630;height:68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" fillcolor="#ff9">
                  <v:shadow on="t" opacity=".5" offset="6pt,6pt"/>
                  <v:textbox>
                    <w:txbxContent>
                      <w:p w:rsidR="00A5640D" w:rsidRDefault="00A5640D" w:rsidP="00950A4A">
                        <w:pPr>
                          <w:jc w:val="center"/>
                          <w:rPr>
                            <w:b/>
                            <w:sz w:val="18"/>
                            <w:szCs w:val="18"/>
                          </w:rPr>
                        </w:pPr>
                        <w:r>
                          <w:rPr>
                            <w:b/>
                            <w:sz w:val="18"/>
                            <w:szCs w:val="18"/>
                          </w:rPr>
                          <w:t>UNCCD Technical Working Group</w:t>
                        </w:r>
                      </w:p>
                      <w:p w:rsidR="00A5640D" w:rsidRPr="00EB563F" w:rsidRDefault="00A5640D" w:rsidP="00950A4A">
                        <w:pPr>
                          <w:jc w:val="center"/>
                          <w:rPr>
                            <w:szCs w:val="20"/>
                          </w:rPr>
                        </w:pPr>
                        <w:r>
                          <w:rPr>
                            <w:b/>
                            <w:sz w:val="18"/>
                            <w:szCs w:val="18"/>
                          </w:rPr>
                          <w:t>(Chaired by the UNCCD focal point)</w:t>
                        </w:r>
                      </w:p>
                    </w:txbxContent>
                  </v:textbox>
                </v:rect>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AutoShape 354" o:spid="_x0000_s1039" type="#_x0000_t34" style="position:absolute;left:7429;top:27817;width:16574;height:2286;rotation:18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" adj="21161"/>
                <v:shape id="AutoShape 355" o:spid="_x0000_s1040" type="#_x0000_t34" style="position:absolute;left:24003;top:27817;width:16573;height:2286;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" adj="21468"/>
                <v:rect id="Rectangle 356" o:spid="_x0000_s1041" style="position:absolute;left:16967;top:30008;width:14630;height:68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" fillcolor="#ff9">
                  <v:shadow on="t" opacity=".5" offset="6pt,6pt"/>
                  <v:textbox>
                    <w:txbxContent>
                      <w:p w:rsidR="00A5640D" w:rsidRDefault="00A5640D" w:rsidP="00950A4A">
                        <w:pPr>
                          <w:jc w:val="center"/>
                          <w:rPr>
                            <w:b/>
                            <w:sz w:val="18"/>
                            <w:szCs w:val="18"/>
                          </w:rPr>
                        </w:pPr>
                        <w:r>
                          <w:rPr>
                            <w:b/>
                            <w:sz w:val="18"/>
                            <w:szCs w:val="18"/>
                          </w:rPr>
                          <w:t>UNFCCC Technical Working Group</w:t>
                        </w:r>
                      </w:p>
                      <w:p w:rsidR="00A5640D" w:rsidRPr="00EB563F" w:rsidRDefault="00A5640D" w:rsidP="00950A4A">
                        <w:pPr>
                          <w:jc w:val="center"/>
                          <w:rPr>
                            <w:szCs w:val="20"/>
                          </w:rPr>
                        </w:pPr>
                        <w:r>
                          <w:rPr>
                            <w:b/>
                            <w:sz w:val="18"/>
                            <w:szCs w:val="18"/>
                          </w:rPr>
                          <w:t>(Chaired by the UNFCCC focal point)</w:t>
                        </w:r>
                      </w:p>
                      <w:p w:rsidR="00A5640D" w:rsidRDefault="00A5640D" w:rsidP="00950A4A">
                        <w:pPr>
                          <w:jc w:val="center"/>
                          <w:rPr>
                            <w:b/>
                            <w:sz w:val="18"/>
                            <w:szCs w:val="18"/>
                          </w:rPr>
                        </w:pPr>
                      </w:p>
                      <w:p w:rsidR="00A5640D" w:rsidRPr="00EB563F" w:rsidRDefault="00A5640D" w:rsidP="00950A4A">
                        <w:pPr>
                          <w:jc w:val="center"/>
                          <w:rPr>
                            <w:szCs w:val="20"/>
                          </w:rPr>
                        </w:pPr>
                      </w:p>
                    </w:txbxContent>
                  </v:textbox>
                </v:rect>
                <v:shape id="AutoShape 357" o:spid="_x0000_s1042" type="#_x0000_t32" style="position:absolute;left:24003;top:25842;width:6;height:365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"/>
                <v:shape id="AutoShape 358" o:spid="_x0000_s1043" type="#_x0000_t34" style="position:absolute;left:16662;top:14050;width:7315;height:2616;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" adj="21656"/>
                <v:rect id="Rectangle 348" o:spid="_x0000_s1044" style="position:absolute;left:34353;top:15885;width:13653;height:41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" fillcolor="#fabf8f">
                  <v:shadow on="t" opacity=".5" offset="6pt,6pt"/>
                  <v:textbox>
                    <w:txbxContent>
                      <w:p w:rsidR="00A5640D" w:rsidRPr="008C1917" w:rsidRDefault="00A5640D" w:rsidP="00950A4A">
                        <w:pPr>
                          <w:jc w:val="center"/>
                          <w:rPr>
                            <w:b/>
                            <w:sz w:val="18"/>
                            <w:szCs w:val="18"/>
                          </w:rPr>
                        </w:pPr>
                        <w:r>
                          <w:rPr>
                            <w:b/>
                            <w:sz w:val="18"/>
                            <w:szCs w:val="18"/>
                          </w:rPr>
                          <w:t xml:space="preserve">Chief Technical Advisor / International </w:t>
                        </w:r>
                      </w:p>
                    </w:txbxContent>
                  </v:textbox>
                </v:rect>
                <v:shape id="AutoShape 350" o:spid="_x0000_s1045" type="#_x0000_t32" style="position:absolute;left:41179;top:20076;width:7;height:158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"/>
                <v:shape id="AutoShape 350" o:spid="_x0000_s1046" type="#_x0000_t32" style="position:absolute;left:30797;top:23880;width:3658;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"/>
                <v:rect id="Rectangle 356" o:spid="_x0000_s1047" style="position:absolute;left:10617;top:40250;width:27432;height:68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" fillcolor="#daeef3 [664]" strokecolor="#4f81bd" strokeweight="1pt">
                  <v:shadow on="t" color="#243f60" offset="1pt"/>
                  <v:textbox>
                    <w:txbxContent>
                      <w:p w:rsidR="00A5640D" w:rsidRPr="001616BD" w:rsidRDefault="00A5640D" w:rsidP="00950A4A">
                        <w:pPr>
                          <w:jc w:val="center"/>
                          <w:rPr>
                            <w:b/>
                            <w:szCs w:val="20"/>
                          </w:rPr>
                        </w:pPr>
                        <w:r w:rsidRPr="001616BD">
                          <w:rPr>
                            <w:b/>
                            <w:szCs w:val="20"/>
                          </w:rPr>
                          <w:t xml:space="preserve">Districts’ Coordinator/ </w:t>
                        </w:r>
                      </w:p>
                      <w:p w:rsidR="00A5640D" w:rsidRPr="00EB563F" w:rsidRDefault="00A5640D" w:rsidP="00950A4A">
                        <w:pPr>
                          <w:jc w:val="center"/>
                          <w:rPr>
                            <w:szCs w:val="20"/>
                          </w:rPr>
                        </w:pPr>
                        <w:r w:rsidRPr="00582446">
                          <w:rPr>
                            <w:rFonts w:eastAsia="Calibri"/>
                            <w:sz w:val="22"/>
                            <w:szCs w:val="22"/>
                          </w:rPr>
                          <w:t>Department of district support coordination and public education</w:t>
                        </w:r>
                        <w:r w:rsidRPr="001616BD">
                          <w:rPr>
                            <w:b/>
                            <w:szCs w:val="20"/>
                          </w:rPr>
                          <w:t xml:space="preserve"> / NEMA</w:t>
                        </w:r>
                      </w:p>
                      <w:p w:rsidR="00A5640D" w:rsidRDefault="00A5640D" w:rsidP="00950A4A">
                        <w:pPr>
                          <w:jc w:val="center"/>
                          <w:rPr>
                            <w:b/>
                            <w:sz w:val="18"/>
                            <w:szCs w:val="18"/>
                          </w:rPr>
                        </w:pPr>
                      </w:p>
                      <w:p w:rsidR="00A5640D" w:rsidRPr="00EB563F" w:rsidRDefault="00A5640D" w:rsidP="00950A4A">
                        <w:pPr>
                          <w:jc w:val="center"/>
                          <w:rPr>
                            <w:szCs w:val="20"/>
                          </w:rPr>
                        </w:pPr>
                      </w:p>
                    </w:txbxContent>
                  </v:textbox>
                </v:rect>
                <v:shape id="AutoShape 74" o:spid="_x0000_s1048" type="#_x0000_t32" style="position:absolute;left:7080;top:38929;width:34747;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"/>
                <v:shape id="AutoShape 78" o:spid="_x0000_s1049" type="#_x0000_t32" style="position:absolute;left:41783;top:36599;width:6;height:239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"/>
                <v:rect id="Rectangle 342" o:spid="_x0000_s1050" style="position:absolute;left:14916;top:19701;width:18288;height:69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" fillcolor="#fabf8f">
                  <v:shadow on="t" opacity=".5" offset="6pt,6pt"/>
                  <v:textbox>
                    <w:txbxContent>
                      <w:p w:rsidR="00A5640D" w:rsidRDefault="00A5640D" w:rsidP="00950A4A">
                        <w:pPr>
                          <w:jc w:val="center"/>
                          <w:rPr>
                            <w:b/>
                            <w:sz w:val="18"/>
                            <w:szCs w:val="18"/>
                          </w:rPr>
                        </w:pPr>
                        <w:r>
                          <w:rPr>
                            <w:b/>
                            <w:sz w:val="18"/>
                            <w:szCs w:val="18"/>
                          </w:rPr>
                          <w:t xml:space="preserve">Project Manager </w:t>
                        </w:r>
                      </w:p>
                      <w:p w:rsidR="00A5640D" w:rsidRDefault="00A5640D" w:rsidP="00950A4A">
                        <w:pPr>
                          <w:jc w:val="center"/>
                          <w:rPr>
                            <w:b/>
                            <w:sz w:val="18"/>
                            <w:szCs w:val="18"/>
                          </w:rPr>
                        </w:pPr>
                        <w:r>
                          <w:rPr>
                            <w:b/>
                            <w:sz w:val="18"/>
                            <w:szCs w:val="18"/>
                          </w:rPr>
                          <w:t>(Based at NEMA with close coordination with the MEA Coordination Unit/ MWE)</w:t>
                        </w:r>
                      </w:p>
                      <w:p w:rsidR="00A5640D" w:rsidRPr="00EB563F" w:rsidRDefault="00A5640D" w:rsidP="00950A4A">
                        <w:pPr>
                          <w:jc w:val="center"/>
                          <w:rPr>
                            <w:szCs w:val="20"/>
                          </w:rPr>
                        </w:pPr>
                      </w:p>
                    </w:txbxContent>
                  </v:textbox>
                </v:rect>
                <v:shape id="AutoShape 81" o:spid="_x0000_s1051" type="#_x0000_t32" style="position:absolute;left:7080;top:36580;width:6;height:239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"/>
                <v:shape id="AutoShape 82" o:spid="_x0000_s1052" type="#_x0000_t32" style="position:absolute;left:24288;top:36669;width:7;height:365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"/>
                <v:rect id="Rectangle 96" o:spid="_x0000_s1053" style="position:absolute;left:1168;top:49242;width:46679;height:9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" fillcolor="#f2dbdb [661]" strokecolor="#d99594" strokeweight="1pt">
                  <v:shadow on="t" color="#622423" opacity=".5" offset="1pt"/>
                  <v:textbox>
                    <w:txbxContent>
                      <w:p w:rsidR="00A5640D" w:rsidRDefault="00A5640D" w:rsidP="00950A4A">
                        <w:pPr>
                          <w:jc w:val="center"/>
                        </w:pPr>
                        <w:r>
                          <w:t>Environmental Officers at District Level</w:t>
                        </w:r>
                      </w:p>
                    </w:txbxContent>
                  </v:textbox>
                </v:rect>
                <v:rect id="Rectangle 90" o:spid="_x0000_s1054" style="position:absolute;left:4902;top:53763;width:5886;height:3892;rotation:18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" fillcolor="#4e6128">
                  <v:textbox>
                    <w:txbxContent>
                      <w:p w:rsidR="00A5640D" w:rsidRDefault="00A5640D" w:rsidP="00950A4A">
                        <w:pPr>
                          <w:jc w:val="center"/>
                          <w:rPr>
                            <w:color w:val="FFFFFF"/>
                            <w:sz w:val="16"/>
                            <w:szCs w:val="20"/>
                          </w:rPr>
                        </w:pPr>
                        <w:r w:rsidRPr="001616BD">
                          <w:rPr>
                            <w:color w:val="FFFFFF"/>
                            <w:sz w:val="16"/>
                            <w:szCs w:val="20"/>
                          </w:rPr>
                          <w:t>District 1</w:t>
                        </w:r>
                      </w:p>
                    </w:txbxContent>
                  </v:textbox>
                </v:rect>
                <v:rect id="Rectangle 91" o:spid="_x0000_s1055" style="position:absolute;left:11569;top:53852;width:5703;height:37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" fillcolor="#4e6128">
                  <v:textbox>
                    <w:txbxContent>
                      <w:p w:rsidR="00A5640D" w:rsidRPr="001616BD" w:rsidRDefault="00A5640D" w:rsidP="00950A4A">
                        <w:pPr>
                          <w:jc w:val="center"/>
                          <w:rPr>
                            <w:color w:val="FFFFFF"/>
                            <w:sz w:val="16"/>
                            <w:szCs w:val="20"/>
                          </w:rPr>
                        </w:pPr>
                        <w:r w:rsidRPr="001616BD">
                          <w:rPr>
                            <w:color w:val="FFFFFF"/>
                            <w:sz w:val="16"/>
                            <w:szCs w:val="20"/>
                          </w:rPr>
                          <w:t xml:space="preserve">District </w:t>
                        </w:r>
                        <w:r>
                          <w:rPr>
                            <w:color w:val="FFFFFF"/>
                            <w:sz w:val="16"/>
                            <w:szCs w:val="20"/>
                          </w:rPr>
                          <w:t>2</w:t>
                        </w:r>
                      </w:p>
                      <w:p w:rsidR="00A5640D" w:rsidRDefault="00A5640D" w:rsidP="00950A4A"/>
                    </w:txbxContent>
                  </v:textbox>
                </v:rect>
                <v:rect id="Rectangle 92" o:spid="_x0000_s1056" style="position:absolute;left:31292;top:53852;width:5703;height:37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" fillcolor="#4e6128">
                  <v:textbox>
                    <w:txbxContent>
                      <w:p w:rsidR="00A5640D" w:rsidRPr="001616BD" w:rsidRDefault="00A5640D" w:rsidP="00950A4A">
                        <w:pPr>
                          <w:jc w:val="center"/>
                          <w:rPr>
                            <w:color w:val="FFFFFF"/>
                            <w:sz w:val="16"/>
                            <w:szCs w:val="20"/>
                          </w:rPr>
                        </w:pPr>
                        <w:r w:rsidRPr="001616BD">
                          <w:rPr>
                            <w:color w:val="FFFFFF"/>
                            <w:sz w:val="16"/>
                            <w:szCs w:val="20"/>
                          </w:rPr>
                          <w:t xml:space="preserve">District </w:t>
                        </w:r>
                        <w:r>
                          <w:rPr>
                            <w:color w:val="FFFFFF"/>
                            <w:sz w:val="16"/>
                            <w:szCs w:val="20"/>
                          </w:rPr>
                          <w:t>5</w:t>
                        </w:r>
                      </w:p>
                      <w:p w:rsidR="00A5640D" w:rsidRDefault="00A5640D" w:rsidP="00950A4A"/>
                    </w:txbxContent>
                  </v:textbox>
                </v:rect>
                <v:rect id="Rectangle 93" o:spid="_x0000_s1057" style="position:absolute;left:24777;top:53852;width:5703;height:37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" fillcolor="#4e6128">
                  <v:textbox>
                    <w:txbxContent>
                      <w:p w:rsidR="00A5640D" w:rsidRPr="001616BD" w:rsidRDefault="00A5640D" w:rsidP="00950A4A">
                        <w:pPr>
                          <w:jc w:val="center"/>
                          <w:rPr>
                            <w:color w:val="FFFFFF"/>
                            <w:sz w:val="16"/>
                            <w:szCs w:val="20"/>
                          </w:rPr>
                        </w:pPr>
                        <w:r w:rsidRPr="001616BD">
                          <w:rPr>
                            <w:color w:val="FFFFFF"/>
                            <w:sz w:val="16"/>
                            <w:szCs w:val="20"/>
                          </w:rPr>
                          <w:t xml:space="preserve">District </w:t>
                        </w:r>
                        <w:r>
                          <w:rPr>
                            <w:color w:val="FFFFFF"/>
                            <w:sz w:val="16"/>
                            <w:szCs w:val="20"/>
                          </w:rPr>
                          <w:t>4</w:t>
                        </w:r>
                      </w:p>
                      <w:p w:rsidR="00A5640D" w:rsidRDefault="00A5640D" w:rsidP="00950A4A"/>
                    </w:txbxContent>
                  </v:textbox>
                </v:rect>
                <v:rect id="Rectangle 94" o:spid="_x0000_s1058" style="position:absolute;left:18192;top:53852;width:5703;height:37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" fillcolor="#4e6128">
                  <v:textbox>
                    <w:txbxContent>
                      <w:p w:rsidR="00A5640D" w:rsidRPr="001616BD" w:rsidRDefault="00A5640D" w:rsidP="00950A4A">
                        <w:pPr>
                          <w:jc w:val="center"/>
                          <w:rPr>
                            <w:color w:val="FFFFFF"/>
                            <w:sz w:val="16"/>
                            <w:szCs w:val="20"/>
                          </w:rPr>
                        </w:pPr>
                        <w:r w:rsidRPr="001616BD">
                          <w:rPr>
                            <w:color w:val="FFFFFF"/>
                            <w:sz w:val="16"/>
                            <w:szCs w:val="20"/>
                          </w:rPr>
                          <w:t xml:space="preserve">District </w:t>
                        </w:r>
                        <w:r>
                          <w:rPr>
                            <w:color w:val="FFFFFF"/>
                            <w:sz w:val="16"/>
                            <w:szCs w:val="20"/>
                          </w:rPr>
                          <w:t>3</w:t>
                        </w:r>
                      </w:p>
                      <w:p w:rsidR="00A5640D" w:rsidRDefault="00A5640D" w:rsidP="00950A4A"/>
                    </w:txbxContent>
                  </v:textbox>
                </v:rect>
                <v:rect id="Rectangle 95" o:spid="_x0000_s1059" style="position:absolute;left:37947;top:53852;width:5702;height:37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" fillcolor="#4e6128">
                  <v:textbox>
                    <w:txbxContent>
                      <w:p w:rsidR="00A5640D" w:rsidRPr="001616BD" w:rsidRDefault="00A5640D" w:rsidP="00950A4A">
                        <w:pPr>
                          <w:jc w:val="center"/>
                          <w:rPr>
                            <w:color w:val="FFFFFF"/>
                            <w:sz w:val="16"/>
                            <w:szCs w:val="20"/>
                          </w:rPr>
                        </w:pPr>
                        <w:r w:rsidRPr="001616BD">
                          <w:rPr>
                            <w:color w:val="FFFFFF"/>
                            <w:sz w:val="16"/>
                            <w:szCs w:val="20"/>
                          </w:rPr>
                          <w:t>District 6</w:t>
                        </w:r>
                      </w:p>
                    </w:txbxContent>
                  </v:textbox>
                </v:rect>
                <v:shape id="AutoShape 98" o:spid="_x0000_s1060" type="#_x0000_t32" style="position:absolute;left:1117;top:52487;width:46635;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"/>
                <v:shape id="AutoShape 99" o:spid="_x0000_s1061" type="#_x0000_t32" style="position:absolute;left:24212;top:47464;width:6;height:182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"/>
                <w10:anchorlock/>
              </v:group>
            </w:pict>
          </mc:Fallback>
        </mc:AlternateContent>
      </w:r>
    </w:p>
    <w:p w:rsidR="000C687A" w:rsidRPr="0048166D" w:rsidRDefault="00435E38" w:rsidP="00842C8C">
      <w:pPr>
        <w:numPr>
          <w:ilvl w:val="0"/>
          <w:numId w:val="51"/>
        </w:numPr>
        <w:tabs>
          <w:tab w:val="left" w:pos="0"/>
        </w:tabs>
        <w:spacing w:before="120"/>
        <w:ind w:left="0" w:firstLine="0"/>
        <w:jc w:val="both"/>
        <w:rPr>
          <w:rFonts w:asciiTheme="minorHAnsi" w:eastAsia="Calibri" w:hAnsiTheme="minorHAnsi"/>
          <w:sz w:val="22"/>
          <w:szCs w:val="22"/>
        </w:rPr>
      </w:pPr>
      <w:r w:rsidRPr="0048166D">
        <w:rPr>
          <w:rFonts w:asciiTheme="minorHAnsi" w:eastAsia="Calibri" w:hAnsiTheme="minorHAnsi"/>
          <w:sz w:val="22"/>
          <w:szCs w:val="22"/>
        </w:rPr>
        <w:lastRenderedPageBreak/>
        <w:t xml:space="preserve">The </w:t>
      </w:r>
      <w:r w:rsidRPr="0048166D">
        <w:rPr>
          <w:rFonts w:asciiTheme="minorHAnsi" w:eastAsia="Calibri" w:hAnsiTheme="minorHAnsi"/>
          <w:b/>
          <w:bCs/>
          <w:sz w:val="22"/>
          <w:szCs w:val="22"/>
        </w:rPr>
        <w:t>Project Board</w:t>
      </w:r>
      <w:r w:rsidR="008634CA" w:rsidRPr="0048166D">
        <w:rPr>
          <w:rFonts w:asciiTheme="minorHAnsi" w:eastAsia="Calibri" w:hAnsiTheme="minorHAnsi"/>
          <w:b/>
          <w:bCs/>
          <w:sz w:val="22"/>
          <w:szCs w:val="22"/>
        </w:rPr>
        <w:t xml:space="preserve"> (PB</w:t>
      </w:r>
      <w:r w:rsidRPr="0048166D">
        <w:rPr>
          <w:rFonts w:asciiTheme="minorHAnsi" w:eastAsia="Calibri" w:hAnsiTheme="minorHAnsi"/>
          <w:b/>
          <w:bCs/>
          <w:sz w:val="22"/>
          <w:szCs w:val="22"/>
        </w:rPr>
        <w:t>)</w:t>
      </w:r>
      <w:r w:rsidRPr="0048166D">
        <w:rPr>
          <w:rFonts w:asciiTheme="minorHAnsi" w:eastAsia="Calibri" w:hAnsiTheme="minorHAnsi"/>
          <w:sz w:val="22"/>
          <w:szCs w:val="22"/>
        </w:rPr>
        <w:t xml:space="preserve"> is responsible for making by consensus, management decisions when guidance is required by the Project Manager, including </w:t>
      </w:r>
      <w:r w:rsidRPr="0048166D">
        <w:rPr>
          <w:rFonts w:asciiTheme="minorHAnsi" w:eastAsia="Calibri" w:hAnsiTheme="minorHAnsi"/>
          <w:noProof/>
          <w:sz w:val="22"/>
          <w:szCs w:val="22"/>
        </w:rPr>
        <w:t>recommendation</w:t>
      </w:r>
      <w:r w:rsidR="0052240C" w:rsidRPr="0048166D">
        <w:rPr>
          <w:rFonts w:asciiTheme="minorHAnsi" w:eastAsia="Calibri" w:hAnsiTheme="minorHAnsi"/>
          <w:noProof/>
          <w:sz w:val="22"/>
          <w:szCs w:val="22"/>
        </w:rPr>
        <w:t xml:space="preserve">s </w:t>
      </w:r>
      <w:r w:rsidRPr="0048166D">
        <w:rPr>
          <w:rFonts w:asciiTheme="minorHAnsi" w:eastAsia="Calibri" w:hAnsiTheme="minorHAnsi"/>
          <w:sz w:val="22"/>
          <w:szCs w:val="22"/>
        </w:rPr>
        <w:t xml:space="preserve">for UNDP/Implementing Partner approval of project plans and revisions. </w:t>
      </w:r>
      <w:r w:rsidR="004C4457" w:rsidRPr="0048166D">
        <w:rPr>
          <w:rFonts w:asciiTheme="minorHAnsi" w:eastAsia="Calibri" w:hAnsiTheme="minorHAnsi"/>
          <w:sz w:val="22"/>
          <w:szCs w:val="22"/>
        </w:rPr>
        <w:t>To</w:t>
      </w:r>
      <w:r w:rsidRPr="0048166D">
        <w:rPr>
          <w:rFonts w:asciiTheme="minorHAnsi" w:eastAsia="Calibri" w:hAnsiTheme="minorHAnsi"/>
          <w:sz w:val="22"/>
          <w:szCs w:val="22"/>
        </w:rPr>
        <w:t xml:space="preserve"> ensure UNDP’s ultimate accountability, Project Board decisions should be made in accordance with standards that shall ensure management for development results, best value money, fairness, integrity, </w:t>
      </w:r>
      <w:r w:rsidR="00F67476" w:rsidRPr="0048166D">
        <w:rPr>
          <w:rFonts w:asciiTheme="minorHAnsi" w:eastAsia="Calibri" w:hAnsiTheme="minorHAnsi"/>
          <w:sz w:val="22"/>
          <w:szCs w:val="22"/>
        </w:rPr>
        <w:t>transparency,</w:t>
      </w:r>
      <w:r w:rsidRPr="0048166D">
        <w:rPr>
          <w:rFonts w:asciiTheme="minorHAnsi" w:eastAsia="Calibri" w:hAnsiTheme="minorHAnsi"/>
          <w:sz w:val="22"/>
          <w:szCs w:val="22"/>
        </w:rPr>
        <w:t xml:space="preserve"> and effective international competition. In case a consensus cannot be reached within the Board, </w:t>
      </w:r>
      <w:r w:rsidRPr="0048166D">
        <w:rPr>
          <w:rFonts w:asciiTheme="minorHAnsi" w:eastAsia="Calibri" w:hAnsiTheme="minorHAnsi"/>
          <w:noProof/>
          <w:sz w:val="22"/>
          <w:szCs w:val="22"/>
        </w:rPr>
        <w:t>final</w:t>
      </w:r>
      <w:r w:rsidRPr="0048166D">
        <w:rPr>
          <w:rFonts w:asciiTheme="minorHAnsi" w:eastAsia="Calibri" w:hAnsiTheme="minorHAnsi"/>
          <w:sz w:val="22"/>
          <w:szCs w:val="22"/>
        </w:rPr>
        <w:t xml:space="preserve"> decision</w:t>
      </w:r>
      <w:r w:rsidR="0052240C" w:rsidRPr="0048166D">
        <w:rPr>
          <w:rFonts w:asciiTheme="minorHAnsi" w:eastAsia="Calibri" w:hAnsiTheme="minorHAnsi"/>
          <w:sz w:val="22"/>
          <w:szCs w:val="22"/>
        </w:rPr>
        <w:t>s</w:t>
      </w:r>
      <w:r w:rsidRPr="0048166D">
        <w:rPr>
          <w:rFonts w:asciiTheme="minorHAnsi" w:eastAsia="Calibri" w:hAnsiTheme="minorHAnsi"/>
          <w:sz w:val="22"/>
          <w:szCs w:val="22"/>
        </w:rPr>
        <w:t xml:space="preserve"> shall rest with the UNDP Programme Manager. The terms of reference for the Project Board are contained </w:t>
      </w:r>
      <w:r w:rsidR="007B1C4F" w:rsidRPr="0048166D">
        <w:rPr>
          <w:rFonts w:asciiTheme="minorHAnsi" w:eastAsia="Calibri" w:hAnsiTheme="minorHAnsi"/>
          <w:sz w:val="22"/>
          <w:szCs w:val="22"/>
        </w:rPr>
        <w:fldChar w:fldCharType="begin"/>
      </w:r>
      <w:r w:rsidR="007B1C4F" w:rsidRPr="0048166D">
        <w:rPr>
          <w:rFonts w:asciiTheme="minorHAnsi" w:eastAsia="Calibri" w:hAnsiTheme="minorHAnsi"/>
          <w:sz w:val="22"/>
          <w:szCs w:val="22"/>
        </w:rPr>
        <w:instrText xml:space="preserve"> REF _Ref471544305 \h  \* MERGEFORMAT </w:instrText>
      </w:r>
      <w:r w:rsidR="007B1C4F" w:rsidRPr="0048166D">
        <w:rPr>
          <w:rFonts w:asciiTheme="minorHAnsi" w:eastAsia="Calibri" w:hAnsiTheme="minorHAnsi"/>
          <w:sz w:val="22"/>
          <w:szCs w:val="22"/>
        </w:rPr>
      </w:r>
      <w:r w:rsidR="007B1C4F" w:rsidRPr="0048166D">
        <w:rPr>
          <w:rFonts w:asciiTheme="minorHAnsi" w:eastAsia="Calibri" w:hAnsiTheme="minorHAnsi"/>
          <w:sz w:val="22"/>
          <w:szCs w:val="22"/>
        </w:rPr>
        <w:fldChar w:fldCharType="separate"/>
      </w:r>
      <w:r w:rsidR="005A407F" w:rsidRPr="0048166D">
        <w:rPr>
          <w:rFonts w:asciiTheme="minorHAnsi" w:eastAsia="Calibri" w:hAnsiTheme="minorHAnsi"/>
          <w:sz w:val="22"/>
          <w:szCs w:val="22"/>
        </w:rPr>
        <w:t xml:space="preserve">ANNEX </w:t>
      </w:r>
      <w:r w:rsidR="007B1C4F" w:rsidRPr="0048166D">
        <w:rPr>
          <w:rFonts w:asciiTheme="minorHAnsi" w:eastAsia="Calibri" w:hAnsiTheme="minorHAnsi"/>
          <w:sz w:val="22"/>
          <w:szCs w:val="22"/>
        </w:rPr>
        <w:fldChar w:fldCharType="end"/>
      </w:r>
      <w:r w:rsidR="0048166D">
        <w:rPr>
          <w:rFonts w:asciiTheme="minorHAnsi" w:eastAsia="Calibri" w:hAnsiTheme="minorHAnsi"/>
          <w:sz w:val="22"/>
          <w:szCs w:val="22"/>
        </w:rPr>
        <w:t>8</w:t>
      </w:r>
      <w:r w:rsidRPr="0048166D">
        <w:rPr>
          <w:rFonts w:asciiTheme="minorHAnsi" w:eastAsia="Calibri" w:hAnsiTheme="minorHAnsi"/>
          <w:sz w:val="22"/>
          <w:szCs w:val="22"/>
        </w:rPr>
        <w:t xml:space="preserve">. </w:t>
      </w:r>
    </w:p>
    <w:p w:rsidR="008634CA" w:rsidRPr="000C74FD" w:rsidRDefault="00435E38" w:rsidP="00842C8C">
      <w:pPr>
        <w:numPr>
          <w:ilvl w:val="0"/>
          <w:numId w:val="51"/>
        </w:numPr>
        <w:tabs>
          <w:tab w:val="left" w:pos="0"/>
        </w:tabs>
        <w:spacing w:before="120"/>
        <w:ind w:left="0" w:firstLine="0"/>
        <w:jc w:val="both"/>
        <w:rPr>
          <w:rFonts w:asciiTheme="minorHAnsi" w:eastAsia="Calibri" w:hAnsiTheme="minorHAnsi"/>
          <w:sz w:val="22"/>
          <w:szCs w:val="22"/>
        </w:rPr>
      </w:pPr>
      <w:r w:rsidRPr="000C74FD">
        <w:rPr>
          <w:rFonts w:asciiTheme="minorHAnsi" w:eastAsia="Calibri" w:hAnsiTheme="minorHAnsi"/>
          <w:sz w:val="22"/>
          <w:szCs w:val="22"/>
        </w:rPr>
        <w:t xml:space="preserve">The Project Board is comprised of the following individuals: </w:t>
      </w:r>
      <w:r w:rsidR="00A64E99" w:rsidRPr="000C74FD">
        <w:rPr>
          <w:rFonts w:asciiTheme="minorHAnsi" w:eastAsia="Calibri" w:hAnsiTheme="minorHAnsi"/>
          <w:sz w:val="22"/>
          <w:szCs w:val="22"/>
        </w:rPr>
        <w:t xml:space="preserve">the Minster of Water and Environment or delegate the Director of the National Environment Management Authority, and include the following organizations as members; the Ministry of Water and Environment, </w:t>
      </w:r>
      <w:r w:rsidR="00A64E99" w:rsidRPr="00B848AC">
        <w:rPr>
          <w:rFonts w:asciiTheme="minorHAnsi" w:eastAsia="Calibri" w:hAnsiTheme="minorHAnsi"/>
          <w:sz w:val="22"/>
          <w:szCs w:val="22"/>
        </w:rPr>
        <w:t xml:space="preserve">The National Environment Management Authority, the Ministry of Agriculture, </w:t>
      </w:r>
      <w:r w:rsidR="00B848AC" w:rsidRPr="00B848AC">
        <w:rPr>
          <w:rFonts w:asciiTheme="minorHAnsi" w:eastAsia="Calibri" w:hAnsiTheme="minorHAnsi"/>
          <w:sz w:val="22"/>
          <w:szCs w:val="22"/>
        </w:rPr>
        <w:t>Animal Industry and Fishery</w:t>
      </w:r>
      <w:r w:rsidR="00A64E99" w:rsidRPr="00B848AC">
        <w:rPr>
          <w:rFonts w:asciiTheme="minorHAnsi" w:eastAsia="Calibri" w:hAnsiTheme="minorHAnsi"/>
          <w:sz w:val="22"/>
          <w:szCs w:val="22"/>
        </w:rPr>
        <w:t xml:space="preserve">, </w:t>
      </w:r>
      <w:r w:rsidR="008634CA" w:rsidRPr="00B848AC">
        <w:rPr>
          <w:rFonts w:asciiTheme="minorHAnsi" w:eastAsia="Calibri" w:hAnsiTheme="minorHAnsi"/>
          <w:sz w:val="22"/>
          <w:szCs w:val="22"/>
        </w:rPr>
        <w:t>the</w:t>
      </w:r>
      <w:r w:rsidR="008634CA" w:rsidRPr="000C74FD">
        <w:rPr>
          <w:rFonts w:asciiTheme="minorHAnsi" w:eastAsia="Calibri" w:hAnsiTheme="minorHAnsi"/>
          <w:sz w:val="22"/>
          <w:szCs w:val="22"/>
        </w:rPr>
        <w:t xml:space="preserve"> MEAs Coordinator, the Rio Conventions Focal Points, a selected representative from the Environmental Directorates at the sub-national (district levels), and a representative from the Academic sector, in addition to the Project manager. </w:t>
      </w:r>
      <w:r w:rsidRPr="000C74FD">
        <w:rPr>
          <w:rFonts w:asciiTheme="minorHAnsi" w:eastAsia="Calibri" w:hAnsiTheme="minorHAnsi"/>
          <w:sz w:val="22"/>
          <w:szCs w:val="22"/>
        </w:rPr>
        <w:t xml:space="preserve"> </w:t>
      </w:r>
      <w:r w:rsidR="008634CA" w:rsidRPr="000C74FD">
        <w:rPr>
          <w:rFonts w:asciiTheme="minorHAnsi" w:eastAsia="Calibri" w:hAnsiTheme="minorHAnsi"/>
          <w:sz w:val="22"/>
          <w:szCs w:val="22"/>
        </w:rPr>
        <w:t xml:space="preserve"> UNDP will participate as the GEF Implementing Agency.</w:t>
      </w:r>
      <w:r w:rsidR="008634CA" w:rsidRPr="000C74FD">
        <w:rPr>
          <w:rFonts w:asciiTheme="minorHAnsi" w:hAnsiTheme="minorHAnsi" w:cs="Calibri"/>
          <w:color w:val="000000"/>
          <w:szCs w:val="20"/>
        </w:rPr>
        <w:t xml:space="preserve"> </w:t>
      </w:r>
      <w:r w:rsidR="008634CA" w:rsidRPr="000C74FD">
        <w:rPr>
          <w:rFonts w:asciiTheme="minorHAnsi" w:eastAsia="Calibri" w:hAnsiTheme="minorHAnsi"/>
          <w:sz w:val="22"/>
          <w:szCs w:val="22"/>
        </w:rPr>
        <w:t xml:space="preserve">Other members can be invited at the decision of the PB on an as-needed basis, but taking due regard that the PB remains sufficiently lean to be operationally effective. The final list of PB members will be completed at the outset of project operations and presented in the Inception Report by taking into account the envisaged role of different parties in the PB. The Project Manager will participate as a non-voting member in the PB meetings and will also be responsible for compiling a summary report of the discussions and conclusions of each meeting. </w:t>
      </w:r>
    </w:p>
    <w:p w:rsidR="00435E38" w:rsidRDefault="00435E38" w:rsidP="00842C8C">
      <w:pPr>
        <w:numPr>
          <w:ilvl w:val="0"/>
          <w:numId w:val="51"/>
        </w:numPr>
        <w:tabs>
          <w:tab w:val="left" w:pos="0"/>
        </w:tabs>
        <w:spacing w:before="120"/>
        <w:ind w:left="0" w:firstLine="0"/>
        <w:jc w:val="both"/>
        <w:rPr>
          <w:rFonts w:asciiTheme="minorHAnsi" w:eastAsia="Calibri" w:hAnsiTheme="minorHAnsi"/>
          <w:sz w:val="22"/>
          <w:szCs w:val="22"/>
        </w:rPr>
      </w:pPr>
      <w:r w:rsidRPr="000C74FD">
        <w:rPr>
          <w:rFonts w:asciiTheme="minorHAnsi" w:eastAsia="Calibri" w:hAnsiTheme="minorHAnsi"/>
          <w:sz w:val="22"/>
          <w:szCs w:val="22"/>
        </w:rPr>
        <w:t xml:space="preserve">The </w:t>
      </w:r>
      <w:r w:rsidRPr="000C74FD">
        <w:rPr>
          <w:rFonts w:asciiTheme="minorHAnsi" w:eastAsia="Calibri" w:hAnsiTheme="minorHAnsi"/>
          <w:b/>
          <w:bCs/>
          <w:sz w:val="22"/>
          <w:szCs w:val="22"/>
        </w:rPr>
        <w:t>Project Manager</w:t>
      </w:r>
      <w:r w:rsidRPr="000C74FD">
        <w:rPr>
          <w:rFonts w:asciiTheme="minorHAnsi" w:eastAsia="Calibri" w:hAnsiTheme="minorHAnsi"/>
          <w:sz w:val="22"/>
          <w:szCs w:val="22"/>
        </w:rPr>
        <w:t xml:space="preserve"> will run the project on a day-to-day basis on behalf of the Implementing Partner within the constraints laid down by the Board. The Project Manager function will end when the final project terminal evaluation report and corresponding management response, and other documentation required by the GEF and UNDP, has been completed and submitted to UNDP (including</w:t>
      </w:r>
      <w:r w:rsidR="00B4525F">
        <w:rPr>
          <w:rFonts w:asciiTheme="minorHAnsi" w:eastAsia="Calibri" w:hAnsiTheme="minorHAnsi"/>
          <w:sz w:val="22"/>
          <w:szCs w:val="22"/>
        </w:rPr>
        <w:t xml:space="preserve"> the</w:t>
      </w:r>
      <w:r w:rsidRPr="000C74FD">
        <w:rPr>
          <w:rFonts w:asciiTheme="minorHAnsi" w:eastAsia="Calibri" w:hAnsiTheme="minorHAnsi"/>
          <w:sz w:val="22"/>
          <w:szCs w:val="22"/>
        </w:rPr>
        <w:t xml:space="preserve"> </w:t>
      </w:r>
      <w:r w:rsidRPr="00B4525F">
        <w:rPr>
          <w:rFonts w:asciiTheme="minorHAnsi" w:eastAsia="Calibri" w:hAnsiTheme="minorHAnsi"/>
          <w:noProof/>
          <w:sz w:val="22"/>
          <w:szCs w:val="22"/>
        </w:rPr>
        <w:t>operational</w:t>
      </w:r>
      <w:r w:rsidRPr="000C74FD">
        <w:rPr>
          <w:rFonts w:asciiTheme="minorHAnsi" w:eastAsia="Calibri" w:hAnsiTheme="minorHAnsi"/>
          <w:sz w:val="22"/>
          <w:szCs w:val="22"/>
        </w:rPr>
        <w:t xml:space="preserve"> closure of the project).  </w:t>
      </w:r>
    </w:p>
    <w:p w:rsidR="006F59F7" w:rsidRPr="000C74FD" w:rsidRDefault="006F59F7" w:rsidP="00842C8C">
      <w:pPr>
        <w:numPr>
          <w:ilvl w:val="0"/>
          <w:numId w:val="51"/>
        </w:numPr>
        <w:tabs>
          <w:tab w:val="left" w:pos="0"/>
        </w:tabs>
        <w:spacing w:before="120"/>
        <w:ind w:left="0" w:firstLine="0"/>
        <w:jc w:val="both"/>
        <w:rPr>
          <w:rFonts w:asciiTheme="minorHAnsi" w:eastAsia="Calibri" w:hAnsiTheme="minorHAnsi"/>
          <w:sz w:val="22"/>
          <w:szCs w:val="22"/>
        </w:rPr>
      </w:pPr>
      <w:r w:rsidRPr="000C74FD">
        <w:rPr>
          <w:rFonts w:asciiTheme="minorHAnsi" w:eastAsia="Calibri" w:hAnsiTheme="minorHAnsi"/>
          <w:sz w:val="22"/>
          <w:szCs w:val="22"/>
        </w:rPr>
        <w:t xml:space="preserve">The </w:t>
      </w:r>
      <w:r w:rsidRPr="006F59F7">
        <w:rPr>
          <w:rFonts w:asciiTheme="minorHAnsi" w:eastAsia="Calibri" w:hAnsiTheme="minorHAnsi"/>
          <w:b/>
          <w:bCs/>
          <w:sz w:val="22"/>
          <w:szCs w:val="22"/>
        </w:rPr>
        <w:t>project assurance</w:t>
      </w:r>
      <w:r w:rsidRPr="000C74FD">
        <w:rPr>
          <w:rFonts w:asciiTheme="minorHAnsi" w:eastAsia="Calibri" w:hAnsiTheme="minorHAnsi"/>
          <w:sz w:val="22"/>
          <w:szCs w:val="22"/>
        </w:rPr>
        <w:t xml:space="preserve"> role will be provided by the UNDP Country Office represented by the Climate Change and Crisis Risk Management Team Leader.  </w:t>
      </w:r>
      <w:r w:rsidR="00F67476" w:rsidRPr="000C74FD">
        <w:rPr>
          <w:rFonts w:asciiTheme="minorHAnsi" w:eastAsia="Calibri" w:hAnsiTheme="minorHAnsi"/>
          <w:sz w:val="22"/>
          <w:szCs w:val="22"/>
        </w:rPr>
        <w:t>The UNDP Regional Technical Advisor will provide additional quality assurance</w:t>
      </w:r>
      <w:r w:rsidRPr="000C74FD">
        <w:rPr>
          <w:rFonts w:asciiTheme="minorHAnsi" w:eastAsia="Calibri" w:hAnsiTheme="minorHAnsi"/>
          <w:sz w:val="22"/>
          <w:szCs w:val="22"/>
        </w:rPr>
        <w:t xml:space="preserve"> as needed.</w:t>
      </w:r>
    </w:p>
    <w:p w:rsidR="00973DF9" w:rsidRDefault="007B1C4F" w:rsidP="00842C8C">
      <w:pPr>
        <w:numPr>
          <w:ilvl w:val="0"/>
          <w:numId w:val="51"/>
        </w:numPr>
        <w:tabs>
          <w:tab w:val="left" w:pos="0"/>
        </w:tabs>
        <w:spacing w:before="120"/>
        <w:ind w:left="0" w:firstLine="0"/>
        <w:jc w:val="both"/>
        <w:rPr>
          <w:rFonts w:asciiTheme="minorHAnsi" w:eastAsia="Calibri" w:hAnsiTheme="minorHAnsi"/>
          <w:sz w:val="22"/>
          <w:szCs w:val="22"/>
        </w:rPr>
      </w:pPr>
      <w:r w:rsidRPr="007B1C4F">
        <w:rPr>
          <w:rFonts w:asciiTheme="minorHAnsi" w:eastAsia="Calibri" w:hAnsiTheme="minorHAnsi"/>
          <w:sz w:val="22"/>
          <w:szCs w:val="22"/>
        </w:rPr>
        <w:t>T</w:t>
      </w:r>
      <w:r w:rsidR="00973DF9" w:rsidRPr="000C74FD">
        <w:rPr>
          <w:rFonts w:asciiTheme="minorHAnsi" w:eastAsia="Calibri" w:hAnsiTheme="minorHAnsi"/>
          <w:sz w:val="22"/>
          <w:szCs w:val="22"/>
        </w:rPr>
        <w:t xml:space="preserve">he composition of the PB has been determined so that all target groups are represented in the highest governance structure of the project. </w:t>
      </w:r>
      <w:r>
        <w:rPr>
          <w:rFonts w:asciiTheme="minorHAnsi" w:eastAsia="Calibri" w:hAnsiTheme="minorHAnsi"/>
          <w:sz w:val="22"/>
          <w:szCs w:val="22"/>
        </w:rPr>
        <w:t xml:space="preserve">  Critical organizations are represented in the </w:t>
      </w:r>
      <w:r w:rsidR="00973DF9" w:rsidRPr="000C74FD">
        <w:rPr>
          <w:rFonts w:asciiTheme="minorHAnsi" w:eastAsia="Calibri" w:hAnsiTheme="minorHAnsi"/>
          <w:sz w:val="22"/>
          <w:szCs w:val="22"/>
        </w:rPr>
        <w:t xml:space="preserve">three technical working groups (TWGs) that will be established for each Rio Convention.  The TWGs will be set up to review the operational policies and progress on project outputs, provide project assurance, and provides regular reports to the PB.  In this capacity, the TWGs will support the PB in monitoring functions and delivery of project outputs, ensuring that the project is on-track towards achieving the overall outcomes.  Additional specific responsibilities of the TWGs will </w:t>
      </w:r>
      <w:r w:rsidR="00973DF9" w:rsidRPr="00B4525F">
        <w:rPr>
          <w:rFonts w:asciiTheme="minorHAnsi" w:eastAsia="Calibri" w:hAnsiTheme="minorHAnsi"/>
          <w:noProof/>
          <w:sz w:val="22"/>
          <w:szCs w:val="22"/>
        </w:rPr>
        <w:t>include</w:t>
      </w:r>
      <w:r w:rsidR="00973DF9" w:rsidRPr="000C74FD">
        <w:rPr>
          <w:rFonts w:asciiTheme="minorHAnsi" w:eastAsia="Calibri" w:hAnsiTheme="minorHAnsi"/>
          <w:sz w:val="22"/>
          <w:szCs w:val="22"/>
        </w:rPr>
        <w:t xml:space="preserve"> but are not limited to, ensuring: providing technical support to the project team in relation to their respective Rio Conventions. For example, it is expected that the Biodiversity Technical Working Group review the reports concerning to the type, structure, </w:t>
      </w:r>
      <w:r w:rsidR="00F67476" w:rsidRPr="000C74FD">
        <w:rPr>
          <w:rFonts w:asciiTheme="minorHAnsi" w:eastAsia="Calibri" w:hAnsiTheme="minorHAnsi"/>
          <w:sz w:val="22"/>
          <w:szCs w:val="22"/>
        </w:rPr>
        <w:t>format,</w:t>
      </w:r>
      <w:r w:rsidR="00973DF9" w:rsidRPr="000C74FD">
        <w:rPr>
          <w:rFonts w:asciiTheme="minorHAnsi" w:eastAsia="Calibri" w:hAnsiTheme="minorHAnsi"/>
          <w:sz w:val="22"/>
          <w:szCs w:val="22"/>
        </w:rPr>
        <w:t xml:space="preserve"> and sources of databases needed for the UNCBD. The UNCBD Focal Point should chair the Biodiversity TWG. Same applies to the other two technical working groups.  Furthermore, they will be responsible for ensuring that risks are being controlled; the project remains viable at the technical level; quality management procedures are properly followed; and that the PB decisions are followed and revisions are managed in line with procedures </w:t>
      </w:r>
      <w:r w:rsidR="00973DF9" w:rsidRPr="00B4525F">
        <w:rPr>
          <w:rFonts w:asciiTheme="minorHAnsi" w:eastAsia="Calibri" w:hAnsiTheme="minorHAnsi"/>
          <w:noProof/>
          <w:sz w:val="22"/>
          <w:szCs w:val="22"/>
        </w:rPr>
        <w:t>laid</w:t>
      </w:r>
      <w:r w:rsidR="00B4525F">
        <w:rPr>
          <w:rFonts w:asciiTheme="minorHAnsi" w:eastAsia="Calibri" w:hAnsiTheme="minorHAnsi"/>
          <w:noProof/>
          <w:sz w:val="22"/>
          <w:szCs w:val="22"/>
        </w:rPr>
        <w:t xml:space="preserve"> </w:t>
      </w:r>
      <w:r w:rsidR="00973DF9" w:rsidRPr="00B4525F">
        <w:rPr>
          <w:rFonts w:asciiTheme="minorHAnsi" w:eastAsia="Calibri" w:hAnsiTheme="minorHAnsi"/>
          <w:noProof/>
          <w:sz w:val="22"/>
          <w:szCs w:val="22"/>
        </w:rPr>
        <w:t>down</w:t>
      </w:r>
      <w:r w:rsidR="00973DF9" w:rsidRPr="000C74FD">
        <w:rPr>
          <w:rFonts w:asciiTheme="minorHAnsi" w:eastAsia="Calibri" w:hAnsiTheme="minorHAnsi"/>
          <w:sz w:val="22"/>
          <w:szCs w:val="22"/>
        </w:rPr>
        <w:t xml:space="preserve"> in the project implementation manual. </w:t>
      </w:r>
    </w:p>
    <w:p w:rsidR="00AB6170" w:rsidRPr="000C74FD" w:rsidRDefault="00AB6170" w:rsidP="00842C8C">
      <w:pPr>
        <w:pStyle w:val="ListParagraph"/>
        <w:numPr>
          <w:ilvl w:val="1"/>
          <w:numId w:val="52"/>
        </w:numPr>
        <w:spacing w:before="120"/>
        <w:ind w:left="720" w:hanging="720"/>
        <w:jc w:val="both"/>
        <w:rPr>
          <w:rFonts w:asciiTheme="minorHAnsi" w:hAnsiTheme="minorHAnsi" w:cs="Arial"/>
          <w:b/>
          <w:bCs/>
          <w:noProof/>
          <w:lang w:eastAsia="zh-CN"/>
        </w:rPr>
      </w:pPr>
      <w:r w:rsidRPr="000C74FD">
        <w:rPr>
          <w:rFonts w:asciiTheme="minorHAnsi" w:hAnsiTheme="minorHAnsi" w:cs="Arial"/>
          <w:b/>
          <w:bCs/>
          <w:noProof/>
          <w:lang w:eastAsia="zh-CN"/>
        </w:rPr>
        <w:t xml:space="preserve">UNDP Direct Project Services as requested by Government </w:t>
      </w:r>
    </w:p>
    <w:p w:rsidR="00AB6170" w:rsidRDefault="00AB6170" w:rsidP="00842C8C">
      <w:pPr>
        <w:numPr>
          <w:ilvl w:val="0"/>
          <w:numId w:val="51"/>
        </w:numPr>
        <w:tabs>
          <w:tab w:val="left" w:pos="0"/>
        </w:tabs>
        <w:spacing w:before="120"/>
        <w:ind w:left="0" w:firstLine="0"/>
        <w:jc w:val="both"/>
        <w:rPr>
          <w:rFonts w:asciiTheme="minorHAnsi" w:eastAsia="Calibri" w:hAnsiTheme="minorHAnsi"/>
          <w:sz w:val="22"/>
          <w:szCs w:val="22"/>
        </w:rPr>
      </w:pPr>
      <w:r w:rsidRPr="006F5DC8">
        <w:rPr>
          <w:rFonts w:asciiTheme="minorHAnsi" w:eastAsia="Calibri" w:hAnsiTheme="minorHAnsi"/>
          <w:sz w:val="22"/>
          <w:szCs w:val="22"/>
        </w:rPr>
        <w:t xml:space="preserve">UNDP will maintain the oversight and management of the overall project budget. It will be responsible for monitoring project implementation, timely reporting of the progress to the UNDP/GEF Regional Technical Advisor in Istanbul and the GEF, as well as organizing mandatory and possible complementary reviews, financial audits, and evaluations on an as-needed basis. It will also support the implementing partner in the procurement of the </w:t>
      </w:r>
      <w:r w:rsidRPr="006F5DC8">
        <w:rPr>
          <w:rFonts w:asciiTheme="minorHAnsi" w:eastAsia="Calibri" w:hAnsiTheme="minorHAnsi"/>
          <w:sz w:val="22"/>
          <w:szCs w:val="22"/>
        </w:rPr>
        <w:lastRenderedPageBreak/>
        <w:t xml:space="preserve">required expert services and other project inputs and administer the required contracts. Furthermore, it will support the coordination and networking with other related initiatives and institutions in the country. </w:t>
      </w:r>
      <w:r>
        <w:rPr>
          <w:rFonts w:asciiTheme="minorHAnsi" w:eastAsia="Calibri" w:hAnsiTheme="minorHAnsi"/>
          <w:sz w:val="22"/>
          <w:szCs w:val="22"/>
        </w:rPr>
        <w:t xml:space="preserve"> </w:t>
      </w:r>
    </w:p>
    <w:p w:rsidR="0005415F" w:rsidRDefault="0005415F" w:rsidP="00842C8C">
      <w:pPr>
        <w:numPr>
          <w:ilvl w:val="0"/>
          <w:numId w:val="51"/>
        </w:numPr>
        <w:tabs>
          <w:tab w:val="left" w:pos="0"/>
        </w:tabs>
        <w:spacing w:before="120"/>
        <w:ind w:left="0" w:firstLine="0"/>
        <w:jc w:val="both"/>
        <w:rPr>
          <w:rFonts w:asciiTheme="minorHAnsi" w:eastAsia="Calibri" w:hAnsiTheme="minorHAnsi"/>
          <w:sz w:val="22"/>
          <w:szCs w:val="22"/>
        </w:rPr>
      </w:pPr>
      <w:r w:rsidRPr="0005415F">
        <w:rPr>
          <w:rFonts w:asciiTheme="minorHAnsi" w:eastAsia="Calibri" w:hAnsiTheme="minorHAnsi"/>
          <w:sz w:val="22"/>
          <w:szCs w:val="22"/>
        </w:rPr>
        <w:t>UNDP Direct Project Serv</w:t>
      </w:r>
      <w:r>
        <w:rPr>
          <w:rFonts w:asciiTheme="minorHAnsi" w:eastAsia="Calibri" w:hAnsiTheme="minorHAnsi"/>
          <w:sz w:val="22"/>
          <w:szCs w:val="22"/>
        </w:rPr>
        <w:t>ices as requested by Government</w:t>
      </w:r>
      <w:r w:rsidRPr="0005415F">
        <w:rPr>
          <w:rFonts w:asciiTheme="minorHAnsi" w:eastAsia="Calibri" w:hAnsiTheme="minorHAnsi"/>
          <w:sz w:val="22"/>
          <w:szCs w:val="22"/>
        </w:rPr>
        <w:t xml:space="preserve">: will be charged in line with GEF Specific guidance and the Letter of Agreement. These rules are stated in the POPP here and are included </w:t>
      </w:r>
      <w:r w:rsidRPr="00B17739">
        <w:rPr>
          <w:rFonts w:asciiTheme="minorHAnsi" w:eastAsia="Calibri" w:hAnsiTheme="minorHAnsi"/>
          <w:sz w:val="22"/>
          <w:szCs w:val="22"/>
        </w:rPr>
        <w:t>as Annex to</w:t>
      </w:r>
      <w:r w:rsidRPr="0005415F">
        <w:rPr>
          <w:rFonts w:asciiTheme="minorHAnsi" w:eastAsia="Calibri" w:hAnsiTheme="minorHAnsi"/>
          <w:sz w:val="22"/>
          <w:szCs w:val="22"/>
        </w:rPr>
        <w:t xml:space="preserve"> Delegation of Authority (DOA) letter. Following consultations on the project implementation UNDP and the Government </w:t>
      </w:r>
      <w:r w:rsidRPr="00B17739">
        <w:rPr>
          <w:rFonts w:asciiTheme="minorHAnsi" w:eastAsia="Calibri" w:hAnsiTheme="minorHAnsi"/>
          <w:sz w:val="22"/>
          <w:szCs w:val="22"/>
        </w:rPr>
        <w:t xml:space="preserve">agreed that the UNDP country office will provide support services to the project at the request of the National Implementing Partner. These support services may include assistance with reporting requirements, procurement and direct payments (see Annex </w:t>
      </w:r>
      <w:r w:rsidR="00B17739">
        <w:rPr>
          <w:rFonts w:asciiTheme="minorHAnsi" w:eastAsia="Calibri" w:hAnsiTheme="minorHAnsi"/>
          <w:sz w:val="22"/>
          <w:szCs w:val="22"/>
        </w:rPr>
        <w:t>9</w:t>
      </w:r>
      <w:r w:rsidRPr="00B17739">
        <w:rPr>
          <w:rFonts w:asciiTheme="minorHAnsi" w:eastAsia="Calibri" w:hAnsiTheme="minorHAnsi"/>
          <w:sz w:val="22"/>
          <w:szCs w:val="22"/>
        </w:rPr>
        <w:t>).  In providing</w:t>
      </w:r>
      <w:r w:rsidRPr="0005415F">
        <w:rPr>
          <w:rFonts w:asciiTheme="minorHAnsi" w:eastAsia="Calibri" w:hAnsiTheme="minorHAnsi"/>
          <w:sz w:val="22"/>
          <w:szCs w:val="22"/>
        </w:rPr>
        <w:t xml:space="preserve"> such support services, the UNDP country office shall ensure that the capacity of the Government-designated institution is strengthened.</w:t>
      </w:r>
      <w:r>
        <w:rPr>
          <w:rFonts w:asciiTheme="minorHAnsi" w:eastAsia="Calibri" w:hAnsiTheme="minorHAnsi"/>
          <w:sz w:val="22"/>
          <w:szCs w:val="22"/>
        </w:rPr>
        <w:t xml:space="preserve"> </w:t>
      </w:r>
    </w:p>
    <w:p w:rsidR="0005415F" w:rsidRDefault="0005415F" w:rsidP="00842C8C">
      <w:pPr>
        <w:numPr>
          <w:ilvl w:val="0"/>
          <w:numId w:val="51"/>
        </w:numPr>
        <w:tabs>
          <w:tab w:val="left" w:pos="0"/>
        </w:tabs>
        <w:spacing w:before="120"/>
        <w:ind w:left="0" w:firstLine="0"/>
        <w:jc w:val="both"/>
        <w:rPr>
          <w:rFonts w:asciiTheme="minorHAnsi" w:eastAsia="Calibri" w:hAnsiTheme="minorHAnsi"/>
          <w:sz w:val="22"/>
          <w:szCs w:val="22"/>
        </w:rPr>
      </w:pPr>
      <w:r w:rsidRPr="006F5DC8">
        <w:rPr>
          <w:rFonts w:asciiTheme="minorHAnsi" w:eastAsia="Calibri" w:hAnsiTheme="minorHAnsi"/>
          <w:sz w:val="22"/>
          <w:szCs w:val="22"/>
        </w:rPr>
        <w:t xml:space="preserve">A Letter of </w:t>
      </w:r>
      <w:r w:rsidRPr="00B17739">
        <w:rPr>
          <w:rFonts w:asciiTheme="minorHAnsi" w:eastAsia="Calibri" w:hAnsiTheme="minorHAnsi"/>
          <w:sz w:val="22"/>
          <w:szCs w:val="22"/>
        </w:rPr>
        <w:t xml:space="preserve">Agreement </w:t>
      </w:r>
      <w:r w:rsidRPr="00B17739">
        <w:rPr>
          <w:rFonts w:asciiTheme="minorHAnsi" w:eastAsia="Calibri" w:hAnsiTheme="minorHAnsi"/>
          <w:sz w:val="22"/>
          <w:szCs w:val="22"/>
        </w:rPr>
        <w:fldChar w:fldCharType="begin"/>
      </w:r>
      <w:r w:rsidRPr="00B17739">
        <w:rPr>
          <w:rFonts w:asciiTheme="minorHAnsi" w:eastAsia="Calibri" w:hAnsiTheme="minorHAnsi"/>
          <w:sz w:val="22"/>
          <w:szCs w:val="22"/>
        </w:rPr>
        <w:instrText xml:space="preserve"> REF _Ref471544251 \h  \* MERGEFORMAT </w:instrText>
      </w:r>
      <w:r w:rsidRPr="00B17739">
        <w:rPr>
          <w:rFonts w:asciiTheme="minorHAnsi" w:eastAsia="Calibri" w:hAnsiTheme="minorHAnsi"/>
          <w:sz w:val="22"/>
          <w:szCs w:val="22"/>
        </w:rPr>
      </w:r>
      <w:r w:rsidRPr="00B17739">
        <w:rPr>
          <w:rFonts w:asciiTheme="minorHAnsi" w:eastAsia="Calibri" w:hAnsiTheme="minorHAnsi"/>
          <w:sz w:val="22"/>
          <w:szCs w:val="22"/>
        </w:rPr>
        <w:fldChar w:fldCharType="separate"/>
      </w:r>
      <w:r w:rsidRPr="00B17739">
        <w:rPr>
          <w:rFonts w:asciiTheme="minorHAnsi" w:eastAsia="Calibri" w:hAnsiTheme="minorHAnsi"/>
          <w:sz w:val="22"/>
          <w:szCs w:val="22"/>
        </w:rPr>
        <w:t xml:space="preserve">ANNEX </w:t>
      </w:r>
      <w:r w:rsidR="00B17739">
        <w:rPr>
          <w:rFonts w:asciiTheme="minorHAnsi" w:eastAsia="Calibri" w:hAnsiTheme="minorHAnsi"/>
          <w:sz w:val="22"/>
          <w:szCs w:val="22"/>
        </w:rPr>
        <w:t>9</w:t>
      </w:r>
      <w:r w:rsidRPr="00B17739">
        <w:rPr>
          <w:rFonts w:asciiTheme="minorHAnsi" w:eastAsia="Calibri" w:hAnsiTheme="minorHAnsi"/>
          <w:sz w:val="22"/>
          <w:szCs w:val="22"/>
        </w:rPr>
        <w:fldChar w:fldCharType="end"/>
      </w:r>
      <w:r w:rsidRPr="00B17739">
        <w:rPr>
          <w:rFonts w:asciiTheme="minorHAnsi" w:eastAsia="Calibri" w:hAnsiTheme="minorHAnsi"/>
          <w:sz w:val="22"/>
          <w:szCs w:val="22"/>
        </w:rPr>
        <w:t xml:space="preserve"> describes all</w:t>
      </w:r>
      <w:r w:rsidRPr="006F5DC8">
        <w:rPr>
          <w:rFonts w:asciiTheme="minorHAnsi" w:eastAsia="Calibri" w:hAnsiTheme="minorHAnsi"/>
          <w:sz w:val="22"/>
          <w:szCs w:val="22"/>
        </w:rPr>
        <w:t xml:space="preserve"> additional services required of UNDP beyond its role in oversight between the </w:t>
      </w:r>
      <w:r>
        <w:rPr>
          <w:rFonts w:asciiTheme="minorHAnsi" w:eastAsia="Calibri" w:hAnsiTheme="minorHAnsi"/>
          <w:sz w:val="22"/>
          <w:szCs w:val="22"/>
        </w:rPr>
        <w:t>NEMA</w:t>
      </w:r>
      <w:r w:rsidRPr="006F5DC8">
        <w:rPr>
          <w:rFonts w:asciiTheme="minorHAnsi" w:eastAsia="Calibri" w:hAnsiTheme="minorHAnsi"/>
          <w:sz w:val="22"/>
          <w:szCs w:val="22"/>
        </w:rPr>
        <w:t xml:space="preserve"> and UNDP. The direct project costs requested of UNDP are also detailed in the Total Budget Work Plan. </w:t>
      </w:r>
    </w:p>
    <w:p w:rsidR="00950A4A" w:rsidRDefault="00950A4A" w:rsidP="00950A4A">
      <w:pPr>
        <w:tabs>
          <w:tab w:val="left" w:pos="0"/>
        </w:tabs>
        <w:spacing w:before="120"/>
        <w:jc w:val="both"/>
        <w:rPr>
          <w:rFonts w:asciiTheme="minorHAnsi" w:eastAsia="Calibri" w:hAnsiTheme="minorHAnsi"/>
          <w:sz w:val="22"/>
          <w:szCs w:val="22"/>
        </w:rPr>
      </w:pPr>
    </w:p>
    <w:p w:rsidR="00AB6170" w:rsidRPr="000C74FD" w:rsidRDefault="00AB6170" w:rsidP="00842C8C">
      <w:pPr>
        <w:pStyle w:val="ListParagraph"/>
        <w:numPr>
          <w:ilvl w:val="1"/>
          <w:numId w:val="52"/>
        </w:numPr>
        <w:spacing w:before="120"/>
        <w:ind w:left="720" w:hanging="720"/>
        <w:jc w:val="both"/>
        <w:rPr>
          <w:rFonts w:asciiTheme="minorHAnsi" w:hAnsiTheme="minorHAnsi" w:cs="Arial"/>
          <w:b/>
          <w:bCs/>
          <w:noProof/>
          <w:lang w:eastAsia="zh-CN"/>
        </w:rPr>
      </w:pPr>
      <w:bookmarkStart w:id="78" w:name="_Ref471494059"/>
      <w:bookmarkStart w:id="79" w:name="_Ref471494055"/>
      <w:bookmarkStart w:id="80" w:name="_Toc471570141"/>
      <w:r w:rsidRPr="000C74FD">
        <w:rPr>
          <w:rFonts w:asciiTheme="minorHAnsi" w:hAnsiTheme="minorHAnsi" w:cs="Arial"/>
          <w:b/>
          <w:bCs/>
          <w:noProof/>
          <w:lang w:eastAsia="zh-CN"/>
        </w:rPr>
        <w:t>Agreement on intellectual property rights and use of logo on the project’s deliverables and disclosure of information</w:t>
      </w:r>
    </w:p>
    <w:p w:rsidR="00AB6170" w:rsidRPr="000C74FD" w:rsidRDefault="00AB6170" w:rsidP="00842C8C">
      <w:pPr>
        <w:numPr>
          <w:ilvl w:val="0"/>
          <w:numId w:val="51"/>
        </w:numPr>
        <w:tabs>
          <w:tab w:val="left" w:pos="0"/>
        </w:tabs>
        <w:spacing w:before="120"/>
        <w:ind w:left="0" w:firstLine="0"/>
        <w:rPr>
          <w:rFonts w:asciiTheme="minorHAnsi" w:eastAsia="Calibri" w:hAnsiTheme="minorHAnsi"/>
          <w:sz w:val="22"/>
          <w:szCs w:val="22"/>
        </w:rPr>
      </w:pPr>
      <w:r w:rsidRPr="000C74FD">
        <w:rPr>
          <w:rFonts w:asciiTheme="minorHAnsi" w:eastAsia="Calibri" w:hAnsiTheme="minorHAnsi"/>
          <w:sz w:val="22"/>
          <w:szCs w:val="22"/>
        </w:rPr>
        <w:t xml:space="preserve">To accord proper </w:t>
      </w:r>
      <w:r w:rsidRPr="00B4525F">
        <w:rPr>
          <w:rFonts w:asciiTheme="minorHAnsi" w:eastAsia="Calibri" w:hAnsiTheme="minorHAnsi"/>
          <w:noProof/>
          <w:sz w:val="22"/>
          <w:szCs w:val="22"/>
        </w:rPr>
        <w:t>acknowledgment</w:t>
      </w:r>
      <w:r w:rsidRPr="000C74FD">
        <w:rPr>
          <w:rFonts w:asciiTheme="minorHAnsi" w:eastAsia="Calibri" w:hAnsiTheme="minorHAnsi"/>
          <w:sz w:val="22"/>
          <w:szCs w:val="22"/>
        </w:rPr>
        <w:t xml:space="preserve"> to the GEF for providing grant funding, the GEF logo will appear together with the UNDP logo on all promotional materials, other written materials like publications developed by the project, and project hardware. Any citation on publications regarding projects funded by the GEF will also accord proper </w:t>
      </w:r>
      <w:r w:rsidRPr="00B4525F">
        <w:rPr>
          <w:rFonts w:asciiTheme="minorHAnsi" w:eastAsia="Calibri" w:hAnsiTheme="minorHAnsi"/>
          <w:noProof/>
          <w:sz w:val="22"/>
          <w:szCs w:val="22"/>
        </w:rPr>
        <w:t>acknowledgment</w:t>
      </w:r>
      <w:r w:rsidRPr="000C74FD">
        <w:rPr>
          <w:rFonts w:asciiTheme="minorHAnsi" w:eastAsia="Calibri" w:hAnsiTheme="minorHAnsi"/>
          <w:sz w:val="22"/>
          <w:szCs w:val="22"/>
        </w:rPr>
        <w:t xml:space="preserve"> to the GEF. Information will be disclosed in accordance with relevant policies notably the UNDP Disclosure Policy and the GEF policy on public involvement.</w:t>
      </w:r>
    </w:p>
    <w:bookmarkEnd w:id="78"/>
    <w:bookmarkEnd w:id="79"/>
    <w:bookmarkEnd w:id="80"/>
    <w:p w:rsidR="003E3ABA" w:rsidRPr="000C74FD" w:rsidRDefault="003E3ABA" w:rsidP="00950A4A">
      <w:pPr>
        <w:shd w:val="clear" w:color="auto" w:fill="FFFFFF"/>
        <w:spacing w:before="120"/>
        <w:textAlignment w:val="top"/>
        <w:rPr>
          <w:rFonts w:asciiTheme="minorHAnsi" w:hAnsiTheme="minorHAnsi" w:cs="Arial"/>
          <w:i/>
          <w:noProof/>
          <w:szCs w:val="20"/>
          <w:lang w:eastAsia="zh-CN"/>
        </w:rPr>
      </w:pPr>
    </w:p>
    <w:p w:rsidR="00633A26" w:rsidRPr="000C74FD" w:rsidRDefault="008D7023" w:rsidP="00842C8C">
      <w:pPr>
        <w:pStyle w:val="ListParagraph"/>
        <w:numPr>
          <w:ilvl w:val="1"/>
          <w:numId w:val="52"/>
        </w:numPr>
        <w:spacing w:before="120"/>
        <w:ind w:left="720" w:hanging="720"/>
        <w:rPr>
          <w:rFonts w:asciiTheme="minorHAnsi" w:hAnsiTheme="minorHAnsi" w:cs="Arial"/>
          <w:b/>
          <w:bCs/>
          <w:noProof/>
          <w:lang w:eastAsia="zh-CN"/>
        </w:rPr>
      </w:pPr>
      <w:r w:rsidRPr="000C74FD">
        <w:rPr>
          <w:rFonts w:asciiTheme="minorHAnsi" w:hAnsiTheme="minorHAnsi" w:cs="Arial"/>
          <w:b/>
          <w:bCs/>
          <w:noProof/>
          <w:lang w:eastAsia="zh-CN"/>
        </w:rPr>
        <w:t>Project management</w:t>
      </w:r>
    </w:p>
    <w:p w:rsidR="00185079" w:rsidRPr="000C74FD" w:rsidRDefault="00185079" w:rsidP="00842C8C">
      <w:pPr>
        <w:numPr>
          <w:ilvl w:val="0"/>
          <w:numId w:val="51"/>
        </w:numPr>
        <w:tabs>
          <w:tab w:val="left" w:pos="0"/>
        </w:tabs>
        <w:spacing w:before="120"/>
        <w:ind w:left="0" w:firstLine="0"/>
        <w:jc w:val="both"/>
        <w:rPr>
          <w:rFonts w:asciiTheme="minorHAnsi" w:eastAsia="Calibri" w:hAnsiTheme="minorHAnsi"/>
          <w:sz w:val="22"/>
          <w:szCs w:val="22"/>
        </w:rPr>
      </w:pPr>
      <w:r w:rsidRPr="000C74FD">
        <w:rPr>
          <w:rFonts w:asciiTheme="minorHAnsi" w:eastAsia="Calibri" w:hAnsiTheme="minorHAnsi"/>
          <w:sz w:val="22"/>
          <w:szCs w:val="22"/>
        </w:rPr>
        <w:t xml:space="preserve">A Project Management Unit (PMU) under the overall guidance of the National Project Manager operating on behalf of the Project Board will carry out the day-to-day management of the project. The PMU will be established within NEMA and will coordinate its work with the PB. The Project Manager will report to UNDP, the implementing </w:t>
      </w:r>
      <w:r w:rsidRPr="00B4525F">
        <w:rPr>
          <w:rFonts w:asciiTheme="minorHAnsi" w:eastAsia="Calibri" w:hAnsiTheme="minorHAnsi"/>
          <w:noProof/>
          <w:sz w:val="22"/>
          <w:szCs w:val="22"/>
        </w:rPr>
        <w:t>partner</w:t>
      </w:r>
      <w:r w:rsidR="00B4525F">
        <w:rPr>
          <w:rFonts w:asciiTheme="minorHAnsi" w:eastAsia="Calibri" w:hAnsiTheme="minorHAnsi"/>
          <w:noProof/>
          <w:sz w:val="22"/>
          <w:szCs w:val="22"/>
        </w:rPr>
        <w:t>,</w:t>
      </w:r>
      <w:r w:rsidRPr="000C74FD">
        <w:rPr>
          <w:rFonts w:asciiTheme="minorHAnsi" w:eastAsia="Calibri" w:hAnsiTheme="minorHAnsi"/>
          <w:sz w:val="22"/>
          <w:szCs w:val="22"/>
        </w:rPr>
        <w:t xml:space="preserve"> and the PB. </w:t>
      </w:r>
      <w:r w:rsidR="00D56C5C" w:rsidRPr="000C74FD">
        <w:rPr>
          <w:rFonts w:asciiTheme="minorHAnsi" w:eastAsia="Calibri" w:hAnsiTheme="minorHAnsi"/>
          <w:sz w:val="22"/>
          <w:szCs w:val="22"/>
        </w:rPr>
        <w:t>An Administrative Assistant will support the PMU</w:t>
      </w:r>
      <w:r w:rsidRPr="000C74FD">
        <w:rPr>
          <w:rFonts w:asciiTheme="minorHAnsi" w:eastAsia="Calibri" w:hAnsiTheme="minorHAnsi"/>
          <w:sz w:val="22"/>
          <w:szCs w:val="22"/>
        </w:rPr>
        <w:t xml:space="preserve">. </w:t>
      </w:r>
      <w:r w:rsidR="00673631" w:rsidRPr="000C74FD">
        <w:rPr>
          <w:rFonts w:asciiTheme="minorHAnsi" w:eastAsia="Calibri" w:hAnsiTheme="minorHAnsi"/>
          <w:sz w:val="22"/>
          <w:szCs w:val="22"/>
        </w:rPr>
        <w:t xml:space="preserve"> </w:t>
      </w:r>
      <w:r w:rsidRPr="000C74FD">
        <w:rPr>
          <w:rFonts w:asciiTheme="minorHAnsi" w:eastAsia="Calibri" w:hAnsiTheme="minorHAnsi"/>
          <w:sz w:val="22"/>
          <w:szCs w:val="22"/>
        </w:rPr>
        <w:t xml:space="preserve">The Terms of Reference of the key project personnel are presented in </w:t>
      </w:r>
      <w:r w:rsidR="00FB6845">
        <w:rPr>
          <w:rFonts w:asciiTheme="minorHAnsi" w:eastAsia="Calibri" w:hAnsiTheme="minorHAnsi"/>
          <w:sz w:val="22"/>
          <w:szCs w:val="22"/>
        </w:rPr>
        <w:fldChar w:fldCharType="begin"/>
      </w:r>
      <w:r w:rsidR="00FB6845">
        <w:rPr>
          <w:rFonts w:asciiTheme="minorHAnsi" w:eastAsia="Calibri" w:hAnsiTheme="minorHAnsi"/>
          <w:sz w:val="22"/>
          <w:szCs w:val="22"/>
        </w:rPr>
        <w:instrText xml:space="preserve"> REF _Ref471544305 \h  \* MERGEFORMAT </w:instrText>
      </w:r>
      <w:r w:rsidR="00FB6845">
        <w:rPr>
          <w:rFonts w:asciiTheme="minorHAnsi" w:eastAsia="Calibri" w:hAnsiTheme="minorHAnsi"/>
          <w:sz w:val="22"/>
          <w:szCs w:val="22"/>
        </w:rPr>
      </w:r>
      <w:r w:rsidR="00FB6845">
        <w:rPr>
          <w:rFonts w:asciiTheme="minorHAnsi" w:eastAsia="Calibri" w:hAnsiTheme="minorHAnsi"/>
          <w:sz w:val="22"/>
          <w:szCs w:val="22"/>
        </w:rPr>
        <w:fldChar w:fldCharType="separate"/>
      </w:r>
      <w:r w:rsidR="005A407F" w:rsidRPr="005A407F">
        <w:rPr>
          <w:rFonts w:asciiTheme="minorHAnsi" w:eastAsia="Calibri" w:hAnsiTheme="minorHAnsi"/>
          <w:sz w:val="22"/>
          <w:szCs w:val="22"/>
        </w:rPr>
        <w:t>ANNEX</w:t>
      </w:r>
      <w:r w:rsidR="00C629CD">
        <w:rPr>
          <w:rFonts w:asciiTheme="minorHAnsi" w:eastAsia="Calibri" w:hAnsiTheme="minorHAnsi"/>
          <w:sz w:val="22"/>
          <w:szCs w:val="22"/>
        </w:rPr>
        <w:t xml:space="preserve"> </w:t>
      </w:r>
      <w:r w:rsidR="00FB6845">
        <w:rPr>
          <w:rFonts w:asciiTheme="minorHAnsi" w:eastAsia="Calibri" w:hAnsiTheme="minorHAnsi"/>
          <w:sz w:val="22"/>
          <w:szCs w:val="22"/>
        </w:rPr>
        <w:fldChar w:fldCharType="end"/>
      </w:r>
      <w:r w:rsidR="00B17739">
        <w:rPr>
          <w:rFonts w:asciiTheme="minorHAnsi" w:eastAsia="Calibri" w:hAnsiTheme="minorHAnsi"/>
          <w:sz w:val="22"/>
          <w:szCs w:val="22"/>
        </w:rPr>
        <w:t>8</w:t>
      </w:r>
      <w:r w:rsidRPr="000C74FD">
        <w:rPr>
          <w:rFonts w:asciiTheme="minorHAnsi" w:eastAsia="Calibri" w:hAnsiTheme="minorHAnsi"/>
          <w:sz w:val="22"/>
          <w:szCs w:val="22"/>
        </w:rPr>
        <w:t xml:space="preserve">. The project personnel will be selected on a competitive basis in accordance with the relevant UNDP rules and procedures and in consultation with the UNDP-GEF Regional Technical Advisor. </w:t>
      </w:r>
    </w:p>
    <w:p w:rsidR="00185079" w:rsidRPr="000C74FD" w:rsidRDefault="00185079" w:rsidP="00842C8C">
      <w:pPr>
        <w:numPr>
          <w:ilvl w:val="0"/>
          <w:numId w:val="51"/>
        </w:numPr>
        <w:tabs>
          <w:tab w:val="left" w:pos="0"/>
        </w:tabs>
        <w:spacing w:before="120"/>
        <w:ind w:left="0" w:firstLine="0"/>
        <w:jc w:val="both"/>
        <w:rPr>
          <w:rFonts w:asciiTheme="minorHAnsi" w:eastAsia="Calibri" w:hAnsiTheme="minorHAnsi"/>
          <w:sz w:val="22"/>
          <w:szCs w:val="22"/>
        </w:rPr>
      </w:pPr>
      <w:r w:rsidRPr="000C74FD">
        <w:rPr>
          <w:rFonts w:asciiTheme="minorHAnsi" w:eastAsia="Calibri" w:hAnsiTheme="minorHAnsi"/>
          <w:sz w:val="22"/>
          <w:szCs w:val="22"/>
        </w:rPr>
        <w:t xml:space="preserve">The project manager will be supported by international and national experts </w:t>
      </w:r>
      <w:r w:rsidR="001F1A15">
        <w:rPr>
          <w:rFonts w:asciiTheme="minorHAnsi" w:eastAsia="Calibri" w:hAnsiTheme="minorHAnsi"/>
          <w:sz w:val="22"/>
          <w:szCs w:val="22"/>
        </w:rPr>
        <w:t xml:space="preserve">in </w:t>
      </w:r>
      <w:r w:rsidRPr="000C74FD">
        <w:rPr>
          <w:rFonts w:asciiTheme="minorHAnsi" w:eastAsia="Calibri" w:hAnsiTheme="minorHAnsi"/>
          <w:sz w:val="22"/>
          <w:szCs w:val="22"/>
        </w:rPr>
        <w:t xml:space="preserve">taking the lead in the implementation of specific technical assistance components of the project. Contacts with experts and institutions in other countries that have already gained experience in developing and implementing renewable energy policies and financial support mechanisms are also to be established. </w:t>
      </w:r>
    </w:p>
    <w:p w:rsidR="00185079" w:rsidRPr="000C74FD" w:rsidRDefault="00185079" w:rsidP="00842C8C">
      <w:pPr>
        <w:numPr>
          <w:ilvl w:val="0"/>
          <w:numId w:val="51"/>
        </w:numPr>
        <w:tabs>
          <w:tab w:val="left" w:pos="0"/>
        </w:tabs>
        <w:spacing w:before="120"/>
        <w:ind w:left="0" w:firstLine="0"/>
        <w:jc w:val="both"/>
        <w:rPr>
          <w:rFonts w:asciiTheme="minorHAnsi" w:eastAsia="Calibri" w:hAnsiTheme="minorHAnsi"/>
          <w:sz w:val="22"/>
          <w:szCs w:val="22"/>
        </w:rPr>
      </w:pPr>
      <w:r w:rsidRPr="000C74FD">
        <w:rPr>
          <w:rFonts w:asciiTheme="minorHAnsi" w:eastAsia="Calibri" w:hAnsiTheme="minorHAnsi"/>
          <w:sz w:val="22"/>
          <w:szCs w:val="22"/>
        </w:rPr>
        <w:t xml:space="preserve">At the </w:t>
      </w:r>
      <w:r w:rsidR="00673631" w:rsidRPr="000C74FD">
        <w:rPr>
          <w:rFonts w:asciiTheme="minorHAnsi" w:eastAsia="Calibri" w:hAnsiTheme="minorHAnsi"/>
          <w:sz w:val="22"/>
          <w:szCs w:val="22"/>
        </w:rPr>
        <w:t>sub-national</w:t>
      </w:r>
      <w:r w:rsidRPr="000C74FD">
        <w:rPr>
          <w:rFonts w:asciiTheme="minorHAnsi" w:eastAsia="Calibri" w:hAnsiTheme="minorHAnsi"/>
          <w:sz w:val="22"/>
          <w:szCs w:val="22"/>
        </w:rPr>
        <w:t xml:space="preserve"> level, each </w:t>
      </w:r>
      <w:r w:rsidR="00673631" w:rsidRPr="000C74FD">
        <w:rPr>
          <w:rFonts w:asciiTheme="minorHAnsi" w:eastAsia="Calibri" w:hAnsiTheme="minorHAnsi"/>
          <w:sz w:val="22"/>
          <w:szCs w:val="22"/>
        </w:rPr>
        <w:t>district</w:t>
      </w:r>
      <w:r w:rsidRPr="000C74FD">
        <w:rPr>
          <w:rFonts w:asciiTheme="minorHAnsi" w:eastAsia="Calibri" w:hAnsiTheme="minorHAnsi"/>
          <w:sz w:val="22"/>
          <w:szCs w:val="22"/>
        </w:rPr>
        <w:t xml:space="preserve"> will designate a Local </w:t>
      </w:r>
      <w:r w:rsidR="00673631" w:rsidRPr="000C74FD">
        <w:rPr>
          <w:rFonts w:asciiTheme="minorHAnsi" w:eastAsia="Calibri" w:hAnsiTheme="minorHAnsi"/>
          <w:sz w:val="22"/>
          <w:szCs w:val="22"/>
        </w:rPr>
        <w:t>Focal Point</w:t>
      </w:r>
      <w:r w:rsidRPr="000C74FD">
        <w:rPr>
          <w:rFonts w:asciiTheme="minorHAnsi" w:eastAsia="Calibri" w:hAnsiTheme="minorHAnsi"/>
          <w:sz w:val="22"/>
          <w:szCs w:val="22"/>
        </w:rPr>
        <w:t xml:space="preserve"> who will also represent that </w:t>
      </w:r>
      <w:r w:rsidR="00673631" w:rsidRPr="000C74FD">
        <w:rPr>
          <w:rFonts w:asciiTheme="minorHAnsi" w:eastAsia="Calibri" w:hAnsiTheme="minorHAnsi"/>
          <w:sz w:val="22"/>
          <w:szCs w:val="22"/>
        </w:rPr>
        <w:t>district</w:t>
      </w:r>
      <w:r w:rsidRPr="000C74FD">
        <w:rPr>
          <w:rFonts w:asciiTheme="minorHAnsi" w:eastAsia="Calibri" w:hAnsiTheme="minorHAnsi"/>
          <w:sz w:val="22"/>
          <w:szCs w:val="22"/>
        </w:rPr>
        <w:t xml:space="preserve"> on the </w:t>
      </w:r>
      <w:r w:rsidR="00673631" w:rsidRPr="000C74FD">
        <w:rPr>
          <w:rFonts w:asciiTheme="minorHAnsi" w:eastAsia="Calibri" w:hAnsiTheme="minorHAnsi"/>
          <w:sz w:val="22"/>
          <w:szCs w:val="22"/>
        </w:rPr>
        <w:t>Project Board, ideally the environmental officer</w:t>
      </w:r>
      <w:r w:rsidRPr="000C74FD">
        <w:rPr>
          <w:rFonts w:asciiTheme="minorHAnsi" w:eastAsia="Calibri" w:hAnsiTheme="minorHAnsi"/>
          <w:sz w:val="22"/>
          <w:szCs w:val="22"/>
        </w:rPr>
        <w:t xml:space="preserve">. Depending on the </w:t>
      </w:r>
      <w:r w:rsidR="00F67476" w:rsidRPr="000C74FD">
        <w:rPr>
          <w:rFonts w:asciiTheme="minorHAnsi" w:eastAsia="Calibri" w:hAnsiTheme="minorHAnsi"/>
          <w:sz w:val="22"/>
          <w:szCs w:val="22"/>
        </w:rPr>
        <w:t>output</w:t>
      </w:r>
      <w:r w:rsidRPr="000C74FD">
        <w:rPr>
          <w:rFonts w:asciiTheme="minorHAnsi" w:eastAsia="Calibri" w:hAnsiTheme="minorHAnsi"/>
          <w:sz w:val="22"/>
          <w:szCs w:val="22"/>
        </w:rPr>
        <w:t xml:space="preserve"> of the project, activities will be implemented at different levels: for instance, </w:t>
      </w:r>
      <w:r w:rsidR="00673631" w:rsidRPr="000C74FD">
        <w:rPr>
          <w:rFonts w:asciiTheme="minorHAnsi" w:eastAsia="Calibri" w:hAnsiTheme="minorHAnsi"/>
          <w:sz w:val="22"/>
          <w:szCs w:val="22"/>
        </w:rPr>
        <w:t xml:space="preserve">some capacity building activities will take place at the national level while others will be focusing on the district levels. </w:t>
      </w:r>
    </w:p>
    <w:p w:rsidR="00185079" w:rsidRDefault="00F67476" w:rsidP="00842C8C">
      <w:pPr>
        <w:numPr>
          <w:ilvl w:val="0"/>
          <w:numId w:val="51"/>
        </w:numPr>
        <w:tabs>
          <w:tab w:val="left" w:pos="0"/>
        </w:tabs>
        <w:spacing w:before="120"/>
        <w:ind w:left="0" w:firstLine="0"/>
        <w:jc w:val="both"/>
        <w:rPr>
          <w:rFonts w:asciiTheme="minorHAnsi" w:eastAsia="Calibri" w:hAnsiTheme="minorHAnsi"/>
          <w:sz w:val="22"/>
          <w:szCs w:val="22"/>
        </w:rPr>
      </w:pPr>
      <w:r w:rsidRPr="000C74FD">
        <w:rPr>
          <w:rFonts w:asciiTheme="minorHAnsi" w:eastAsia="Calibri" w:hAnsiTheme="minorHAnsi"/>
          <w:sz w:val="22"/>
          <w:szCs w:val="22"/>
        </w:rPr>
        <w:t>To</w:t>
      </w:r>
      <w:r w:rsidR="00673631" w:rsidRPr="000C74FD">
        <w:rPr>
          <w:rFonts w:asciiTheme="minorHAnsi" w:eastAsia="Calibri" w:hAnsiTheme="minorHAnsi"/>
          <w:sz w:val="22"/>
          <w:szCs w:val="22"/>
        </w:rPr>
        <w:t xml:space="preserve"> reach the project’s outcomes, </w:t>
      </w:r>
      <w:r w:rsidR="00185079" w:rsidRPr="000C74FD">
        <w:rPr>
          <w:rFonts w:asciiTheme="minorHAnsi" w:eastAsia="Calibri" w:hAnsiTheme="minorHAnsi"/>
          <w:sz w:val="22"/>
          <w:szCs w:val="22"/>
        </w:rPr>
        <w:t xml:space="preserve">it is essential that the progress of different project components be closely monitored, both by the key local stakeholders and authorities as well as by the project’s international experts, starting with the </w:t>
      </w:r>
      <w:r w:rsidR="00673631" w:rsidRPr="000C74FD">
        <w:rPr>
          <w:rFonts w:asciiTheme="minorHAnsi" w:eastAsia="Calibri" w:hAnsiTheme="minorHAnsi"/>
          <w:sz w:val="22"/>
          <w:szCs w:val="22"/>
        </w:rPr>
        <w:t>finalization</w:t>
      </w:r>
      <w:r w:rsidR="00185079" w:rsidRPr="000C74FD">
        <w:rPr>
          <w:rFonts w:asciiTheme="minorHAnsi" w:eastAsia="Calibri" w:hAnsiTheme="minorHAnsi"/>
          <w:sz w:val="22"/>
          <w:szCs w:val="22"/>
        </w:rPr>
        <w:t xml:space="preserve"> of the detailed, component-specific work plans and implementation arrangements and continuing through the project’s implementation phase. The purpose of this monitoring is to </w:t>
      </w:r>
      <w:r w:rsidR="00185079" w:rsidRPr="000C74FD">
        <w:rPr>
          <w:rFonts w:asciiTheme="minorHAnsi" w:eastAsia="Calibri" w:hAnsiTheme="minorHAnsi"/>
          <w:sz w:val="22"/>
          <w:szCs w:val="22"/>
        </w:rPr>
        <w:lastRenderedPageBreak/>
        <w:t xml:space="preserve">facilitate early identification of possible risks to successful completion of the project together with adaptive management and early corrective </w:t>
      </w:r>
      <w:r w:rsidR="00185079" w:rsidRPr="00B4525F">
        <w:rPr>
          <w:rFonts w:asciiTheme="minorHAnsi" w:eastAsia="Calibri" w:hAnsiTheme="minorHAnsi"/>
          <w:noProof/>
          <w:sz w:val="22"/>
          <w:szCs w:val="22"/>
        </w:rPr>
        <w:t>action</w:t>
      </w:r>
      <w:r w:rsidR="00185079" w:rsidRPr="000C74FD">
        <w:rPr>
          <w:rFonts w:asciiTheme="minorHAnsi" w:eastAsia="Calibri" w:hAnsiTheme="minorHAnsi"/>
          <w:sz w:val="22"/>
          <w:szCs w:val="22"/>
        </w:rPr>
        <w:t xml:space="preserve"> when needed. </w:t>
      </w:r>
    </w:p>
    <w:p w:rsidR="00AB6170" w:rsidRPr="00AB6170" w:rsidRDefault="00AB6170" w:rsidP="00842C8C">
      <w:pPr>
        <w:numPr>
          <w:ilvl w:val="0"/>
          <w:numId w:val="51"/>
        </w:numPr>
        <w:tabs>
          <w:tab w:val="left" w:pos="0"/>
        </w:tabs>
        <w:spacing w:before="120"/>
        <w:ind w:left="0" w:firstLine="0"/>
        <w:jc w:val="both"/>
        <w:rPr>
          <w:rFonts w:asciiTheme="minorHAnsi" w:eastAsia="Calibri" w:hAnsiTheme="minorHAnsi"/>
          <w:sz w:val="22"/>
          <w:szCs w:val="22"/>
        </w:rPr>
      </w:pPr>
      <w:r w:rsidRPr="00AB6170">
        <w:rPr>
          <w:rFonts w:asciiTheme="minorHAnsi" w:eastAsia="Calibri" w:hAnsiTheme="minorHAnsi"/>
          <w:sz w:val="22"/>
          <w:szCs w:val="22"/>
        </w:rPr>
        <w:t>Agreement on intellectual property rights and use of logo on the project’s deliverables and disclosure of information:  In order to accord proper acknowledgement to the GEF for providing grant funding, the GEF logo will appear together with the UNDP logo on all promotional materials, other written materials like publications developed by the project, and project hardware.  Any citation on publications regarding projects funded by the GEF will also accord proper acknowledgement to the GEF.  Information will be disclosed in accordance with relevant policies notably the UNDP Disclosure Policy</w:t>
      </w:r>
      <w:r>
        <w:rPr>
          <w:rFonts w:asciiTheme="minorHAnsi" w:eastAsia="Calibri" w:hAnsiTheme="minorHAnsi"/>
          <w:sz w:val="22"/>
          <w:szCs w:val="22"/>
        </w:rPr>
        <w:t xml:space="preserve"> </w:t>
      </w:r>
      <w:r w:rsidRPr="00AB6170">
        <w:rPr>
          <w:rFonts w:asciiTheme="minorHAnsi" w:eastAsia="Calibri" w:hAnsiTheme="minorHAnsi"/>
          <w:sz w:val="22"/>
          <w:szCs w:val="22"/>
          <w:vertAlign w:val="superscript"/>
        </w:rPr>
        <w:footnoteReference w:customMarkFollows="1" w:id="16"/>
        <w:t>[1]</w:t>
      </w:r>
      <w:r w:rsidRPr="00AB6170">
        <w:rPr>
          <w:rFonts w:asciiTheme="minorHAnsi" w:eastAsia="Calibri" w:hAnsiTheme="minorHAnsi"/>
          <w:sz w:val="22"/>
          <w:szCs w:val="22"/>
        </w:rPr>
        <w:t xml:space="preserve"> and the GEF policy on public involvement</w:t>
      </w:r>
      <w:r>
        <w:rPr>
          <w:rFonts w:asciiTheme="minorHAnsi" w:eastAsia="Calibri" w:hAnsiTheme="minorHAnsi"/>
          <w:sz w:val="22"/>
          <w:szCs w:val="22"/>
        </w:rPr>
        <w:t xml:space="preserve"> </w:t>
      </w:r>
      <w:r w:rsidRPr="00AB6170">
        <w:rPr>
          <w:rFonts w:asciiTheme="minorHAnsi" w:eastAsia="Calibri" w:hAnsiTheme="minorHAnsi"/>
          <w:sz w:val="22"/>
          <w:szCs w:val="22"/>
          <w:vertAlign w:val="superscript"/>
        </w:rPr>
        <w:footnoteReference w:customMarkFollows="1" w:id="17"/>
        <w:t>[2]</w:t>
      </w:r>
      <w:r w:rsidRPr="00AB6170">
        <w:rPr>
          <w:rFonts w:asciiTheme="minorHAnsi" w:eastAsia="Calibri" w:hAnsiTheme="minorHAnsi"/>
          <w:sz w:val="22"/>
          <w:szCs w:val="22"/>
        </w:rPr>
        <w:t>.</w:t>
      </w:r>
    </w:p>
    <w:p w:rsidR="00673631" w:rsidRDefault="00673631" w:rsidP="000C74FD">
      <w:pPr>
        <w:tabs>
          <w:tab w:val="left" w:pos="0"/>
        </w:tabs>
        <w:spacing w:before="120"/>
        <w:jc w:val="both"/>
        <w:rPr>
          <w:rFonts w:asciiTheme="minorHAnsi" w:eastAsia="Calibri" w:hAnsiTheme="minorHAnsi"/>
          <w:sz w:val="10"/>
          <w:szCs w:val="10"/>
        </w:rPr>
      </w:pPr>
    </w:p>
    <w:p w:rsidR="00692821" w:rsidRDefault="00692821" w:rsidP="000C74FD">
      <w:pPr>
        <w:tabs>
          <w:tab w:val="left" w:pos="0"/>
        </w:tabs>
        <w:spacing w:before="120"/>
        <w:jc w:val="both"/>
        <w:rPr>
          <w:rFonts w:asciiTheme="minorHAnsi" w:eastAsia="Calibri" w:hAnsiTheme="minorHAnsi"/>
          <w:sz w:val="10"/>
          <w:szCs w:val="10"/>
        </w:rPr>
      </w:pPr>
    </w:p>
    <w:p w:rsidR="00692821" w:rsidRDefault="00692821" w:rsidP="000C74FD">
      <w:pPr>
        <w:tabs>
          <w:tab w:val="left" w:pos="0"/>
        </w:tabs>
        <w:spacing w:before="120"/>
        <w:jc w:val="both"/>
        <w:rPr>
          <w:rFonts w:asciiTheme="minorHAnsi" w:eastAsia="Calibri" w:hAnsiTheme="minorHAnsi"/>
          <w:sz w:val="10"/>
          <w:szCs w:val="10"/>
        </w:rPr>
      </w:pPr>
    </w:p>
    <w:p w:rsidR="00692821" w:rsidRDefault="00692821" w:rsidP="000C74FD">
      <w:pPr>
        <w:tabs>
          <w:tab w:val="left" w:pos="0"/>
        </w:tabs>
        <w:spacing w:before="120"/>
        <w:jc w:val="both"/>
        <w:rPr>
          <w:rFonts w:asciiTheme="minorHAnsi" w:eastAsia="Calibri" w:hAnsiTheme="minorHAnsi"/>
          <w:sz w:val="10"/>
          <w:szCs w:val="10"/>
        </w:rPr>
      </w:pPr>
    </w:p>
    <w:p w:rsidR="00692821" w:rsidRDefault="00692821" w:rsidP="000C74FD">
      <w:pPr>
        <w:tabs>
          <w:tab w:val="left" w:pos="0"/>
        </w:tabs>
        <w:spacing w:before="120"/>
        <w:jc w:val="both"/>
        <w:rPr>
          <w:rFonts w:asciiTheme="minorHAnsi" w:eastAsia="Calibri" w:hAnsiTheme="minorHAnsi"/>
          <w:sz w:val="10"/>
          <w:szCs w:val="10"/>
        </w:rPr>
      </w:pPr>
    </w:p>
    <w:p w:rsidR="00692821" w:rsidRDefault="00692821" w:rsidP="000C74FD">
      <w:pPr>
        <w:tabs>
          <w:tab w:val="left" w:pos="0"/>
        </w:tabs>
        <w:spacing w:before="120"/>
        <w:jc w:val="both"/>
        <w:rPr>
          <w:rFonts w:asciiTheme="minorHAnsi" w:eastAsia="Calibri" w:hAnsiTheme="minorHAnsi"/>
          <w:sz w:val="10"/>
          <w:szCs w:val="10"/>
        </w:rPr>
      </w:pPr>
    </w:p>
    <w:p w:rsidR="00692821" w:rsidRDefault="00692821" w:rsidP="000C74FD">
      <w:pPr>
        <w:tabs>
          <w:tab w:val="left" w:pos="0"/>
        </w:tabs>
        <w:spacing w:before="120"/>
        <w:jc w:val="both"/>
        <w:rPr>
          <w:rFonts w:asciiTheme="minorHAnsi" w:eastAsia="Calibri" w:hAnsiTheme="minorHAnsi"/>
          <w:sz w:val="10"/>
          <w:szCs w:val="10"/>
        </w:rPr>
      </w:pPr>
    </w:p>
    <w:p w:rsidR="00692821" w:rsidRDefault="00692821" w:rsidP="000C74FD">
      <w:pPr>
        <w:tabs>
          <w:tab w:val="left" w:pos="0"/>
        </w:tabs>
        <w:spacing w:before="120"/>
        <w:jc w:val="both"/>
        <w:rPr>
          <w:rFonts w:asciiTheme="minorHAnsi" w:eastAsia="Calibri" w:hAnsiTheme="minorHAnsi"/>
          <w:sz w:val="10"/>
          <w:szCs w:val="10"/>
        </w:rPr>
      </w:pPr>
    </w:p>
    <w:p w:rsidR="00692821" w:rsidRDefault="00692821" w:rsidP="000C74FD">
      <w:pPr>
        <w:tabs>
          <w:tab w:val="left" w:pos="0"/>
        </w:tabs>
        <w:spacing w:before="120"/>
        <w:jc w:val="both"/>
        <w:rPr>
          <w:rFonts w:asciiTheme="minorHAnsi" w:eastAsia="Calibri" w:hAnsiTheme="minorHAnsi"/>
          <w:sz w:val="10"/>
          <w:szCs w:val="10"/>
        </w:rPr>
      </w:pPr>
    </w:p>
    <w:p w:rsidR="00692821" w:rsidRDefault="00692821" w:rsidP="000C74FD">
      <w:pPr>
        <w:tabs>
          <w:tab w:val="left" w:pos="0"/>
        </w:tabs>
        <w:spacing w:before="120"/>
        <w:jc w:val="both"/>
        <w:rPr>
          <w:rFonts w:asciiTheme="minorHAnsi" w:eastAsia="Calibri" w:hAnsiTheme="minorHAnsi"/>
          <w:sz w:val="10"/>
          <w:szCs w:val="10"/>
        </w:rPr>
      </w:pPr>
    </w:p>
    <w:p w:rsidR="00692821" w:rsidRDefault="00692821" w:rsidP="000C74FD">
      <w:pPr>
        <w:tabs>
          <w:tab w:val="left" w:pos="0"/>
        </w:tabs>
        <w:spacing w:before="120"/>
        <w:jc w:val="both"/>
        <w:rPr>
          <w:rFonts w:asciiTheme="minorHAnsi" w:eastAsia="Calibri" w:hAnsiTheme="minorHAnsi"/>
          <w:sz w:val="10"/>
          <w:szCs w:val="10"/>
        </w:rPr>
      </w:pPr>
    </w:p>
    <w:p w:rsidR="00692821" w:rsidRDefault="00692821" w:rsidP="000C74FD">
      <w:pPr>
        <w:tabs>
          <w:tab w:val="left" w:pos="0"/>
        </w:tabs>
        <w:spacing w:before="120"/>
        <w:jc w:val="both"/>
        <w:rPr>
          <w:rFonts w:asciiTheme="minorHAnsi" w:eastAsia="Calibri" w:hAnsiTheme="minorHAnsi"/>
          <w:sz w:val="10"/>
          <w:szCs w:val="10"/>
        </w:rPr>
      </w:pPr>
    </w:p>
    <w:p w:rsidR="00692821" w:rsidRDefault="00692821" w:rsidP="000C74FD">
      <w:pPr>
        <w:tabs>
          <w:tab w:val="left" w:pos="0"/>
        </w:tabs>
        <w:spacing w:before="120"/>
        <w:jc w:val="both"/>
        <w:rPr>
          <w:rFonts w:asciiTheme="minorHAnsi" w:eastAsia="Calibri" w:hAnsiTheme="minorHAnsi"/>
          <w:sz w:val="10"/>
          <w:szCs w:val="10"/>
        </w:rPr>
      </w:pPr>
    </w:p>
    <w:p w:rsidR="00692821" w:rsidRDefault="00692821" w:rsidP="000C74FD">
      <w:pPr>
        <w:tabs>
          <w:tab w:val="left" w:pos="0"/>
        </w:tabs>
        <w:spacing w:before="120"/>
        <w:jc w:val="both"/>
        <w:rPr>
          <w:rFonts w:asciiTheme="minorHAnsi" w:eastAsia="Calibri" w:hAnsiTheme="minorHAnsi"/>
          <w:sz w:val="10"/>
          <w:szCs w:val="10"/>
        </w:rPr>
      </w:pPr>
    </w:p>
    <w:p w:rsidR="00692821" w:rsidRDefault="00692821" w:rsidP="000C74FD">
      <w:pPr>
        <w:tabs>
          <w:tab w:val="left" w:pos="0"/>
        </w:tabs>
        <w:spacing w:before="120"/>
        <w:jc w:val="both"/>
        <w:rPr>
          <w:rFonts w:asciiTheme="minorHAnsi" w:eastAsia="Calibri" w:hAnsiTheme="minorHAnsi"/>
          <w:sz w:val="10"/>
          <w:szCs w:val="10"/>
        </w:rPr>
      </w:pPr>
    </w:p>
    <w:p w:rsidR="00692821" w:rsidRDefault="00692821" w:rsidP="000C74FD">
      <w:pPr>
        <w:tabs>
          <w:tab w:val="left" w:pos="0"/>
        </w:tabs>
        <w:spacing w:before="120"/>
        <w:jc w:val="both"/>
        <w:rPr>
          <w:rFonts w:asciiTheme="minorHAnsi" w:eastAsia="Calibri" w:hAnsiTheme="minorHAnsi"/>
          <w:sz w:val="10"/>
          <w:szCs w:val="10"/>
        </w:rPr>
      </w:pPr>
    </w:p>
    <w:p w:rsidR="00692821" w:rsidRDefault="00692821" w:rsidP="000C74FD">
      <w:pPr>
        <w:tabs>
          <w:tab w:val="left" w:pos="0"/>
        </w:tabs>
        <w:spacing w:before="120"/>
        <w:jc w:val="both"/>
        <w:rPr>
          <w:rFonts w:asciiTheme="minorHAnsi" w:eastAsia="Calibri" w:hAnsiTheme="minorHAnsi"/>
          <w:sz w:val="10"/>
          <w:szCs w:val="10"/>
        </w:rPr>
      </w:pPr>
    </w:p>
    <w:p w:rsidR="00692821" w:rsidRDefault="00692821" w:rsidP="000C74FD">
      <w:pPr>
        <w:tabs>
          <w:tab w:val="left" w:pos="0"/>
        </w:tabs>
        <w:spacing w:before="120"/>
        <w:jc w:val="both"/>
        <w:rPr>
          <w:rFonts w:asciiTheme="minorHAnsi" w:eastAsia="Calibri" w:hAnsiTheme="minorHAnsi"/>
          <w:sz w:val="10"/>
          <w:szCs w:val="10"/>
        </w:rPr>
      </w:pPr>
    </w:p>
    <w:p w:rsidR="00692821" w:rsidRDefault="00692821" w:rsidP="000C74FD">
      <w:pPr>
        <w:tabs>
          <w:tab w:val="left" w:pos="0"/>
        </w:tabs>
        <w:spacing w:before="120"/>
        <w:jc w:val="both"/>
        <w:rPr>
          <w:rFonts w:asciiTheme="minorHAnsi" w:eastAsia="Calibri" w:hAnsiTheme="minorHAnsi"/>
          <w:sz w:val="10"/>
          <w:szCs w:val="10"/>
        </w:rPr>
      </w:pPr>
    </w:p>
    <w:p w:rsidR="00692821" w:rsidRDefault="00692821" w:rsidP="000C74FD">
      <w:pPr>
        <w:tabs>
          <w:tab w:val="left" w:pos="0"/>
        </w:tabs>
        <w:spacing w:before="120"/>
        <w:jc w:val="both"/>
        <w:rPr>
          <w:rFonts w:asciiTheme="minorHAnsi" w:eastAsia="Calibri" w:hAnsiTheme="minorHAnsi"/>
          <w:sz w:val="10"/>
          <w:szCs w:val="10"/>
        </w:rPr>
      </w:pPr>
    </w:p>
    <w:p w:rsidR="00692821" w:rsidRDefault="00692821" w:rsidP="000C74FD">
      <w:pPr>
        <w:tabs>
          <w:tab w:val="left" w:pos="0"/>
        </w:tabs>
        <w:spacing w:before="120"/>
        <w:jc w:val="both"/>
        <w:rPr>
          <w:rFonts w:asciiTheme="minorHAnsi" w:eastAsia="Calibri" w:hAnsiTheme="minorHAnsi"/>
          <w:sz w:val="10"/>
          <w:szCs w:val="10"/>
        </w:rPr>
      </w:pPr>
    </w:p>
    <w:p w:rsidR="00692821" w:rsidRDefault="00692821" w:rsidP="000C74FD">
      <w:pPr>
        <w:tabs>
          <w:tab w:val="left" w:pos="0"/>
        </w:tabs>
        <w:spacing w:before="120"/>
        <w:jc w:val="both"/>
        <w:rPr>
          <w:rFonts w:asciiTheme="minorHAnsi" w:eastAsia="Calibri" w:hAnsiTheme="minorHAnsi"/>
          <w:sz w:val="10"/>
          <w:szCs w:val="10"/>
        </w:rPr>
      </w:pPr>
    </w:p>
    <w:p w:rsidR="00692821" w:rsidRDefault="00692821" w:rsidP="000C74FD">
      <w:pPr>
        <w:tabs>
          <w:tab w:val="left" w:pos="0"/>
        </w:tabs>
        <w:spacing w:before="120"/>
        <w:jc w:val="both"/>
        <w:rPr>
          <w:rFonts w:asciiTheme="minorHAnsi" w:eastAsia="Calibri" w:hAnsiTheme="minorHAnsi"/>
          <w:sz w:val="10"/>
          <w:szCs w:val="10"/>
        </w:rPr>
      </w:pPr>
    </w:p>
    <w:p w:rsidR="00692821" w:rsidRDefault="00692821" w:rsidP="000C74FD">
      <w:pPr>
        <w:tabs>
          <w:tab w:val="left" w:pos="0"/>
        </w:tabs>
        <w:spacing w:before="120"/>
        <w:jc w:val="both"/>
        <w:rPr>
          <w:rFonts w:asciiTheme="minorHAnsi" w:eastAsia="Calibri" w:hAnsiTheme="minorHAnsi"/>
          <w:sz w:val="10"/>
          <w:szCs w:val="10"/>
        </w:rPr>
      </w:pPr>
    </w:p>
    <w:p w:rsidR="00692821" w:rsidRDefault="00692821" w:rsidP="000C74FD">
      <w:pPr>
        <w:tabs>
          <w:tab w:val="left" w:pos="0"/>
        </w:tabs>
        <w:spacing w:before="120"/>
        <w:jc w:val="both"/>
        <w:rPr>
          <w:rFonts w:asciiTheme="minorHAnsi" w:eastAsia="Calibri" w:hAnsiTheme="minorHAnsi"/>
          <w:sz w:val="10"/>
          <w:szCs w:val="10"/>
        </w:rPr>
      </w:pPr>
    </w:p>
    <w:p w:rsidR="00692821" w:rsidRDefault="00692821" w:rsidP="000C74FD">
      <w:pPr>
        <w:tabs>
          <w:tab w:val="left" w:pos="0"/>
        </w:tabs>
        <w:spacing w:before="120"/>
        <w:jc w:val="both"/>
        <w:rPr>
          <w:rFonts w:asciiTheme="minorHAnsi" w:eastAsia="Calibri" w:hAnsiTheme="minorHAnsi"/>
          <w:sz w:val="10"/>
          <w:szCs w:val="10"/>
        </w:rPr>
      </w:pPr>
    </w:p>
    <w:p w:rsidR="00692821" w:rsidRDefault="00692821" w:rsidP="000C74FD">
      <w:pPr>
        <w:tabs>
          <w:tab w:val="left" w:pos="0"/>
        </w:tabs>
        <w:spacing w:before="120"/>
        <w:jc w:val="both"/>
        <w:rPr>
          <w:rFonts w:asciiTheme="minorHAnsi" w:eastAsia="Calibri" w:hAnsiTheme="minorHAnsi"/>
          <w:sz w:val="10"/>
          <w:szCs w:val="10"/>
        </w:rPr>
      </w:pPr>
    </w:p>
    <w:p w:rsidR="00692821" w:rsidRDefault="00692821" w:rsidP="000C74FD">
      <w:pPr>
        <w:tabs>
          <w:tab w:val="left" w:pos="0"/>
        </w:tabs>
        <w:spacing w:before="120"/>
        <w:jc w:val="both"/>
        <w:rPr>
          <w:rFonts w:asciiTheme="minorHAnsi" w:eastAsia="Calibri" w:hAnsiTheme="minorHAnsi"/>
          <w:sz w:val="10"/>
          <w:szCs w:val="10"/>
        </w:rPr>
      </w:pPr>
    </w:p>
    <w:p w:rsidR="00692821" w:rsidRDefault="00692821" w:rsidP="000C74FD">
      <w:pPr>
        <w:tabs>
          <w:tab w:val="left" w:pos="0"/>
        </w:tabs>
        <w:spacing w:before="120"/>
        <w:jc w:val="both"/>
        <w:rPr>
          <w:rFonts w:asciiTheme="minorHAnsi" w:eastAsia="Calibri" w:hAnsiTheme="minorHAnsi"/>
          <w:sz w:val="10"/>
          <w:szCs w:val="10"/>
        </w:rPr>
      </w:pPr>
    </w:p>
    <w:p w:rsidR="00692821" w:rsidRDefault="00692821" w:rsidP="000C74FD">
      <w:pPr>
        <w:tabs>
          <w:tab w:val="left" w:pos="0"/>
        </w:tabs>
        <w:spacing w:before="120"/>
        <w:jc w:val="both"/>
        <w:rPr>
          <w:rFonts w:asciiTheme="minorHAnsi" w:eastAsia="Calibri" w:hAnsiTheme="minorHAnsi"/>
          <w:sz w:val="10"/>
          <w:szCs w:val="10"/>
        </w:rPr>
      </w:pPr>
    </w:p>
    <w:p w:rsidR="00692821" w:rsidRDefault="00692821" w:rsidP="000C74FD">
      <w:pPr>
        <w:tabs>
          <w:tab w:val="left" w:pos="0"/>
        </w:tabs>
        <w:spacing w:before="120"/>
        <w:jc w:val="both"/>
        <w:rPr>
          <w:rFonts w:asciiTheme="minorHAnsi" w:eastAsia="Calibri" w:hAnsiTheme="minorHAnsi"/>
          <w:sz w:val="10"/>
          <w:szCs w:val="10"/>
        </w:rPr>
      </w:pPr>
    </w:p>
    <w:p w:rsidR="00692821" w:rsidRDefault="00692821" w:rsidP="000C74FD">
      <w:pPr>
        <w:tabs>
          <w:tab w:val="left" w:pos="0"/>
        </w:tabs>
        <w:spacing w:before="120"/>
        <w:jc w:val="both"/>
        <w:rPr>
          <w:rFonts w:asciiTheme="minorHAnsi" w:eastAsia="Calibri" w:hAnsiTheme="minorHAnsi"/>
          <w:sz w:val="10"/>
          <w:szCs w:val="10"/>
        </w:rPr>
      </w:pPr>
    </w:p>
    <w:p w:rsidR="00692821" w:rsidRDefault="00692821" w:rsidP="000C74FD">
      <w:pPr>
        <w:tabs>
          <w:tab w:val="left" w:pos="0"/>
        </w:tabs>
        <w:spacing w:before="120"/>
        <w:jc w:val="both"/>
        <w:rPr>
          <w:rFonts w:asciiTheme="minorHAnsi" w:eastAsia="Calibri" w:hAnsiTheme="minorHAnsi"/>
          <w:sz w:val="10"/>
          <w:szCs w:val="10"/>
        </w:rPr>
      </w:pPr>
    </w:p>
    <w:p w:rsidR="00692821" w:rsidRDefault="00692821" w:rsidP="000C74FD">
      <w:pPr>
        <w:tabs>
          <w:tab w:val="left" w:pos="0"/>
        </w:tabs>
        <w:spacing w:before="120"/>
        <w:jc w:val="both"/>
        <w:rPr>
          <w:rFonts w:asciiTheme="minorHAnsi" w:eastAsia="Calibri" w:hAnsiTheme="minorHAnsi"/>
          <w:sz w:val="10"/>
          <w:szCs w:val="10"/>
        </w:rPr>
      </w:pPr>
    </w:p>
    <w:p w:rsidR="00692821" w:rsidRDefault="00692821" w:rsidP="000C74FD">
      <w:pPr>
        <w:tabs>
          <w:tab w:val="left" w:pos="0"/>
        </w:tabs>
        <w:spacing w:before="120"/>
        <w:jc w:val="both"/>
        <w:rPr>
          <w:rFonts w:asciiTheme="minorHAnsi" w:eastAsia="Calibri" w:hAnsiTheme="minorHAnsi"/>
          <w:sz w:val="10"/>
          <w:szCs w:val="10"/>
        </w:rPr>
      </w:pPr>
    </w:p>
    <w:p w:rsidR="00692821" w:rsidRDefault="00692821" w:rsidP="000C74FD">
      <w:pPr>
        <w:tabs>
          <w:tab w:val="left" w:pos="0"/>
        </w:tabs>
        <w:spacing w:before="120"/>
        <w:jc w:val="both"/>
        <w:rPr>
          <w:rFonts w:asciiTheme="minorHAnsi" w:eastAsia="Calibri" w:hAnsiTheme="minorHAnsi"/>
          <w:sz w:val="10"/>
          <w:szCs w:val="10"/>
        </w:rPr>
      </w:pPr>
    </w:p>
    <w:p w:rsidR="00692821" w:rsidRDefault="00692821" w:rsidP="000C74FD">
      <w:pPr>
        <w:tabs>
          <w:tab w:val="left" w:pos="0"/>
        </w:tabs>
        <w:spacing w:before="120"/>
        <w:jc w:val="both"/>
        <w:rPr>
          <w:rFonts w:asciiTheme="minorHAnsi" w:eastAsia="Calibri" w:hAnsiTheme="minorHAnsi"/>
          <w:sz w:val="10"/>
          <w:szCs w:val="10"/>
        </w:rPr>
      </w:pPr>
    </w:p>
    <w:p w:rsidR="00692821" w:rsidRDefault="00692821" w:rsidP="000C74FD">
      <w:pPr>
        <w:tabs>
          <w:tab w:val="left" w:pos="0"/>
        </w:tabs>
        <w:spacing w:before="120"/>
        <w:jc w:val="both"/>
        <w:rPr>
          <w:rFonts w:asciiTheme="minorHAnsi" w:eastAsia="Calibri" w:hAnsiTheme="minorHAnsi"/>
          <w:sz w:val="10"/>
          <w:szCs w:val="10"/>
        </w:rPr>
      </w:pPr>
    </w:p>
    <w:p w:rsidR="00692821" w:rsidRPr="00B848AC" w:rsidRDefault="00692821" w:rsidP="000C74FD">
      <w:pPr>
        <w:tabs>
          <w:tab w:val="left" w:pos="0"/>
        </w:tabs>
        <w:spacing w:before="120"/>
        <w:jc w:val="both"/>
        <w:rPr>
          <w:rFonts w:asciiTheme="minorHAnsi" w:eastAsia="Calibri" w:hAnsiTheme="minorHAnsi"/>
          <w:sz w:val="10"/>
          <w:szCs w:val="10"/>
        </w:rPr>
      </w:pPr>
    </w:p>
    <w:p w:rsidR="003E3ABA" w:rsidRDefault="003E3ABA" w:rsidP="000C74FD">
      <w:pPr>
        <w:pStyle w:val="Heading1"/>
        <w:spacing w:before="120" w:after="0"/>
        <w:ind w:left="0" w:firstLine="0"/>
        <w:jc w:val="both"/>
        <w:rPr>
          <w:rFonts w:asciiTheme="minorHAnsi" w:hAnsiTheme="minorHAnsi"/>
        </w:rPr>
      </w:pPr>
      <w:bookmarkStart w:id="81" w:name="_Toc471373571"/>
      <w:bookmarkStart w:id="82" w:name="_Toc471586620"/>
      <w:r w:rsidRPr="000C74FD">
        <w:rPr>
          <w:rFonts w:asciiTheme="minorHAnsi" w:hAnsiTheme="minorHAnsi"/>
        </w:rPr>
        <w:lastRenderedPageBreak/>
        <w:t>Financial Planning and Management</w:t>
      </w:r>
      <w:bookmarkEnd w:id="81"/>
      <w:bookmarkEnd w:id="82"/>
      <w:r w:rsidRPr="000C74FD">
        <w:rPr>
          <w:rFonts w:asciiTheme="minorHAnsi" w:hAnsiTheme="minorHAnsi"/>
        </w:rPr>
        <w:t xml:space="preserve"> </w:t>
      </w:r>
    </w:p>
    <w:p w:rsidR="00973DF9" w:rsidRPr="00973DF9" w:rsidRDefault="00973DF9" w:rsidP="00973DF9">
      <w:pPr>
        <w:rPr>
          <w:sz w:val="10"/>
          <w:szCs w:val="10"/>
          <w:lang w:val="en-GB"/>
        </w:rPr>
      </w:pPr>
    </w:p>
    <w:p w:rsidR="003E3ABA" w:rsidRPr="000C74FD" w:rsidRDefault="005C71C0" w:rsidP="00842C8C">
      <w:pPr>
        <w:numPr>
          <w:ilvl w:val="0"/>
          <w:numId w:val="51"/>
        </w:numPr>
        <w:tabs>
          <w:tab w:val="left" w:pos="0"/>
        </w:tabs>
        <w:spacing w:before="120"/>
        <w:ind w:left="0" w:firstLine="0"/>
        <w:jc w:val="both"/>
        <w:rPr>
          <w:rFonts w:asciiTheme="minorHAnsi" w:eastAsia="Calibri" w:hAnsiTheme="minorHAnsi"/>
          <w:sz w:val="22"/>
          <w:szCs w:val="22"/>
        </w:rPr>
      </w:pPr>
      <w:r w:rsidRPr="000C74FD">
        <w:rPr>
          <w:rFonts w:asciiTheme="minorHAnsi" w:eastAsia="Calibri" w:hAnsiTheme="minorHAnsi"/>
          <w:sz w:val="22"/>
          <w:szCs w:val="22"/>
        </w:rPr>
        <w:t xml:space="preserve"> </w:t>
      </w:r>
      <w:r w:rsidR="003E3ABA" w:rsidRPr="000C74FD">
        <w:rPr>
          <w:rFonts w:asciiTheme="minorHAnsi" w:eastAsia="Calibri" w:hAnsiTheme="minorHAnsi"/>
          <w:sz w:val="22"/>
          <w:szCs w:val="22"/>
        </w:rPr>
        <w:t>The total cost of the project is US</w:t>
      </w:r>
      <w:r w:rsidR="00AD57BE" w:rsidRPr="000C74FD">
        <w:rPr>
          <w:rFonts w:asciiTheme="minorHAnsi" w:eastAsia="Calibri" w:hAnsiTheme="minorHAnsi"/>
          <w:sz w:val="22"/>
          <w:szCs w:val="22"/>
        </w:rPr>
        <w:t>$</w:t>
      </w:r>
      <w:r w:rsidR="003E3ABA" w:rsidRPr="000C74FD">
        <w:rPr>
          <w:rFonts w:asciiTheme="minorHAnsi" w:eastAsia="Calibri" w:hAnsiTheme="minorHAnsi"/>
          <w:sz w:val="22"/>
          <w:szCs w:val="22"/>
        </w:rPr>
        <w:t xml:space="preserve"> </w:t>
      </w:r>
      <w:r w:rsidR="00AD57BE" w:rsidRPr="000C74FD">
        <w:rPr>
          <w:rFonts w:asciiTheme="minorHAnsi" w:eastAsia="Calibri" w:hAnsiTheme="minorHAnsi"/>
          <w:sz w:val="22"/>
          <w:szCs w:val="22"/>
        </w:rPr>
        <w:t>1,950,000</w:t>
      </w:r>
      <w:r w:rsidR="003E3ABA" w:rsidRPr="000C74FD">
        <w:rPr>
          <w:rFonts w:asciiTheme="minorHAnsi" w:eastAsia="Calibri" w:hAnsiTheme="minorHAnsi"/>
          <w:sz w:val="22"/>
          <w:szCs w:val="22"/>
        </w:rPr>
        <w:t xml:space="preserve">.  This is financed </w:t>
      </w:r>
      <w:r w:rsidR="00B4525F">
        <w:rPr>
          <w:rFonts w:asciiTheme="minorHAnsi" w:eastAsia="Calibri" w:hAnsiTheme="minorHAnsi"/>
          <w:noProof/>
          <w:sz w:val="22"/>
          <w:szCs w:val="22"/>
        </w:rPr>
        <w:t>by</w:t>
      </w:r>
      <w:r w:rsidR="003E3ABA" w:rsidRPr="000C74FD">
        <w:rPr>
          <w:rFonts w:asciiTheme="minorHAnsi" w:eastAsia="Calibri" w:hAnsiTheme="minorHAnsi"/>
          <w:sz w:val="22"/>
          <w:szCs w:val="22"/>
        </w:rPr>
        <w:t xml:space="preserve"> a GEF grant of US</w:t>
      </w:r>
      <w:r w:rsidR="00AD57BE" w:rsidRPr="000C74FD">
        <w:rPr>
          <w:rFonts w:asciiTheme="minorHAnsi" w:eastAsia="Calibri" w:hAnsiTheme="minorHAnsi"/>
          <w:sz w:val="22"/>
          <w:szCs w:val="22"/>
        </w:rPr>
        <w:t>$</w:t>
      </w:r>
      <w:r w:rsidR="003E3ABA" w:rsidRPr="000C74FD">
        <w:rPr>
          <w:rFonts w:asciiTheme="minorHAnsi" w:eastAsia="Calibri" w:hAnsiTheme="minorHAnsi"/>
          <w:sz w:val="22"/>
          <w:szCs w:val="22"/>
        </w:rPr>
        <w:t xml:space="preserve"> </w:t>
      </w:r>
      <w:r w:rsidR="00AD57BE" w:rsidRPr="000C74FD">
        <w:rPr>
          <w:rFonts w:asciiTheme="minorHAnsi" w:eastAsia="Calibri" w:hAnsiTheme="minorHAnsi"/>
          <w:sz w:val="22"/>
          <w:szCs w:val="22"/>
        </w:rPr>
        <w:t>900,000</w:t>
      </w:r>
      <w:r w:rsidR="003E3ABA" w:rsidRPr="000C74FD">
        <w:rPr>
          <w:rFonts w:asciiTheme="minorHAnsi" w:eastAsia="Calibri" w:hAnsiTheme="minorHAnsi"/>
          <w:sz w:val="22"/>
          <w:szCs w:val="22"/>
        </w:rPr>
        <w:t>, and US</w:t>
      </w:r>
      <w:r w:rsidR="00AD57BE" w:rsidRPr="000C74FD">
        <w:rPr>
          <w:rFonts w:asciiTheme="minorHAnsi" w:eastAsia="Calibri" w:hAnsiTheme="minorHAnsi"/>
          <w:sz w:val="22"/>
          <w:szCs w:val="22"/>
        </w:rPr>
        <w:t>$</w:t>
      </w:r>
      <w:r w:rsidR="003E3ABA" w:rsidRPr="000C74FD">
        <w:rPr>
          <w:rFonts w:asciiTheme="minorHAnsi" w:eastAsia="Calibri" w:hAnsiTheme="minorHAnsi"/>
          <w:sz w:val="22"/>
          <w:szCs w:val="22"/>
        </w:rPr>
        <w:t xml:space="preserve"> </w:t>
      </w:r>
      <w:r w:rsidR="00AD57BE" w:rsidRPr="000C74FD">
        <w:rPr>
          <w:rFonts w:asciiTheme="minorHAnsi" w:eastAsia="Calibri" w:hAnsiTheme="minorHAnsi"/>
          <w:sz w:val="22"/>
          <w:szCs w:val="22"/>
        </w:rPr>
        <w:t>1,050,000</w:t>
      </w:r>
      <w:r w:rsidR="003E3ABA" w:rsidRPr="000C74FD">
        <w:rPr>
          <w:rFonts w:asciiTheme="minorHAnsi" w:eastAsia="Calibri" w:hAnsiTheme="minorHAnsi"/>
          <w:sz w:val="22"/>
          <w:szCs w:val="22"/>
        </w:rPr>
        <w:t xml:space="preserve"> in co-financing.  UNDP, as the GEF Implementing Agency, is responsible for the execution of the GEF resources and the cash co-financing transferred to UNDP bank account only.   </w:t>
      </w:r>
    </w:p>
    <w:p w:rsidR="003E3ABA" w:rsidRDefault="005C71C0" w:rsidP="00842C8C">
      <w:pPr>
        <w:numPr>
          <w:ilvl w:val="0"/>
          <w:numId w:val="51"/>
        </w:numPr>
        <w:tabs>
          <w:tab w:val="left" w:pos="0"/>
        </w:tabs>
        <w:spacing w:before="120"/>
        <w:ind w:left="0" w:firstLine="0"/>
        <w:jc w:val="both"/>
        <w:rPr>
          <w:rFonts w:asciiTheme="minorHAnsi" w:eastAsia="Calibri" w:hAnsiTheme="minorHAnsi"/>
          <w:b/>
          <w:bCs/>
          <w:sz w:val="22"/>
          <w:szCs w:val="22"/>
        </w:rPr>
      </w:pPr>
      <w:r w:rsidRPr="006F5DC8">
        <w:rPr>
          <w:rFonts w:asciiTheme="minorHAnsi" w:eastAsia="Calibri" w:hAnsiTheme="minorHAnsi"/>
          <w:sz w:val="22"/>
          <w:szCs w:val="22"/>
        </w:rPr>
        <w:t xml:space="preserve"> </w:t>
      </w:r>
      <w:r w:rsidR="00DF1040">
        <w:rPr>
          <w:rFonts w:asciiTheme="minorHAnsi" w:eastAsia="Calibri" w:hAnsiTheme="minorHAnsi"/>
          <w:sz w:val="22"/>
          <w:szCs w:val="22"/>
        </w:rPr>
        <w:t>C</w:t>
      </w:r>
      <w:r w:rsidR="003E3ABA" w:rsidRPr="006F5DC8">
        <w:rPr>
          <w:rFonts w:asciiTheme="minorHAnsi" w:eastAsia="Calibri" w:hAnsiTheme="minorHAnsi"/>
          <w:sz w:val="22"/>
          <w:szCs w:val="22"/>
          <w:u w:val="single"/>
        </w:rPr>
        <w:t>o-financing:</w:t>
      </w:r>
      <w:r w:rsidR="009577A6">
        <w:rPr>
          <w:rFonts w:asciiTheme="minorHAnsi" w:eastAsia="Calibri" w:hAnsiTheme="minorHAnsi"/>
          <w:sz w:val="22"/>
          <w:szCs w:val="22"/>
        </w:rPr>
        <w:t xml:space="preserve"> </w:t>
      </w:r>
      <w:r w:rsidR="00CA1DCA" w:rsidRPr="000C74FD">
        <w:rPr>
          <w:rFonts w:asciiTheme="minorHAnsi" w:eastAsia="Calibri" w:hAnsiTheme="minorHAnsi"/>
          <w:sz w:val="22"/>
          <w:szCs w:val="22"/>
        </w:rPr>
        <w:t xml:space="preserve">The actual realization of project co-financing will be monitored during the terminal evaluation process and will be reported to the GEF. </w:t>
      </w:r>
      <w:r w:rsidR="003E3ABA" w:rsidRPr="000C74FD">
        <w:rPr>
          <w:rFonts w:asciiTheme="minorHAnsi" w:eastAsia="Calibri" w:hAnsiTheme="minorHAnsi"/>
          <w:sz w:val="22"/>
          <w:szCs w:val="22"/>
        </w:rPr>
        <w:t>The planned co-financing will be used as follows</w:t>
      </w:r>
      <w:r w:rsidR="00E753E3">
        <w:rPr>
          <w:rFonts w:asciiTheme="minorHAnsi" w:eastAsia="Calibri" w:hAnsiTheme="minorHAnsi"/>
          <w:sz w:val="22"/>
          <w:szCs w:val="22"/>
        </w:rPr>
        <w:t>,</w:t>
      </w:r>
      <w:r w:rsidR="00B848AC">
        <w:rPr>
          <w:rFonts w:asciiTheme="minorHAnsi" w:eastAsia="Calibri" w:hAnsiTheme="minorHAnsi"/>
          <w:sz w:val="22"/>
          <w:szCs w:val="22"/>
        </w:rPr>
        <w:t xml:space="preserve"> </w:t>
      </w:r>
      <w:r w:rsidR="00B848AC" w:rsidRPr="00B848AC">
        <w:rPr>
          <w:rFonts w:asciiTheme="minorHAnsi" w:eastAsia="Calibri" w:hAnsiTheme="minorHAnsi"/>
          <w:b/>
          <w:bCs/>
          <w:sz w:val="22"/>
          <w:szCs w:val="22"/>
        </w:rPr>
        <w:fldChar w:fldCharType="begin"/>
      </w:r>
      <w:r w:rsidR="00B848AC" w:rsidRPr="00B848AC">
        <w:rPr>
          <w:rFonts w:asciiTheme="minorHAnsi" w:eastAsia="Calibri" w:hAnsiTheme="minorHAnsi"/>
          <w:b/>
          <w:bCs/>
          <w:sz w:val="22"/>
          <w:szCs w:val="22"/>
        </w:rPr>
        <w:instrText xml:space="preserve"> REF _Ref471494683 \h </w:instrText>
      </w:r>
      <w:r w:rsidR="00B848AC">
        <w:rPr>
          <w:rFonts w:asciiTheme="minorHAnsi" w:eastAsia="Calibri" w:hAnsiTheme="minorHAnsi"/>
          <w:b/>
          <w:bCs/>
          <w:sz w:val="22"/>
          <w:szCs w:val="22"/>
        </w:rPr>
        <w:instrText xml:space="preserve"> \* MERGEFORMAT </w:instrText>
      </w:r>
      <w:r w:rsidR="00B848AC" w:rsidRPr="00B848AC">
        <w:rPr>
          <w:rFonts w:asciiTheme="minorHAnsi" w:eastAsia="Calibri" w:hAnsiTheme="minorHAnsi"/>
          <w:b/>
          <w:bCs/>
          <w:sz w:val="22"/>
          <w:szCs w:val="22"/>
        </w:rPr>
      </w:r>
      <w:r w:rsidR="00B848AC" w:rsidRPr="00B848AC">
        <w:rPr>
          <w:rFonts w:asciiTheme="minorHAnsi" w:eastAsia="Calibri" w:hAnsiTheme="minorHAnsi"/>
          <w:b/>
          <w:bCs/>
          <w:sz w:val="22"/>
          <w:szCs w:val="22"/>
        </w:rPr>
        <w:fldChar w:fldCharType="separate"/>
      </w:r>
      <w:r w:rsidR="00B848AC" w:rsidRPr="00B848AC">
        <w:rPr>
          <w:rFonts w:asciiTheme="minorHAnsi" w:hAnsiTheme="minorHAnsi"/>
          <w:b/>
          <w:bCs/>
          <w:sz w:val="22"/>
          <w:szCs w:val="20"/>
        </w:rPr>
        <w:t xml:space="preserve">Table </w:t>
      </w:r>
      <w:r w:rsidR="00B848AC" w:rsidRPr="00B848AC">
        <w:rPr>
          <w:rFonts w:asciiTheme="minorHAnsi" w:hAnsiTheme="minorHAnsi"/>
          <w:b/>
          <w:bCs/>
          <w:noProof/>
          <w:sz w:val="22"/>
          <w:szCs w:val="20"/>
        </w:rPr>
        <w:t>5</w:t>
      </w:r>
      <w:r w:rsidR="00B848AC" w:rsidRPr="00B848AC">
        <w:rPr>
          <w:rFonts w:asciiTheme="minorHAnsi" w:eastAsia="Calibri" w:hAnsiTheme="minorHAnsi"/>
          <w:b/>
          <w:bCs/>
          <w:sz w:val="22"/>
          <w:szCs w:val="22"/>
        </w:rPr>
        <w:fldChar w:fldCharType="end"/>
      </w:r>
      <w:r w:rsidR="00B848AC" w:rsidRPr="00B848AC">
        <w:rPr>
          <w:rFonts w:asciiTheme="minorHAnsi" w:eastAsia="Calibri" w:hAnsiTheme="minorHAnsi"/>
          <w:b/>
          <w:bCs/>
          <w:sz w:val="22"/>
          <w:szCs w:val="22"/>
        </w:rPr>
        <w:t>.</w:t>
      </w:r>
    </w:p>
    <w:p w:rsidR="000E72AC" w:rsidRDefault="000E72AC" w:rsidP="00842C8C">
      <w:pPr>
        <w:numPr>
          <w:ilvl w:val="0"/>
          <w:numId w:val="51"/>
        </w:numPr>
        <w:tabs>
          <w:tab w:val="left" w:pos="0"/>
        </w:tabs>
        <w:spacing w:before="120"/>
        <w:ind w:left="0" w:firstLine="0"/>
        <w:jc w:val="both"/>
        <w:rPr>
          <w:rFonts w:asciiTheme="minorHAnsi" w:eastAsia="Calibri" w:hAnsiTheme="minorHAnsi"/>
          <w:sz w:val="22"/>
          <w:szCs w:val="22"/>
        </w:rPr>
      </w:pPr>
      <w:r w:rsidRPr="00F265C7">
        <w:rPr>
          <w:rFonts w:asciiTheme="minorHAnsi" w:eastAsia="Calibri" w:hAnsiTheme="minorHAnsi"/>
          <w:sz w:val="22"/>
          <w:szCs w:val="22"/>
          <w:u w:val="single"/>
        </w:rPr>
        <w:t>Budget Revision and Tolerance</w:t>
      </w:r>
      <w:r w:rsidRPr="00F265C7">
        <w:rPr>
          <w:rFonts w:asciiTheme="minorHAnsi" w:eastAsia="Calibri" w:hAnsiTheme="minorHAnsi"/>
          <w:sz w:val="22"/>
          <w:szCs w:val="22"/>
        </w:rPr>
        <w:t>:</w:t>
      </w:r>
      <w:r w:rsidRPr="000C74FD">
        <w:rPr>
          <w:rFonts w:asciiTheme="minorHAnsi" w:eastAsia="Calibri" w:hAnsiTheme="minorHAnsi"/>
          <w:sz w:val="22"/>
          <w:szCs w:val="22"/>
        </w:rPr>
        <w:t xml:space="preserve">  As per UNDP requirements outlined in the UNDP POPP, the project board will agree on a budget tolerance level for each plan under the overall annual work plan allowing the project manager to expend up to the tolerance level beyond the approved project budget amount for the year without requiring a revision from the Project Board. Should the following deviations occur, the Project Manager and UNDP Country Office will seek the approval of the UNDP-GEF team as these are considered major amendments by the GEF: a) Budget re-allocations among components in the project with amounts involving 10% of the total project grant or more; b) Introduction of new budget items/or components that exceed 5% of original GEF allocation. </w:t>
      </w:r>
    </w:p>
    <w:p w:rsidR="00E05F41" w:rsidRPr="000E72AC" w:rsidRDefault="00E05F41" w:rsidP="00E05F41">
      <w:pPr>
        <w:tabs>
          <w:tab w:val="left" w:pos="0"/>
        </w:tabs>
        <w:spacing w:before="120"/>
        <w:jc w:val="both"/>
        <w:rPr>
          <w:rFonts w:asciiTheme="minorHAnsi" w:eastAsia="Calibri" w:hAnsiTheme="minorHAnsi"/>
          <w:b/>
          <w:bCs/>
          <w:sz w:val="10"/>
          <w:szCs w:val="10"/>
        </w:rPr>
      </w:pPr>
    </w:p>
    <w:p w:rsidR="00B848AC" w:rsidRPr="00B848AC" w:rsidRDefault="00B848AC" w:rsidP="00B848AC">
      <w:pPr>
        <w:pStyle w:val="Caption"/>
        <w:jc w:val="center"/>
        <w:rPr>
          <w:rFonts w:asciiTheme="minorHAnsi" w:hAnsiTheme="minorHAnsi"/>
          <w:sz w:val="22"/>
          <w:szCs w:val="20"/>
        </w:rPr>
      </w:pPr>
      <w:bookmarkStart w:id="83" w:name="_Ref471494683"/>
      <w:bookmarkStart w:id="84" w:name="_Toc471570189"/>
      <w:r w:rsidRPr="00B848AC">
        <w:rPr>
          <w:rFonts w:asciiTheme="minorHAnsi" w:hAnsiTheme="minorHAnsi"/>
          <w:sz w:val="22"/>
          <w:szCs w:val="20"/>
        </w:rPr>
        <w:t xml:space="preserve">Table </w:t>
      </w:r>
      <w:r w:rsidRPr="00B848AC">
        <w:rPr>
          <w:rFonts w:asciiTheme="minorHAnsi" w:hAnsiTheme="minorHAnsi"/>
          <w:sz w:val="22"/>
          <w:szCs w:val="20"/>
        </w:rPr>
        <w:fldChar w:fldCharType="begin"/>
      </w:r>
      <w:r w:rsidRPr="00B848AC">
        <w:rPr>
          <w:rFonts w:asciiTheme="minorHAnsi" w:hAnsiTheme="minorHAnsi"/>
          <w:sz w:val="22"/>
          <w:szCs w:val="20"/>
        </w:rPr>
        <w:instrText xml:space="preserve"> SEQ Table \* ARABIC </w:instrText>
      </w:r>
      <w:r w:rsidRPr="00B848AC">
        <w:rPr>
          <w:rFonts w:asciiTheme="minorHAnsi" w:hAnsiTheme="minorHAnsi"/>
          <w:sz w:val="22"/>
          <w:szCs w:val="20"/>
        </w:rPr>
        <w:fldChar w:fldCharType="separate"/>
      </w:r>
      <w:r w:rsidR="00E04DA7">
        <w:rPr>
          <w:rFonts w:asciiTheme="minorHAnsi" w:hAnsiTheme="minorHAnsi"/>
          <w:noProof/>
          <w:sz w:val="22"/>
          <w:szCs w:val="20"/>
        </w:rPr>
        <w:t>5</w:t>
      </w:r>
      <w:r w:rsidRPr="00B848AC">
        <w:rPr>
          <w:rFonts w:asciiTheme="minorHAnsi" w:hAnsiTheme="minorHAnsi"/>
          <w:sz w:val="22"/>
          <w:szCs w:val="20"/>
        </w:rPr>
        <w:fldChar w:fldCharType="end"/>
      </w:r>
      <w:bookmarkEnd w:id="83"/>
      <w:r w:rsidRPr="00B848AC">
        <w:rPr>
          <w:rFonts w:asciiTheme="minorHAnsi" w:hAnsiTheme="minorHAnsi"/>
          <w:sz w:val="22"/>
          <w:szCs w:val="20"/>
        </w:rPr>
        <w:t>. Co-financing and Risk Mitigation Measures</w:t>
      </w:r>
      <w:bookmarkEnd w:id="84"/>
    </w:p>
    <w:p w:rsidR="006F5DC8" w:rsidRPr="006F5DC8" w:rsidRDefault="006F5DC8" w:rsidP="00B848AC">
      <w:pPr>
        <w:tabs>
          <w:tab w:val="left" w:pos="0"/>
        </w:tabs>
        <w:jc w:val="center"/>
        <w:rPr>
          <w:rFonts w:asciiTheme="minorHAnsi" w:eastAsia="Calibri" w:hAnsiTheme="minorHAnsi"/>
          <w:b/>
          <w:bCs/>
          <w:sz w:val="10"/>
          <w:szCs w:val="10"/>
        </w:rPr>
      </w:pPr>
    </w:p>
    <w:tbl>
      <w:tblPr>
        <w:tblW w:w="0" w:type="auto"/>
        <w:tblBorders>
          <w:top w:val="single" w:sz="4" w:space="0" w:color="D6E3BC"/>
          <w:left w:val="single" w:sz="4" w:space="0" w:color="D6E3BC"/>
          <w:bottom w:val="single" w:sz="4" w:space="0" w:color="D6E3BC"/>
          <w:right w:val="single" w:sz="4" w:space="0" w:color="D6E3BC"/>
          <w:insideH w:val="single" w:sz="4" w:space="0" w:color="D6E3BC"/>
          <w:insideV w:val="single" w:sz="4" w:space="0" w:color="D6E3BC"/>
        </w:tblBorders>
        <w:tblLook w:val="04A0" w:firstRow="1" w:lastRow="0" w:firstColumn="1" w:lastColumn="0" w:noHBand="0" w:noVBand="1"/>
      </w:tblPr>
      <w:tblGrid>
        <w:gridCol w:w="1520"/>
        <w:gridCol w:w="1170"/>
        <w:gridCol w:w="1430"/>
        <w:gridCol w:w="2610"/>
        <w:gridCol w:w="1350"/>
        <w:gridCol w:w="1847"/>
      </w:tblGrid>
      <w:tr w:rsidR="00132AA7" w:rsidRPr="000E72AC" w:rsidTr="00692821">
        <w:trPr>
          <w:tblHeader/>
        </w:trPr>
        <w:tc>
          <w:tcPr>
            <w:tcW w:w="1520" w:type="dxa"/>
            <w:tcBorders>
              <w:top w:val="single" w:sz="8" w:space="0" w:color="76923C"/>
              <w:left w:val="single" w:sz="8" w:space="0" w:color="76923C"/>
              <w:bottom w:val="single" w:sz="12" w:space="0" w:color="C2D69B"/>
              <w:right w:val="single" w:sz="8" w:space="0" w:color="76923C"/>
            </w:tcBorders>
            <w:shd w:val="clear" w:color="auto" w:fill="76923C"/>
          </w:tcPr>
          <w:p w:rsidR="003E3ABA" w:rsidRPr="000E72AC" w:rsidRDefault="003E3ABA" w:rsidP="00B848AC">
            <w:pPr>
              <w:autoSpaceDE w:val="0"/>
              <w:autoSpaceDN w:val="0"/>
              <w:adjustRightInd w:val="0"/>
              <w:jc w:val="both"/>
              <w:rPr>
                <w:rFonts w:asciiTheme="minorHAnsi" w:hAnsiTheme="minorHAnsi"/>
                <w:b/>
                <w:color w:val="FFFFFF" w:themeColor="background1"/>
                <w:sz w:val="22"/>
                <w:szCs w:val="22"/>
              </w:rPr>
            </w:pPr>
            <w:r w:rsidRPr="000E72AC">
              <w:rPr>
                <w:rFonts w:asciiTheme="minorHAnsi" w:hAnsiTheme="minorHAnsi"/>
                <w:b/>
                <w:color w:val="FFFFFF" w:themeColor="background1"/>
                <w:sz w:val="22"/>
                <w:szCs w:val="22"/>
              </w:rPr>
              <w:t>Co-financing source</w:t>
            </w:r>
          </w:p>
        </w:tc>
        <w:tc>
          <w:tcPr>
            <w:tcW w:w="1170" w:type="dxa"/>
            <w:tcBorders>
              <w:top w:val="single" w:sz="8" w:space="0" w:color="76923C"/>
              <w:left w:val="single" w:sz="8" w:space="0" w:color="76923C"/>
              <w:bottom w:val="single" w:sz="12" w:space="0" w:color="C2D69B"/>
              <w:right w:val="single" w:sz="8" w:space="0" w:color="76923C"/>
            </w:tcBorders>
            <w:shd w:val="clear" w:color="auto" w:fill="76923C"/>
          </w:tcPr>
          <w:p w:rsidR="003E3ABA" w:rsidRPr="000E72AC" w:rsidRDefault="003E3ABA" w:rsidP="00B848AC">
            <w:pPr>
              <w:autoSpaceDE w:val="0"/>
              <w:autoSpaceDN w:val="0"/>
              <w:adjustRightInd w:val="0"/>
              <w:jc w:val="both"/>
              <w:rPr>
                <w:rFonts w:asciiTheme="minorHAnsi" w:hAnsiTheme="minorHAnsi"/>
                <w:b/>
                <w:color w:val="FFFFFF" w:themeColor="background1"/>
                <w:sz w:val="22"/>
                <w:szCs w:val="22"/>
              </w:rPr>
            </w:pPr>
            <w:r w:rsidRPr="000E72AC">
              <w:rPr>
                <w:rFonts w:asciiTheme="minorHAnsi" w:hAnsiTheme="minorHAnsi"/>
                <w:b/>
                <w:color w:val="FFFFFF" w:themeColor="background1"/>
                <w:sz w:val="22"/>
                <w:szCs w:val="22"/>
              </w:rPr>
              <w:t>Co-financing type</w:t>
            </w:r>
          </w:p>
        </w:tc>
        <w:tc>
          <w:tcPr>
            <w:tcW w:w="1080" w:type="dxa"/>
            <w:tcBorders>
              <w:top w:val="single" w:sz="8" w:space="0" w:color="76923C"/>
              <w:left w:val="single" w:sz="8" w:space="0" w:color="76923C"/>
              <w:bottom w:val="single" w:sz="12" w:space="0" w:color="C2D69B"/>
              <w:right w:val="single" w:sz="8" w:space="0" w:color="76923C"/>
            </w:tcBorders>
            <w:shd w:val="clear" w:color="auto" w:fill="76923C"/>
          </w:tcPr>
          <w:p w:rsidR="003E3ABA" w:rsidRPr="000E72AC" w:rsidRDefault="003E3ABA" w:rsidP="00B848AC">
            <w:pPr>
              <w:autoSpaceDE w:val="0"/>
              <w:autoSpaceDN w:val="0"/>
              <w:adjustRightInd w:val="0"/>
              <w:jc w:val="both"/>
              <w:rPr>
                <w:rFonts w:asciiTheme="minorHAnsi" w:hAnsiTheme="minorHAnsi"/>
                <w:b/>
                <w:color w:val="FFFFFF" w:themeColor="background1"/>
                <w:sz w:val="22"/>
                <w:szCs w:val="22"/>
              </w:rPr>
            </w:pPr>
            <w:r w:rsidRPr="000E72AC">
              <w:rPr>
                <w:rFonts w:asciiTheme="minorHAnsi" w:hAnsiTheme="minorHAnsi"/>
                <w:b/>
                <w:color w:val="FFFFFF" w:themeColor="background1"/>
                <w:sz w:val="22"/>
                <w:szCs w:val="22"/>
              </w:rPr>
              <w:t>Co-financing amount</w:t>
            </w:r>
          </w:p>
        </w:tc>
        <w:tc>
          <w:tcPr>
            <w:tcW w:w="2610" w:type="dxa"/>
            <w:tcBorders>
              <w:top w:val="single" w:sz="8" w:space="0" w:color="76923C"/>
              <w:left w:val="single" w:sz="8" w:space="0" w:color="76923C"/>
              <w:bottom w:val="single" w:sz="12" w:space="0" w:color="C2D69B"/>
              <w:right w:val="single" w:sz="8" w:space="0" w:color="76923C"/>
            </w:tcBorders>
            <w:shd w:val="clear" w:color="auto" w:fill="76923C"/>
          </w:tcPr>
          <w:p w:rsidR="003E3ABA" w:rsidRPr="000E72AC" w:rsidRDefault="003E3ABA" w:rsidP="00B848AC">
            <w:pPr>
              <w:autoSpaceDE w:val="0"/>
              <w:autoSpaceDN w:val="0"/>
              <w:adjustRightInd w:val="0"/>
              <w:jc w:val="both"/>
              <w:rPr>
                <w:rFonts w:asciiTheme="minorHAnsi" w:hAnsiTheme="minorHAnsi"/>
                <w:b/>
                <w:color w:val="FFFFFF" w:themeColor="background1"/>
                <w:sz w:val="22"/>
                <w:szCs w:val="22"/>
              </w:rPr>
            </w:pPr>
            <w:r w:rsidRPr="000E72AC">
              <w:rPr>
                <w:rFonts w:asciiTheme="minorHAnsi" w:hAnsiTheme="minorHAnsi"/>
                <w:b/>
                <w:color w:val="FFFFFF" w:themeColor="background1"/>
                <w:sz w:val="22"/>
                <w:szCs w:val="22"/>
              </w:rPr>
              <w:t>Planned Activities/Outputs</w:t>
            </w:r>
          </w:p>
        </w:tc>
        <w:tc>
          <w:tcPr>
            <w:tcW w:w="1350" w:type="dxa"/>
            <w:tcBorders>
              <w:top w:val="single" w:sz="8" w:space="0" w:color="76923C"/>
              <w:left w:val="single" w:sz="8" w:space="0" w:color="76923C"/>
              <w:bottom w:val="single" w:sz="12" w:space="0" w:color="C2D69B"/>
              <w:right w:val="single" w:sz="8" w:space="0" w:color="76923C"/>
            </w:tcBorders>
            <w:shd w:val="clear" w:color="auto" w:fill="76923C"/>
          </w:tcPr>
          <w:p w:rsidR="003E3ABA" w:rsidRPr="000E72AC" w:rsidRDefault="003E3ABA" w:rsidP="00B848AC">
            <w:pPr>
              <w:autoSpaceDE w:val="0"/>
              <w:autoSpaceDN w:val="0"/>
              <w:adjustRightInd w:val="0"/>
              <w:jc w:val="both"/>
              <w:rPr>
                <w:rFonts w:asciiTheme="minorHAnsi" w:hAnsiTheme="minorHAnsi"/>
                <w:b/>
                <w:color w:val="FFFFFF" w:themeColor="background1"/>
                <w:sz w:val="22"/>
                <w:szCs w:val="22"/>
              </w:rPr>
            </w:pPr>
            <w:r w:rsidRPr="000E72AC">
              <w:rPr>
                <w:rFonts w:asciiTheme="minorHAnsi" w:hAnsiTheme="minorHAnsi"/>
                <w:b/>
                <w:color w:val="FFFFFF" w:themeColor="background1"/>
                <w:sz w:val="22"/>
                <w:szCs w:val="22"/>
              </w:rPr>
              <w:t>Risks</w:t>
            </w:r>
          </w:p>
        </w:tc>
        <w:tc>
          <w:tcPr>
            <w:tcW w:w="1847" w:type="dxa"/>
            <w:tcBorders>
              <w:top w:val="single" w:sz="8" w:space="0" w:color="76923C"/>
              <w:left w:val="single" w:sz="8" w:space="0" w:color="76923C"/>
              <w:bottom w:val="single" w:sz="12" w:space="0" w:color="C2D69B"/>
              <w:right w:val="single" w:sz="8" w:space="0" w:color="76923C"/>
            </w:tcBorders>
            <w:shd w:val="clear" w:color="auto" w:fill="76923C"/>
          </w:tcPr>
          <w:p w:rsidR="003E3ABA" w:rsidRPr="000E72AC" w:rsidRDefault="003E3ABA" w:rsidP="00B848AC">
            <w:pPr>
              <w:autoSpaceDE w:val="0"/>
              <w:autoSpaceDN w:val="0"/>
              <w:adjustRightInd w:val="0"/>
              <w:jc w:val="both"/>
              <w:rPr>
                <w:rFonts w:asciiTheme="minorHAnsi" w:hAnsiTheme="minorHAnsi"/>
                <w:b/>
                <w:color w:val="FFFFFF" w:themeColor="background1"/>
                <w:sz w:val="22"/>
                <w:szCs w:val="22"/>
              </w:rPr>
            </w:pPr>
            <w:r w:rsidRPr="000E72AC">
              <w:rPr>
                <w:rFonts w:asciiTheme="minorHAnsi" w:hAnsiTheme="minorHAnsi"/>
                <w:b/>
                <w:color w:val="FFFFFF" w:themeColor="background1"/>
                <w:sz w:val="22"/>
                <w:szCs w:val="22"/>
              </w:rPr>
              <w:t>Risk Mitigation Measures</w:t>
            </w:r>
          </w:p>
        </w:tc>
      </w:tr>
      <w:tr w:rsidR="00132AA7" w:rsidRPr="000E72AC" w:rsidTr="006F5DC8">
        <w:tc>
          <w:tcPr>
            <w:tcW w:w="1520" w:type="dxa"/>
            <w:tcBorders>
              <w:left w:val="single" w:sz="8" w:space="0" w:color="76923C"/>
              <w:right w:val="single" w:sz="8" w:space="0" w:color="76923C"/>
            </w:tcBorders>
            <w:shd w:val="clear" w:color="auto" w:fill="auto"/>
          </w:tcPr>
          <w:p w:rsidR="003E3ABA" w:rsidRPr="000E72AC" w:rsidRDefault="006F5DC8" w:rsidP="00B848AC">
            <w:pPr>
              <w:autoSpaceDE w:val="0"/>
              <w:autoSpaceDN w:val="0"/>
              <w:adjustRightInd w:val="0"/>
              <w:jc w:val="both"/>
              <w:rPr>
                <w:rFonts w:asciiTheme="minorHAnsi" w:hAnsiTheme="minorHAnsi"/>
                <w:b/>
                <w:bCs/>
                <w:color w:val="000000"/>
                <w:sz w:val="22"/>
                <w:szCs w:val="22"/>
              </w:rPr>
            </w:pPr>
            <w:r w:rsidRPr="000E72AC">
              <w:rPr>
                <w:rFonts w:asciiTheme="minorHAnsi" w:hAnsiTheme="minorHAnsi"/>
                <w:b/>
                <w:bCs/>
                <w:color w:val="000000"/>
                <w:sz w:val="22"/>
                <w:szCs w:val="22"/>
              </w:rPr>
              <w:t>Recipient Government</w:t>
            </w:r>
            <w:r w:rsidR="00C62740" w:rsidRPr="000E72AC">
              <w:rPr>
                <w:rFonts w:asciiTheme="minorHAnsi" w:hAnsiTheme="minorHAnsi"/>
                <w:b/>
                <w:bCs/>
                <w:color w:val="000000"/>
                <w:sz w:val="22"/>
                <w:szCs w:val="22"/>
              </w:rPr>
              <w:t xml:space="preserve">- </w:t>
            </w:r>
            <w:r w:rsidR="00B55A88" w:rsidRPr="000E72AC">
              <w:rPr>
                <w:rFonts w:asciiTheme="minorHAnsi" w:hAnsiTheme="minorHAnsi"/>
                <w:b/>
                <w:bCs/>
                <w:color w:val="000000"/>
                <w:sz w:val="22"/>
                <w:szCs w:val="22"/>
              </w:rPr>
              <w:t>MWE</w:t>
            </w:r>
          </w:p>
        </w:tc>
        <w:tc>
          <w:tcPr>
            <w:tcW w:w="1170" w:type="dxa"/>
            <w:tcBorders>
              <w:left w:val="single" w:sz="8" w:space="0" w:color="76923C"/>
              <w:right w:val="single" w:sz="8" w:space="0" w:color="76923C"/>
            </w:tcBorders>
            <w:shd w:val="clear" w:color="auto" w:fill="auto"/>
          </w:tcPr>
          <w:p w:rsidR="003E3ABA" w:rsidRPr="000E72AC" w:rsidRDefault="003E3ABA" w:rsidP="00B848AC">
            <w:pPr>
              <w:autoSpaceDE w:val="0"/>
              <w:autoSpaceDN w:val="0"/>
              <w:adjustRightInd w:val="0"/>
              <w:jc w:val="both"/>
              <w:rPr>
                <w:rFonts w:asciiTheme="minorHAnsi" w:hAnsiTheme="minorHAnsi"/>
                <w:color w:val="000000"/>
                <w:sz w:val="22"/>
                <w:szCs w:val="22"/>
              </w:rPr>
            </w:pPr>
            <w:r w:rsidRPr="000E72AC">
              <w:rPr>
                <w:rFonts w:asciiTheme="minorHAnsi" w:hAnsiTheme="minorHAnsi"/>
                <w:color w:val="000000"/>
                <w:sz w:val="22"/>
                <w:szCs w:val="22"/>
              </w:rPr>
              <w:t>In kind</w:t>
            </w:r>
          </w:p>
        </w:tc>
        <w:tc>
          <w:tcPr>
            <w:tcW w:w="1080" w:type="dxa"/>
            <w:tcBorders>
              <w:left w:val="single" w:sz="8" w:space="0" w:color="76923C"/>
              <w:right w:val="single" w:sz="8" w:space="0" w:color="76923C"/>
            </w:tcBorders>
            <w:shd w:val="clear" w:color="auto" w:fill="auto"/>
          </w:tcPr>
          <w:p w:rsidR="003E3ABA" w:rsidRPr="000E72AC" w:rsidRDefault="00C62740" w:rsidP="00B848AC">
            <w:pPr>
              <w:autoSpaceDE w:val="0"/>
              <w:autoSpaceDN w:val="0"/>
              <w:adjustRightInd w:val="0"/>
              <w:jc w:val="both"/>
              <w:rPr>
                <w:rFonts w:asciiTheme="minorHAnsi" w:hAnsiTheme="minorHAnsi"/>
                <w:color w:val="000000"/>
                <w:sz w:val="22"/>
                <w:szCs w:val="22"/>
              </w:rPr>
            </w:pPr>
            <w:r w:rsidRPr="000E72AC">
              <w:rPr>
                <w:rFonts w:asciiTheme="minorHAnsi" w:hAnsiTheme="minorHAnsi"/>
                <w:color w:val="000000"/>
                <w:sz w:val="22"/>
                <w:szCs w:val="22"/>
              </w:rPr>
              <w:t>200,000</w:t>
            </w:r>
          </w:p>
        </w:tc>
        <w:tc>
          <w:tcPr>
            <w:tcW w:w="2610" w:type="dxa"/>
            <w:tcBorders>
              <w:left w:val="single" w:sz="8" w:space="0" w:color="76923C"/>
              <w:right w:val="single" w:sz="8" w:space="0" w:color="76923C"/>
            </w:tcBorders>
            <w:shd w:val="clear" w:color="auto" w:fill="auto"/>
          </w:tcPr>
          <w:p w:rsidR="00146030" w:rsidRPr="000E72AC" w:rsidRDefault="001D750C" w:rsidP="00842C8C">
            <w:pPr>
              <w:pStyle w:val="ListParagraph"/>
              <w:numPr>
                <w:ilvl w:val="0"/>
                <w:numId w:val="54"/>
              </w:numPr>
              <w:autoSpaceDE w:val="0"/>
              <w:autoSpaceDN w:val="0"/>
              <w:adjustRightInd w:val="0"/>
              <w:ind w:left="156" w:hanging="156"/>
              <w:rPr>
                <w:rFonts w:asciiTheme="minorHAnsi" w:eastAsia="Calibri" w:hAnsiTheme="minorHAnsi"/>
                <w:sz w:val="22"/>
                <w:szCs w:val="22"/>
              </w:rPr>
            </w:pPr>
            <w:r w:rsidRPr="000E72AC">
              <w:rPr>
                <w:rFonts w:asciiTheme="minorHAnsi" w:eastAsia="Calibri" w:hAnsiTheme="minorHAnsi"/>
                <w:sz w:val="22"/>
                <w:szCs w:val="22"/>
              </w:rPr>
              <w:t xml:space="preserve">MEA Coordinator technical </w:t>
            </w:r>
            <w:r w:rsidR="00146030" w:rsidRPr="000E72AC">
              <w:rPr>
                <w:rFonts w:asciiTheme="minorHAnsi" w:eastAsia="Calibri" w:hAnsiTheme="minorHAnsi"/>
                <w:sz w:val="22"/>
                <w:szCs w:val="22"/>
              </w:rPr>
              <w:t xml:space="preserve">support </w:t>
            </w:r>
            <w:r w:rsidRPr="000E72AC">
              <w:rPr>
                <w:rFonts w:asciiTheme="minorHAnsi" w:eastAsia="Calibri" w:hAnsiTheme="minorHAnsi"/>
                <w:sz w:val="22"/>
                <w:szCs w:val="22"/>
              </w:rPr>
              <w:t xml:space="preserve">to </w:t>
            </w:r>
            <w:r w:rsidR="00146030" w:rsidRPr="000E72AC">
              <w:rPr>
                <w:rFonts w:asciiTheme="minorHAnsi" w:eastAsia="Calibri" w:hAnsiTheme="minorHAnsi"/>
                <w:sz w:val="22"/>
                <w:szCs w:val="22"/>
              </w:rPr>
              <w:t xml:space="preserve">the project. </w:t>
            </w:r>
          </w:p>
          <w:p w:rsidR="00146030" w:rsidRPr="000E72AC" w:rsidRDefault="00146030" w:rsidP="00842C8C">
            <w:pPr>
              <w:pStyle w:val="ListParagraph"/>
              <w:numPr>
                <w:ilvl w:val="0"/>
                <w:numId w:val="54"/>
              </w:numPr>
              <w:autoSpaceDE w:val="0"/>
              <w:autoSpaceDN w:val="0"/>
              <w:adjustRightInd w:val="0"/>
              <w:ind w:left="156" w:hanging="156"/>
              <w:rPr>
                <w:rFonts w:asciiTheme="minorHAnsi" w:eastAsia="Calibri" w:hAnsiTheme="minorHAnsi"/>
                <w:sz w:val="22"/>
                <w:szCs w:val="22"/>
              </w:rPr>
            </w:pPr>
            <w:r w:rsidRPr="000E72AC">
              <w:rPr>
                <w:rFonts w:asciiTheme="minorHAnsi" w:eastAsia="Calibri" w:hAnsiTheme="minorHAnsi"/>
                <w:sz w:val="22"/>
                <w:szCs w:val="22"/>
              </w:rPr>
              <w:t>Climate Change Department’s resources (human, logistics, equipment and vehicles) to collect data at the district levels and share with the established database in NEMA.</w:t>
            </w:r>
          </w:p>
          <w:p w:rsidR="003E3ABA" w:rsidRDefault="00146030" w:rsidP="00842C8C">
            <w:pPr>
              <w:pStyle w:val="ListParagraph"/>
              <w:numPr>
                <w:ilvl w:val="0"/>
                <w:numId w:val="54"/>
              </w:numPr>
              <w:autoSpaceDE w:val="0"/>
              <w:autoSpaceDN w:val="0"/>
              <w:adjustRightInd w:val="0"/>
              <w:ind w:left="156" w:hanging="156"/>
              <w:rPr>
                <w:rFonts w:asciiTheme="minorHAnsi" w:eastAsia="Calibri" w:hAnsiTheme="minorHAnsi"/>
                <w:sz w:val="22"/>
                <w:szCs w:val="22"/>
              </w:rPr>
            </w:pPr>
            <w:r w:rsidRPr="000E72AC">
              <w:rPr>
                <w:rFonts w:asciiTheme="minorHAnsi" w:eastAsia="Calibri" w:hAnsiTheme="minorHAnsi"/>
                <w:sz w:val="22"/>
                <w:szCs w:val="22"/>
              </w:rPr>
              <w:t xml:space="preserve">Teams </w:t>
            </w:r>
            <w:r w:rsidR="001D750C" w:rsidRPr="000E72AC">
              <w:rPr>
                <w:rFonts w:asciiTheme="minorHAnsi" w:eastAsia="Calibri" w:hAnsiTheme="minorHAnsi"/>
                <w:sz w:val="22"/>
                <w:szCs w:val="22"/>
              </w:rPr>
              <w:t>technical support</w:t>
            </w:r>
            <w:r w:rsidRPr="000E72AC">
              <w:rPr>
                <w:rFonts w:asciiTheme="minorHAnsi" w:eastAsia="Calibri" w:hAnsiTheme="minorHAnsi"/>
                <w:sz w:val="22"/>
                <w:szCs w:val="22"/>
              </w:rPr>
              <w:t xml:space="preserve"> in reviewing, </w:t>
            </w:r>
            <w:r w:rsidRPr="000E72AC">
              <w:rPr>
                <w:rFonts w:asciiTheme="minorHAnsi" w:eastAsia="Calibri" w:hAnsiTheme="minorHAnsi"/>
                <w:noProof/>
                <w:sz w:val="22"/>
                <w:szCs w:val="22"/>
              </w:rPr>
              <w:t>validating</w:t>
            </w:r>
            <w:r w:rsidRPr="000E72AC">
              <w:rPr>
                <w:rFonts w:asciiTheme="minorHAnsi" w:eastAsia="Calibri" w:hAnsiTheme="minorHAnsi"/>
                <w:sz w:val="22"/>
                <w:szCs w:val="22"/>
              </w:rPr>
              <w:t xml:space="preserve"> and clearing the Climate Change data. </w:t>
            </w:r>
          </w:p>
          <w:p w:rsidR="000E72AC" w:rsidRPr="000E72AC" w:rsidRDefault="000E72AC" w:rsidP="000E72AC">
            <w:pPr>
              <w:pStyle w:val="ListParagraph"/>
              <w:autoSpaceDE w:val="0"/>
              <w:autoSpaceDN w:val="0"/>
              <w:adjustRightInd w:val="0"/>
              <w:ind w:left="156"/>
              <w:rPr>
                <w:rFonts w:asciiTheme="minorHAnsi" w:eastAsia="Calibri" w:hAnsiTheme="minorHAnsi"/>
                <w:sz w:val="22"/>
                <w:szCs w:val="22"/>
              </w:rPr>
            </w:pPr>
          </w:p>
        </w:tc>
        <w:tc>
          <w:tcPr>
            <w:tcW w:w="1350" w:type="dxa"/>
            <w:tcBorders>
              <w:left w:val="single" w:sz="8" w:space="0" w:color="76923C"/>
              <w:right w:val="single" w:sz="8" w:space="0" w:color="76923C"/>
            </w:tcBorders>
            <w:shd w:val="clear" w:color="auto" w:fill="auto"/>
          </w:tcPr>
          <w:p w:rsidR="003E3ABA" w:rsidRPr="000E72AC" w:rsidRDefault="00C62740" w:rsidP="00B848AC">
            <w:pPr>
              <w:autoSpaceDE w:val="0"/>
              <w:autoSpaceDN w:val="0"/>
              <w:adjustRightInd w:val="0"/>
              <w:jc w:val="both"/>
              <w:rPr>
                <w:rFonts w:asciiTheme="minorHAnsi" w:eastAsia="Calibri" w:hAnsiTheme="minorHAnsi"/>
                <w:sz w:val="22"/>
                <w:szCs w:val="22"/>
              </w:rPr>
            </w:pPr>
            <w:r w:rsidRPr="000E72AC">
              <w:rPr>
                <w:rFonts w:asciiTheme="minorHAnsi" w:eastAsia="Calibri" w:hAnsiTheme="minorHAnsi"/>
                <w:noProof/>
                <w:sz w:val="22"/>
                <w:szCs w:val="22"/>
              </w:rPr>
              <w:t>Low</w:t>
            </w:r>
            <w:r w:rsidR="00B4525F" w:rsidRPr="000E72AC">
              <w:rPr>
                <w:rFonts w:asciiTheme="minorHAnsi" w:eastAsia="Calibri" w:hAnsiTheme="minorHAnsi"/>
                <w:noProof/>
                <w:sz w:val="22"/>
                <w:szCs w:val="22"/>
              </w:rPr>
              <w:t>-</w:t>
            </w:r>
            <w:r w:rsidRPr="000E72AC">
              <w:rPr>
                <w:rFonts w:asciiTheme="minorHAnsi" w:eastAsia="Calibri" w:hAnsiTheme="minorHAnsi"/>
                <w:noProof/>
                <w:sz w:val="22"/>
                <w:szCs w:val="22"/>
              </w:rPr>
              <w:t>level</w:t>
            </w:r>
            <w:r w:rsidRPr="000E72AC">
              <w:rPr>
                <w:rFonts w:asciiTheme="minorHAnsi" w:eastAsia="Calibri" w:hAnsiTheme="minorHAnsi"/>
                <w:sz w:val="22"/>
                <w:szCs w:val="22"/>
              </w:rPr>
              <w:t xml:space="preserve"> risk for co-financing to be realized</w:t>
            </w:r>
          </w:p>
        </w:tc>
        <w:tc>
          <w:tcPr>
            <w:tcW w:w="1847" w:type="dxa"/>
            <w:tcBorders>
              <w:left w:val="single" w:sz="8" w:space="0" w:color="76923C"/>
              <w:right w:val="single" w:sz="8" w:space="0" w:color="76923C"/>
            </w:tcBorders>
            <w:shd w:val="clear" w:color="auto" w:fill="auto"/>
          </w:tcPr>
          <w:p w:rsidR="009F19BB" w:rsidRPr="000E72AC" w:rsidRDefault="009F19BB" w:rsidP="00B848AC">
            <w:pPr>
              <w:pStyle w:val="Default"/>
              <w:rPr>
                <w:rFonts w:asciiTheme="minorHAnsi" w:eastAsia="Calibri" w:hAnsiTheme="minorHAnsi" w:cs="Times New Roman"/>
                <w:color w:val="auto"/>
                <w:sz w:val="22"/>
                <w:szCs w:val="22"/>
                <w:lang w:eastAsia="en-US"/>
              </w:rPr>
            </w:pPr>
            <w:r w:rsidRPr="000E72AC">
              <w:rPr>
                <w:rFonts w:asciiTheme="minorHAnsi" w:eastAsia="Calibri" w:hAnsiTheme="minorHAnsi" w:cs="Times New Roman"/>
                <w:color w:val="auto"/>
                <w:sz w:val="22"/>
                <w:szCs w:val="22"/>
                <w:lang w:eastAsia="en-US"/>
              </w:rPr>
              <w:t>The Project Manager will ensure the implementation, as well as the effectiveness, of the communication management strategy for the project and capacity building activities.</w:t>
            </w:r>
          </w:p>
          <w:p w:rsidR="003E3ABA" w:rsidRPr="000E72AC" w:rsidRDefault="003E3ABA" w:rsidP="00B848AC">
            <w:pPr>
              <w:autoSpaceDE w:val="0"/>
              <w:autoSpaceDN w:val="0"/>
              <w:adjustRightInd w:val="0"/>
              <w:rPr>
                <w:rFonts w:asciiTheme="minorHAnsi" w:eastAsia="Calibri" w:hAnsiTheme="minorHAnsi"/>
                <w:sz w:val="22"/>
                <w:szCs w:val="22"/>
              </w:rPr>
            </w:pPr>
          </w:p>
        </w:tc>
      </w:tr>
      <w:tr w:rsidR="00132AA7" w:rsidRPr="000E72AC" w:rsidTr="006F5DC8">
        <w:tc>
          <w:tcPr>
            <w:tcW w:w="1520" w:type="dxa"/>
            <w:tcBorders>
              <w:left w:val="single" w:sz="8" w:space="0" w:color="76923C"/>
              <w:right w:val="single" w:sz="8" w:space="0" w:color="76923C"/>
            </w:tcBorders>
            <w:shd w:val="clear" w:color="auto" w:fill="auto"/>
          </w:tcPr>
          <w:p w:rsidR="00B55A88" w:rsidRPr="000E72AC" w:rsidRDefault="00C62740" w:rsidP="00B848AC">
            <w:pPr>
              <w:autoSpaceDE w:val="0"/>
              <w:autoSpaceDN w:val="0"/>
              <w:adjustRightInd w:val="0"/>
              <w:jc w:val="both"/>
              <w:rPr>
                <w:rFonts w:asciiTheme="minorHAnsi" w:hAnsiTheme="minorHAnsi"/>
                <w:b/>
                <w:bCs/>
                <w:color w:val="000000"/>
                <w:sz w:val="22"/>
                <w:szCs w:val="22"/>
              </w:rPr>
            </w:pPr>
            <w:r w:rsidRPr="000E72AC">
              <w:rPr>
                <w:rFonts w:asciiTheme="minorHAnsi" w:hAnsiTheme="minorHAnsi"/>
                <w:b/>
                <w:bCs/>
                <w:color w:val="000000"/>
                <w:sz w:val="22"/>
                <w:szCs w:val="22"/>
              </w:rPr>
              <w:t xml:space="preserve">Recipient Government - </w:t>
            </w:r>
            <w:r w:rsidR="00B55A88" w:rsidRPr="000E72AC">
              <w:rPr>
                <w:rFonts w:asciiTheme="minorHAnsi" w:hAnsiTheme="minorHAnsi"/>
                <w:b/>
                <w:bCs/>
                <w:color w:val="000000"/>
                <w:sz w:val="22"/>
                <w:szCs w:val="22"/>
              </w:rPr>
              <w:t>MAAIF</w:t>
            </w:r>
          </w:p>
          <w:p w:rsidR="00B55A88" w:rsidRPr="000E72AC" w:rsidRDefault="00B55A88" w:rsidP="00B848AC">
            <w:pPr>
              <w:autoSpaceDE w:val="0"/>
              <w:autoSpaceDN w:val="0"/>
              <w:adjustRightInd w:val="0"/>
              <w:jc w:val="both"/>
              <w:rPr>
                <w:rFonts w:asciiTheme="minorHAnsi" w:hAnsiTheme="minorHAnsi"/>
                <w:b/>
                <w:bCs/>
                <w:color w:val="000000"/>
                <w:sz w:val="22"/>
                <w:szCs w:val="22"/>
              </w:rPr>
            </w:pPr>
          </w:p>
          <w:p w:rsidR="00B55A88" w:rsidRPr="000E72AC" w:rsidRDefault="00B55A88" w:rsidP="00B848AC">
            <w:pPr>
              <w:autoSpaceDE w:val="0"/>
              <w:autoSpaceDN w:val="0"/>
              <w:adjustRightInd w:val="0"/>
              <w:jc w:val="both"/>
              <w:rPr>
                <w:rFonts w:asciiTheme="minorHAnsi" w:hAnsiTheme="minorHAnsi"/>
                <w:b/>
                <w:bCs/>
                <w:color w:val="000000"/>
                <w:sz w:val="22"/>
                <w:szCs w:val="22"/>
              </w:rPr>
            </w:pPr>
          </w:p>
          <w:p w:rsidR="00B55A88" w:rsidRPr="000E72AC" w:rsidRDefault="00B55A88" w:rsidP="00B848AC">
            <w:pPr>
              <w:autoSpaceDE w:val="0"/>
              <w:autoSpaceDN w:val="0"/>
              <w:adjustRightInd w:val="0"/>
              <w:jc w:val="both"/>
              <w:rPr>
                <w:rFonts w:asciiTheme="minorHAnsi" w:hAnsiTheme="minorHAnsi"/>
                <w:b/>
                <w:bCs/>
                <w:color w:val="000000"/>
                <w:sz w:val="22"/>
                <w:szCs w:val="22"/>
              </w:rPr>
            </w:pPr>
          </w:p>
          <w:p w:rsidR="00B55A88" w:rsidRPr="000E72AC" w:rsidRDefault="00B55A88" w:rsidP="00B848AC">
            <w:pPr>
              <w:autoSpaceDE w:val="0"/>
              <w:autoSpaceDN w:val="0"/>
              <w:adjustRightInd w:val="0"/>
              <w:jc w:val="both"/>
              <w:rPr>
                <w:rFonts w:asciiTheme="minorHAnsi" w:hAnsiTheme="minorHAnsi"/>
                <w:b/>
                <w:bCs/>
                <w:color w:val="000000"/>
                <w:sz w:val="22"/>
                <w:szCs w:val="22"/>
              </w:rPr>
            </w:pPr>
          </w:p>
        </w:tc>
        <w:tc>
          <w:tcPr>
            <w:tcW w:w="1170" w:type="dxa"/>
            <w:tcBorders>
              <w:left w:val="single" w:sz="8" w:space="0" w:color="76923C"/>
              <w:right w:val="single" w:sz="8" w:space="0" w:color="76923C"/>
            </w:tcBorders>
            <w:shd w:val="clear" w:color="auto" w:fill="auto"/>
          </w:tcPr>
          <w:p w:rsidR="00B55A88" w:rsidRPr="000E72AC" w:rsidRDefault="00B55A88" w:rsidP="00B848AC">
            <w:pPr>
              <w:jc w:val="both"/>
              <w:rPr>
                <w:rFonts w:asciiTheme="minorHAnsi" w:hAnsiTheme="minorHAnsi"/>
                <w:sz w:val="22"/>
                <w:szCs w:val="22"/>
              </w:rPr>
            </w:pPr>
            <w:r w:rsidRPr="000E72AC">
              <w:rPr>
                <w:rFonts w:asciiTheme="minorHAnsi" w:hAnsiTheme="minorHAnsi"/>
                <w:color w:val="000000"/>
                <w:sz w:val="22"/>
                <w:szCs w:val="22"/>
              </w:rPr>
              <w:t>In kind</w:t>
            </w:r>
          </w:p>
        </w:tc>
        <w:tc>
          <w:tcPr>
            <w:tcW w:w="1080" w:type="dxa"/>
            <w:tcBorders>
              <w:left w:val="single" w:sz="8" w:space="0" w:color="76923C"/>
              <w:right w:val="single" w:sz="8" w:space="0" w:color="76923C"/>
            </w:tcBorders>
            <w:shd w:val="clear" w:color="auto" w:fill="auto"/>
          </w:tcPr>
          <w:p w:rsidR="00B55A88" w:rsidRPr="000E72AC" w:rsidRDefault="00C62740" w:rsidP="00B848AC">
            <w:pPr>
              <w:autoSpaceDE w:val="0"/>
              <w:autoSpaceDN w:val="0"/>
              <w:adjustRightInd w:val="0"/>
              <w:jc w:val="both"/>
              <w:rPr>
                <w:rFonts w:asciiTheme="minorHAnsi" w:hAnsiTheme="minorHAnsi"/>
                <w:color w:val="000000"/>
                <w:sz w:val="22"/>
                <w:szCs w:val="22"/>
              </w:rPr>
            </w:pPr>
            <w:r w:rsidRPr="000E72AC">
              <w:rPr>
                <w:rFonts w:asciiTheme="minorHAnsi" w:hAnsiTheme="minorHAnsi"/>
                <w:color w:val="000000"/>
                <w:sz w:val="22"/>
                <w:szCs w:val="22"/>
              </w:rPr>
              <w:t>150,000</w:t>
            </w:r>
          </w:p>
        </w:tc>
        <w:tc>
          <w:tcPr>
            <w:tcW w:w="2610" w:type="dxa"/>
            <w:tcBorders>
              <w:left w:val="single" w:sz="8" w:space="0" w:color="76923C"/>
              <w:right w:val="single" w:sz="8" w:space="0" w:color="76923C"/>
            </w:tcBorders>
            <w:shd w:val="clear" w:color="auto" w:fill="auto"/>
          </w:tcPr>
          <w:p w:rsidR="00146030" w:rsidRPr="000E72AC" w:rsidRDefault="00146030" w:rsidP="00842C8C">
            <w:pPr>
              <w:pStyle w:val="ListParagraph"/>
              <w:numPr>
                <w:ilvl w:val="0"/>
                <w:numId w:val="54"/>
              </w:numPr>
              <w:autoSpaceDE w:val="0"/>
              <w:autoSpaceDN w:val="0"/>
              <w:adjustRightInd w:val="0"/>
              <w:ind w:left="156" w:hanging="156"/>
              <w:rPr>
                <w:rFonts w:asciiTheme="minorHAnsi" w:eastAsia="Calibri" w:hAnsiTheme="minorHAnsi"/>
                <w:sz w:val="22"/>
                <w:szCs w:val="22"/>
              </w:rPr>
            </w:pPr>
            <w:r w:rsidRPr="000E72AC">
              <w:rPr>
                <w:rFonts w:asciiTheme="minorHAnsi" w:eastAsia="Calibri" w:hAnsiTheme="minorHAnsi"/>
                <w:sz w:val="22"/>
                <w:szCs w:val="22"/>
              </w:rPr>
              <w:t>Land Degradation Department’s resources (human, logistics, equipment and vehicles) to collect data at the district levels and share with the established database in NEMA.</w:t>
            </w:r>
          </w:p>
          <w:p w:rsidR="00B55A88" w:rsidRPr="000E72AC" w:rsidRDefault="001D750C" w:rsidP="00842C8C">
            <w:pPr>
              <w:pStyle w:val="ListParagraph"/>
              <w:numPr>
                <w:ilvl w:val="0"/>
                <w:numId w:val="54"/>
              </w:numPr>
              <w:autoSpaceDE w:val="0"/>
              <w:autoSpaceDN w:val="0"/>
              <w:adjustRightInd w:val="0"/>
              <w:ind w:left="156" w:hanging="156"/>
              <w:rPr>
                <w:rFonts w:asciiTheme="minorHAnsi" w:hAnsiTheme="minorHAnsi"/>
                <w:color w:val="000000"/>
                <w:sz w:val="22"/>
                <w:szCs w:val="22"/>
              </w:rPr>
            </w:pPr>
            <w:r w:rsidRPr="000E72AC">
              <w:rPr>
                <w:rFonts w:asciiTheme="minorHAnsi" w:eastAsia="Calibri" w:hAnsiTheme="minorHAnsi"/>
                <w:sz w:val="22"/>
                <w:szCs w:val="22"/>
              </w:rPr>
              <w:t>Technical support</w:t>
            </w:r>
            <w:r w:rsidR="00146030" w:rsidRPr="000E72AC">
              <w:rPr>
                <w:rFonts w:asciiTheme="minorHAnsi" w:eastAsia="Calibri" w:hAnsiTheme="minorHAnsi"/>
                <w:sz w:val="22"/>
                <w:szCs w:val="22"/>
              </w:rPr>
              <w:t xml:space="preserve"> in reviewing, </w:t>
            </w:r>
            <w:r w:rsidR="00146030" w:rsidRPr="000E72AC">
              <w:rPr>
                <w:rFonts w:asciiTheme="minorHAnsi" w:eastAsia="Calibri" w:hAnsiTheme="minorHAnsi"/>
                <w:noProof/>
                <w:sz w:val="22"/>
                <w:szCs w:val="22"/>
              </w:rPr>
              <w:t>validating</w:t>
            </w:r>
            <w:r w:rsidR="00146030" w:rsidRPr="000E72AC">
              <w:rPr>
                <w:rFonts w:asciiTheme="minorHAnsi" w:eastAsia="Calibri" w:hAnsiTheme="minorHAnsi"/>
                <w:sz w:val="22"/>
                <w:szCs w:val="22"/>
              </w:rPr>
              <w:t xml:space="preserve"> and clearing the </w:t>
            </w:r>
            <w:r w:rsidR="00AD5263" w:rsidRPr="000E72AC">
              <w:rPr>
                <w:rFonts w:asciiTheme="minorHAnsi" w:eastAsia="Calibri" w:hAnsiTheme="minorHAnsi"/>
                <w:sz w:val="22"/>
                <w:szCs w:val="22"/>
              </w:rPr>
              <w:t xml:space="preserve">Land </w:t>
            </w:r>
            <w:r w:rsidR="00AD5263" w:rsidRPr="000E72AC">
              <w:rPr>
                <w:rFonts w:asciiTheme="minorHAnsi" w:eastAsia="Calibri" w:hAnsiTheme="minorHAnsi"/>
                <w:sz w:val="22"/>
                <w:szCs w:val="22"/>
              </w:rPr>
              <w:lastRenderedPageBreak/>
              <w:t xml:space="preserve">Degradation </w:t>
            </w:r>
            <w:r w:rsidR="00146030" w:rsidRPr="000E72AC">
              <w:rPr>
                <w:rFonts w:asciiTheme="minorHAnsi" w:eastAsia="Calibri" w:hAnsiTheme="minorHAnsi"/>
                <w:sz w:val="22"/>
                <w:szCs w:val="22"/>
              </w:rPr>
              <w:t>data</w:t>
            </w:r>
            <w:r w:rsidR="00AD5263" w:rsidRPr="000E72AC">
              <w:rPr>
                <w:rFonts w:asciiTheme="minorHAnsi" w:eastAsia="Calibri" w:hAnsiTheme="minorHAnsi"/>
                <w:sz w:val="22"/>
                <w:szCs w:val="22"/>
              </w:rPr>
              <w:t xml:space="preserve"> and indicators</w:t>
            </w:r>
            <w:r w:rsidR="00146030" w:rsidRPr="000E72AC">
              <w:rPr>
                <w:rFonts w:asciiTheme="minorHAnsi" w:eastAsia="Calibri" w:hAnsiTheme="minorHAnsi"/>
                <w:sz w:val="22"/>
                <w:szCs w:val="22"/>
              </w:rPr>
              <w:t>.</w:t>
            </w:r>
          </w:p>
          <w:p w:rsidR="000E72AC" w:rsidRPr="000E72AC" w:rsidRDefault="000E72AC" w:rsidP="000E72AC">
            <w:pPr>
              <w:pStyle w:val="ListParagraph"/>
              <w:autoSpaceDE w:val="0"/>
              <w:autoSpaceDN w:val="0"/>
              <w:adjustRightInd w:val="0"/>
              <w:ind w:left="156"/>
              <w:rPr>
                <w:rFonts w:asciiTheme="minorHAnsi" w:hAnsiTheme="minorHAnsi"/>
                <w:color w:val="000000"/>
                <w:sz w:val="22"/>
                <w:szCs w:val="22"/>
              </w:rPr>
            </w:pPr>
          </w:p>
        </w:tc>
        <w:tc>
          <w:tcPr>
            <w:tcW w:w="1350" w:type="dxa"/>
            <w:tcBorders>
              <w:left w:val="single" w:sz="8" w:space="0" w:color="76923C"/>
              <w:right w:val="single" w:sz="8" w:space="0" w:color="76923C"/>
            </w:tcBorders>
            <w:shd w:val="clear" w:color="auto" w:fill="auto"/>
          </w:tcPr>
          <w:p w:rsidR="00B55A88" w:rsidRPr="000E72AC" w:rsidRDefault="009F19BB" w:rsidP="00B848AC">
            <w:pPr>
              <w:autoSpaceDE w:val="0"/>
              <w:autoSpaceDN w:val="0"/>
              <w:adjustRightInd w:val="0"/>
              <w:jc w:val="both"/>
              <w:rPr>
                <w:rFonts w:asciiTheme="minorHAnsi" w:hAnsiTheme="minorHAnsi"/>
                <w:color w:val="000000"/>
                <w:sz w:val="22"/>
                <w:szCs w:val="22"/>
              </w:rPr>
            </w:pPr>
            <w:r w:rsidRPr="000E72AC">
              <w:rPr>
                <w:rFonts w:asciiTheme="minorHAnsi" w:hAnsiTheme="minorHAnsi"/>
                <w:noProof/>
                <w:color w:val="000000"/>
                <w:sz w:val="22"/>
                <w:szCs w:val="22"/>
              </w:rPr>
              <w:lastRenderedPageBreak/>
              <w:t>Low</w:t>
            </w:r>
            <w:r w:rsidR="00B4525F" w:rsidRPr="000E72AC">
              <w:rPr>
                <w:rFonts w:asciiTheme="minorHAnsi" w:hAnsiTheme="minorHAnsi"/>
                <w:noProof/>
                <w:color w:val="000000"/>
                <w:sz w:val="22"/>
                <w:szCs w:val="22"/>
              </w:rPr>
              <w:t>-</w:t>
            </w:r>
            <w:r w:rsidRPr="000E72AC">
              <w:rPr>
                <w:rFonts w:asciiTheme="minorHAnsi" w:hAnsiTheme="minorHAnsi"/>
                <w:noProof/>
                <w:color w:val="000000"/>
                <w:sz w:val="22"/>
                <w:szCs w:val="22"/>
              </w:rPr>
              <w:t>level</w:t>
            </w:r>
            <w:r w:rsidRPr="000E72AC">
              <w:rPr>
                <w:rFonts w:asciiTheme="minorHAnsi" w:hAnsiTheme="minorHAnsi"/>
                <w:color w:val="000000"/>
                <w:sz w:val="22"/>
                <w:szCs w:val="22"/>
              </w:rPr>
              <w:t xml:space="preserve"> risk for co-financing to be realized</w:t>
            </w:r>
          </w:p>
        </w:tc>
        <w:tc>
          <w:tcPr>
            <w:tcW w:w="1847" w:type="dxa"/>
            <w:tcBorders>
              <w:left w:val="single" w:sz="8" w:space="0" w:color="76923C"/>
              <w:right w:val="single" w:sz="8" w:space="0" w:color="76923C"/>
            </w:tcBorders>
            <w:shd w:val="clear" w:color="auto" w:fill="auto"/>
          </w:tcPr>
          <w:p w:rsidR="00B55A88" w:rsidRPr="000E72AC" w:rsidRDefault="00146030" w:rsidP="00635D8D">
            <w:pPr>
              <w:pStyle w:val="Default"/>
              <w:rPr>
                <w:rFonts w:asciiTheme="minorHAnsi" w:eastAsia="Calibri" w:hAnsiTheme="minorHAnsi" w:cs="Times New Roman"/>
                <w:color w:val="auto"/>
                <w:sz w:val="22"/>
                <w:szCs w:val="22"/>
                <w:lang w:eastAsia="en-US"/>
              </w:rPr>
            </w:pPr>
            <w:r w:rsidRPr="000E72AC">
              <w:rPr>
                <w:rFonts w:asciiTheme="minorHAnsi" w:eastAsia="Calibri" w:hAnsiTheme="minorHAnsi" w:cs="Times New Roman"/>
                <w:color w:val="auto"/>
                <w:sz w:val="22"/>
                <w:szCs w:val="22"/>
                <w:lang w:eastAsia="en-US"/>
              </w:rPr>
              <w:t xml:space="preserve">The Project Manager will ensure the implementation, as well as the effectiveness, of the communication management strategy for the project and </w:t>
            </w:r>
            <w:r w:rsidR="00635D8D" w:rsidRPr="000E72AC">
              <w:rPr>
                <w:rFonts w:asciiTheme="minorHAnsi" w:eastAsia="Calibri" w:hAnsiTheme="minorHAnsi" w:cs="Times New Roman"/>
                <w:color w:val="auto"/>
                <w:sz w:val="22"/>
                <w:szCs w:val="22"/>
                <w:lang w:eastAsia="en-US"/>
              </w:rPr>
              <w:lastRenderedPageBreak/>
              <w:t>capacity building activities.</w:t>
            </w:r>
          </w:p>
        </w:tc>
      </w:tr>
      <w:tr w:rsidR="00132AA7" w:rsidRPr="000E72AC" w:rsidTr="006F5DC8">
        <w:tc>
          <w:tcPr>
            <w:tcW w:w="1520" w:type="dxa"/>
            <w:tcBorders>
              <w:left w:val="single" w:sz="8" w:space="0" w:color="76923C"/>
              <w:right w:val="single" w:sz="8" w:space="0" w:color="76923C"/>
            </w:tcBorders>
            <w:shd w:val="clear" w:color="auto" w:fill="auto"/>
          </w:tcPr>
          <w:p w:rsidR="00B55A88" w:rsidRPr="000E72AC" w:rsidRDefault="00C62740" w:rsidP="00B848AC">
            <w:pPr>
              <w:autoSpaceDE w:val="0"/>
              <w:autoSpaceDN w:val="0"/>
              <w:adjustRightInd w:val="0"/>
              <w:jc w:val="both"/>
              <w:rPr>
                <w:rFonts w:asciiTheme="minorHAnsi" w:hAnsiTheme="minorHAnsi"/>
                <w:b/>
                <w:bCs/>
                <w:color w:val="000000"/>
                <w:sz w:val="22"/>
                <w:szCs w:val="22"/>
              </w:rPr>
            </w:pPr>
            <w:r w:rsidRPr="000E72AC">
              <w:rPr>
                <w:rFonts w:asciiTheme="minorHAnsi" w:hAnsiTheme="minorHAnsi"/>
                <w:b/>
                <w:bCs/>
                <w:color w:val="000000"/>
                <w:sz w:val="22"/>
                <w:szCs w:val="22"/>
              </w:rPr>
              <w:lastRenderedPageBreak/>
              <w:t xml:space="preserve">Recipient Government - </w:t>
            </w:r>
            <w:r w:rsidR="00B55A88" w:rsidRPr="000E72AC">
              <w:rPr>
                <w:rFonts w:asciiTheme="minorHAnsi" w:hAnsiTheme="minorHAnsi"/>
                <w:b/>
                <w:bCs/>
                <w:color w:val="000000"/>
                <w:sz w:val="22"/>
                <w:szCs w:val="22"/>
              </w:rPr>
              <w:t>NEMA</w:t>
            </w:r>
          </w:p>
          <w:p w:rsidR="00B55A88" w:rsidRPr="000E72AC" w:rsidRDefault="00B55A88" w:rsidP="00B848AC">
            <w:pPr>
              <w:autoSpaceDE w:val="0"/>
              <w:autoSpaceDN w:val="0"/>
              <w:adjustRightInd w:val="0"/>
              <w:jc w:val="both"/>
              <w:rPr>
                <w:rFonts w:asciiTheme="minorHAnsi" w:hAnsiTheme="minorHAnsi"/>
                <w:b/>
                <w:bCs/>
                <w:color w:val="000000"/>
                <w:sz w:val="22"/>
                <w:szCs w:val="22"/>
              </w:rPr>
            </w:pPr>
          </w:p>
          <w:p w:rsidR="00B55A88" w:rsidRPr="000E72AC" w:rsidRDefault="00B55A88" w:rsidP="00B848AC">
            <w:pPr>
              <w:autoSpaceDE w:val="0"/>
              <w:autoSpaceDN w:val="0"/>
              <w:adjustRightInd w:val="0"/>
              <w:jc w:val="both"/>
              <w:rPr>
                <w:rFonts w:asciiTheme="minorHAnsi" w:hAnsiTheme="minorHAnsi"/>
                <w:b/>
                <w:bCs/>
                <w:color w:val="000000"/>
                <w:sz w:val="22"/>
                <w:szCs w:val="22"/>
              </w:rPr>
            </w:pPr>
          </w:p>
          <w:p w:rsidR="00B55A88" w:rsidRPr="000E72AC" w:rsidRDefault="00B55A88" w:rsidP="00B848AC">
            <w:pPr>
              <w:autoSpaceDE w:val="0"/>
              <w:autoSpaceDN w:val="0"/>
              <w:adjustRightInd w:val="0"/>
              <w:jc w:val="both"/>
              <w:rPr>
                <w:rFonts w:asciiTheme="minorHAnsi" w:hAnsiTheme="minorHAnsi"/>
                <w:b/>
                <w:bCs/>
                <w:color w:val="000000"/>
                <w:sz w:val="22"/>
                <w:szCs w:val="22"/>
              </w:rPr>
            </w:pPr>
          </w:p>
          <w:p w:rsidR="00B55A88" w:rsidRPr="000E72AC" w:rsidRDefault="00B55A88" w:rsidP="00B848AC">
            <w:pPr>
              <w:autoSpaceDE w:val="0"/>
              <w:autoSpaceDN w:val="0"/>
              <w:adjustRightInd w:val="0"/>
              <w:jc w:val="both"/>
              <w:rPr>
                <w:rFonts w:asciiTheme="minorHAnsi" w:hAnsiTheme="minorHAnsi"/>
                <w:b/>
                <w:bCs/>
                <w:color w:val="000000"/>
                <w:sz w:val="22"/>
                <w:szCs w:val="22"/>
              </w:rPr>
            </w:pPr>
          </w:p>
          <w:p w:rsidR="00B55A88" w:rsidRPr="000E72AC" w:rsidRDefault="00B55A88" w:rsidP="00B848AC">
            <w:pPr>
              <w:autoSpaceDE w:val="0"/>
              <w:autoSpaceDN w:val="0"/>
              <w:adjustRightInd w:val="0"/>
              <w:jc w:val="both"/>
              <w:rPr>
                <w:rFonts w:asciiTheme="minorHAnsi" w:hAnsiTheme="minorHAnsi"/>
                <w:b/>
                <w:bCs/>
                <w:color w:val="000000"/>
                <w:sz w:val="22"/>
                <w:szCs w:val="22"/>
              </w:rPr>
            </w:pPr>
          </w:p>
        </w:tc>
        <w:tc>
          <w:tcPr>
            <w:tcW w:w="1170" w:type="dxa"/>
            <w:tcBorders>
              <w:left w:val="single" w:sz="8" w:space="0" w:color="76923C"/>
              <w:right w:val="single" w:sz="8" w:space="0" w:color="76923C"/>
            </w:tcBorders>
            <w:shd w:val="clear" w:color="auto" w:fill="auto"/>
          </w:tcPr>
          <w:p w:rsidR="00B55A88" w:rsidRPr="000E72AC" w:rsidRDefault="00B55A88" w:rsidP="00B848AC">
            <w:pPr>
              <w:jc w:val="both"/>
              <w:rPr>
                <w:rFonts w:asciiTheme="minorHAnsi" w:hAnsiTheme="minorHAnsi"/>
                <w:sz w:val="22"/>
                <w:szCs w:val="22"/>
              </w:rPr>
            </w:pPr>
            <w:r w:rsidRPr="000E72AC">
              <w:rPr>
                <w:rFonts w:asciiTheme="minorHAnsi" w:hAnsiTheme="minorHAnsi"/>
                <w:color w:val="000000"/>
                <w:sz w:val="22"/>
                <w:szCs w:val="22"/>
              </w:rPr>
              <w:t>In kind</w:t>
            </w:r>
          </w:p>
        </w:tc>
        <w:tc>
          <w:tcPr>
            <w:tcW w:w="1080" w:type="dxa"/>
            <w:tcBorders>
              <w:left w:val="single" w:sz="8" w:space="0" w:color="76923C"/>
              <w:right w:val="single" w:sz="8" w:space="0" w:color="76923C"/>
            </w:tcBorders>
            <w:shd w:val="clear" w:color="auto" w:fill="auto"/>
          </w:tcPr>
          <w:p w:rsidR="00B55A88" w:rsidRPr="000E72AC" w:rsidRDefault="00C62740" w:rsidP="00B848AC">
            <w:pPr>
              <w:autoSpaceDE w:val="0"/>
              <w:autoSpaceDN w:val="0"/>
              <w:adjustRightInd w:val="0"/>
              <w:jc w:val="both"/>
              <w:rPr>
                <w:rFonts w:asciiTheme="minorHAnsi" w:hAnsiTheme="minorHAnsi"/>
                <w:color w:val="000000"/>
                <w:sz w:val="22"/>
                <w:szCs w:val="22"/>
              </w:rPr>
            </w:pPr>
            <w:r w:rsidRPr="000E72AC">
              <w:rPr>
                <w:rFonts w:asciiTheme="minorHAnsi" w:hAnsiTheme="minorHAnsi"/>
                <w:color w:val="000000"/>
                <w:sz w:val="22"/>
                <w:szCs w:val="22"/>
              </w:rPr>
              <w:t>2</w:t>
            </w:r>
            <w:r w:rsidR="00AF1BD6">
              <w:rPr>
                <w:rFonts w:asciiTheme="minorHAnsi" w:hAnsiTheme="minorHAnsi"/>
                <w:color w:val="000000"/>
                <w:sz w:val="22"/>
                <w:szCs w:val="22"/>
              </w:rPr>
              <w:t>75</w:t>
            </w:r>
            <w:r w:rsidRPr="000E72AC">
              <w:rPr>
                <w:rFonts w:asciiTheme="minorHAnsi" w:hAnsiTheme="minorHAnsi"/>
                <w:color w:val="000000"/>
                <w:sz w:val="22"/>
                <w:szCs w:val="22"/>
              </w:rPr>
              <w:t>,000</w:t>
            </w:r>
          </w:p>
          <w:p w:rsidR="001D750C" w:rsidRPr="000E72AC" w:rsidRDefault="001D750C" w:rsidP="00B848AC">
            <w:pPr>
              <w:autoSpaceDE w:val="0"/>
              <w:autoSpaceDN w:val="0"/>
              <w:adjustRightInd w:val="0"/>
              <w:jc w:val="both"/>
              <w:rPr>
                <w:rFonts w:asciiTheme="minorHAnsi" w:hAnsiTheme="minorHAnsi"/>
                <w:color w:val="000000"/>
                <w:sz w:val="22"/>
                <w:szCs w:val="22"/>
              </w:rPr>
            </w:pPr>
          </w:p>
          <w:p w:rsidR="001D750C" w:rsidRPr="000E72AC" w:rsidRDefault="001D750C" w:rsidP="00B848AC">
            <w:pPr>
              <w:autoSpaceDE w:val="0"/>
              <w:autoSpaceDN w:val="0"/>
              <w:adjustRightInd w:val="0"/>
              <w:jc w:val="both"/>
              <w:rPr>
                <w:rFonts w:asciiTheme="minorHAnsi" w:hAnsiTheme="minorHAnsi"/>
                <w:color w:val="000000"/>
                <w:sz w:val="22"/>
                <w:szCs w:val="22"/>
              </w:rPr>
            </w:pPr>
            <w:r w:rsidRPr="000E72AC">
              <w:rPr>
                <w:rFonts w:asciiTheme="minorHAnsi" w:hAnsiTheme="minorHAnsi"/>
                <w:color w:val="000000"/>
                <w:sz w:val="22"/>
                <w:szCs w:val="22"/>
              </w:rPr>
              <w:t>(2</w:t>
            </w:r>
            <w:r w:rsidR="00AF1BD6">
              <w:rPr>
                <w:rFonts w:asciiTheme="minorHAnsi" w:hAnsiTheme="minorHAnsi"/>
                <w:color w:val="000000"/>
                <w:sz w:val="22"/>
                <w:szCs w:val="22"/>
              </w:rPr>
              <w:t>25</w:t>
            </w:r>
            <w:r w:rsidRPr="000E72AC">
              <w:rPr>
                <w:rFonts w:asciiTheme="minorHAnsi" w:hAnsiTheme="minorHAnsi"/>
                <w:color w:val="000000"/>
                <w:sz w:val="22"/>
                <w:szCs w:val="22"/>
              </w:rPr>
              <w:t>,000 Technical support)</w:t>
            </w:r>
          </w:p>
          <w:p w:rsidR="001D750C" w:rsidRPr="000E72AC" w:rsidRDefault="001D750C" w:rsidP="00B848AC">
            <w:pPr>
              <w:autoSpaceDE w:val="0"/>
              <w:autoSpaceDN w:val="0"/>
              <w:adjustRightInd w:val="0"/>
              <w:jc w:val="both"/>
              <w:rPr>
                <w:rFonts w:asciiTheme="minorHAnsi" w:hAnsiTheme="minorHAnsi"/>
                <w:color w:val="000000"/>
                <w:sz w:val="22"/>
                <w:szCs w:val="22"/>
              </w:rPr>
            </w:pPr>
          </w:p>
          <w:p w:rsidR="001D750C" w:rsidRPr="000E72AC" w:rsidRDefault="001D750C" w:rsidP="00B848AC">
            <w:pPr>
              <w:autoSpaceDE w:val="0"/>
              <w:autoSpaceDN w:val="0"/>
              <w:adjustRightInd w:val="0"/>
              <w:jc w:val="both"/>
              <w:rPr>
                <w:rFonts w:asciiTheme="minorHAnsi" w:hAnsiTheme="minorHAnsi"/>
                <w:color w:val="000000"/>
                <w:sz w:val="22"/>
                <w:szCs w:val="22"/>
              </w:rPr>
            </w:pPr>
          </w:p>
          <w:p w:rsidR="001D750C" w:rsidRPr="000E72AC" w:rsidRDefault="001D750C" w:rsidP="00B848AC">
            <w:pPr>
              <w:autoSpaceDE w:val="0"/>
              <w:autoSpaceDN w:val="0"/>
              <w:adjustRightInd w:val="0"/>
              <w:jc w:val="both"/>
              <w:rPr>
                <w:rFonts w:asciiTheme="minorHAnsi" w:hAnsiTheme="minorHAnsi"/>
                <w:color w:val="000000"/>
                <w:sz w:val="22"/>
                <w:szCs w:val="22"/>
              </w:rPr>
            </w:pPr>
          </w:p>
          <w:p w:rsidR="001D750C" w:rsidRPr="000E72AC" w:rsidRDefault="001D750C" w:rsidP="00B848AC">
            <w:pPr>
              <w:autoSpaceDE w:val="0"/>
              <w:autoSpaceDN w:val="0"/>
              <w:adjustRightInd w:val="0"/>
              <w:jc w:val="both"/>
              <w:rPr>
                <w:rFonts w:asciiTheme="minorHAnsi" w:hAnsiTheme="minorHAnsi"/>
                <w:color w:val="000000"/>
                <w:sz w:val="22"/>
                <w:szCs w:val="22"/>
              </w:rPr>
            </w:pPr>
          </w:p>
          <w:p w:rsidR="001D750C" w:rsidRPr="000E72AC" w:rsidRDefault="001D750C" w:rsidP="00B848AC">
            <w:pPr>
              <w:autoSpaceDE w:val="0"/>
              <w:autoSpaceDN w:val="0"/>
              <w:adjustRightInd w:val="0"/>
              <w:jc w:val="both"/>
              <w:rPr>
                <w:rFonts w:asciiTheme="minorHAnsi" w:hAnsiTheme="minorHAnsi"/>
                <w:color w:val="000000"/>
                <w:sz w:val="22"/>
                <w:szCs w:val="22"/>
              </w:rPr>
            </w:pPr>
          </w:p>
          <w:p w:rsidR="001D750C" w:rsidRPr="000E72AC" w:rsidRDefault="001D750C" w:rsidP="00B848AC">
            <w:pPr>
              <w:autoSpaceDE w:val="0"/>
              <w:autoSpaceDN w:val="0"/>
              <w:adjustRightInd w:val="0"/>
              <w:jc w:val="both"/>
              <w:rPr>
                <w:rFonts w:asciiTheme="minorHAnsi" w:hAnsiTheme="minorHAnsi"/>
                <w:color w:val="000000"/>
                <w:sz w:val="22"/>
                <w:szCs w:val="22"/>
              </w:rPr>
            </w:pPr>
          </w:p>
          <w:p w:rsidR="001D750C" w:rsidRPr="000E72AC" w:rsidRDefault="001D750C" w:rsidP="00B848AC">
            <w:pPr>
              <w:autoSpaceDE w:val="0"/>
              <w:autoSpaceDN w:val="0"/>
              <w:adjustRightInd w:val="0"/>
              <w:jc w:val="both"/>
              <w:rPr>
                <w:rFonts w:asciiTheme="minorHAnsi" w:hAnsiTheme="minorHAnsi"/>
                <w:color w:val="000000"/>
                <w:sz w:val="22"/>
                <w:szCs w:val="22"/>
              </w:rPr>
            </w:pPr>
          </w:p>
          <w:p w:rsidR="001D750C" w:rsidRPr="000E72AC" w:rsidRDefault="001D750C" w:rsidP="00B848AC">
            <w:pPr>
              <w:autoSpaceDE w:val="0"/>
              <w:autoSpaceDN w:val="0"/>
              <w:adjustRightInd w:val="0"/>
              <w:jc w:val="both"/>
              <w:rPr>
                <w:rFonts w:asciiTheme="minorHAnsi" w:hAnsiTheme="minorHAnsi"/>
                <w:color w:val="000000"/>
                <w:sz w:val="22"/>
                <w:szCs w:val="22"/>
              </w:rPr>
            </w:pPr>
          </w:p>
          <w:p w:rsidR="001D750C" w:rsidRPr="000E72AC" w:rsidRDefault="001D750C" w:rsidP="00B848AC">
            <w:pPr>
              <w:autoSpaceDE w:val="0"/>
              <w:autoSpaceDN w:val="0"/>
              <w:adjustRightInd w:val="0"/>
              <w:jc w:val="both"/>
              <w:rPr>
                <w:rFonts w:asciiTheme="minorHAnsi" w:hAnsiTheme="minorHAnsi"/>
                <w:color w:val="000000"/>
                <w:sz w:val="22"/>
                <w:szCs w:val="22"/>
              </w:rPr>
            </w:pPr>
          </w:p>
          <w:p w:rsidR="001D750C" w:rsidRPr="000E72AC" w:rsidRDefault="001D750C" w:rsidP="00B848AC">
            <w:pPr>
              <w:autoSpaceDE w:val="0"/>
              <w:autoSpaceDN w:val="0"/>
              <w:adjustRightInd w:val="0"/>
              <w:jc w:val="both"/>
              <w:rPr>
                <w:rFonts w:asciiTheme="minorHAnsi" w:hAnsiTheme="minorHAnsi"/>
                <w:b/>
                <w:bCs/>
                <w:color w:val="000000"/>
                <w:sz w:val="22"/>
                <w:szCs w:val="22"/>
              </w:rPr>
            </w:pPr>
            <w:r w:rsidRPr="000E72AC">
              <w:rPr>
                <w:rFonts w:asciiTheme="minorHAnsi" w:hAnsiTheme="minorHAnsi"/>
                <w:b/>
                <w:bCs/>
                <w:color w:val="000000"/>
                <w:sz w:val="22"/>
                <w:szCs w:val="22"/>
              </w:rPr>
              <w:t>(50,000 management support)</w:t>
            </w:r>
          </w:p>
        </w:tc>
        <w:tc>
          <w:tcPr>
            <w:tcW w:w="2610" w:type="dxa"/>
            <w:tcBorders>
              <w:left w:val="single" w:sz="8" w:space="0" w:color="76923C"/>
              <w:right w:val="single" w:sz="8" w:space="0" w:color="76923C"/>
            </w:tcBorders>
            <w:shd w:val="clear" w:color="auto" w:fill="auto"/>
          </w:tcPr>
          <w:p w:rsidR="003D539C" w:rsidRPr="000E72AC" w:rsidRDefault="003D539C" w:rsidP="00842C8C">
            <w:pPr>
              <w:pStyle w:val="ListParagraph"/>
              <w:numPr>
                <w:ilvl w:val="0"/>
                <w:numId w:val="54"/>
              </w:numPr>
              <w:autoSpaceDE w:val="0"/>
              <w:autoSpaceDN w:val="0"/>
              <w:adjustRightInd w:val="0"/>
              <w:ind w:left="156" w:hanging="156"/>
              <w:rPr>
                <w:rFonts w:asciiTheme="minorHAnsi" w:eastAsia="Calibri" w:hAnsiTheme="minorHAnsi"/>
                <w:sz w:val="22"/>
                <w:szCs w:val="22"/>
              </w:rPr>
            </w:pPr>
            <w:r w:rsidRPr="000E72AC">
              <w:rPr>
                <w:rFonts w:asciiTheme="minorHAnsi" w:eastAsia="Calibri" w:hAnsiTheme="minorHAnsi"/>
                <w:sz w:val="22"/>
                <w:szCs w:val="22"/>
              </w:rPr>
              <w:t xml:space="preserve">GIS and Remote Sensing Unit’s equipment and facility. </w:t>
            </w:r>
          </w:p>
          <w:p w:rsidR="00582446" w:rsidRPr="000E72AC" w:rsidRDefault="001D750C" w:rsidP="00842C8C">
            <w:pPr>
              <w:pStyle w:val="ListParagraph"/>
              <w:numPr>
                <w:ilvl w:val="0"/>
                <w:numId w:val="54"/>
              </w:numPr>
              <w:autoSpaceDE w:val="0"/>
              <w:autoSpaceDN w:val="0"/>
              <w:adjustRightInd w:val="0"/>
              <w:ind w:left="156" w:hanging="156"/>
              <w:rPr>
                <w:rFonts w:asciiTheme="minorHAnsi" w:eastAsia="Calibri" w:hAnsiTheme="minorHAnsi"/>
                <w:sz w:val="22"/>
                <w:szCs w:val="22"/>
              </w:rPr>
            </w:pPr>
            <w:r w:rsidRPr="000E72AC">
              <w:rPr>
                <w:rFonts w:asciiTheme="minorHAnsi" w:eastAsia="Calibri" w:hAnsiTheme="minorHAnsi"/>
                <w:sz w:val="22"/>
                <w:szCs w:val="22"/>
              </w:rPr>
              <w:t>NEMA technical and logistical support (</w:t>
            </w:r>
            <w:r w:rsidR="003D539C" w:rsidRPr="000E72AC">
              <w:rPr>
                <w:rFonts w:asciiTheme="minorHAnsi" w:eastAsia="Calibri" w:hAnsiTheme="minorHAnsi"/>
                <w:sz w:val="22"/>
                <w:szCs w:val="22"/>
              </w:rPr>
              <w:t>concerned directorates</w:t>
            </w:r>
            <w:r w:rsidRPr="000E72AC">
              <w:rPr>
                <w:rFonts w:asciiTheme="minorHAnsi" w:eastAsia="Calibri" w:hAnsiTheme="minorHAnsi"/>
                <w:sz w:val="22"/>
                <w:szCs w:val="22"/>
              </w:rPr>
              <w:t>)</w:t>
            </w:r>
            <w:r w:rsidR="003D539C" w:rsidRPr="000E72AC">
              <w:rPr>
                <w:rFonts w:asciiTheme="minorHAnsi" w:eastAsia="Calibri" w:hAnsiTheme="minorHAnsi"/>
                <w:sz w:val="22"/>
                <w:szCs w:val="22"/>
              </w:rPr>
              <w:t xml:space="preserve">: Biodiversity, GIS and Remote Sensing, </w:t>
            </w:r>
            <w:r w:rsidR="00582446" w:rsidRPr="000E72AC">
              <w:rPr>
                <w:rFonts w:asciiTheme="minorHAnsi" w:eastAsia="Calibri" w:hAnsiTheme="minorHAnsi"/>
                <w:sz w:val="22"/>
                <w:szCs w:val="22"/>
              </w:rPr>
              <w:t>and the Department of district support coordination and public education.</w:t>
            </w:r>
          </w:p>
          <w:p w:rsidR="00AD5263" w:rsidRPr="000E72AC" w:rsidRDefault="00AD5263" w:rsidP="00842C8C">
            <w:pPr>
              <w:pStyle w:val="ListParagraph"/>
              <w:numPr>
                <w:ilvl w:val="0"/>
                <w:numId w:val="54"/>
              </w:numPr>
              <w:autoSpaceDE w:val="0"/>
              <w:autoSpaceDN w:val="0"/>
              <w:adjustRightInd w:val="0"/>
              <w:ind w:left="156" w:hanging="156"/>
              <w:rPr>
                <w:rFonts w:asciiTheme="minorHAnsi" w:eastAsia="Calibri" w:hAnsiTheme="minorHAnsi"/>
                <w:sz w:val="22"/>
                <w:szCs w:val="22"/>
              </w:rPr>
            </w:pPr>
            <w:r w:rsidRPr="000E72AC">
              <w:rPr>
                <w:rFonts w:asciiTheme="minorHAnsi" w:eastAsia="Calibri" w:hAnsiTheme="minorHAnsi"/>
                <w:sz w:val="22"/>
                <w:szCs w:val="22"/>
              </w:rPr>
              <w:t>Use of equipment and vehicles in data collection at the district levels.</w:t>
            </w:r>
          </w:p>
          <w:p w:rsidR="001D750C" w:rsidRPr="000E72AC" w:rsidRDefault="001D750C" w:rsidP="001D750C">
            <w:pPr>
              <w:pStyle w:val="ListParagraph"/>
              <w:autoSpaceDE w:val="0"/>
              <w:autoSpaceDN w:val="0"/>
              <w:adjustRightInd w:val="0"/>
              <w:ind w:left="156"/>
              <w:rPr>
                <w:rFonts w:asciiTheme="minorHAnsi" w:eastAsia="Calibri" w:hAnsiTheme="minorHAnsi"/>
                <w:sz w:val="22"/>
                <w:szCs w:val="22"/>
              </w:rPr>
            </w:pPr>
          </w:p>
          <w:p w:rsidR="00AD5263" w:rsidRDefault="00AD5263" w:rsidP="00842C8C">
            <w:pPr>
              <w:pStyle w:val="ListParagraph"/>
              <w:numPr>
                <w:ilvl w:val="0"/>
                <w:numId w:val="54"/>
              </w:numPr>
              <w:autoSpaceDE w:val="0"/>
              <w:autoSpaceDN w:val="0"/>
              <w:adjustRightInd w:val="0"/>
              <w:ind w:left="156" w:hanging="156"/>
              <w:rPr>
                <w:rFonts w:asciiTheme="minorHAnsi" w:eastAsia="Calibri" w:hAnsiTheme="minorHAnsi"/>
                <w:sz w:val="22"/>
                <w:szCs w:val="22"/>
              </w:rPr>
            </w:pPr>
            <w:r w:rsidRPr="000E72AC">
              <w:rPr>
                <w:rFonts w:asciiTheme="minorHAnsi" w:eastAsia="Calibri" w:hAnsiTheme="minorHAnsi"/>
                <w:sz w:val="22"/>
                <w:szCs w:val="22"/>
              </w:rPr>
              <w:t>Use of offices spaces at the sub-national levels.</w:t>
            </w:r>
          </w:p>
          <w:p w:rsidR="000E72AC" w:rsidRPr="000E72AC" w:rsidRDefault="000E72AC" w:rsidP="000E72AC">
            <w:pPr>
              <w:autoSpaceDE w:val="0"/>
              <w:autoSpaceDN w:val="0"/>
              <w:adjustRightInd w:val="0"/>
              <w:rPr>
                <w:rFonts w:asciiTheme="minorHAnsi" w:eastAsia="Calibri" w:hAnsiTheme="minorHAnsi"/>
                <w:sz w:val="22"/>
                <w:szCs w:val="22"/>
              </w:rPr>
            </w:pPr>
          </w:p>
        </w:tc>
        <w:tc>
          <w:tcPr>
            <w:tcW w:w="1350" w:type="dxa"/>
            <w:tcBorders>
              <w:left w:val="single" w:sz="8" w:space="0" w:color="76923C"/>
              <w:right w:val="single" w:sz="8" w:space="0" w:color="76923C"/>
            </w:tcBorders>
            <w:shd w:val="clear" w:color="auto" w:fill="auto"/>
          </w:tcPr>
          <w:p w:rsidR="00B55A88" w:rsidRPr="000E72AC" w:rsidRDefault="009F19BB" w:rsidP="001D750C">
            <w:pPr>
              <w:autoSpaceDE w:val="0"/>
              <w:autoSpaceDN w:val="0"/>
              <w:adjustRightInd w:val="0"/>
              <w:rPr>
                <w:rFonts w:asciiTheme="minorHAnsi" w:hAnsiTheme="minorHAnsi"/>
                <w:color w:val="000000"/>
                <w:sz w:val="22"/>
                <w:szCs w:val="22"/>
              </w:rPr>
            </w:pPr>
            <w:r w:rsidRPr="000E72AC">
              <w:rPr>
                <w:rFonts w:asciiTheme="minorHAnsi" w:hAnsiTheme="minorHAnsi"/>
                <w:noProof/>
                <w:color w:val="000000"/>
                <w:sz w:val="22"/>
                <w:szCs w:val="22"/>
              </w:rPr>
              <w:t>Low</w:t>
            </w:r>
            <w:r w:rsidR="00B4525F" w:rsidRPr="000E72AC">
              <w:rPr>
                <w:rFonts w:asciiTheme="minorHAnsi" w:hAnsiTheme="minorHAnsi"/>
                <w:noProof/>
                <w:color w:val="000000"/>
                <w:sz w:val="22"/>
                <w:szCs w:val="22"/>
              </w:rPr>
              <w:t>-</w:t>
            </w:r>
            <w:r w:rsidRPr="000E72AC">
              <w:rPr>
                <w:rFonts w:asciiTheme="minorHAnsi" w:hAnsiTheme="minorHAnsi"/>
                <w:noProof/>
                <w:color w:val="000000"/>
                <w:sz w:val="22"/>
                <w:szCs w:val="22"/>
              </w:rPr>
              <w:t>level</w:t>
            </w:r>
            <w:r w:rsidRPr="000E72AC">
              <w:rPr>
                <w:rFonts w:asciiTheme="minorHAnsi" w:hAnsiTheme="minorHAnsi"/>
                <w:color w:val="000000"/>
                <w:sz w:val="22"/>
                <w:szCs w:val="22"/>
              </w:rPr>
              <w:t xml:space="preserve"> risk for co-financing to be realized</w:t>
            </w:r>
          </w:p>
        </w:tc>
        <w:tc>
          <w:tcPr>
            <w:tcW w:w="1847" w:type="dxa"/>
            <w:tcBorders>
              <w:left w:val="single" w:sz="8" w:space="0" w:color="76923C"/>
              <w:right w:val="single" w:sz="8" w:space="0" w:color="76923C"/>
            </w:tcBorders>
            <w:shd w:val="clear" w:color="auto" w:fill="auto"/>
          </w:tcPr>
          <w:p w:rsidR="00635D8D" w:rsidRPr="000E72AC" w:rsidRDefault="003D539C" w:rsidP="00635D8D">
            <w:pPr>
              <w:autoSpaceDE w:val="0"/>
              <w:autoSpaceDN w:val="0"/>
              <w:adjustRightInd w:val="0"/>
              <w:rPr>
                <w:rFonts w:asciiTheme="minorHAnsi" w:hAnsiTheme="minorHAnsi"/>
                <w:color w:val="000000"/>
                <w:sz w:val="22"/>
                <w:szCs w:val="22"/>
              </w:rPr>
            </w:pPr>
            <w:r w:rsidRPr="000E72AC">
              <w:rPr>
                <w:rFonts w:asciiTheme="minorHAnsi" w:hAnsiTheme="minorHAnsi"/>
                <w:color w:val="000000"/>
                <w:sz w:val="22"/>
                <w:szCs w:val="22"/>
              </w:rPr>
              <w:t>The project Board ensures, in its quarterly meeting, that all resources are mobilized as agreed.</w:t>
            </w:r>
          </w:p>
          <w:p w:rsidR="00B55A88" w:rsidRPr="000E72AC" w:rsidRDefault="003D539C" w:rsidP="00635D8D">
            <w:pPr>
              <w:autoSpaceDE w:val="0"/>
              <w:autoSpaceDN w:val="0"/>
              <w:adjustRightInd w:val="0"/>
              <w:rPr>
                <w:rFonts w:asciiTheme="minorHAnsi" w:hAnsiTheme="minorHAnsi"/>
                <w:color w:val="000000"/>
                <w:sz w:val="22"/>
                <w:szCs w:val="22"/>
              </w:rPr>
            </w:pPr>
            <w:r w:rsidRPr="000E72AC">
              <w:rPr>
                <w:rFonts w:asciiTheme="minorHAnsi" w:hAnsiTheme="minorHAnsi"/>
                <w:color w:val="000000"/>
                <w:sz w:val="22"/>
                <w:szCs w:val="22"/>
              </w:rPr>
              <w:t>A follow up at</w:t>
            </w:r>
            <w:r w:rsidR="00B4525F" w:rsidRPr="000E72AC">
              <w:rPr>
                <w:rFonts w:asciiTheme="minorHAnsi" w:hAnsiTheme="minorHAnsi"/>
                <w:color w:val="000000"/>
                <w:sz w:val="22"/>
                <w:szCs w:val="22"/>
              </w:rPr>
              <w:t xml:space="preserve"> a</w:t>
            </w:r>
            <w:r w:rsidRPr="000E72AC">
              <w:rPr>
                <w:rFonts w:asciiTheme="minorHAnsi" w:hAnsiTheme="minorHAnsi"/>
                <w:color w:val="000000"/>
                <w:sz w:val="22"/>
                <w:szCs w:val="22"/>
              </w:rPr>
              <w:t xml:space="preserve"> </w:t>
            </w:r>
            <w:r w:rsidRPr="000E72AC">
              <w:rPr>
                <w:rFonts w:asciiTheme="minorHAnsi" w:hAnsiTheme="minorHAnsi"/>
                <w:noProof/>
                <w:color w:val="000000"/>
                <w:sz w:val="22"/>
                <w:szCs w:val="22"/>
              </w:rPr>
              <w:t>high</w:t>
            </w:r>
            <w:r w:rsidRPr="000E72AC">
              <w:rPr>
                <w:rFonts w:asciiTheme="minorHAnsi" w:hAnsiTheme="minorHAnsi"/>
                <w:color w:val="000000"/>
                <w:sz w:val="22"/>
                <w:szCs w:val="22"/>
              </w:rPr>
              <w:t xml:space="preserve"> level should be done if there is any delay.</w:t>
            </w:r>
          </w:p>
        </w:tc>
      </w:tr>
      <w:tr w:rsidR="00132AA7" w:rsidRPr="000E72AC" w:rsidTr="006F5DC8">
        <w:tc>
          <w:tcPr>
            <w:tcW w:w="1520" w:type="dxa"/>
            <w:tcBorders>
              <w:left w:val="single" w:sz="8" w:space="0" w:color="76923C"/>
              <w:right w:val="single" w:sz="8" w:space="0" w:color="76923C"/>
            </w:tcBorders>
            <w:shd w:val="clear" w:color="auto" w:fill="auto"/>
          </w:tcPr>
          <w:p w:rsidR="00B55A88" w:rsidRPr="000E72AC" w:rsidRDefault="00C62740" w:rsidP="00B848AC">
            <w:pPr>
              <w:autoSpaceDE w:val="0"/>
              <w:autoSpaceDN w:val="0"/>
              <w:adjustRightInd w:val="0"/>
              <w:jc w:val="both"/>
              <w:rPr>
                <w:rFonts w:asciiTheme="minorHAnsi" w:hAnsiTheme="minorHAnsi"/>
                <w:b/>
                <w:bCs/>
                <w:color w:val="000000"/>
                <w:sz w:val="22"/>
                <w:szCs w:val="22"/>
              </w:rPr>
            </w:pPr>
            <w:r w:rsidRPr="000E72AC">
              <w:rPr>
                <w:rFonts w:asciiTheme="minorHAnsi" w:hAnsiTheme="minorHAnsi"/>
                <w:b/>
                <w:bCs/>
                <w:color w:val="000000"/>
                <w:sz w:val="22"/>
                <w:szCs w:val="22"/>
              </w:rPr>
              <w:t>Recipient Government – Local Districts</w:t>
            </w:r>
          </w:p>
          <w:p w:rsidR="00B55A88" w:rsidRPr="000E72AC" w:rsidRDefault="00B55A88" w:rsidP="00B848AC">
            <w:pPr>
              <w:autoSpaceDE w:val="0"/>
              <w:autoSpaceDN w:val="0"/>
              <w:adjustRightInd w:val="0"/>
              <w:jc w:val="both"/>
              <w:rPr>
                <w:rFonts w:asciiTheme="minorHAnsi" w:hAnsiTheme="minorHAnsi"/>
                <w:b/>
                <w:bCs/>
                <w:color w:val="000000"/>
                <w:sz w:val="22"/>
                <w:szCs w:val="22"/>
              </w:rPr>
            </w:pPr>
          </w:p>
          <w:p w:rsidR="00B55A88" w:rsidRPr="000E72AC" w:rsidRDefault="00B55A88" w:rsidP="00B848AC">
            <w:pPr>
              <w:autoSpaceDE w:val="0"/>
              <w:autoSpaceDN w:val="0"/>
              <w:adjustRightInd w:val="0"/>
              <w:jc w:val="both"/>
              <w:rPr>
                <w:rFonts w:asciiTheme="minorHAnsi" w:hAnsiTheme="minorHAnsi"/>
                <w:b/>
                <w:bCs/>
                <w:color w:val="000000"/>
                <w:sz w:val="22"/>
                <w:szCs w:val="22"/>
              </w:rPr>
            </w:pPr>
          </w:p>
        </w:tc>
        <w:tc>
          <w:tcPr>
            <w:tcW w:w="1170" w:type="dxa"/>
            <w:tcBorders>
              <w:left w:val="single" w:sz="8" w:space="0" w:color="76923C"/>
              <w:right w:val="single" w:sz="8" w:space="0" w:color="76923C"/>
            </w:tcBorders>
            <w:shd w:val="clear" w:color="auto" w:fill="auto"/>
          </w:tcPr>
          <w:p w:rsidR="00B55A88" w:rsidRPr="000E72AC" w:rsidRDefault="00B55A88" w:rsidP="00B848AC">
            <w:pPr>
              <w:jc w:val="both"/>
              <w:rPr>
                <w:rFonts w:asciiTheme="minorHAnsi" w:hAnsiTheme="minorHAnsi"/>
                <w:sz w:val="22"/>
                <w:szCs w:val="22"/>
              </w:rPr>
            </w:pPr>
            <w:r w:rsidRPr="000E72AC">
              <w:rPr>
                <w:rFonts w:asciiTheme="minorHAnsi" w:hAnsiTheme="minorHAnsi"/>
                <w:color w:val="000000"/>
                <w:sz w:val="22"/>
                <w:szCs w:val="22"/>
              </w:rPr>
              <w:t>In kind</w:t>
            </w:r>
          </w:p>
        </w:tc>
        <w:tc>
          <w:tcPr>
            <w:tcW w:w="1080" w:type="dxa"/>
            <w:tcBorders>
              <w:left w:val="single" w:sz="8" w:space="0" w:color="76923C"/>
              <w:right w:val="single" w:sz="8" w:space="0" w:color="76923C"/>
            </w:tcBorders>
            <w:shd w:val="clear" w:color="auto" w:fill="auto"/>
          </w:tcPr>
          <w:p w:rsidR="00B55A88" w:rsidRPr="000E72AC" w:rsidRDefault="00C62740" w:rsidP="00B848AC">
            <w:pPr>
              <w:autoSpaceDE w:val="0"/>
              <w:autoSpaceDN w:val="0"/>
              <w:adjustRightInd w:val="0"/>
              <w:jc w:val="both"/>
              <w:rPr>
                <w:rFonts w:asciiTheme="minorHAnsi" w:hAnsiTheme="minorHAnsi"/>
                <w:color w:val="000000"/>
                <w:sz w:val="22"/>
                <w:szCs w:val="22"/>
              </w:rPr>
            </w:pPr>
            <w:r w:rsidRPr="000E72AC">
              <w:rPr>
                <w:rFonts w:asciiTheme="minorHAnsi" w:hAnsiTheme="minorHAnsi"/>
                <w:color w:val="000000"/>
                <w:sz w:val="22"/>
                <w:szCs w:val="22"/>
              </w:rPr>
              <w:t>1</w:t>
            </w:r>
            <w:r w:rsidR="00AF1BD6">
              <w:rPr>
                <w:rFonts w:asciiTheme="minorHAnsi" w:hAnsiTheme="minorHAnsi"/>
                <w:color w:val="000000"/>
                <w:sz w:val="22"/>
                <w:szCs w:val="22"/>
              </w:rPr>
              <w:t>25</w:t>
            </w:r>
            <w:r w:rsidRPr="000E72AC">
              <w:rPr>
                <w:rFonts w:asciiTheme="minorHAnsi" w:hAnsiTheme="minorHAnsi"/>
                <w:color w:val="000000"/>
                <w:sz w:val="22"/>
                <w:szCs w:val="22"/>
              </w:rPr>
              <w:t>,000</w:t>
            </w:r>
          </w:p>
        </w:tc>
        <w:tc>
          <w:tcPr>
            <w:tcW w:w="2610" w:type="dxa"/>
            <w:tcBorders>
              <w:left w:val="single" w:sz="8" w:space="0" w:color="76923C"/>
              <w:right w:val="single" w:sz="8" w:space="0" w:color="76923C"/>
            </w:tcBorders>
            <w:shd w:val="clear" w:color="auto" w:fill="auto"/>
          </w:tcPr>
          <w:p w:rsidR="00AD5263" w:rsidRPr="000E72AC" w:rsidRDefault="00AD5263" w:rsidP="00842C8C">
            <w:pPr>
              <w:pStyle w:val="ListParagraph"/>
              <w:numPr>
                <w:ilvl w:val="0"/>
                <w:numId w:val="54"/>
              </w:numPr>
              <w:autoSpaceDE w:val="0"/>
              <w:autoSpaceDN w:val="0"/>
              <w:adjustRightInd w:val="0"/>
              <w:ind w:left="156" w:hanging="156"/>
              <w:rPr>
                <w:rFonts w:asciiTheme="minorHAnsi" w:eastAsia="Calibri" w:hAnsiTheme="minorHAnsi"/>
                <w:sz w:val="22"/>
                <w:szCs w:val="22"/>
              </w:rPr>
            </w:pPr>
            <w:r w:rsidRPr="000E72AC">
              <w:rPr>
                <w:rFonts w:asciiTheme="minorHAnsi" w:eastAsia="Calibri" w:hAnsiTheme="minorHAnsi"/>
                <w:sz w:val="22"/>
                <w:szCs w:val="22"/>
              </w:rPr>
              <w:t>Teams</w:t>
            </w:r>
            <w:r w:rsidR="001D750C" w:rsidRPr="000E72AC">
              <w:rPr>
                <w:rFonts w:asciiTheme="minorHAnsi" w:eastAsia="Calibri" w:hAnsiTheme="minorHAnsi"/>
                <w:sz w:val="22"/>
                <w:szCs w:val="22"/>
              </w:rPr>
              <w:t xml:space="preserve"> technical support at district level </w:t>
            </w:r>
            <w:r w:rsidRPr="000E72AC">
              <w:rPr>
                <w:rFonts w:asciiTheme="minorHAnsi" w:eastAsia="Calibri" w:hAnsiTheme="minorHAnsi"/>
                <w:sz w:val="22"/>
                <w:szCs w:val="22"/>
              </w:rPr>
              <w:t xml:space="preserve">in collecting relevant data and indicators. </w:t>
            </w:r>
          </w:p>
          <w:p w:rsidR="00AD5263" w:rsidRPr="000E72AC" w:rsidRDefault="00AD5263" w:rsidP="00842C8C">
            <w:pPr>
              <w:pStyle w:val="ListParagraph"/>
              <w:numPr>
                <w:ilvl w:val="0"/>
                <w:numId w:val="54"/>
              </w:numPr>
              <w:autoSpaceDE w:val="0"/>
              <w:autoSpaceDN w:val="0"/>
              <w:adjustRightInd w:val="0"/>
              <w:ind w:left="156" w:hanging="156"/>
              <w:rPr>
                <w:rFonts w:asciiTheme="minorHAnsi" w:eastAsia="Calibri" w:hAnsiTheme="minorHAnsi"/>
                <w:sz w:val="22"/>
                <w:szCs w:val="22"/>
              </w:rPr>
            </w:pPr>
            <w:r w:rsidRPr="000E72AC">
              <w:rPr>
                <w:rFonts w:asciiTheme="minorHAnsi" w:eastAsia="Calibri" w:hAnsiTheme="minorHAnsi"/>
                <w:sz w:val="22"/>
                <w:szCs w:val="22"/>
              </w:rPr>
              <w:t>Use of equipment and vehicles in data collection at the district levels.</w:t>
            </w:r>
          </w:p>
          <w:p w:rsidR="00B55A88" w:rsidRPr="000E72AC" w:rsidRDefault="00B55A88" w:rsidP="001D750C">
            <w:pPr>
              <w:pStyle w:val="ListParagraph"/>
              <w:autoSpaceDE w:val="0"/>
              <w:autoSpaceDN w:val="0"/>
              <w:adjustRightInd w:val="0"/>
              <w:ind w:left="156"/>
              <w:rPr>
                <w:rFonts w:asciiTheme="minorHAnsi" w:eastAsia="Calibri" w:hAnsiTheme="minorHAnsi"/>
                <w:sz w:val="22"/>
                <w:szCs w:val="22"/>
              </w:rPr>
            </w:pPr>
          </w:p>
        </w:tc>
        <w:tc>
          <w:tcPr>
            <w:tcW w:w="1350" w:type="dxa"/>
            <w:tcBorders>
              <w:left w:val="single" w:sz="8" w:space="0" w:color="76923C"/>
              <w:right w:val="single" w:sz="8" w:space="0" w:color="76923C"/>
            </w:tcBorders>
            <w:shd w:val="clear" w:color="auto" w:fill="auto"/>
          </w:tcPr>
          <w:p w:rsidR="00B55A88" w:rsidRPr="000E72AC" w:rsidRDefault="009F19BB" w:rsidP="001D750C">
            <w:pPr>
              <w:autoSpaceDE w:val="0"/>
              <w:autoSpaceDN w:val="0"/>
              <w:adjustRightInd w:val="0"/>
              <w:rPr>
                <w:rFonts w:asciiTheme="minorHAnsi" w:hAnsiTheme="minorHAnsi"/>
                <w:color w:val="000000"/>
                <w:sz w:val="22"/>
                <w:szCs w:val="22"/>
              </w:rPr>
            </w:pPr>
            <w:r w:rsidRPr="000E72AC">
              <w:rPr>
                <w:rFonts w:asciiTheme="minorHAnsi" w:hAnsiTheme="minorHAnsi"/>
                <w:noProof/>
                <w:color w:val="000000"/>
                <w:sz w:val="22"/>
                <w:szCs w:val="22"/>
              </w:rPr>
              <w:t>Low</w:t>
            </w:r>
            <w:r w:rsidR="00B4525F" w:rsidRPr="000E72AC">
              <w:rPr>
                <w:rFonts w:asciiTheme="minorHAnsi" w:hAnsiTheme="minorHAnsi"/>
                <w:noProof/>
                <w:color w:val="000000"/>
                <w:sz w:val="22"/>
                <w:szCs w:val="22"/>
              </w:rPr>
              <w:t>-</w:t>
            </w:r>
            <w:r w:rsidRPr="000E72AC">
              <w:rPr>
                <w:rFonts w:asciiTheme="minorHAnsi" w:hAnsiTheme="minorHAnsi"/>
                <w:noProof/>
                <w:color w:val="000000"/>
                <w:sz w:val="22"/>
                <w:szCs w:val="22"/>
              </w:rPr>
              <w:t>level</w:t>
            </w:r>
            <w:r w:rsidRPr="000E72AC">
              <w:rPr>
                <w:rFonts w:asciiTheme="minorHAnsi" w:hAnsiTheme="minorHAnsi"/>
                <w:color w:val="000000"/>
                <w:sz w:val="22"/>
                <w:szCs w:val="22"/>
              </w:rPr>
              <w:t xml:space="preserve"> risk for co-financing to be realized</w:t>
            </w:r>
          </w:p>
        </w:tc>
        <w:tc>
          <w:tcPr>
            <w:tcW w:w="1847" w:type="dxa"/>
            <w:tcBorders>
              <w:left w:val="single" w:sz="8" w:space="0" w:color="76923C"/>
              <w:right w:val="single" w:sz="8" w:space="0" w:color="76923C"/>
            </w:tcBorders>
            <w:shd w:val="clear" w:color="auto" w:fill="auto"/>
          </w:tcPr>
          <w:p w:rsidR="000E72AC" w:rsidRDefault="009F19BB" w:rsidP="000E72AC">
            <w:pPr>
              <w:pStyle w:val="Default"/>
              <w:rPr>
                <w:rFonts w:asciiTheme="minorHAnsi" w:eastAsia="Calibri" w:hAnsiTheme="minorHAnsi" w:cs="Times New Roman"/>
                <w:color w:val="auto"/>
                <w:sz w:val="22"/>
                <w:szCs w:val="22"/>
                <w:lang w:eastAsia="en-US"/>
              </w:rPr>
            </w:pPr>
            <w:r w:rsidRPr="000E72AC">
              <w:rPr>
                <w:rFonts w:asciiTheme="minorHAnsi" w:eastAsia="Calibri" w:hAnsiTheme="minorHAnsi" w:cs="Times New Roman"/>
                <w:color w:val="auto"/>
                <w:sz w:val="22"/>
                <w:szCs w:val="22"/>
                <w:lang w:eastAsia="en-US"/>
              </w:rPr>
              <w:t>The capacity development interventions of the project will bridge identified capacity implementation gap at</w:t>
            </w:r>
            <w:r w:rsidR="00B4525F" w:rsidRPr="000E72AC">
              <w:rPr>
                <w:rFonts w:asciiTheme="minorHAnsi" w:eastAsia="Calibri" w:hAnsiTheme="minorHAnsi" w:cs="Times New Roman"/>
                <w:color w:val="auto"/>
                <w:sz w:val="22"/>
                <w:szCs w:val="22"/>
                <w:lang w:eastAsia="en-US"/>
              </w:rPr>
              <w:t xml:space="preserve"> the</w:t>
            </w:r>
            <w:r w:rsidRPr="000E72AC">
              <w:rPr>
                <w:rFonts w:asciiTheme="minorHAnsi" w:eastAsia="Calibri" w:hAnsiTheme="minorHAnsi" w:cs="Times New Roman"/>
                <w:color w:val="auto"/>
                <w:sz w:val="22"/>
                <w:szCs w:val="22"/>
                <w:lang w:eastAsia="en-US"/>
              </w:rPr>
              <w:t xml:space="preserve"> </w:t>
            </w:r>
            <w:r w:rsidRPr="000E72AC">
              <w:rPr>
                <w:rFonts w:asciiTheme="minorHAnsi" w:eastAsia="Calibri" w:hAnsiTheme="minorHAnsi" w:cs="Times New Roman"/>
                <w:noProof/>
                <w:color w:val="auto"/>
                <w:sz w:val="22"/>
                <w:szCs w:val="22"/>
                <w:lang w:eastAsia="en-US"/>
              </w:rPr>
              <w:t>sub-national</w:t>
            </w:r>
            <w:r w:rsidRPr="000E72AC">
              <w:rPr>
                <w:rFonts w:asciiTheme="minorHAnsi" w:eastAsia="Calibri" w:hAnsiTheme="minorHAnsi" w:cs="Times New Roman"/>
                <w:color w:val="auto"/>
                <w:sz w:val="22"/>
                <w:szCs w:val="22"/>
                <w:lang w:eastAsia="en-US"/>
              </w:rPr>
              <w:t xml:space="preserve"> level. </w:t>
            </w:r>
          </w:p>
          <w:p w:rsidR="000E72AC" w:rsidRPr="000E72AC" w:rsidRDefault="000E72AC" w:rsidP="000E72AC">
            <w:pPr>
              <w:pStyle w:val="Default"/>
              <w:rPr>
                <w:rFonts w:asciiTheme="minorHAnsi" w:eastAsia="Calibri" w:hAnsiTheme="minorHAnsi" w:cs="Times New Roman"/>
                <w:color w:val="auto"/>
                <w:sz w:val="22"/>
                <w:szCs w:val="22"/>
                <w:lang w:eastAsia="en-US"/>
              </w:rPr>
            </w:pPr>
          </w:p>
        </w:tc>
      </w:tr>
      <w:tr w:rsidR="00132AA7" w:rsidRPr="000E72AC" w:rsidTr="006F5DC8">
        <w:tc>
          <w:tcPr>
            <w:tcW w:w="1520" w:type="dxa"/>
            <w:tcBorders>
              <w:left w:val="single" w:sz="8" w:space="0" w:color="76923C"/>
              <w:right w:val="single" w:sz="8" w:space="0" w:color="76923C"/>
            </w:tcBorders>
            <w:shd w:val="clear" w:color="auto" w:fill="auto"/>
          </w:tcPr>
          <w:p w:rsidR="00B55A88" w:rsidRPr="000E72AC" w:rsidRDefault="00C62740" w:rsidP="00B848AC">
            <w:pPr>
              <w:jc w:val="both"/>
              <w:rPr>
                <w:rFonts w:asciiTheme="minorHAnsi" w:hAnsiTheme="minorHAnsi"/>
                <w:b/>
                <w:bCs/>
                <w:sz w:val="22"/>
                <w:szCs w:val="22"/>
              </w:rPr>
            </w:pPr>
            <w:r w:rsidRPr="000E72AC">
              <w:rPr>
                <w:rFonts w:asciiTheme="minorHAnsi" w:hAnsiTheme="minorHAnsi"/>
                <w:b/>
                <w:bCs/>
                <w:sz w:val="22"/>
                <w:szCs w:val="22"/>
              </w:rPr>
              <w:t>Civil Society Organizations at local level</w:t>
            </w:r>
          </w:p>
        </w:tc>
        <w:tc>
          <w:tcPr>
            <w:tcW w:w="1170" w:type="dxa"/>
            <w:tcBorders>
              <w:left w:val="single" w:sz="8" w:space="0" w:color="76923C"/>
              <w:right w:val="single" w:sz="8" w:space="0" w:color="76923C"/>
            </w:tcBorders>
            <w:shd w:val="clear" w:color="auto" w:fill="auto"/>
          </w:tcPr>
          <w:p w:rsidR="00B55A88" w:rsidRPr="000E72AC" w:rsidRDefault="00B55A88" w:rsidP="00B848AC">
            <w:pPr>
              <w:autoSpaceDE w:val="0"/>
              <w:autoSpaceDN w:val="0"/>
              <w:adjustRightInd w:val="0"/>
              <w:jc w:val="both"/>
              <w:rPr>
                <w:rFonts w:asciiTheme="minorHAnsi" w:hAnsiTheme="minorHAnsi"/>
                <w:color w:val="000000"/>
                <w:sz w:val="22"/>
                <w:szCs w:val="22"/>
              </w:rPr>
            </w:pPr>
            <w:r w:rsidRPr="000E72AC">
              <w:rPr>
                <w:rFonts w:asciiTheme="minorHAnsi" w:hAnsiTheme="minorHAnsi"/>
                <w:color w:val="000000"/>
                <w:sz w:val="22"/>
                <w:szCs w:val="22"/>
              </w:rPr>
              <w:t>In kind</w:t>
            </w:r>
          </w:p>
        </w:tc>
        <w:tc>
          <w:tcPr>
            <w:tcW w:w="1080" w:type="dxa"/>
            <w:tcBorders>
              <w:left w:val="single" w:sz="8" w:space="0" w:color="76923C"/>
              <w:right w:val="single" w:sz="8" w:space="0" w:color="76923C"/>
            </w:tcBorders>
            <w:shd w:val="clear" w:color="auto" w:fill="auto"/>
          </w:tcPr>
          <w:p w:rsidR="00B55A88" w:rsidRPr="000E72AC" w:rsidRDefault="00C62740" w:rsidP="00B848AC">
            <w:pPr>
              <w:autoSpaceDE w:val="0"/>
              <w:autoSpaceDN w:val="0"/>
              <w:adjustRightInd w:val="0"/>
              <w:jc w:val="both"/>
              <w:rPr>
                <w:rFonts w:asciiTheme="minorHAnsi" w:hAnsiTheme="minorHAnsi"/>
                <w:color w:val="000000"/>
                <w:sz w:val="22"/>
                <w:szCs w:val="22"/>
              </w:rPr>
            </w:pPr>
            <w:r w:rsidRPr="000E72AC">
              <w:rPr>
                <w:rFonts w:asciiTheme="minorHAnsi" w:hAnsiTheme="minorHAnsi"/>
                <w:color w:val="000000"/>
                <w:sz w:val="22"/>
                <w:szCs w:val="22"/>
              </w:rPr>
              <w:t>100,000</w:t>
            </w:r>
          </w:p>
        </w:tc>
        <w:tc>
          <w:tcPr>
            <w:tcW w:w="2610" w:type="dxa"/>
            <w:tcBorders>
              <w:left w:val="single" w:sz="8" w:space="0" w:color="76923C"/>
              <w:right w:val="single" w:sz="8" w:space="0" w:color="76923C"/>
            </w:tcBorders>
            <w:shd w:val="clear" w:color="auto" w:fill="auto"/>
          </w:tcPr>
          <w:p w:rsidR="00B55A88" w:rsidRPr="000E72AC" w:rsidRDefault="001D750C" w:rsidP="00842C8C">
            <w:pPr>
              <w:pStyle w:val="ListParagraph"/>
              <w:numPr>
                <w:ilvl w:val="0"/>
                <w:numId w:val="54"/>
              </w:numPr>
              <w:autoSpaceDE w:val="0"/>
              <w:autoSpaceDN w:val="0"/>
              <w:adjustRightInd w:val="0"/>
              <w:ind w:left="156" w:hanging="156"/>
              <w:rPr>
                <w:rFonts w:asciiTheme="minorHAnsi" w:eastAsia="Calibri" w:hAnsiTheme="minorHAnsi"/>
                <w:sz w:val="22"/>
                <w:szCs w:val="22"/>
              </w:rPr>
            </w:pPr>
            <w:r w:rsidRPr="000E72AC">
              <w:rPr>
                <w:rFonts w:asciiTheme="minorHAnsi" w:eastAsia="Calibri" w:hAnsiTheme="minorHAnsi"/>
                <w:sz w:val="22"/>
                <w:szCs w:val="22"/>
              </w:rPr>
              <w:t>Provide technical s</w:t>
            </w:r>
            <w:r w:rsidR="00AD5263" w:rsidRPr="000E72AC">
              <w:rPr>
                <w:rFonts w:asciiTheme="minorHAnsi" w:eastAsia="Calibri" w:hAnsiTheme="minorHAnsi"/>
                <w:sz w:val="22"/>
                <w:szCs w:val="22"/>
              </w:rPr>
              <w:t xml:space="preserve">upport </w:t>
            </w:r>
            <w:r w:rsidRPr="000E72AC">
              <w:rPr>
                <w:rFonts w:asciiTheme="minorHAnsi" w:eastAsia="Calibri" w:hAnsiTheme="minorHAnsi"/>
                <w:sz w:val="22"/>
                <w:szCs w:val="22"/>
              </w:rPr>
              <w:t xml:space="preserve">to </w:t>
            </w:r>
            <w:r w:rsidR="00AD5263" w:rsidRPr="000E72AC">
              <w:rPr>
                <w:rFonts w:asciiTheme="minorHAnsi" w:eastAsia="Calibri" w:hAnsiTheme="minorHAnsi"/>
                <w:sz w:val="22"/>
                <w:szCs w:val="22"/>
              </w:rPr>
              <w:t>the sub-national teams in data collection, morning, and reporting to NEMA.</w:t>
            </w:r>
          </w:p>
          <w:p w:rsidR="00AD5263" w:rsidRPr="000E72AC" w:rsidRDefault="00AD5263" w:rsidP="001D750C">
            <w:pPr>
              <w:autoSpaceDE w:val="0"/>
              <w:autoSpaceDN w:val="0"/>
              <w:adjustRightInd w:val="0"/>
              <w:rPr>
                <w:rFonts w:asciiTheme="minorHAnsi" w:eastAsia="Calibri" w:hAnsiTheme="minorHAnsi"/>
                <w:sz w:val="22"/>
                <w:szCs w:val="22"/>
              </w:rPr>
            </w:pPr>
          </w:p>
        </w:tc>
        <w:tc>
          <w:tcPr>
            <w:tcW w:w="1350" w:type="dxa"/>
            <w:tcBorders>
              <w:left w:val="single" w:sz="8" w:space="0" w:color="76923C"/>
              <w:right w:val="single" w:sz="8" w:space="0" w:color="76923C"/>
            </w:tcBorders>
            <w:shd w:val="clear" w:color="auto" w:fill="auto"/>
          </w:tcPr>
          <w:p w:rsidR="00B55A88" w:rsidRPr="000E72AC" w:rsidRDefault="009F19BB" w:rsidP="00B848AC">
            <w:pPr>
              <w:autoSpaceDE w:val="0"/>
              <w:autoSpaceDN w:val="0"/>
              <w:adjustRightInd w:val="0"/>
              <w:jc w:val="both"/>
              <w:rPr>
                <w:rFonts w:asciiTheme="minorHAnsi" w:hAnsiTheme="minorHAnsi"/>
                <w:color w:val="000000"/>
                <w:sz w:val="22"/>
                <w:szCs w:val="22"/>
              </w:rPr>
            </w:pPr>
            <w:r w:rsidRPr="000E72AC">
              <w:rPr>
                <w:rFonts w:asciiTheme="minorHAnsi" w:hAnsiTheme="minorHAnsi"/>
                <w:noProof/>
                <w:color w:val="000000"/>
                <w:sz w:val="22"/>
                <w:szCs w:val="22"/>
              </w:rPr>
              <w:t>Low</w:t>
            </w:r>
            <w:r w:rsidR="00B4525F" w:rsidRPr="000E72AC">
              <w:rPr>
                <w:rFonts w:asciiTheme="minorHAnsi" w:hAnsiTheme="minorHAnsi"/>
                <w:noProof/>
                <w:color w:val="000000"/>
                <w:sz w:val="22"/>
                <w:szCs w:val="22"/>
              </w:rPr>
              <w:t>-</w:t>
            </w:r>
            <w:r w:rsidRPr="000E72AC">
              <w:rPr>
                <w:rFonts w:asciiTheme="minorHAnsi" w:hAnsiTheme="minorHAnsi"/>
                <w:noProof/>
                <w:color w:val="000000"/>
                <w:sz w:val="22"/>
                <w:szCs w:val="22"/>
              </w:rPr>
              <w:t>level</w:t>
            </w:r>
            <w:r w:rsidRPr="000E72AC">
              <w:rPr>
                <w:rFonts w:asciiTheme="minorHAnsi" w:hAnsiTheme="minorHAnsi"/>
                <w:color w:val="000000"/>
                <w:sz w:val="22"/>
                <w:szCs w:val="22"/>
              </w:rPr>
              <w:t xml:space="preserve"> risk for co-financing to be realized</w:t>
            </w:r>
          </w:p>
        </w:tc>
        <w:tc>
          <w:tcPr>
            <w:tcW w:w="1847" w:type="dxa"/>
            <w:tcBorders>
              <w:left w:val="single" w:sz="8" w:space="0" w:color="76923C"/>
              <w:right w:val="single" w:sz="8" w:space="0" w:color="76923C"/>
            </w:tcBorders>
            <w:shd w:val="clear" w:color="auto" w:fill="auto"/>
          </w:tcPr>
          <w:p w:rsidR="000E72AC" w:rsidRDefault="009F19BB" w:rsidP="000E72AC">
            <w:pPr>
              <w:pStyle w:val="Default"/>
              <w:rPr>
                <w:rFonts w:asciiTheme="minorHAnsi" w:eastAsia="Calibri" w:hAnsiTheme="minorHAnsi" w:cs="Times New Roman"/>
                <w:color w:val="auto"/>
                <w:sz w:val="22"/>
                <w:szCs w:val="22"/>
                <w:lang w:eastAsia="en-US"/>
              </w:rPr>
            </w:pPr>
            <w:r w:rsidRPr="000E72AC">
              <w:rPr>
                <w:rFonts w:asciiTheme="minorHAnsi" w:eastAsia="Calibri" w:hAnsiTheme="minorHAnsi" w:cs="Times New Roman"/>
                <w:color w:val="auto"/>
                <w:sz w:val="22"/>
                <w:szCs w:val="22"/>
                <w:lang w:eastAsia="en-US"/>
              </w:rPr>
              <w:t xml:space="preserve">The Project Manager will assess the effectiveness of the stakeholder management strategy and will mobilize civil society in support of the project objectives. </w:t>
            </w:r>
          </w:p>
          <w:p w:rsidR="000E72AC" w:rsidRPr="000E72AC" w:rsidRDefault="000E72AC" w:rsidP="000E72AC">
            <w:pPr>
              <w:pStyle w:val="Default"/>
              <w:rPr>
                <w:rFonts w:asciiTheme="minorHAnsi" w:eastAsia="Calibri" w:hAnsiTheme="minorHAnsi" w:cs="Times New Roman"/>
                <w:color w:val="auto"/>
                <w:sz w:val="22"/>
                <w:szCs w:val="22"/>
                <w:lang w:eastAsia="en-US"/>
              </w:rPr>
            </w:pPr>
          </w:p>
        </w:tc>
      </w:tr>
      <w:tr w:rsidR="00132AA7" w:rsidRPr="000E72AC" w:rsidTr="001D750C">
        <w:tc>
          <w:tcPr>
            <w:tcW w:w="1520" w:type="dxa"/>
            <w:tcBorders>
              <w:left w:val="single" w:sz="8" w:space="0" w:color="76923C"/>
              <w:right w:val="single" w:sz="8" w:space="0" w:color="76923C"/>
            </w:tcBorders>
            <w:shd w:val="clear" w:color="auto" w:fill="auto"/>
          </w:tcPr>
          <w:p w:rsidR="00B55A88" w:rsidRPr="000E72AC" w:rsidRDefault="00C62740" w:rsidP="00B848AC">
            <w:pPr>
              <w:autoSpaceDE w:val="0"/>
              <w:autoSpaceDN w:val="0"/>
              <w:adjustRightInd w:val="0"/>
              <w:jc w:val="both"/>
              <w:rPr>
                <w:rFonts w:asciiTheme="minorHAnsi" w:hAnsiTheme="minorHAnsi"/>
                <w:b/>
                <w:bCs/>
                <w:color w:val="000000"/>
                <w:sz w:val="22"/>
                <w:szCs w:val="22"/>
              </w:rPr>
            </w:pPr>
            <w:r w:rsidRPr="000E72AC">
              <w:rPr>
                <w:rFonts w:asciiTheme="minorHAnsi" w:hAnsiTheme="minorHAnsi"/>
                <w:b/>
                <w:bCs/>
                <w:color w:val="000000"/>
                <w:sz w:val="22"/>
                <w:szCs w:val="22"/>
              </w:rPr>
              <w:lastRenderedPageBreak/>
              <w:t>GEF Agency -UNDP</w:t>
            </w:r>
          </w:p>
          <w:p w:rsidR="00B55A88" w:rsidRPr="000E72AC" w:rsidRDefault="00B55A88" w:rsidP="00B848AC">
            <w:pPr>
              <w:autoSpaceDE w:val="0"/>
              <w:autoSpaceDN w:val="0"/>
              <w:adjustRightInd w:val="0"/>
              <w:jc w:val="both"/>
              <w:rPr>
                <w:rFonts w:asciiTheme="minorHAnsi" w:hAnsiTheme="minorHAnsi"/>
                <w:b/>
                <w:bCs/>
                <w:color w:val="000000"/>
                <w:sz w:val="22"/>
                <w:szCs w:val="22"/>
              </w:rPr>
            </w:pPr>
          </w:p>
          <w:p w:rsidR="00B55A88" w:rsidRPr="000E72AC" w:rsidRDefault="00B55A88" w:rsidP="00B848AC">
            <w:pPr>
              <w:autoSpaceDE w:val="0"/>
              <w:autoSpaceDN w:val="0"/>
              <w:adjustRightInd w:val="0"/>
              <w:jc w:val="both"/>
              <w:rPr>
                <w:rFonts w:asciiTheme="minorHAnsi" w:hAnsiTheme="minorHAnsi"/>
                <w:b/>
                <w:bCs/>
                <w:color w:val="000000"/>
                <w:sz w:val="22"/>
                <w:szCs w:val="22"/>
              </w:rPr>
            </w:pPr>
          </w:p>
        </w:tc>
        <w:tc>
          <w:tcPr>
            <w:tcW w:w="1170" w:type="dxa"/>
            <w:tcBorders>
              <w:left w:val="single" w:sz="8" w:space="0" w:color="76923C"/>
              <w:right w:val="single" w:sz="8" w:space="0" w:color="76923C"/>
            </w:tcBorders>
            <w:shd w:val="clear" w:color="auto" w:fill="auto"/>
          </w:tcPr>
          <w:p w:rsidR="00B55A88" w:rsidRPr="000E72AC" w:rsidRDefault="00C62740" w:rsidP="00B848AC">
            <w:pPr>
              <w:autoSpaceDE w:val="0"/>
              <w:autoSpaceDN w:val="0"/>
              <w:adjustRightInd w:val="0"/>
              <w:jc w:val="both"/>
              <w:rPr>
                <w:rFonts w:asciiTheme="minorHAnsi" w:hAnsiTheme="minorHAnsi"/>
                <w:color w:val="000000"/>
                <w:sz w:val="22"/>
                <w:szCs w:val="22"/>
              </w:rPr>
            </w:pPr>
            <w:r w:rsidRPr="000E72AC">
              <w:rPr>
                <w:rFonts w:asciiTheme="minorHAnsi" w:hAnsiTheme="minorHAnsi"/>
                <w:color w:val="000000"/>
                <w:sz w:val="22"/>
                <w:szCs w:val="22"/>
              </w:rPr>
              <w:t>In kind</w:t>
            </w:r>
          </w:p>
        </w:tc>
        <w:tc>
          <w:tcPr>
            <w:tcW w:w="1080" w:type="dxa"/>
            <w:tcBorders>
              <w:left w:val="single" w:sz="8" w:space="0" w:color="76923C"/>
              <w:right w:val="single" w:sz="8" w:space="0" w:color="76923C"/>
            </w:tcBorders>
            <w:shd w:val="clear" w:color="auto" w:fill="auto"/>
          </w:tcPr>
          <w:p w:rsidR="00B55A88" w:rsidRPr="000E72AC" w:rsidRDefault="00C62740" w:rsidP="00B848AC">
            <w:pPr>
              <w:autoSpaceDE w:val="0"/>
              <w:autoSpaceDN w:val="0"/>
              <w:adjustRightInd w:val="0"/>
              <w:jc w:val="both"/>
              <w:rPr>
                <w:rFonts w:asciiTheme="minorHAnsi" w:hAnsiTheme="minorHAnsi"/>
                <w:color w:val="000000"/>
                <w:sz w:val="22"/>
                <w:szCs w:val="22"/>
              </w:rPr>
            </w:pPr>
            <w:r w:rsidRPr="000E72AC">
              <w:rPr>
                <w:rFonts w:asciiTheme="minorHAnsi" w:hAnsiTheme="minorHAnsi"/>
                <w:color w:val="000000"/>
                <w:sz w:val="22"/>
                <w:szCs w:val="22"/>
              </w:rPr>
              <w:t>200,000</w:t>
            </w:r>
          </w:p>
        </w:tc>
        <w:tc>
          <w:tcPr>
            <w:tcW w:w="2610" w:type="dxa"/>
            <w:tcBorders>
              <w:left w:val="single" w:sz="8" w:space="0" w:color="76923C"/>
              <w:right w:val="single" w:sz="8" w:space="0" w:color="76923C"/>
            </w:tcBorders>
            <w:shd w:val="clear" w:color="auto" w:fill="auto"/>
          </w:tcPr>
          <w:p w:rsidR="00136C57" w:rsidRPr="000E72AC" w:rsidRDefault="00136C57" w:rsidP="00842C8C">
            <w:pPr>
              <w:pStyle w:val="ListParagraph"/>
              <w:numPr>
                <w:ilvl w:val="0"/>
                <w:numId w:val="54"/>
              </w:numPr>
              <w:autoSpaceDE w:val="0"/>
              <w:autoSpaceDN w:val="0"/>
              <w:adjustRightInd w:val="0"/>
              <w:ind w:left="156" w:hanging="156"/>
              <w:rPr>
                <w:rFonts w:asciiTheme="minorHAnsi" w:eastAsia="Calibri" w:hAnsiTheme="minorHAnsi"/>
                <w:sz w:val="22"/>
                <w:szCs w:val="22"/>
              </w:rPr>
            </w:pPr>
            <w:r w:rsidRPr="000E72AC">
              <w:rPr>
                <w:rFonts w:asciiTheme="minorHAnsi" w:eastAsia="Calibri" w:hAnsiTheme="minorHAnsi"/>
                <w:sz w:val="22"/>
                <w:szCs w:val="22"/>
              </w:rPr>
              <w:t>Project political and technical supports.</w:t>
            </w:r>
          </w:p>
          <w:p w:rsidR="001D750C" w:rsidRPr="000E72AC" w:rsidRDefault="00646163" w:rsidP="00842C8C">
            <w:pPr>
              <w:pStyle w:val="ListParagraph"/>
              <w:numPr>
                <w:ilvl w:val="0"/>
                <w:numId w:val="54"/>
              </w:numPr>
              <w:autoSpaceDE w:val="0"/>
              <w:autoSpaceDN w:val="0"/>
              <w:adjustRightInd w:val="0"/>
              <w:ind w:left="156" w:hanging="156"/>
              <w:rPr>
                <w:rFonts w:asciiTheme="minorHAnsi" w:eastAsia="Calibri" w:hAnsiTheme="minorHAnsi"/>
                <w:sz w:val="22"/>
                <w:szCs w:val="22"/>
              </w:rPr>
            </w:pPr>
            <w:r w:rsidRPr="000E72AC">
              <w:rPr>
                <w:rFonts w:asciiTheme="minorHAnsi" w:eastAsia="Calibri" w:hAnsiTheme="minorHAnsi"/>
                <w:sz w:val="22"/>
                <w:szCs w:val="22"/>
              </w:rPr>
              <w:t>Provision of technical inputs.</w:t>
            </w:r>
          </w:p>
          <w:p w:rsidR="00136C57" w:rsidRPr="000E72AC" w:rsidRDefault="00136C57" w:rsidP="00635D8D">
            <w:pPr>
              <w:pStyle w:val="ListParagraph"/>
              <w:autoSpaceDE w:val="0"/>
              <w:autoSpaceDN w:val="0"/>
              <w:adjustRightInd w:val="0"/>
              <w:ind w:left="156"/>
              <w:rPr>
                <w:rFonts w:asciiTheme="minorHAnsi" w:eastAsia="Calibri" w:hAnsiTheme="minorHAnsi"/>
                <w:sz w:val="22"/>
                <w:szCs w:val="22"/>
              </w:rPr>
            </w:pPr>
          </w:p>
        </w:tc>
        <w:tc>
          <w:tcPr>
            <w:tcW w:w="1350" w:type="dxa"/>
            <w:tcBorders>
              <w:left w:val="single" w:sz="8" w:space="0" w:color="76923C"/>
              <w:right w:val="single" w:sz="8" w:space="0" w:color="76923C"/>
            </w:tcBorders>
            <w:shd w:val="clear" w:color="auto" w:fill="auto"/>
          </w:tcPr>
          <w:p w:rsidR="00B55A88" w:rsidRPr="000E72AC" w:rsidRDefault="009F19BB" w:rsidP="001D750C">
            <w:pPr>
              <w:autoSpaceDE w:val="0"/>
              <w:autoSpaceDN w:val="0"/>
              <w:adjustRightInd w:val="0"/>
              <w:rPr>
                <w:rFonts w:asciiTheme="minorHAnsi" w:hAnsiTheme="minorHAnsi"/>
                <w:color w:val="000000"/>
                <w:sz w:val="22"/>
                <w:szCs w:val="22"/>
              </w:rPr>
            </w:pPr>
            <w:r w:rsidRPr="000E72AC">
              <w:rPr>
                <w:rFonts w:asciiTheme="minorHAnsi" w:hAnsiTheme="minorHAnsi"/>
                <w:noProof/>
                <w:color w:val="000000"/>
                <w:sz w:val="22"/>
                <w:szCs w:val="22"/>
              </w:rPr>
              <w:t>Low</w:t>
            </w:r>
            <w:r w:rsidR="00B4525F" w:rsidRPr="000E72AC">
              <w:rPr>
                <w:rFonts w:asciiTheme="minorHAnsi" w:hAnsiTheme="minorHAnsi"/>
                <w:noProof/>
                <w:color w:val="000000"/>
                <w:sz w:val="22"/>
                <w:szCs w:val="22"/>
              </w:rPr>
              <w:t>-</w:t>
            </w:r>
            <w:r w:rsidRPr="000E72AC">
              <w:rPr>
                <w:rFonts w:asciiTheme="minorHAnsi" w:hAnsiTheme="minorHAnsi"/>
                <w:noProof/>
                <w:color w:val="000000"/>
                <w:sz w:val="22"/>
                <w:szCs w:val="22"/>
              </w:rPr>
              <w:t>level</w:t>
            </w:r>
            <w:r w:rsidRPr="000E72AC">
              <w:rPr>
                <w:rFonts w:asciiTheme="minorHAnsi" w:hAnsiTheme="minorHAnsi"/>
                <w:color w:val="000000"/>
                <w:sz w:val="22"/>
                <w:szCs w:val="22"/>
              </w:rPr>
              <w:t xml:space="preserve"> risk for co-financing to be realized</w:t>
            </w:r>
          </w:p>
        </w:tc>
        <w:tc>
          <w:tcPr>
            <w:tcW w:w="1847" w:type="dxa"/>
            <w:tcBorders>
              <w:left w:val="single" w:sz="8" w:space="0" w:color="76923C"/>
              <w:right w:val="single" w:sz="8" w:space="0" w:color="76923C"/>
            </w:tcBorders>
            <w:shd w:val="clear" w:color="auto" w:fill="auto"/>
          </w:tcPr>
          <w:p w:rsidR="00B55A88" w:rsidRDefault="009F19BB" w:rsidP="00635D8D">
            <w:pPr>
              <w:autoSpaceDE w:val="0"/>
              <w:autoSpaceDN w:val="0"/>
              <w:adjustRightInd w:val="0"/>
              <w:rPr>
                <w:rFonts w:asciiTheme="minorHAnsi" w:hAnsiTheme="minorHAnsi"/>
                <w:color w:val="000000"/>
                <w:sz w:val="22"/>
                <w:szCs w:val="22"/>
              </w:rPr>
            </w:pPr>
            <w:r w:rsidRPr="000E72AC">
              <w:rPr>
                <w:rFonts w:asciiTheme="minorHAnsi" w:hAnsiTheme="minorHAnsi"/>
                <w:color w:val="000000"/>
                <w:sz w:val="22"/>
                <w:szCs w:val="22"/>
              </w:rPr>
              <w:t xml:space="preserve">The Project Board will ensure the </w:t>
            </w:r>
            <w:r w:rsidR="00646163" w:rsidRPr="000E72AC">
              <w:rPr>
                <w:rFonts w:asciiTheme="minorHAnsi" w:hAnsiTheme="minorHAnsi"/>
                <w:color w:val="000000"/>
                <w:sz w:val="22"/>
                <w:szCs w:val="22"/>
              </w:rPr>
              <w:t xml:space="preserve">technical needed support is provided through UNDP. </w:t>
            </w:r>
          </w:p>
          <w:p w:rsidR="000E72AC" w:rsidRPr="000E72AC" w:rsidRDefault="000E72AC" w:rsidP="00635D8D">
            <w:pPr>
              <w:autoSpaceDE w:val="0"/>
              <w:autoSpaceDN w:val="0"/>
              <w:adjustRightInd w:val="0"/>
              <w:rPr>
                <w:rFonts w:asciiTheme="minorHAnsi" w:hAnsiTheme="minorHAnsi"/>
                <w:color w:val="000000"/>
                <w:sz w:val="22"/>
                <w:szCs w:val="22"/>
              </w:rPr>
            </w:pPr>
          </w:p>
        </w:tc>
      </w:tr>
      <w:tr w:rsidR="001D750C" w:rsidRPr="000E72AC" w:rsidTr="006F5DC8">
        <w:tc>
          <w:tcPr>
            <w:tcW w:w="1520" w:type="dxa"/>
            <w:tcBorders>
              <w:left w:val="single" w:sz="8" w:space="0" w:color="76923C"/>
              <w:bottom w:val="single" w:sz="8" w:space="0" w:color="76923C"/>
              <w:right w:val="single" w:sz="8" w:space="0" w:color="76923C"/>
            </w:tcBorders>
            <w:shd w:val="clear" w:color="auto" w:fill="auto"/>
          </w:tcPr>
          <w:p w:rsidR="001D750C" w:rsidRPr="000E72AC" w:rsidRDefault="001D750C" w:rsidP="00B848AC">
            <w:pPr>
              <w:autoSpaceDE w:val="0"/>
              <w:autoSpaceDN w:val="0"/>
              <w:adjustRightInd w:val="0"/>
              <w:jc w:val="both"/>
              <w:rPr>
                <w:rFonts w:asciiTheme="minorHAnsi" w:hAnsiTheme="minorHAnsi"/>
                <w:b/>
                <w:bCs/>
                <w:color w:val="000000"/>
                <w:sz w:val="22"/>
                <w:szCs w:val="22"/>
              </w:rPr>
            </w:pPr>
            <w:r w:rsidRPr="000E72AC">
              <w:rPr>
                <w:rFonts w:asciiTheme="minorHAnsi" w:hAnsiTheme="minorHAnsi"/>
                <w:b/>
                <w:bCs/>
                <w:color w:val="000000"/>
                <w:sz w:val="22"/>
                <w:szCs w:val="22"/>
              </w:rPr>
              <w:t xml:space="preserve">Total co-financing </w:t>
            </w:r>
          </w:p>
        </w:tc>
        <w:tc>
          <w:tcPr>
            <w:tcW w:w="1170" w:type="dxa"/>
            <w:tcBorders>
              <w:left w:val="single" w:sz="8" w:space="0" w:color="76923C"/>
              <w:bottom w:val="single" w:sz="8" w:space="0" w:color="76923C"/>
              <w:right w:val="single" w:sz="8" w:space="0" w:color="76923C"/>
            </w:tcBorders>
            <w:shd w:val="clear" w:color="auto" w:fill="auto"/>
          </w:tcPr>
          <w:p w:rsidR="001D750C" w:rsidRPr="000E72AC" w:rsidRDefault="001D750C" w:rsidP="00B848AC">
            <w:pPr>
              <w:autoSpaceDE w:val="0"/>
              <w:autoSpaceDN w:val="0"/>
              <w:adjustRightInd w:val="0"/>
              <w:jc w:val="both"/>
              <w:rPr>
                <w:rFonts w:asciiTheme="minorHAnsi" w:hAnsiTheme="minorHAnsi"/>
                <w:color w:val="000000"/>
                <w:sz w:val="22"/>
                <w:szCs w:val="22"/>
              </w:rPr>
            </w:pPr>
            <w:r w:rsidRPr="000E72AC">
              <w:rPr>
                <w:rFonts w:asciiTheme="minorHAnsi" w:hAnsiTheme="minorHAnsi"/>
                <w:color w:val="000000"/>
                <w:sz w:val="22"/>
                <w:szCs w:val="22"/>
              </w:rPr>
              <w:t>All in kind</w:t>
            </w:r>
          </w:p>
        </w:tc>
        <w:tc>
          <w:tcPr>
            <w:tcW w:w="1080" w:type="dxa"/>
            <w:tcBorders>
              <w:left w:val="single" w:sz="8" w:space="0" w:color="76923C"/>
              <w:bottom w:val="single" w:sz="8" w:space="0" w:color="76923C"/>
              <w:right w:val="single" w:sz="8" w:space="0" w:color="76923C"/>
            </w:tcBorders>
            <w:shd w:val="clear" w:color="auto" w:fill="auto"/>
          </w:tcPr>
          <w:p w:rsidR="001D750C" w:rsidRPr="000E72AC" w:rsidRDefault="001D750C" w:rsidP="00B848AC">
            <w:pPr>
              <w:autoSpaceDE w:val="0"/>
              <w:autoSpaceDN w:val="0"/>
              <w:adjustRightInd w:val="0"/>
              <w:jc w:val="both"/>
              <w:rPr>
                <w:rFonts w:asciiTheme="minorHAnsi" w:hAnsiTheme="minorHAnsi"/>
                <w:color w:val="000000"/>
                <w:sz w:val="22"/>
                <w:szCs w:val="22"/>
              </w:rPr>
            </w:pPr>
            <w:r w:rsidRPr="000E72AC">
              <w:rPr>
                <w:rFonts w:asciiTheme="minorHAnsi" w:hAnsiTheme="minorHAnsi"/>
                <w:color w:val="000000"/>
                <w:sz w:val="22"/>
                <w:szCs w:val="22"/>
              </w:rPr>
              <w:t>US$ 1 million, Technical support</w:t>
            </w:r>
          </w:p>
          <w:p w:rsidR="001D750C" w:rsidRPr="000E72AC" w:rsidRDefault="001D750C" w:rsidP="00B848AC">
            <w:pPr>
              <w:autoSpaceDE w:val="0"/>
              <w:autoSpaceDN w:val="0"/>
              <w:adjustRightInd w:val="0"/>
              <w:jc w:val="both"/>
              <w:rPr>
                <w:rFonts w:asciiTheme="minorHAnsi" w:hAnsiTheme="minorHAnsi"/>
                <w:color w:val="000000"/>
                <w:sz w:val="22"/>
                <w:szCs w:val="22"/>
              </w:rPr>
            </w:pPr>
          </w:p>
          <w:p w:rsidR="001D750C" w:rsidRPr="000E72AC" w:rsidRDefault="001D750C" w:rsidP="00B848AC">
            <w:pPr>
              <w:autoSpaceDE w:val="0"/>
              <w:autoSpaceDN w:val="0"/>
              <w:adjustRightInd w:val="0"/>
              <w:jc w:val="both"/>
              <w:rPr>
                <w:rFonts w:asciiTheme="minorHAnsi" w:hAnsiTheme="minorHAnsi"/>
                <w:color w:val="000000"/>
                <w:sz w:val="22"/>
                <w:szCs w:val="22"/>
              </w:rPr>
            </w:pPr>
            <w:r w:rsidRPr="000E72AC">
              <w:rPr>
                <w:rFonts w:asciiTheme="minorHAnsi" w:hAnsiTheme="minorHAnsi"/>
                <w:color w:val="000000"/>
                <w:sz w:val="22"/>
                <w:szCs w:val="22"/>
              </w:rPr>
              <w:t xml:space="preserve">US$ 50,000, management support  </w:t>
            </w:r>
          </w:p>
        </w:tc>
        <w:tc>
          <w:tcPr>
            <w:tcW w:w="2610" w:type="dxa"/>
            <w:tcBorders>
              <w:left w:val="single" w:sz="8" w:space="0" w:color="76923C"/>
              <w:bottom w:val="single" w:sz="8" w:space="0" w:color="76923C"/>
              <w:right w:val="single" w:sz="8" w:space="0" w:color="76923C"/>
            </w:tcBorders>
            <w:shd w:val="clear" w:color="auto" w:fill="auto"/>
          </w:tcPr>
          <w:p w:rsidR="001D750C" w:rsidRPr="000E72AC" w:rsidRDefault="001D750C" w:rsidP="001D750C">
            <w:pPr>
              <w:pStyle w:val="ListParagraph"/>
              <w:autoSpaceDE w:val="0"/>
              <w:autoSpaceDN w:val="0"/>
              <w:adjustRightInd w:val="0"/>
              <w:ind w:left="156"/>
              <w:rPr>
                <w:rFonts w:asciiTheme="minorHAnsi" w:eastAsia="Calibri" w:hAnsiTheme="minorHAnsi"/>
                <w:sz w:val="22"/>
                <w:szCs w:val="22"/>
              </w:rPr>
            </w:pPr>
          </w:p>
        </w:tc>
        <w:tc>
          <w:tcPr>
            <w:tcW w:w="1350" w:type="dxa"/>
            <w:tcBorders>
              <w:left w:val="single" w:sz="8" w:space="0" w:color="76923C"/>
              <w:bottom w:val="single" w:sz="8" w:space="0" w:color="76923C"/>
              <w:right w:val="single" w:sz="8" w:space="0" w:color="76923C"/>
            </w:tcBorders>
            <w:shd w:val="clear" w:color="auto" w:fill="auto"/>
          </w:tcPr>
          <w:p w:rsidR="001D750C" w:rsidRPr="000E72AC" w:rsidRDefault="001D750C" w:rsidP="001D750C">
            <w:pPr>
              <w:autoSpaceDE w:val="0"/>
              <w:autoSpaceDN w:val="0"/>
              <w:adjustRightInd w:val="0"/>
              <w:rPr>
                <w:rFonts w:asciiTheme="minorHAnsi" w:hAnsiTheme="minorHAnsi"/>
                <w:noProof/>
                <w:color w:val="000000"/>
                <w:sz w:val="22"/>
                <w:szCs w:val="22"/>
              </w:rPr>
            </w:pPr>
          </w:p>
        </w:tc>
        <w:tc>
          <w:tcPr>
            <w:tcW w:w="1847" w:type="dxa"/>
            <w:tcBorders>
              <w:left w:val="single" w:sz="8" w:space="0" w:color="76923C"/>
              <w:bottom w:val="single" w:sz="8" w:space="0" w:color="76923C"/>
              <w:right w:val="single" w:sz="8" w:space="0" w:color="76923C"/>
            </w:tcBorders>
            <w:shd w:val="clear" w:color="auto" w:fill="auto"/>
          </w:tcPr>
          <w:p w:rsidR="001D750C" w:rsidRPr="000E72AC" w:rsidRDefault="001D750C" w:rsidP="00635D8D">
            <w:pPr>
              <w:autoSpaceDE w:val="0"/>
              <w:autoSpaceDN w:val="0"/>
              <w:adjustRightInd w:val="0"/>
              <w:rPr>
                <w:rFonts w:asciiTheme="minorHAnsi" w:hAnsiTheme="minorHAnsi"/>
                <w:color w:val="000000"/>
                <w:sz w:val="22"/>
                <w:szCs w:val="22"/>
              </w:rPr>
            </w:pPr>
          </w:p>
        </w:tc>
      </w:tr>
    </w:tbl>
    <w:p w:rsidR="003E3ABA" w:rsidRPr="00782FC2" w:rsidRDefault="003E3ABA" w:rsidP="00B848AC">
      <w:pPr>
        <w:autoSpaceDE w:val="0"/>
        <w:autoSpaceDN w:val="0"/>
        <w:adjustRightInd w:val="0"/>
        <w:jc w:val="both"/>
        <w:rPr>
          <w:rFonts w:asciiTheme="minorHAnsi" w:hAnsiTheme="minorHAnsi"/>
          <w:color w:val="000000"/>
          <w:sz w:val="10"/>
          <w:szCs w:val="6"/>
        </w:rPr>
      </w:pPr>
    </w:p>
    <w:p w:rsidR="00A02284" w:rsidRPr="000C74FD" w:rsidRDefault="00740F26" w:rsidP="00842C8C">
      <w:pPr>
        <w:numPr>
          <w:ilvl w:val="0"/>
          <w:numId w:val="51"/>
        </w:numPr>
        <w:tabs>
          <w:tab w:val="left" w:pos="0"/>
        </w:tabs>
        <w:spacing w:before="120"/>
        <w:ind w:left="0" w:firstLine="0"/>
        <w:jc w:val="both"/>
        <w:rPr>
          <w:rFonts w:asciiTheme="minorHAnsi" w:eastAsia="Calibri" w:hAnsiTheme="minorHAnsi"/>
          <w:sz w:val="22"/>
          <w:szCs w:val="22"/>
        </w:rPr>
      </w:pPr>
      <w:r w:rsidRPr="000C74FD">
        <w:rPr>
          <w:rFonts w:asciiTheme="minorHAnsi" w:eastAsia="Calibri" w:hAnsiTheme="minorHAnsi"/>
          <w:sz w:val="22"/>
          <w:szCs w:val="22"/>
        </w:rPr>
        <w:t>Any over expenditure incurred beyond the available GEF grant amount will be absorbed by non-GEF resources (e.g. UNDP TRAC or cash co-financing).</w:t>
      </w:r>
      <w:r w:rsidR="00A02284" w:rsidRPr="000C74FD">
        <w:rPr>
          <w:rFonts w:asciiTheme="minorHAnsi" w:eastAsia="Calibri" w:hAnsiTheme="minorHAnsi"/>
          <w:sz w:val="22"/>
          <w:szCs w:val="22"/>
        </w:rPr>
        <w:t xml:space="preserve"> </w:t>
      </w:r>
    </w:p>
    <w:p w:rsidR="00DE3C0C" w:rsidRPr="000C74FD" w:rsidRDefault="00DE3C0C" w:rsidP="00842C8C">
      <w:pPr>
        <w:numPr>
          <w:ilvl w:val="0"/>
          <w:numId w:val="51"/>
        </w:numPr>
        <w:tabs>
          <w:tab w:val="left" w:pos="0"/>
        </w:tabs>
        <w:spacing w:before="120"/>
        <w:ind w:left="0" w:firstLine="0"/>
        <w:jc w:val="both"/>
        <w:rPr>
          <w:rFonts w:asciiTheme="minorHAnsi" w:eastAsia="Calibri" w:hAnsiTheme="minorHAnsi"/>
          <w:sz w:val="22"/>
          <w:szCs w:val="22"/>
        </w:rPr>
      </w:pPr>
      <w:r w:rsidRPr="00F265C7">
        <w:rPr>
          <w:rFonts w:asciiTheme="minorHAnsi" w:eastAsia="Calibri" w:hAnsiTheme="minorHAnsi"/>
          <w:sz w:val="22"/>
          <w:szCs w:val="22"/>
          <w:u w:val="single"/>
        </w:rPr>
        <w:t>Refund to Donor</w:t>
      </w:r>
      <w:r w:rsidRPr="000C74FD">
        <w:rPr>
          <w:rFonts w:asciiTheme="minorHAnsi" w:eastAsia="Calibri" w:hAnsiTheme="minorHAnsi"/>
          <w:sz w:val="22"/>
          <w:szCs w:val="22"/>
        </w:rPr>
        <w:t>: Should a refund of unspent funds to the GEF be necessary, this will be managed directly by the UNDP-GEF Unit in New York.</w:t>
      </w:r>
    </w:p>
    <w:p w:rsidR="003E3ABA" w:rsidRPr="000C74FD" w:rsidRDefault="003E3ABA" w:rsidP="00842C8C">
      <w:pPr>
        <w:numPr>
          <w:ilvl w:val="0"/>
          <w:numId w:val="51"/>
        </w:numPr>
        <w:tabs>
          <w:tab w:val="left" w:pos="0"/>
        </w:tabs>
        <w:spacing w:before="120"/>
        <w:ind w:left="0" w:firstLine="0"/>
        <w:jc w:val="both"/>
        <w:rPr>
          <w:rFonts w:asciiTheme="minorHAnsi" w:eastAsia="Calibri" w:hAnsiTheme="minorHAnsi"/>
          <w:sz w:val="22"/>
          <w:szCs w:val="22"/>
        </w:rPr>
      </w:pPr>
      <w:r w:rsidRPr="00F265C7">
        <w:rPr>
          <w:rFonts w:asciiTheme="minorHAnsi" w:eastAsia="Calibri" w:hAnsiTheme="minorHAnsi"/>
          <w:sz w:val="22"/>
          <w:szCs w:val="22"/>
          <w:u w:val="single"/>
        </w:rPr>
        <w:t>Project Closure:</w:t>
      </w:r>
      <w:r w:rsidRPr="000C74FD">
        <w:rPr>
          <w:rFonts w:asciiTheme="minorHAnsi" w:eastAsia="Calibri" w:hAnsiTheme="minorHAnsi"/>
          <w:sz w:val="22"/>
          <w:szCs w:val="22"/>
        </w:rPr>
        <w:t xml:space="preserve">  Project closu</w:t>
      </w:r>
      <w:r w:rsidR="00AF4698" w:rsidRPr="000C74FD">
        <w:rPr>
          <w:rFonts w:asciiTheme="minorHAnsi" w:eastAsia="Calibri" w:hAnsiTheme="minorHAnsi"/>
          <w:sz w:val="22"/>
          <w:szCs w:val="22"/>
        </w:rPr>
        <w:t xml:space="preserve">re will be conducted as per </w:t>
      </w:r>
      <w:r w:rsidRPr="000C74FD">
        <w:rPr>
          <w:rFonts w:asciiTheme="minorHAnsi" w:eastAsia="Calibri" w:hAnsiTheme="minorHAnsi"/>
          <w:sz w:val="22"/>
          <w:szCs w:val="22"/>
        </w:rPr>
        <w:t xml:space="preserve">UNDP requirements outlined in the </w:t>
      </w:r>
      <w:r w:rsidRPr="00F265C7">
        <w:rPr>
          <w:rFonts w:asciiTheme="minorHAnsi" w:eastAsia="Calibri" w:hAnsiTheme="minorHAnsi"/>
          <w:sz w:val="22"/>
          <w:szCs w:val="22"/>
        </w:rPr>
        <w:t>UNDP POPP</w:t>
      </w:r>
      <w:r w:rsidR="00393350" w:rsidRPr="000C74FD">
        <w:rPr>
          <w:rFonts w:asciiTheme="minorHAnsi" w:eastAsia="Calibri" w:hAnsiTheme="minorHAnsi"/>
          <w:sz w:val="22"/>
          <w:szCs w:val="22"/>
        </w:rPr>
        <w:t>.</w:t>
      </w:r>
      <w:r w:rsidRPr="000C74FD">
        <w:rPr>
          <w:rFonts w:asciiTheme="minorHAnsi" w:eastAsia="Calibri" w:hAnsiTheme="minorHAnsi"/>
          <w:sz w:val="22"/>
          <w:szCs w:val="22"/>
        </w:rPr>
        <w:t xml:space="preserve"> On an exception</w:t>
      </w:r>
      <w:r w:rsidR="00393350" w:rsidRPr="000C74FD">
        <w:rPr>
          <w:rFonts w:asciiTheme="minorHAnsi" w:eastAsia="Calibri" w:hAnsiTheme="minorHAnsi"/>
          <w:sz w:val="22"/>
          <w:szCs w:val="22"/>
        </w:rPr>
        <w:t>al</w:t>
      </w:r>
      <w:r w:rsidRPr="000C74FD">
        <w:rPr>
          <w:rFonts w:asciiTheme="minorHAnsi" w:eastAsia="Calibri" w:hAnsiTheme="minorHAnsi"/>
          <w:sz w:val="22"/>
          <w:szCs w:val="22"/>
        </w:rPr>
        <w:t xml:space="preserve"> </w:t>
      </w:r>
      <w:r w:rsidR="003C6417" w:rsidRPr="000C74FD">
        <w:rPr>
          <w:rFonts w:asciiTheme="minorHAnsi" w:eastAsia="Calibri" w:hAnsiTheme="minorHAnsi"/>
          <w:sz w:val="22"/>
          <w:szCs w:val="22"/>
        </w:rPr>
        <w:t>basis,</w:t>
      </w:r>
      <w:r w:rsidRPr="000C74FD">
        <w:rPr>
          <w:rFonts w:asciiTheme="minorHAnsi" w:eastAsia="Calibri" w:hAnsiTheme="minorHAnsi"/>
          <w:sz w:val="22"/>
          <w:szCs w:val="22"/>
        </w:rPr>
        <w:t xml:space="preserve"> only, a no-cost extension beyond the initial duration of the project will be sought from in-country UNDP and then the UNDP-GEF Executive Coordinator. </w:t>
      </w:r>
    </w:p>
    <w:p w:rsidR="003E3ABA" w:rsidRPr="000C74FD" w:rsidRDefault="003E3ABA" w:rsidP="00842C8C">
      <w:pPr>
        <w:numPr>
          <w:ilvl w:val="0"/>
          <w:numId w:val="51"/>
        </w:numPr>
        <w:tabs>
          <w:tab w:val="left" w:pos="0"/>
        </w:tabs>
        <w:spacing w:before="120"/>
        <w:ind w:left="0" w:firstLine="0"/>
        <w:jc w:val="both"/>
        <w:rPr>
          <w:rFonts w:asciiTheme="minorHAnsi" w:eastAsia="Calibri" w:hAnsiTheme="minorHAnsi"/>
          <w:sz w:val="22"/>
          <w:szCs w:val="22"/>
        </w:rPr>
      </w:pPr>
      <w:r w:rsidRPr="00F265C7">
        <w:rPr>
          <w:rFonts w:asciiTheme="minorHAnsi" w:eastAsia="Calibri" w:hAnsiTheme="minorHAnsi"/>
          <w:sz w:val="22"/>
          <w:szCs w:val="22"/>
          <w:u w:val="single"/>
        </w:rPr>
        <w:t>Operational completion</w:t>
      </w:r>
      <w:r w:rsidRPr="000C74FD">
        <w:rPr>
          <w:rFonts w:asciiTheme="minorHAnsi" w:eastAsia="Calibri" w:hAnsiTheme="minorHAnsi"/>
          <w:sz w:val="22"/>
          <w:szCs w:val="22"/>
        </w:rPr>
        <w:t>: The project will be operationally completed when the last UNDP-financed inputs have been provided and the related activities have been completed</w:t>
      </w:r>
      <w:r w:rsidR="00AF4698" w:rsidRPr="000C74FD">
        <w:rPr>
          <w:rFonts w:asciiTheme="minorHAnsi" w:eastAsia="Calibri" w:hAnsiTheme="minorHAnsi"/>
          <w:sz w:val="22"/>
          <w:szCs w:val="22"/>
        </w:rPr>
        <w:t xml:space="preserve">. </w:t>
      </w:r>
      <w:r w:rsidR="00393350" w:rsidRPr="000C74FD">
        <w:rPr>
          <w:rFonts w:asciiTheme="minorHAnsi" w:eastAsia="Calibri" w:hAnsiTheme="minorHAnsi"/>
          <w:sz w:val="22"/>
          <w:szCs w:val="22"/>
        </w:rPr>
        <w:t xml:space="preserve">This </w:t>
      </w:r>
      <w:r w:rsidRPr="000C74FD">
        <w:rPr>
          <w:rFonts w:asciiTheme="minorHAnsi" w:eastAsia="Calibri" w:hAnsiTheme="minorHAnsi"/>
          <w:sz w:val="22"/>
          <w:szCs w:val="22"/>
        </w:rPr>
        <w:t>includ</w:t>
      </w:r>
      <w:r w:rsidR="00393350" w:rsidRPr="000C74FD">
        <w:rPr>
          <w:rFonts w:asciiTheme="minorHAnsi" w:eastAsia="Calibri" w:hAnsiTheme="minorHAnsi"/>
          <w:sz w:val="22"/>
          <w:szCs w:val="22"/>
        </w:rPr>
        <w:t>es</w:t>
      </w:r>
      <w:r w:rsidRPr="000C74FD">
        <w:rPr>
          <w:rFonts w:asciiTheme="minorHAnsi" w:eastAsia="Calibri" w:hAnsiTheme="minorHAnsi"/>
          <w:sz w:val="22"/>
          <w:szCs w:val="22"/>
        </w:rPr>
        <w:t xml:space="preserve"> the final clearance of the Terminal Evaluation Report </w:t>
      </w:r>
      <w:r w:rsidR="00393350" w:rsidRPr="000C74FD">
        <w:rPr>
          <w:rFonts w:asciiTheme="minorHAnsi" w:eastAsia="Calibri" w:hAnsiTheme="minorHAnsi"/>
          <w:sz w:val="22"/>
          <w:szCs w:val="22"/>
        </w:rPr>
        <w:t>(</w:t>
      </w:r>
      <w:r w:rsidR="005E4C83" w:rsidRPr="000C74FD">
        <w:rPr>
          <w:rFonts w:asciiTheme="minorHAnsi" w:eastAsia="Calibri" w:hAnsiTheme="minorHAnsi"/>
          <w:sz w:val="22"/>
          <w:szCs w:val="22"/>
        </w:rPr>
        <w:t xml:space="preserve">that will be available </w:t>
      </w:r>
      <w:r w:rsidR="00393350" w:rsidRPr="000C74FD">
        <w:rPr>
          <w:rFonts w:asciiTheme="minorHAnsi" w:eastAsia="Calibri" w:hAnsiTheme="minorHAnsi"/>
          <w:sz w:val="22"/>
          <w:szCs w:val="22"/>
        </w:rPr>
        <w:t xml:space="preserve">in </w:t>
      </w:r>
      <w:r w:rsidRPr="000C74FD">
        <w:rPr>
          <w:rFonts w:asciiTheme="minorHAnsi" w:eastAsia="Calibri" w:hAnsiTheme="minorHAnsi"/>
          <w:sz w:val="22"/>
          <w:szCs w:val="22"/>
        </w:rPr>
        <w:t>English</w:t>
      </w:r>
      <w:r w:rsidR="00393350" w:rsidRPr="000C74FD">
        <w:rPr>
          <w:rFonts w:asciiTheme="minorHAnsi" w:eastAsia="Calibri" w:hAnsiTheme="minorHAnsi"/>
          <w:sz w:val="22"/>
          <w:szCs w:val="22"/>
        </w:rPr>
        <w:t xml:space="preserve">) and </w:t>
      </w:r>
      <w:r w:rsidR="005E4C83" w:rsidRPr="000C74FD">
        <w:rPr>
          <w:rFonts w:asciiTheme="minorHAnsi" w:eastAsia="Calibri" w:hAnsiTheme="minorHAnsi"/>
          <w:sz w:val="22"/>
          <w:szCs w:val="22"/>
        </w:rPr>
        <w:t xml:space="preserve">the corresponding management response, and </w:t>
      </w:r>
      <w:r w:rsidR="00393350" w:rsidRPr="000C74FD">
        <w:rPr>
          <w:rFonts w:asciiTheme="minorHAnsi" w:eastAsia="Calibri" w:hAnsiTheme="minorHAnsi"/>
          <w:sz w:val="22"/>
          <w:szCs w:val="22"/>
        </w:rPr>
        <w:t xml:space="preserve">the end-of-project </w:t>
      </w:r>
      <w:r w:rsidR="005E4C83" w:rsidRPr="000C74FD">
        <w:rPr>
          <w:rFonts w:asciiTheme="minorHAnsi" w:eastAsia="Calibri" w:hAnsiTheme="minorHAnsi"/>
          <w:sz w:val="22"/>
          <w:szCs w:val="22"/>
        </w:rPr>
        <w:t xml:space="preserve">review </w:t>
      </w:r>
      <w:r w:rsidR="00393350" w:rsidRPr="000C74FD">
        <w:rPr>
          <w:rFonts w:asciiTheme="minorHAnsi" w:eastAsia="Calibri" w:hAnsiTheme="minorHAnsi"/>
          <w:sz w:val="22"/>
          <w:szCs w:val="22"/>
        </w:rPr>
        <w:t>Project Board m</w:t>
      </w:r>
      <w:r w:rsidRPr="000C74FD">
        <w:rPr>
          <w:rFonts w:asciiTheme="minorHAnsi" w:eastAsia="Calibri" w:hAnsiTheme="minorHAnsi"/>
          <w:sz w:val="22"/>
          <w:szCs w:val="22"/>
        </w:rPr>
        <w:t xml:space="preserve">eeting. The Implementing Partner through a Project Board decision will notify </w:t>
      </w:r>
      <w:r w:rsidR="005E4C83" w:rsidRPr="000C74FD">
        <w:rPr>
          <w:rFonts w:asciiTheme="minorHAnsi" w:eastAsia="Calibri" w:hAnsiTheme="minorHAnsi"/>
          <w:sz w:val="22"/>
          <w:szCs w:val="22"/>
        </w:rPr>
        <w:t xml:space="preserve">the UNDP Country Office when </w:t>
      </w:r>
      <w:r w:rsidRPr="000C74FD">
        <w:rPr>
          <w:rFonts w:asciiTheme="minorHAnsi" w:eastAsia="Calibri" w:hAnsiTheme="minorHAnsi"/>
          <w:sz w:val="22"/>
          <w:szCs w:val="22"/>
        </w:rPr>
        <w:t xml:space="preserve">operational closure has been completed. </w:t>
      </w:r>
      <w:r w:rsidR="009E3075" w:rsidRPr="000C74FD">
        <w:rPr>
          <w:rFonts w:asciiTheme="minorHAnsi" w:eastAsia="Calibri" w:hAnsiTheme="minorHAnsi"/>
          <w:sz w:val="22"/>
          <w:szCs w:val="22"/>
        </w:rPr>
        <w:t>At this time, t</w:t>
      </w:r>
      <w:r w:rsidRPr="000C74FD">
        <w:rPr>
          <w:rFonts w:asciiTheme="minorHAnsi" w:eastAsia="Calibri" w:hAnsiTheme="minorHAnsi"/>
          <w:sz w:val="22"/>
          <w:szCs w:val="22"/>
        </w:rPr>
        <w:t xml:space="preserve">he relevant parties </w:t>
      </w:r>
      <w:r w:rsidR="005E4C83" w:rsidRPr="000C74FD">
        <w:rPr>
          <w:rFonts w:asciiTheme="minorHAnsi" w:eastAsia="Calibri" w:hAnsiTheme="minorHAnsi"/>
          <w:sz w:val="22"/>
          <w:szCs w:val="22"/>
        </w:rPr>
        <w:t>will</w:t>
      </w:r>
      <w:r w:rsidR="00740F26" w:rsidRPr="000C74FD">
        <w:rPr>
          <w:rFonts w:asciiTheme="minorHAnsi" w:eastAsia="Calibri" w:hAnsiTheme="minorHAnsi"/>
          <w:sz w:val="22"/>
          <w:szCs w:val="22"/>
        </w:rPr>
        <w:t xml:space="preserve"> have already agreed and confirmed in writing o</w:t>
      </w:r>
      <w:r w:rsidRPr="000C74FD">
        <w:rPr>
          <w:rFonts w:asciiTheme="minorHAnsi" w:eastAsia="Calibri" w:hAnsiTheme="minorHAnsi"/>
          <w:sz w:val="22"/>
          <w:szCs w:val="22"/>
        </w:rPr>
        <w:t xml:space="preserve">n the </w:t>
      </w:r>
      <w:r w:rsidR="00740F26" w:rsidRPr="000C74FD">
        <w:rPr>
          <w:rFonts w:asciiTheme="minorHAnsi" w:eastAsia="Calibri" w:hAnsiTheme="minorHAnsi"/>
          <w:sz w:val="22"/>
          <w:szCs w:val="22"/>
        </w:rPr>
        <w:t xml:space="preserve">arrangements for the </w:t>
      </w:r>
      <w:r w:rsidRPr="000C74FD">
        <w:rPr>
          <w:rFonts w:asciiTheme="minorHAnsi" w:eastAsia="Calibri" w:hAnsiTheme="minorHAnsi"/>
          <w:sz w:val="22"/>
          <w:szCs w:val="22"/>
        </w:rPr>
        <w:t xml:space="preserve">disposal of any equipment that is still the property of UNDP. </w:t>
      </w:r>
    </w:p>
    <w:p w:rsidR="003E3ABA" w:rsidRPr="000C74FD" w:rsidRDefault="003E3ABA" w:rsidP="00842C8C">
      <w:pPr>
        <w:numPr>
          <w:ilvl w:val="0"/>
          <w:numId w:val="51"/>
        </w:numPr>
        <w:tabs>
          <w:tab w:val="left" w:pos="0"/>
        </w:tabs>
        <w:spacing w:before="120"/>
        <w:ind w:left="0" w:firstLine="0"/>
        <w:jc w:val="both"/>
        <w:rPr>
          <w:rFonts w:asciiTheme="minorHAnsi" w:eastAsia="Calibri" w:hAnsiTheme="minorHAnsi"/>
          <w:sz w:val="22"/>
          <w:szCs w:val="22"/>
        </w:rPr>
      </w:pPr>
      <w:r w:rsidRPr="00F265C7">
        <w:rPr>
          <w:rFonts w:asciiTheme="minorHAnsi" w:eastAsia="Calibri" w:hAnsiTheme="minorHAnsi"/>
          <w:sz w:val="22"/>
          <w:szCs w:val="22"/>
          <w:u w:val="single"/>
        </w:rPr>
        <w:t>Financial completion</w:t>
      </w:r>
      <w:r w:rsidRPr="000C74FD">
        <w:rPr>
          <w:rFonts w:asciiTheme="minorHAnsi" w:eastAsia="Calibri" w:hAnsiTheme="minorHAnsi"/>
          <w:sz w:val="22"/>
          <w:szCs w:val="22"/>
        </w:rPr>
        <w:t>:  The project will be financially closed when the following conditions have been met:</w:t>
      </w:r>
      <w:r w:rsidR="003F1173" w:rsidRPr="000C74FD">
        <w:rPr>
          <w:rFonts w:asciiTheme="minorHAnsi" w:eastAsia="Calibri" w:hAnsiTheme="minorHAnsi"/>
          <w:sz w:val="22"/>
          <w:szCs w:val="22"/>
        </w:rPr>
        <w:t xml:space="preserve"> </w:t>
      </w:r>
      <w:r w:rsidRPr="000C74FD">
        <w:rPr>
          <w:rFonts w:asciiTheme="minorHAnsi" w:eastAsia="Calibri" w:hAnsiTheme="minorHAnsi"/>
          <w:sz w:val="22"/>
          <w:szCs w:val="22"/>
        </w:rPr>
        <w:t xml:space="preserve">a) </w:t>
      </w:r>
      <w:r w:rsidR="005E4C83" w:rsidRPr="000C74FD">
        <w:rPr>
          <w:rFonts w:asciiTheme="minorHAnsi" w:eastAsia="Calibri" w:hAnsiTheme="minorHAnsi"/>
          <w:sz w:val="22"/>
          <w:szCs w:val="22"/>
        </w:rPr>
        <w:t>T</w:t>
      </w:r>
      <w:r w:rsidRPr="000C74FD">
        <w:rPr>
          <w:rFonts w:asciiTheme="minorHAnsi" w:eastAsia="Calibri" w:hAnsiTheme="minorHAnsi"/>
          <w:sz w:val="22"/>
          <w:szCs w:val="22"/>
        </w:rPr>
        <w:t xml:space="preserve">he project is operationally completed or has been cancelled; b) </w:t>
      </w:r>
      <w:r w:rsidR="005E4C83" w:rsidRPr="000C74FD">
        <w:rPr>
          <w:rFonts w:asciiTheme="minorHAnsi" w:eastAsia="Calibri" w:hAnsiTheme="minorHAnsi"/>
          <w:sz w:val="22"/>
          <w:szCs w:val="22"/>
        </w:rPr>
        <w:t>T</w:t>
      </w:r>
      <w:r w:rsidRPr="000C74FD">
        <w:rPr>
          <w:rFonts w:asciiTheme="minorHAnsi" w:eastAsia="Calibri" w:hAnsiTheme="minorHAnsi"/>
          <w:sz w:val="22"/>
          <w:szCs w:val="22"/>
        </w:rPr>
        <w:t xml:space="preserve">he </w:t>
      </w:r>
      <w:r w:rsidR="005E4C83" w:rsidRPr="000C74FD">
        <w:rPr>
          <w:rFonts w:asciiTheme="minorHAnsi" w:eastAsia="Calibri" w:hAnsiTheme="minorHAnsi"/>
          <w:sz w:val="22"/>
          <w:szCs w:val="22"/>
        </w:rPr>
        <w:t>Implementing P</w:t>
      </w:r>
      <w:r w:rsidRPr="000C74FD">
        <w:rPr>
          <w:rFonts w:asciiTheme="minorHAnsi" w:eastAsia="Calibri" w:hAnsiTheme="minorHAnsi"/>
          <w:sz w:val="22"/>
          <w:szCs w:val="22"/>
        </w:rPr>
        <w:t>artner has reported all financial transactions to UNDP; c) UNDP has closed the accounts for the project;</w:t>
      </w:r>
      <w:r w:rsidR="003F1173" w:rsidRPr="000C74FD">
        <w:rPr>
          <w:rFonts w:asciiTheme="minorHAnsi" w:eastAsia="Calibri" w:hAnsiTheme="minorHAnsi"/>
          <w:sz w:val="22"/>
          <w:szCs w:val="22"/>
        </w:rPr>
        <w:t xml:space="preserve"> </w:t>
      </w:r>
      <w:r w:rsidRPr="000C74FD">
        <w:rPr>
          <w:rFonts w:asciiTheme="minorHAnsi" w:eastAsia="Calibri" w:hAnsiTheme="minorHAnsi"/>
          <w:sz w:val="22"/>
          <w:szCs w:val="22"/>
        </w:rPr>
        <w:t xml:space="preserve">d) UNDP and the </w:t>
      </w:r>
      <w:r w:rsidR="003F1173" w:rsidRPr="000C74FD">
        <w:rPr>
          <w:rFonts w:asciiTheme="minorHAnsi" w:eastAsia="Calibri" w:hAnsiTheme="minorHAnsi"/>
          <w:sz w:val="22"/>
          <w:szCs w:val="22"/>
        </w:rPr>
        <w:t>Implementing P</w:t>
      </w:r>
      <w:r w:rsidRPr="000C74FD">
        <w:rPr>
          <w:rFonts w:asciiTheme="minorHAnsi" w:eastAsia="Calibri" w:hAnsiTheme="minorHAnsi"/>
          <w:sz w:val="22"/>
          <w:szCs w:val="22"/>
        </w:rPr>
        <w:t xml:space="preserve">artner have certified a final Combined Delivery Report (which serves as final budget revision). </w:t>
      </w:r>
    </w:p>
    <w:p w:rsidR="003E3ABA" w:rsidRPr="000C74FD" w:rsidRDefault="003E3ABA" w:rsidP="00842C8C">
      <w:pPr>
        <w:numPr>
          <w:ilvl w:val="0"/>
          <w:numId w:val="51"/>
        </w:numPr>
        <w:tabs>
          <w:tab w:val="left" w:pos="0"/>
        </w:tabs>
        <w:spacing w:before="120"/>
        <w:ind w:left="0" w:firstLine="0"/>
        <w:jc w:val="both"/>
        <w:rPr>
          <w:rFonts w:asciiTheme="minorHAnsi" w:eastAsia="Calibri" w:hAnsiTheme="minorHAnsi"/>
          <w:sz w:val="22"/>
          <w:szCs w:val="22"/>
        </w:rPr>
      </w:pPr>
      <w:r w:rsidRPr="000C74FD">
        <w:rPr>
          <w:rFonts w:asciiTheme="minorHAnsi" w:eastAsia="Calibri" w:hAnsiTheme="minorHAnsi"/>
          <w:sz w:val="22"/>
          <w:szCs w:val="22"/>
        </w:rPr>
        <w:t xml:space="preserve">The project will be financially completed within 12 months of operational closure or after the date of cancellation. Between operational and financial closure, the implementing partner will identify and settle all financial obligations and prepare a final expenditure report. The UNDP Country Office will send the final signed closure documents including confirmation of final cumulative expenditure and unspent balance to the UNDP-GEF Unit for confirmation before the project will be financially closed in Atlas by the </w:t>
      </w:r>
      <w:r w:rsidR="005E4C83" w:rsidRPr="000C74FD">
        <w:rPr>
          <w:rFonts w:asciiTheme="minorHAnsi" w:eastAsia="Calibri" w:hAnsiTheme="minorHAnsi"/>
          <w:sz w:val="22"/>
          <w:szCs w:val="22"/>
        </w:rPr>
        <w:t xml:space="preserve">UNDP </w:t>
      </w:r>
      <w:r w:rsidRPr="000C74FD">
        <w:rPr>
          <w:rFonts w:asciiTheme="minorHAnsi" w:eastAsia="Calibri" w:hAnsiTheme="minorHAnsi"/>
          <w:sz w:val="22"/>
          <w:szCs w:val="22"/>
        </w:rPr>
        <w:t>Country Office.</w:t>
      </w:r>
    </w:p>
    <w:p w:rsidR="00740F26" w:rsidRDefault="00740F26" w:rsidP="00A06056">
      <w:pPr>
        <w:tabs>
          <w:tab w:val="left" w:pos="0"/>
        </w:tabs>
        <w:spacing w:before="120"/>
        <w:jc w:val="both"/>
        <w:rPr>
          <w:rFonts w:asciiTheme="minorHAnsi" w:eastAsia="Calibri" w:hAnsiTheme="minorHAnsi"/>
          <w:sz w:val="22"/>
          <w:szCs w:val="22"/>
        </w:rPr>
      </w:pPr>
    </w:p>
    <w:p w:rsidR="00A06056" w:rsidRPr="000C74FD" w:rsidRDefault="00A06056" w:rsidP="00A06056">
      <w:pPr>
        <w:tabs>
          <w:tab w:val="left" w:pos="0"/>
        </w:tabs>
        <w:spacing w:before="120"/>
        <w:jc w:val="both"/>
        <w:rPr>
          <w:rFonts w:asciiTheme="minorHAnsi" w:eastAsia="Calibri" w:hAnsiTheme="minorHAnsi"/>
          <w:sz w:val="22"/>
          <w:szCs w:val="22"/>
        </w:rPr>
        <w:sectPr w:rsidR="00A06056" w:rsidRPr="000C74FD" w:rsidSect="00B62180">
          <w:headerReference w:type="default" r:id="rId53"/>
          <w:footerReference w:type="default" r:id="rId54"/>
          <w:type w:val="continuous"/>
          <w:pgSz w:w="12240" w:h="15840" w:code="1"/>
          <w:pgMar w:top="1440" w:right="1080" w:bottom="1440" w:left="1080" w:header="720" w:footer="432" w:gutter="0"/>
          <w:cols w:space="708"/>
          <w:titlePg/>
          <w:docGrid w:linePitch="360"/>
        </w:sectPr>
      </w:pPr>
    </w:p>
    <w:p w:rsidR="00A06056" w:rsidRDefault="00A06056">
      <w:pPr>
        <w:rPr>
          <w:rFonts w:asciiTheme="minorHAnsi" w:hAnsiTheme="minorHAnsi"/>
          <w:b/>
          <w:smallCaps/>
          <w:spacing w:val="-2"/>
          <w:sz w:val="28"/>
          <w:szCs w:val="20"/>
          <w:lang w:val="en-GB"/>
        </w:rPr>
      </w:pPr>
      <w:bookmarkStart w:id="85" w:name="_Toc471373572"/>
      <w:bookmarkStart w:id="86" w:name="_Toc471586621"/>
      <w:r>
        <w:rPr>
          <w:rFonts w:asciiTheme="minorHAnsi" w:hAnsiTheme="minorHAnsi"/>
        </w:rPr>
        <w:br w:type="page"/>
      </w:r>
    </w:p>
    <w:p w:rsidR="00A06056" w:rsidRDefault="00A06056" w:rsidP="000C74FD">
      <w:pPr>
        <w:pStyle w:val="Heading1"/>
        <w:spacing w:before="120" w:after="0"/>
        <w:ind w:left="0" w:firstLine="0"/>
        <w:jc w:val="both"/>
        <w:rPr>
          <w:rFonts w:asciiTheme="minorHAnsi" w:hAnsiTheme="minorHAnsi"/>
        </w:rPr>
        <w:sectPr w:rsidR="00A06056" w:rsidSect="00B62180">
          <w:type w:val="continuous"/>
          <w:pgSz w:w="12240" w:h="15840" w:code="1"/>
          <w:pgMar w:top="1440" w:right="1080" w:bottom="1440" w:left="1080" w:header="720" w:footer="432" w:gutter="0"/>
          <w:cols w:space="708"/>
          <w:titlePg/>
          <w:docGrid w:linePitch="360"/>
        </w:sectPr>
      </w:pPr>
    </w:p>
    <w:p w:rsidR="003E3ABA" w:rsidRPr="000C74FD" w:rsidRDefault="003E3ABA" w:rsidP="000C74FD">
      <w:pPr>
        <w:pStyle w:val="Heading1"/>
        <w:spacing w:before="120" w:after="0"/>
        <w:ind w:left="0" w:firstLine="0"/>
        <w:jc w:val="both"/>
        <w:rPr>
          <w:rFonts w:asciiTheme="minorHAnsi" w:hAnsiTheme="minorHAnsi"/>
        </w:rPr>
      </w:pPr>
      <w:r w:rsidRPr="000C74FD">
        <w:rPr>
          <w:rFonts w:asciiTheme="minorHAnsi" w:hAnsiTheme="minorHAnsi"/>
        </w:rPr>
        <w:lastRenderedPageBreak/>
        <w:t>Total Budget and Work Plan</w:t>
      </w:r>
      <w:bookmarkEnd w:id="85"/>
      <w:bookmarkEnd w:id="86"/>
    </w:p>
    <w:p w:rsidR="003E3ABA" w:rsidRPr="000C74FD" w:rsidRDefault="003E3ABA" w:rsidP="00A45E85">
      <w:pPr>
        <w:jc w:val="both"/>
        <w:rPr>
          <w:rFonts w:asciiTheme="minorHAnsi" w:hAnsiTheme="minorHAnsi" w:cs="Arial"/>
          <w:i/>
          <w:noProof/>
          <w:sz w:val="18"/>
          <w:szCs w:val="18"/>
          <w:lang w:eastAsia="zh-CN"/>
        </w:rPr>
      </w:pPr>
    </w:p>
    <w:p w:rsidR="00E04DA7" w:rsidRPr="00E04DA7" w:rsidRDefault="00E04DA7" w:rsidP="00E04DA7">
      <w:pPr>
        <w:pStyle w:val="Caption"/>
        <w:keepNext/>
        <w:jc w:val="center"/>
        <w:rPr>
          <w:rFonts w:asciiTheme="minorHAnsi" w:hAnsiTheme="minorHAnsi"/>
          <w:sz w:val="22"/>
          <w:szCs w:val="20"/>
        </w:rPr>
      </w:pPr>
      <w:bookmarkStart w:id="87" w:name="_Toc471570190"/>
      <w:r w:rsidRPr="00E04DA7">
        <w:rPr>
          <w:rFonts w:asciiTheme="minorHAnsi" w:hAnsiTheme="minorHAnsi"/>
          <w:sz w:val="22"/>
          <w:szCs w:val="20"/>
        </w:rPr>
        <w:t xml:space="preserve">Table </w:t>
      </w:r>
      <w:r w:rsidRPr="00E04DA7">
        <w:rPr>
          <w:rFonts w:asciiTheme="minorHAnsi" w:hAnsiTheme="minorHAnsi"/>
          <w:sz w:val="22"/>
          <w:szCs w:val="20"/>
        </w:rPr>
        <w:fldChar w:fldCharType="begin"/>
      </w:r>
      <w:r w:rsidRPr="00E04DA7">
        <w:rPr>
          <w:rFonts w:asciiTheme="minorHAnsi" w:hAnsiTheme="minorHAnsi"/>
          <w:sz w:val="22"/>
          <w:szCs w:val="20"/>
        </w:rPr>
        <w:instrText xml:space="preserve"> SEQ Table \* ARABIC </w:instrText>
      </w:r>
      <w:r w:rsidRPr="00E04DA7">
        <w:rPr>
          <w:rFonts w:asciiTheme="minorHAnsi" w:hAnsiTheme="minorHAnsi"/>
          <w:sz w:val="22"/>
          <w:szCs w:val="20"/>
        </w:rPr>
        <w:fldChar w:fldCharType="separate"/>
      </w:r>
      <w:r>
        <w:rPr>
          <w:rFonts w:asciiTheme="minorHAnsi" w:hAnsiTheme="minorHAnsi"/>
          <w:noProof/>
          <w:sz w:val="22"/>
          <w:szCs w:val="20"/>
        </w:rPr>
        <w:t>6</w:t>
      </w:r>
      <w:r w:rsidRPr="00E04DA7">
        <w:rPr>
          <w:rFonts w:asciiTheme="minorHAnsi" w:hAnsiTheme="minorHAnsi"/>
          <w:sz w:val="22"/>
          <w:szCs w:val="20"/>
        </w:rPr>
        <w:fldChar w:fldCharType="end"/>
      </w:r>
      <w:r w:rsidRPr="00E04DA7">
        <w:rPr>
          <w:rFonts w:asciiTheme="minorHAnsi" w:hAnsiTheme="minorHAnsi"/>
          <w:sz w:val="22"/>
          <w:szCs w:val="20"/>
        </w:rPr>
        <w:t>. Total Budget and Work Plan</w:t>
      </w:r>
      <w:bookmarkEnd w:id="87"/>
    </w:p>
    <w:tbl>
      <w:tblPr>
        <w:tblW w:w="13428" w:type="dxa"/>
        <w:tblBorders>
          <w:bottom w:val="single" w:sz="8" w:space="0" w:color="76923C"/>
          <w:insideH w:val="single" w:sz="8" w:space="0" w:color="76923C"/>
          <w:insideV w:val="single" w:sz="8" w:space="0" w:color="76923C"/>
        </w:tblBorders>
        <w:tblLayout w:type="fixed"/>
        <w:tblLook w:val="0000" w:firstRow="0" w:lastRow="0" w:firstColumn="0" w:lastColumn="0" w:noHBand="0" w:noVBand="0"/>
      </w:tblPr>
      <w:tblGrid>
        <w:gridCol w:w="2790"/>
        <w:gridCol w:w="4500"/>
        <w:gridCol w:w="3645"/>
        <w:gridCol w:w="2493"/>
      </w:tblGrid>
      <w:tr w:rsidR="00132AA7" w:rsidRPr="00782FC2" w:rsidTr="005F73DB">
        <w:trPr>
          <w:trHeight w:hRule="exact" w:val="369"/>
        </w:trPr>
        <w:tc>
          <w:tcPr>
            <w:tcW w:w="13428" w:type="dxa"/>
            <w:gridSpan w:val="4"/>
            <w:shd w:val="clear" w:color="auto" w:fill="auto"/>
            <w:noWrap/>
          </w:tcPr>
          <w:p w:rsidR="003E3ABA" w:rsidRDefault="00A45E85" w:rsidP="00A45E85">
            <w:pPr>
              <w:jc w:val="center"/>
              <w:rPr>
                <w:rFonts w:asciiTheme="minorHAnsi" w:hAnsiTheme="minorHAnsi"/>
                <w:b/>
                <w:bCs/>
                <w:sz w:val="20"/>
                <w:szCs w:val="16"/>
              </w:rPr>
            </w:pPr>
            <w:r w:rsidRPr="00A45E85">
              <w:rPr>
                <w:rFonts w:asciiTheme="minorHAnsi" w:hAnsiTheme="minorHAnsi"/>
                <w:b/>
                <w:bCs/>
                <w:sz w:val="20"/>
                <w:szCs w:val="16"/>
              </w:rPr>
              <w:t xml:space="preserve"> </w:t>
            </w:r>
          </w:p>
          <w:p w:rsidR="005F73DB" w:rsidRPr="00782FC2" w:rsidRDefault="005F73DB" w:rsidP="00A45E85">
            <w:pPr>
              <w:jc w:val="center"/>
              <w:rPr>
                <w:rFonts w:asciiTheme="minorHAnsi" w:hAnsiTheme="minorHAnsi"/>
                <w:b/>
                <w:bCs/>
                <w:sz w:val="18"/>
                <w:szCs w:val="14"/>
              </w:rPr>
            </w:pPr>
          </w:p>
        </w:tc>
      </w:tr>
      <w:tr w:rsidR="00132AA7" w:rsidRPr="00782FC2" w:rsidTr="00B93DCE">
        <w:trPr>
          <w:trHeight w:hRule="exact" w:val="288"/>
        </w:trPr>
        <w:tc>
          <w:tcPr>
            <w:tcW w:w="2790" w:type="dxa"/>
            <w:shd w:val="clear" w:color="auto" w:fill="auto"/>
            <w:noWrap/>
          </w:tcPr>
          <w:p w:rsidR="00084C30" w:rsidRPr="00B93DCE" w:rsidRDefault="00084C30" w:rsidP="00A45E85">
            <w:pPr>
              <w:jc w:val="both"/>
              <w:rPr>
                <w:rFonts w:asciiTheme="minorHAnsi" w:hAnsiTheme="minorHAnsi"/>
                <w:b/>
                <w:sz w:val="20"/>
                <w:szCs w:val="16"/>
              </w:rPr>
            </w:pPr>
            <w:r w:rsidRPr="00B93DCE">
              <w:rPr>
                <w:rFonts w:asciiTheme="minorHAnsi" w:hAnsiTheme="minorHAnsi" w:cs="Arial"/>
                <w:b/>
                <w:color w:val="000000"/>
                <w:sz w:val="20"/>
                <w:szCs w:val="16"/>
                <w:lang w:eastAsia="zh-CN"/>
              </w:rPr>
              <w:t xml:space="preserve">Atlas Proposal or Award ID:  </w:t>
            </w:r>
          </w:p>
        </w:tc>
        <w:tc>
          <w:tcPr>
            <w:tcW w:w="4500" w:type="dxa"/>
            <w:shd w:val="clear" w:color="auto" w:fill="auto"/>
          </w:tcPr>
          <w:p w:rsidR="00084C30" w:rsidRPr="00B93DCE" w:rsidRDefault="00966AFD" w:rsidP="00A45E85">
            <w:pPr>
              <w:jc w:val="both"/>
              <w:rPr>
                <w:rFonts w:asciiTheme="minorHAnsi" w:hAnsiTheme="minorHAnsi"/>
                <w:bCs/>
                <w:sz w:val="20"/>
                <w:szCs w:val="16"/>
                <w:highlight w:val="yellow"/>
              </w:rPr>
            </w:pPr>
            <w:r w:rsidRPr="00B93DCE">
              <w:rPr>
                <w:rFonts w:asciiTheme="minorHAnsi" w:hAnsiTheme="minorHAnsi" w:cs="Arial"/>
                <w:bCs/>
                <w:sz w:val="20"/>
                <w:szCs w:val="16"/>
              </w:rPr>
              <w:t>00101752</w:t>
            </w:r>
          </w:p>
        </w:tc>
        <w:tc>
          <w:tcPr>
            <w:tcW w:w="3645" w:type="dxa"/>
            <w:shd w:val="clear" w:color="auto" w:fill="auto"/>
          </w:tcPr>
          <w:p w:rsidR="00084C30" w:rsidRPr="00B93DCE" w:rsidRDefault="00084C30" w:rsidP="00A45E85">
            <w:pPr>
              <w:jc w:val="both"/>
              <w:rPr>
                <w:rFonts w:asciiTheme="minorHAnsi" w:hAnsiTheme="minorHAnsi" w:cs="Arial"/>
                <w:b/>
                <w:color w:val="000000"/>
                <w:sz w:val="20"/>
                <w:szCs w:val="16"/>
                <w:lang w:eastAsia="zh-CN"/>
              </w:rPr>
            </w:pPr>
            <w:r w:rsidRPr="00B93DCE">
              <w:rPr>
                <w:rFonts w:asciiTheme="minorHAnsi" w:hAnsiTheme="minorHAnsi" w:cs="Arial"/>
                <w:b/>
                <w:color w:val="000000"/>
                <w:sz w:val="20"/>
                <w:szCs w:val="16"/>
                <w:lang w:eastAsia="zh-CN"/>
              </w:rPr>
              <w:t>Atlas Primary Output Project ID:</w:t>
            </w:r>
          </w:p>
        </w:tc>
        <w:tc>
          <w:tcPr>
            <w:tcW w:w="2493" w:type="dxa"/>
            <w:shd w:val="clear" w:color="auto" w:fill="auto"/>
          </w:tcPr>
          <w:p w:rsidR="00084C30" w:rsidRPr="00B93DCE" w:rsidRDefault="00966AFD" w:rsidP="00A45E85">
            <w:pPr>
              <w:jc w:val="both"/>
              <w:rPr>
                <w:rFonts w:asciiTheme="minorHAnsi" w:hAnsiTheme="minorHAnsi" w:cs="Arial"/>
                <w:bCs/>
                <w:sz w:val="20"/>
                <w:szCs w:val="16"/>
              </w:rPr>
            </w:pPr>
            <w:r w:rsidRPr="00B93DCE">
              <w:rPr>
                <w:rFonts w:asciiTheme="minorHAnsi" w:hAnsiTheme="minorHAnsi" w:cs="Arial"/>
                <w:bCs/>
                <w:sz w:val="20"/>
                <w:szCs w:val="16"/>
              </w:rPr>
              <w:t>00104050</w:t>
            </w:r>
          </w:p>
        </w:tc>
      </w:tr>
      <w:tr w:rsidR="00132AA7" w:rsidRPr="00782FC2" w:rsidTr="00B93DCE">
        <w:trPr>
          <w:trHeight w:hRule="exact" w:val="288"/>
        </w:trPr>
        <w:tc>
          <w:tcPr>
            <w:tcW w:w="2790" w:type="dxa"/>
            <w:shd w:val="clear" w:color="auto" w:fill="auto"/>
            <w:noWrap/>
          </w:tcPr>
          <w:p w:rsidR="00CA60BE" w:rsidRPr="00B93DCE" w:rsidRDefault="00CA60BE" w:rsidP="00A45E85">
            <w:pPr>
              <w:jc w:val="both"/>
              <w:rPr>
                <w:rFonts w:asciiTheme="minorHAnsi" w:hAnsiTheme="minorHAnsi" w:cs="Arial"/>
                <w:b/>
                <w:color w:val="000000"/>
                <w:sz w:val="20"/>
                <w:szCs w:val="16"/>
                <w:lang w:eastAsia="zh-CN"/>
              </w:rPr>
            </w:pPr>
            <w:r w:rsidRPr="00B93DCE">
              <w:rPr>
                <w:rFonts w:asciiTheme="minorHAnsi" w:hAnsiTheme="minorHAnsi" w:cs="Arial"/>
                <w:b/>
                <w:color w:val="000000"/>
                <w:sz w:val="20"/>
                <w:szCs w:val="16"/>
                <w:lang w:eastAsia="zh-CN"/>
              </w:rPr>
              <w:t>Atlas Proposal or Award Title:</w:t>
            </w:r>
          </w:p>
        </w:tc>
        <w:tc>
          <w:tcPr>
            <w:tcW w:w="10638" w:type="dxa"/>
            <w:gridSpan w:val="3"/>
            <w:shd w:val="clear" w:color="auto" w:fill="auto"/>
            <w:noWrap/>
          </w:tcPr>
          <w:p w:rsidR="00CA60BE" w:rsidRPr="00B93DCE" w:rsidRDefault="00CA60BE" w:rsidP="00A45E85">
            <w:pPr>
              <w:jc w:val="both"/>
              <w:rPr>
                <w:rFonts w:asciiTheme="minorHAnsi" w:hAnsiTheme="minorHAnsi" w:cs="Arial"/>
                <w:bCs/>
                <w:color w:val="000000"/>
                <w:sz w:val="20"/>
                <w:szCs w:val="16"/>
                <w:highlight w:val="yellow"/>
                <w:lang w:eastAsia="zh-CN"/>
              </w:rPr>
            </w:pPr>
            <w:r w:rsidRPr="00B93DCE">
              <w:rPr>
                <w:rFonts w:asciiTheme="minorHAnsi" w:hAnsiTheme="minorHAnsi" w:cs="Arial"/>
                <w:bCs/>
                <w:sz w:val="20"/>
                <w:szCs w:val="16"/>
              </w:rPr>
              <w:t>Strengthening Institutional Capacity for Effective Implementation of Rio Conventions in Uganda</w:t>
            </w:r>
          </w:p>
        </w:tc>
      </w:tr>
      <w:tr w:rsidR="00132AA7" w:rsidRPr="00782FC2" w:rsidTr="00B93DCE">
        <w:trPr>
          <w:trHeight w:hRule="exact" w:val="288"/>
        </w:trPr>
        <w:tc>
          <w:tcPr>
            <w:tcW w:w="2790" w:type="dxa"/>
            <w:shd w:val="clear" w:color="auto" w:fill="auto"/>
            <w:noWrap/>
          </w:tcPr>
          <w:p w:rsidR="00CA60BE" w:rsidRPr="00B93DCE" w:rsidRDefault="00CA60BE" w:rsidP="00A45E85">
            <w:pPr>
              <w:jc w:val="both"/>
              <w:rPr>
                <w:rFonts w:asciiTheme="minorHAnsi" w:hAnsiTheme="minorHAnsi" w:cs="Arial"/>
                <w:b/>
                <w:color w:val="000000"/>
                <w:sz w:val="20"/>
                <w:szCs w:val="16"/>
                <w:lang w:eastAsia="zh-CN"/>
              </w:rPr>
            </w:pPr>
            <w:r w:rsidRPr="00B93DCE">
              <w:rPr>
                <w:rFonts w:asciiTheme="minorHAnsi" w:hAnsiTheme="minorHAnsi" w:cs="Arial"/>
                <w:b/>
                <w:color w:val="000000"/>
                <w:sz w:val="20"/>
                <w:szCs w:val="16"/>
                <w:lang w:eastAsia="zh-CN"/>
              </w:rPr>
              <w:t>Atlas Business Unit</w:t>
            </w:r>
          </w:p>
        </w:tc>
        <w:tc>
          <w:tcPr>
            <w:tcW w:w="10638" w:type="dxa"/>
            <w:gridSpan w:val="3"/>
            <w:shd w:val="clear" w:color="auto" w:fill="auto"/>
            <w:noWrap/>
          </w:tcPr>
          <w:p w:rsidR="00CA60BE" w:rsidRPr="00B93DCE" w:rsidRDefault="00CA60BE" w:rsidP="00A45E85">
            <w:pPr>
              <w:jc w:val="both"/>
              <w:rPr>
                <w:rFonts w:asciiTheme="minorHAnsi" w:hAnsiTheme="minorHAnsi" w:cs="Arial"/>
                <w:bCs/>
                <w:iCs/>
                <w:color w:val="000000"/>
                <w:sz w:val="20"/>
                <w:szCs w:val="16"/>
                <w:highlight w:val="yellow"/>
                <w:lang w:eastAsia="zh-CN"/>
              </w:rPr>
            </w:pPr>
            <w:r w:rsidRPr="00B93DCE">
              <w:rPr>
                <w:rFonts w:asciiTheme="minorHAnsi" w:hAnsiTheme="minorHAnsi" w:cs="Arial"/>
                <w:bCs/>
                <w:iCs/>
                <w:color w:val="000000"/>
                <w:sz w:val="20"/>
                <w:szCs w:val="16"/>
                <w:lang w:eastAsia="zh-CN"/>
              </w:rPr>
              <w:t>UGA10</w:t>
            </w:r>
          </w:p>
        </w:tc>
      </w:tr>
      <w:tr w:rsidR="00132AA7" w:rsidRPr="00782FC2" w:rsidTr="00B93DCE">
        <w:trPr>
          <w:trHeight w:hRule="exact" w:val="288"/>
        </w:trPr>
        <w:tc>
          <w:tcPr>
            <w:tcW w:w="2790" w:type="dxa"/>
            <w:shd w:val="clear" w:color="auto" w:fill="auto"/>
            <w:noWrap/>
          </w:tcPr>
          <w:p w:rsidR="00CA60BE" w:rsidRPr="00B93DCE" w:rsidRDefault="00CA60BE" w:rsidP="00A45E85">
            <w:pPr>
              <w:jc w:val="both"/>
              <w:rPr>
                <w:rFonts w:asciiTheme="minorHAnsi" w:hAnsiTheme="minorHAnsi" w:cs="Arial"/>
                <w:b/>
                <w:color w:val="000000"/>
                <w:sz w:val="20"/>
                <w:szCs w:val="16"/>
                <w:lang w:eastAsia="zh-CN"/>
              </w:rPr>
            </w:pPr>
            <w:r w:rsidRPr="00B93DCE">
              <w:rPr>
                <w:rFonts w:asciiTheme="minorHAnsi" w:hAnsiTheme="minorHAnsi" w:cs="Arial"/>
                <w:b/>
                <w:color w:val="000000"/>
                <w:sz w:val="20"/>
                <w:szCs w:val="16"/>
                <w:lang w:eastAsia="zh-CN"/>
              </w:rPr>
              <w:t>Atlas Primary Output Project Title</w:t>
            </w:r>
          </w:p>
        </w:tc>
        <w:tc>
          <w:tcPr>
            <w:tcW w:w="10638" w:type="dxa"/>
            <w:gridSpan w:val="3"/>
            <w:shd w:val="clear" w:color="auto" w:fill="auto"/>
            <w:noWrap/>
          </w:tcPr>
          <w:p w:rsidR="00CA60BE" w:rsidRPr="00B93DCE" w:rsidRDefault="00CA60BE" w:rsidP="00A45E85">
            <w:pPr>
              <w:jc w:val="both"/>
              <w:rPr>
                <w:rFonts w:asciiTheme="minorHAnsi" w:hAnsiTheme="minorHAnsi" w:cs="Arial"/>
                <w:bCs/>
                <w:color w:val="000000"/>
                <w:sz w:val="20"/>
                <w:szCs w:val="16"/>
                <w:highlight w:val="yellow"/>
                <w:lang w:eastAsia="zh-CN"/>
              </w:rPr>
            </w:pPr>
            <w:r w:rsidRPr="00B93DCE">
              <w:rPr>
                <w:rFonts w:asciiTheme="minorHAnsi" w:hAnsiTheme="minorHAnsi" w:cs="Arial"/>
                <w:bCs/>
                <w:sz w:val="20"/>
                <w:szCs w:val="16"/>
              </w:rPr>
              <w:t>Strengthening Institutional Capacity for Effective Implementation of Rio Conventions in Uganda</w:t>
            </w:r>
          </w:p>
        </w:tc>
      </w:tr>
      <w:tr w:rsidR="00132AA7" w:rsidRPr="00782FC2" w:rsidTr="00B93DCE">
        <w:trPr>
          <w:trHeight w:hRule="exact" w:val="288"/>
        </w:trPr>
        <w:tc>
          <w:tcPr>
            <w:tcW w:w="2790" w:type="dxa"/>
            <w:shd w:val="clear" w:color="auto" w:fill="auto"/>
            <w:noWrap/>
          </w:tcPr>
          <w:p w:rsidR="00CA60BE" w:rsidRPr="00B93DCE" w:rsidRDefault="00CA60BE" w:rsidP="00A45E85">
            <w:pPr>
              <w:jc w:val="both"/>
              <w:rPr>
                <w:rFonts w:asciiTheme="minorHAnsi" w:hAnsiTheme="minorHAnsi" w:cs="Arial"/>
                <w:b/>
                <w:color w:val="000000"/>
                <w:sz w:val="20"/>
                <w:szCs w:val="16"/>
                <w:lang w:eastAsia="zh-CN"/>
              </w:rPr>
            </w:pPr>
            <w:r w:rsidRPr="00B93DCE">
              <w:rPr>
                <w:rFonts w:asciiTheme="minorHAnsi" w:hAnsiTheme="minorHAnsi" w:cs="Arial"/>
                <w:b/>
                <w:color w:val="000000"/>
                <w:sz w:val="20"/>
                <w:szCs w:val="16"/>
                <w:lang w:eastAsia="zh-CN"/>
              </w:rPr>
              <w:t xml:space="preserve">UNDP-GEF PIMS No. </w:t>
            </w:r>
          </w:p>
        </w:tc>
        <w:tc>
          <w:tcPr>
            <w:tcW w:w="10638" w:type="dxa"/>
            <w:gridSpan w:val="3"/>
            <w:shd w:val="clear" w:color="auto" w:fill="auto"/>
            <w:noWrap/>
          </w:tcPr>
          <w:p w:rsidR="00CA60BE" w:rsidRPr="00B93DCE" w:rsidRDefault="00616223" w:rsidP="00A45E85">
            <w:pPr>
              <w:jc w:val="both"/>
              <w:rPr>
                <w:rFonts w:asciiTheme="minorHAnsi" w:hAnsiTheme="minorHAnsi" w:cs="Arial"/>
                <w:bCs/>
                <w:color w:val="000000"/>
                <w:sz w:val="20"/>
                <w:szCs w:val="16"/>
                <w:lang w:eastAsia="zh-CN"/>
              </w:rPr>
            </w:pPr>
            <w:r w:rsidRPr="00B93DCE">
              <w:rPr>
                <w:rFonts w:asciiTheme="minorHAnsi" w:hAnsiTheme="minorHAnsi" w:cs="Arial"/>
                <w:bCs/>
                <w:color w:val="000000"/>
                <w:sz w:val="20"/>
                <w:szCs w:val="16"/>
                <w:lang w:eastAsia="zh-CN"/>
              </w:rPr>
              <w:t>5643</w:t>
            </w:r>
          </w:p>
        </w:tc>
      </w:tr>
      <w:tr w:rsidR="00132AA7" w:rsidRPr="00782FC2" w:rsidTr="00B93DCE">
        <w:trPr>
          <w:trHeight w:hRule="exact" w:val="288"/>
        </w:trPr>
        <w:tc>
          <w:tcPr>
            <w:tcW w:w="2790" w:type="dxa"/>
            <w:shd w:val="clear" w:color="auto" w:fill="auto"/>
          </w:tcPr>
          <w:p w:rsidR="00CA60BE" w:rsidRPr="00B93DCE" w:rsidRDefault="00CA60BE" w:rsidP="00A45E85">
            <w:pPr>
              <w:jc w:val="both"/>
              <w:rPr>
                <w:rFonts w:asciiTheme="minorHAnsi" w:hAnsiTheme="minorHAnsi" w:cs="Arial"/>
                <w:b/>
                <w:color w:val="000000"/>
                <w:sz w:val="20"/>
                <w:szCs w:val="16"/>
                <w:lang w:eastAsia="zh-CN"/>
              </w:rPr>
            </w:pPr>
            <w:r w:rsidRPr="00B93DCE">
              <w:rPr>
                <w:rFonts w:asciiTheme="minorHAnsi" w:hAnsiTheme="minorHAnsi" w:cs="Arial"/>
                <w:b/>
                <w:color w:val="000000"/>
                <w:sz w:val="20"/>
                <w:szCs w:val="16"/>
                <w:lang w:eastAsia="zh-CN"/>
              </w:rPr>
              <w:t xml:space="preserve">Implementing Partner </w:t>
            </w:r>
          </w:p>
        </w:tc>
        <w:tc>
          <w:tcPr>
            <w:tcW w:w="10638" w:type="dxa"/>
            <w:gridSpan w:val="3"/>
            <w:shd w:val="clear" w:color="auto" w:fill="auto"/>
            <w:noWrap/>
          </w:tcPr>
          <w:p w:rsidR="00CA60BE" w:rsidRPr="00B93DCE" w:rsidRDefault="00CA60BE" w:rsidP="00A45E85">
            <w:pPr>
              <w:jc w:val="both"/>
              <w:rPr>
                <w:rFonts w:asciiTheme="minorHAnsi" w:hAnsiTheme="minorHAnsi" w:cs="Arial"/>
                <w:bCs/>
                <w:iCs/>
                <w:color w:val="000000"/>
                <w:sz w:val="20"/>
                <w:szCs w:val="16"/>
                <w:lang w:eastAsia="zh-CN"/>
              </w:rPr>
            </w:pPr>
            <w:r w:rsidRPr="00B93DCE">
              <w:rPr>
                <w:rFonts w:asciiTheme="minorHAnsi" w:hAnsiTheme="minorHAnsi" w:cs="Arial"/>
                <w:bCs/>
                <w:iCs/>
                <w:color w:val="000000"/>
                <w:sz w:val="20"/>
                <w:szCs w:val="16"/>
                <w:lang w:eastAsia="zh-CN"/>
              </w:rPr>
              <w:t xml:space="preserve">National Environmental Management Authority </w:t>
            </w:r>
          </w:p>
        </w:tc>
      </w:tr>
    </w:tbl>
    <w:p w:rsidR="003E3ABA" w:rsidRPr="000C74FD" w:rsidRDefault="003E3ABA" w:rsidP="00B93DCE">
      <w:pPr>
        <w:jc w:val="both"/>
        <w:rPr>
          <w:rFonts w:asciiTheme="minorHAnsi" w:hAnsiTheme="minorHAnsi"/>
          <w:sz w:val="18"/>
          <w:szCs w:val="18"/>
        </w:rPr>
      </w:pPr>
    </w:p>
    <w:tbl>
      <w:tblPr>
        <w:tblW w:w="13493" w:type="dxa"/>
        <w:tblBorders>
          <w:top w:val="single" w:sz="4" w:space="0" w:color="76923C"/>
          <w:left w:val="single" w:sz="4" w:space="0" w:color="76923C"/>
          <w:bottom w:val="single" w:sz="4" w:space="0" w:color="76923C"/>
          <w:right w:val="single" w:sz="4" w:space="0" w:color="76923C"/>
          <w:insideH w:val="single" w:sz="4" w:space="0" w:color="76923C"/>
          <w:insideV w:val="single" w:sz="4" w:space="0" w:color="76923C"/>
        </w:tblBorders>
        <w:tblLayout w:type="fixed"/>
        <w:tblLook w:val="0420" w:firstRow="1" w:lastRow="0" w:firstColumn="0" w:lastColumn="0" w:noHBand="0" w:noVBand="1"/>
      </w:tblPr>
      <w:tblGrid>
        <w:gridCol w:w="2695"/>
        <w:gridCol w:w="1080"/>
        <w:gridCol w:w="801"/>
        <w:gridCol w:w="684"/>
        <w:gridCol w:w="987"/>
        <w:gridCol w:w="2229"/>
        <w:gridCol w:w="824"/>
        <w:gridCol w:w="824"/>
        <w:gridCol w:w="824"/>
        <w:gridCol w:w="896"/>
        <w:gridCol w:w="900"/>
        <w:gridCol w:w="749"/>
      </w:tblGrid>
      <w:tr w:rsidR="005F73DB" w:rsidRPr="000E72AC" w:rsidTr="00692821">
        <w:trPr>
          <w:trHeight w:val="874"/>
          <w:tblHeader/>
        </w:trPr>
        <w:tc>
          <w:tcPr>
            <w:tcW w:w="2695" w:type="dxa"/>
            <w:tcBorders>
              <w:bottom w:val="single" w:sz="12" w:space="0" w:color="C2D69B"/>
            </w:tcBorders>
            <w:shd w:val="clear" w:color="auto" w:fill="76923C"/>
            <w:noWrap/>
            <w:hideMark/>
          </w:tcPr>
          <w:p w:rsidR="005F73DB" w:rsidRPr="000E72AC" w:rsidRDefault="005F73DB" w:rsidP="00B93DCE">
            <w:pPr>
              <w:jc w:val="both"/>
              <w:rPr>
                <w:rFonts w:asciiTheme="minorHAnsi" w:hAnsiTheme="minorHAnsi"/>
                <w:b/>
                <w:bCs/>
                <w:color w:val="000000"/>
                <w:sz w:val="18"/>
                <w:szCs w:val="18"/>
              </w:rPr>
            </w:pPr>
            <w:r w:rsidRPr="000E72AC">
              <w:rPr>
                <w:rFonts w:asciiTheme="minorHAnsi" w:hAnsiTheme="minorHAnsi"/>
                <w:b/>
                <w:bCs/>
                <w:color w:val="000000"/>
                <w:sz w:val="18"/>
                <w:szCs w:val="18"/>
              </w:rPr>
              <w:t>GEF Component/Atlas Activity</w:t>
            </w:r>
          </w:p>
        </w:tc>
        <w:tc>
          <w:tcPr>
            <w:tcW w:w="1080" w:type="dxa"/>
            <w:shd w:val="clear" w:color="auto" w:fill="76923C"/>
            <w:hideMark/>
          </w:tcPr>
          <w:p w:rsidR="005F73DB" w:rsidRPr="000E72AC" w:rsidRDefault="00B93DCE" w:rsidP="00B93DCE">
            <w:pPr>
              <w:jc w:val="both"/>
              <w:rPr>
                <w:rFonts w:asciiTheme="minorHAnsi" w:hAnsiTheme="minorHAnsi"/>
                <w:b/>
                <w:bCs/>
                <w:color w:val="000000"/>
                <w:sz w:val="18"/>
                <w:szCs w:val="18"/>
              </w:rPr>
            </w:pPr>
            <w:r>
              <w:rPr>
                <w:rFonts w:asciiTheme="minorHAnsi" w:hAnsiTheme="minorHAnsi"/>
                <w:b/>
                <w:bCs/>
                <w:color w:val="000000"/>
                <w:sz w:val="18"/>
                <w:szCs w:val="18"/>
              </w:rPr>
              <w:t>Resp. Party</w:t>
            </w:r>
          </w:p>
        </w:tc>
        <w:tc>
          <w:tcPr>
            <w:tcW w:w="801" w:type="dxa"/>
            <w:tcBorders>
              <w:bottom w:val="single" w:sz="12" w:space="0" w:color="C2D69B"/>
            </w:tcBorders>
            <w:shd w:val="clear" w:color="auto" w:fill="76923C"/>
            <w:hideMark/>
          </w:tcPr>
          <w:p w:rsidR="005F73DB" w:rsidRPr="000E72AC" w:rsidRDefault="005F73DB" w:rsidP="00B93DCE">
            <w:pPr>
              <w:jc w:val="both"/>
              <w:rPr>
                <w:rFonts w:asciiTheme="minorHAnsi" w:hAnsiTheme="minorHAnsi"/>
                <w:b/>
                <w:bCs/>
                <w:color w:val="000000"/>
                <w:sz w:val="18"/>
                <w:szCs w:val="18"/>
              </w:rPr>
            </w:pPr>
            <w:r w:rsidRPr="000E72AC">
              <w:rPr>
                <w:rFonts w:asciiTheme="minorHAnsi" w:hAnsiTheme="minorHAnsi"/>
                <w:b/>
                <w:bCs/>
                <w:color w:val="000000"/>
                <w:sz w:val="18"/>
                <w:szCs w:val="18"/>
              </w:rPr>
              <w:t>Fund ID</w:t>
            </w:r>
          </w:p>
        </w:tc>
        <w:tc>
          <w:tcPr>
            <w:tcW w:w="684" w:type="dxa"/>
            <w:tcBorders>
              <w:bottom w:val="single" w:sz="12" w:space="0" w:color="C2D69B"/>
            </w:tcBorders>
            <w:shd w:val="clear" w:color="auto" w:fill="76923C"/>
            <w:hideMark/>
          </w:tcPr>
          <w:p w:rsidR="005F73DB" w:rsidRPr="000E72AC" w:rsidRDefault="005F73DB" w:rsidP="00B93DCE">
            <w:pPr>
              <w:jc w:val="both"/>
              <w:rPr>
                <w:rFonts w:asciiTheme="minorHAnsi" w:hAnsiTheme="minorHAnsi"/>
                <w:b/>
                <w:bCs/>
                <w:color w:val="000000"/>
                <w:sz w:val="18"/>
                <w:szCs w:val="18"/>
              </w:rPr>
            </w:pPr>
            <w:r w:rsidRPr="000E72AC">
              <w:rPr>
                <w:rFonts w:asciiTheme="minorHAnsi" w:hAnsiTheme="minorHAnsi"/>
                <w:b/>
                <w:bCs/>
                <w:color w:val="000000"/>
                <w:sz w:val="18"/>
                <w:szCs w:val="18"/>
              </w:rPr>
              <w:t>Donor Name</w:t>
            </w:r>
          </w:p>
        </w:tc>
        <w:tc>
          <w:tcPr>
            <w:tcW w:w="987" w:type="dxa"/>
            <w:tcBorders>
              <w:bottom w:val="single" w:sz="12" w:space="0" w:color="C2D69B"/>
            </w:tcBorders>
            <w:shd w:val="clear" w:color="auto" w:fill="76923C"/>
            <w:noWrap/>
            <w:hideMark/>
          </w:tcPr>
          <w:p w:rsidR="005F73DB" w:rsidRPr="000E72AC" w:rsidRDefault="005F73DB" w:rsidP="00B93DCE">
            <w:pPr>
              <w:jc w:val="both"/>
              <w:rPr>
                <w:rFonts w:asciiTheme="minorHAnsi" w:hAnsiTheme="minorHAnsi"/>
                <w:b/>
                <w:bCs/>
                <w:color w:val="000000"/>
                <w:sz w:val="18"/>
                <w:szCs w:val="18"/>
              </w:rPr>
            </w:pPr>
            <w:r w:rsidRPr="000E72AC">
              <w:rPr>
                <w:rFonts w:asciiTheme="minorHAnsi" w:hAnsiTheme="minorHAnsi"/>
                <w:b/>
                <w:bCs/>
                <w:color w:val="000000"/>
                <w:sz w:val="18"/>
                <w:szCs w:val="18"/>
              </w:rPr>
              <w:t>Atlas Budgetary Account Code</w:t>
            </w:r>
          </w:p>
        </w:tc>
        <w:tc>
          <w:tcPr>
            <w:tcW w:w="2229" w:type="dxa"/>
            <w:tcBorders>
              <w:bottom w:val="single" w:sz="12" w:space="0" w:color="C2D69B"/>
            </w:tcBorders>
            <w:shd w:val="clear" w:color="auto" w:fill="76923C"/>
            <w:hideMark/>
          </w:tcPr>
          <w:p w:rsidR="005F73DB" w:rsidRPr="000E72AC" w:rsidRDefault="005F73DB" w:rsidP="00B93DCE">
            <w:pPr>
              <w:jc w:val="both"/>
              <w:rPr>
                <w:rFonts w:asciiTheme="minorHAnsi" w:hAnsiTheme="minorHAnsi"/>
                <w:b/>
                <w:bCs/>
                <w:color w:val="000000"/>
                <w:sz w:val="18"/>
                <w:szCs w:val="18"/>
              </w:rPr>
            </w:pPr>
            <w:r w:rsidRPr="000E72AC">
              <w:rPr>
                <w:rFonts w:asciiTheme="minorHAnsi" w:hAnsiTheme="minorHAnsi"/>
                <w:b/>
                <w:bCs/>
                <w:color w:val="000000"/>
                <w:sz w:val="18"/>
                <w:szCs w:val="18"/>
              </w:rPr>
              <w:t>ATLAS Budget Description</w:t>
            </w:r>
          </w:p>
        </w:tc>
        <w:tc>
          <w:tcPr>
            <w:tcW w:w="824" w:type="dxa"/>
            <w:tcBorders>
              <w:bottom w:val="single" w:sz="12" w:space="0" w:color="C2D69B"/>
            </w:tcBorders>
            <w:shd w:val="clear" w:color="auto" w:fill="76923C"/>
            <w:hideMark/>
          </w:tcPr>
          <w:p w:rsidR="005F73DB" w:rsidRPr="000E72AC" w:rsidRDefault="005F73DB" w:rsidP="00B93DCE">
            <w:pPr>
              <w:rPr>
                <w:rFonts w:asciiTheme="minorHAnsi" w:hAnsiTheme="minorHAnsi"/>
                <w:b/>
                <w:bCs/>
                <w:color w:val="000000"/>
                <w:sz w:val="18"/>
                <w:szCs w:val="18"/>
              </w:rPr>
            </w:pPr>
            <w:r w:rsidRPr="000E72AC">
              <w:rPr>
                <w:rFonts w:asciiTheme="minorHAnsi" w:hAnsiTheme="minorHAnsi"/>
                <w:b/>
                <w:bCs/>
                <w:color w:val="000000"/>
                <w:sz w:val="18"/>
                <w:szCs w:val="18"/>
              </w:rPr>
              <w:t>Amount Year 1 (USD)</w:t>
            </w:r>
          </w:p>
        </w:tc>
        <w:tc>
          <w:tcPr>
            <w:tcW w:w="824" w:type="dxa"/>
            <w:tcBorders>
              <w:bottom w:val="single" w:sz="12" w:space="0" w:color="C2D69B"/>
            </w:tcBorders>
            <w:shd w:val="clear" w:color="auto" w:fill="76923C"/>
            <w:hideMark/>
          </w:tcPr>
          <w:p w:rsidR="005F73DB" w:rsidRPr="000E72AC" w:rsidRDefault="005F73DB" w:rsidP="00B93DCE">
            <w:pPr>
              <w:rPr>
                <w:rFonts w:asciiTheme="minorHAnsi" w:hAnsiTheme="minorHAnsi"/>
                <w:b/>
                <w:bCs/>
                <w:color w:val="000000"/>
                <w:sz w:val="18"/>
                <w:szCs w:val="18"/>
              </w:rPr>
            </w:pPr>
            <w:r w:rsidRPr="000E72AC">
              <w:rPr>
                <w:rFonts w:asciiTheme="minorHAnsi" w:hAnsiTheme="minorHAnsi"/>
                <w:b/>
                <w:bCs/>
                <w:color w:val="000000"/>
                <w:sz w:val="18"/>
                <w:szCs w:val="18"/>
              </w:rPr>
              <w:t>Amount Year 2 (USD)</w:t>
            </w:r>
          </w:p>
        </w:tc>
        <w:tc>
          <w:tcPr>
            <w:tcW w:w="824" w:type="dxa"/>
            <w:tcBorders>
              <w:bottom w:val="single" w:sz="12" w:space="0" w:color="C2D69B"/>
            </w:tcBorders>
            <w:shd w:val="clear" w:color="auto" w:fill="76923C"/>
            <w:hideMark/>
          </w:tcPr>
          <w:p w:rsidR="005F73DB" w:rsidRPr="000E72AC" w:rsidRDefault="005F73DB" w:rsidP="00B93DCE">
            <w:pPr>
              <w:rPr>
                <w:rFonts w:asciiTheme="minorHAnsi" w:hAnsiTheme="minorHAnsi"/>
                <w:b/>
                <w:bCs/>
                <w:color w:val="000000"/>
                <w:sz w:val="18"/>
                <w:szCs w:val="18"/>
              </w:rPr>
            </w:pPr>
            <w:r w:rsidRPr="000E72AC">
              <w:rPr>
                <w:rFonts w:asciiTheme="minorHAnsi" w:hAnsiTheme="minorHAnsi"/>
                <w:b/>
                <w:bCs/>
                <w:color w:val="000000"/>
                <w:sz w:val="18"/>
                <w:szCs w:val="18"/>
              </w:rPr>
              <w:t>Amount Year 3 (USD)</w:t>
            </w:r>
          </w:p>
        </w:tc>
        <w:tc>
          <w:tcPr>
            <w:tcW w:w="896" w:type="dxa"/>
            <w:tcBorders>
              <w:bottom w:val="single" w:sz="12" w:space="0" w:color="C2D69B"/>
            </w:tcBorders>
            <w:shd w:val="clear" w:color="auto" w:fill="76923C"/>
            <w:hideMark/>
          </w:tcPr>
          <w:p w:rsidR="005F73DB" w:rsidRPr="000E72AC" w:rsidRDefault="005F73DB" w:rsidP="00B93DCE">
            <w:pPr>
              <w:rPr>
                <w:rFonts w:asciiTheme="minorHAnsi" w:hAnsiTheme="minorHAnsi"/>
                <w:b/>
                <w:bCs/>
                <w:color w:val="000000"/>
                <w:sz w:val="18"/>
                <w:szCs w:val="18"/>
              </w:rPr>
            </w:pPr>
            <w:r w:rsidRPr="000E72AC">
              <w:rPr>
                <w:rFonts w:asciiTheme="minorHAnsi" w:hAnsiTheme="minorHAnsi"/>
                <w:b/>
                <w:bCs/>
                <w:color w:val="000000"/>
                <w:sz w:val="18"/>
                <w:szCs w:val="18"/>
              </w:rPr>
              <w:t>Amount Year 4 (USD)</w:t>
            </w:r>
          </w:p>
        </w:tc>
        <w:tc>
          <w:tcPr>
            <w:tcW w:w="900" w:type="dxa"/>
            <w:tcBorders>
              <w:bottom w:val="single" w:sz="12" w:space="0" w:color="C2D69B"/>
            </w:tcBorders>
            <w:shd w:val="clear" w:color="auto" w:fill="76923C"/>
            <w:noWrap/>
            <w:hideMark/>
          </w:tcPr>
          <w:p w:rsidR="005F73DB" w:rsidRPr="000E72AC" w:rsidRDefault="005F73DB" w:rsidP="00B93DCE">
            <w:pPr>
              <w:rPr>
                <w:rFonts w:asciiTheme="minorHAnsi" w:hAnsiTheme="minorHAnsi"/>
                <w:b/>
                <w:bCs/>
                <w:color w:val="000000"/>
                <w:sz w:val="18"/>
                <w:szCs w:val="18"/>
              </w:rPr>
            </w:pPr>
            <w:r w:rsidRPr="000E72AC">
              <w:rPr>
                <w:rFonts w:asciiTheme="minorHAnsi" w:hAnsiTheme="minorHAnsi"/>
                <w:b/>
                <w:bCs/>
                <w:color w:val="000000"/>
                <w:sz w:val="18"/>
                <w:szCs w:val="18"/>
              </w:rPr>
              <w:t xml:space="preserve"> Total (USD) </w:t>
            </w:r>
          </w:p>
        </w:tc>
        <w:tc>
          <w:tcPr>
            <w:tcW w:w="749" w:type="dxa"/>
            <w:tcBorders>
              <w:bottom w:val="single" w:sz="12" w:space="0" w:color="C2D69B"/>
            </w:tcBorders>
            <w:shd w:val="clear" w:color="auto" w:fill="76923C"/>
            <w:hideMark/>
          </w:tcPr>
          <w:p w:rsidR="005F73DB" w:rsidRPr="000E72AC" w:rsidRDefault="005F73DB" w:rsidP="00B93DCE">
            <w:pPr>
              <w:rPr>
                <w:rFonts w:asciiTheme="minorHAnsi" w:hAnsiTheme="minorHAnsi"/>
                <w:b/>
                <w:bCs/>
                <w:color w:val="000000"/>
                <w:sz w:val="18"/>
                <w:szCs w:val="18"/>
              </w:rPr>
            </w:pPr>
            <w:r w:rsidRPr="000E72AC">
              <w:rPr>
                <w:rFonts w:asciiTheme="minorHAnsi" w:hAnsiTheme="minorHAnsi"/>
                <w:b/>
                <w:bCs/>
                <w:color w:val="000000"/>
                <w:sz w:val="18"/>
                <w:szCs w:val="18"/>
              </w:rPr>
              <w:t>See Budget Note:</w:t>
            </w:r>
          </w:p>
        </w:tc>
      </w:tr>
      <w:tr w:rsidR="00CC7104" w:rsidRPr="000E72AC" w:rsidTr="00A5640D">
        <w:trPr>
          <w:trHeight w:hRule="exact" w:val="597"/>
        </w:trPr>
        <w:tc>
          <w:tcPr>
            <w:tcW w:w="2695" w:type="dxa"/>
            <w:vMerge w:val="restart"/>
            <w:shd w:val="clear" w:color="auto" w:fill="auto"/>
            <w:hideMark/>
          </w:tcPr>
          <w:p w:rsidR="00CC7104" w:rsidRPr="000E72AC" w:rsidRDefault="00CC7104" w:rsidP="00CC7104">
            <w:pPr>
              <w:rPr>
                <w:rFonts w:asciiTheme="minorHAnsi" w:hAnsiTheme="minorHAnsi"/>
                <w:color w:val="000000"/>
                <w:sz w:val="20"/>
                <w:szCs w:val="20"/>
              </w:rPr>
            </w:pPr>
            <w:r w:rsidRPr="000E72AC">
              <w:rPr>
                <w:rFonts w:asciiTheme="minorHAnsi" w:hAnsiTheme="minorHAnsi"/>
                <w:color w:val="000000"/>
                <w:sz w:val="20"/>
                <w:szCs w:val="20"/>
              </w:rPr>
              <w:t>OUTCOME 1:  Strengthened and elaborated national institutional framework for managing the environment and natural resources</w:t>
            </w:r>
          </w:p>
        </w:tc>
        <w:tc>
          <w:tcPr>
            <w:tcW w:w="1080" w:type="dxa"/>
            <w:vMerge w:val="restart"/>
            <w:shd w:val="clear" w:color="auto" w:fill="auto"/>
            <w:hideMark/>
          </w:tcPr>
          <w:p w:rsidR="00CC7104" w:rsidRPr="000E72AC" w:rsidRDefault="00CC7104" w:rsidP="00CC7104">
            <w:pPr>
              <w:jc w:val="both"/>
              <w:rPr>
                <w:rFonts w:asciiTheme="minorHAnsi" w:hAnsiTheme="minorHAnsi"/>
                <w:b/>
                <w:bCs/>
                <w:color w:val="000000"/>
                <w:sz w:val="20"/>
                <w:szCs w:val="20"/>
              </w:rPr>
            </w:pPr>
            <w:r w:rsidRPr="000E72AC">
              <w:rPr>
                <w:rFonts w:asciiTheme="minorHAnsi" w:hAnsiTheme="minorHAnsi"/>
                <w:b/>
                <w:bCs/>
                <w:color w:val="000000"/>
                <w:sz w:val="20"/>
                <w:szCs w:val="20"/>
              </w:rPr>
              <w:t>NEMA</w:t>
            </w:r>
          </w:p>
        </w:tc>
        <w:tc>
          <w:tcPr>
            <w:tcW w:w="801" w:type="dxa"/>
            <w:vMerge w:val="restart"/>
            <w:shd w:val="clear" w:color="auto" w:fill="auto"/>
            <w:hideMark/>
          </w:tcPr>
          <w:p w:rsidR="00CC7104" w:rsidRPr="000E72AC" w:rsidRDefault="00CC7104" w:rsidP="00CC7104">
            <w:pPr>
              <w:jc w:val="both"/>
              <w:rPr>
                <w:rFonts w:asciiTheme="minorHAnsi" w:hAnsiTheme="minorHAnsi"/>
                <w:b/>
                <w:bCs/>
                <w:color w:val="000000"/>
                <w:sz w:val="20"/>
                <w:szCs w:val="20"/>
              </w:rPr>
            </w:pPr>
            <w:r w:rsidRPr="000E72AC">
              <w:rPr>
                <w:rFonts w:asciiTheme="minorHAnsi" w:hAnsiTheme="minorHAnsi"/>
                <w:b/>
                <w:bCs/>
                <w:color w:val="000000"/>
                <w:sz w:val="20"/>
                <w:szCs w:val="20"/>
              </w:rPr>
              <w:t>62000</w:t>
            </w:r>
          </w:p>
          <w:p w:rsidR="00CC7104" w:rsidRPr="000E72AC" w:rsidRDefault="00CC7104" w:rsidP="00CC7104">
            <w:pPr>
              <w:jc w:val="both"/>
              <w:rPr>
                <w:rFonts w:asciiTheme="minorHAnsi" w:hAnsiTheme="minorHAnsi"/>
                <w:b/>
                <w:bCs/>
                <w:color w:val="000000"/>
                <w:sz w:val="20"/>
                <w:szCs w:val="20"/>
              </w:rPr>
            </w:pPr>
            <w:r w:rsidRPr="000E72AC">
              <w:rPr>
                <w:rFonts w:asciiTheme="minorHAnsi" w:hAnsiTheme="minorHAnsi"/>
                <w:b/>
                <w:bCs/>
                <w:color w:val="000000"/>
                <w:sz w:val="20"/>
                <w:szCs w:val="20"/>
              </w:rPr>
              <w:t> </w:t>
            </w:r>
          </w:p>
        </w:tc>
        <w:tc>
          <w:tcPr>
            <w:tcW w:w="684" w:type="dxa"/>
            <w:vMerge w:val="restart"/>
            <w:shd w:val="clear" w:color="auto" w:fill="auto"/>
            <w:hideMark/>
          </w:tcPr>
          <w:p w:rsidR="00CC7104" w:rsidRPr="000E72AC" w:rsidRDefault="00CC7104" w:rsidP="00CC7104">
            <w:pPr>
              <w:jc w:val="both"/>
              <w:rPr>
                <w:rFonts w:asciiTheme="minorHAnsi" w:hAnsiTheme="minorHAnsi"/>
                <w:b/>
                <w:bCs/>
                <w:color w:val="000000"/>
                <w:sz w:val="20"/>
                <w:szCs w:val="20"/>
              </w:rPr>
            </w:pPr>
            <w:r w:rsidRPr="000E72AC">
              <w:rPr>
                <w:rFonts w:asciiTheme="minorHAnsi" w:hAnsiTheme="minorHAnsi"/>
                <w:b/>
                <w:bCs/>
                <w:color w:val="000000"/>
                <w:sz w:val="20"/>
                <w:szCs w:val="20"/>
              </w:rPr>
              <w:t>GEF</w:t>
            </w:r>
          </w:p>
          <w:p w:rsidR="00CC7104" w:rsidRPr="000E72AC" w:rsidRDefault="00CC7104" w:rsidP="00CC7104">
            <w:pPr>
              <w:jc w:val="both"/>
              <w:rPr>
                <w:rFonts w:asciiTheme="minorHAnsi" w:hAnsiTheme="minorHAnsi"/>
                <w:b/>
                <w:bCs/>
                <w:color w:val="000000"/>
                <w:sz w:val="20"/>
                <w:szCs w:val="20"/>
              </w:rPr>
            </w:pPr>
            <w:r w:rsidRPr="000E72AC">
              <w:rPr>
                <w:rFonts w:asciiTheme="minorHAnsi" w:hAnsiTheme="minorHAnsi"/>
                <w:b/>
                <w:bCs/>
                <w:color w:val="000000"/>
                <w:sz w:val="20"/>
                <w:szCs w:val="20"/>
              </w:rPr>
              <w:t> </w:t>
            </w:r>
          </w:p>
        </w:tc>
        <w:tc>
          <w:tcPr>
            <w:tcW w:w="987" w:type="dxa"/>
            <w:shd w:val="clear" w:color="auto" w:fill="auto"/>
            <w:noWrap/>
            <w:hideMark/>
          </w:tcPr>
          <w:p w:rsidR="00CC7104" w:rsidRPr="000E72AC" w:rsidRDefault="00CC7104" w:rsidP="00CC7104">
            <w:pPr>
              <w:jc w:val="both"/>
              <w:rPr>
                <w:rFonts w:asciiTheme="minorHAnsi" w:hAnsiTheme="minorHAnsi"/>
                <w:color w:val="000000"/>
                <w:sz w:val="20"/>
                <w:szCs w:val="20"/>
              </w:rPr>
            </w:pPr>
            <w:r w:rsidRPr="000E72AC">
              <w:rPr>
                <w:rFonts w:asciiTheme="minorHAnsi" w:hAnsiTheme="minorHAnsi"/>
                <w:color w:val="000000"/>
                <w:sz w:val="20"/>
                <w:szCs w:val="20"/>
              </w:rPr>
              <w:t>71200</w:t>
            </w:r>
          </w:p>
        </w:tc>
        <w:tc>
          <w:tcPr>
            <w:tcW w:w="2229" w:type="dxa"/>
            <w:shd w:val="clear" w:color="auto" w:fill="auto"/>
            <w:hideMark/>
          </w:tcPr>
          <w:p w:rsidR="00CC7104" w:rsidRPr="000E72AC" w:rsidRDefault="00CC7104" w:rsidP="00CC7104">
            <w:pPr>
              <w:rPr>
                <w:rFonts w:asciiTheme="minorHAnsi" w:hAnsiTheme="minorHAnsi"/>
                <w:color w:val="000000"/>
                <w:sz w:val="20"/>
                <w:szCs w:val="20"/>
              </w:rPr>
            </w:pPr>
            <w:r w:rsidRPr="000E72AC">
              <w:rPr>
                <w:rFonts w:asciiTheme="minorHAnsi" w:hAnsiTheme="minorHAnsi"/>
                <w:color w:val="000000"/>
                <w:sz w:val="20"/>
                <w:szCs w:val="20"/>
              </w:rPr>
              <w:t>International Consultants</w:t>
            </w:r>
          </w:p>
        </w:tc>
        <w:tc>
          <w:tcPr>
            <w:tcW w:w="824" w:type="dxa"/>
            <w:shd w:val="clear" w:color="auto" w:fill="auto"/>
            <w:noWrap/>
            <w:vAlign w:val="center"/>
            <w:hideMark/>
          </w:tcPr>
          <w:p w:rsidR="00CC7104" w:rsidRDefault="00CC7104" w:rsidP="00CC7104">
            <w:pPr>
              <w:jc w:val="right"/>
              <w:rPr>
                <w:rFonts w:ascii="Calibri" w:hAnsi="Calibri"/>
                <w:color w:val="000000"/>
                <w:sz w:val="20"/>
                <w:szCs w:val="20"/>
              </w:rPr>
            </w:pPr>
            <w:r>
              <w:rPr>
                <w:rFonts w:ascii="Calibri" w:hAnsi="Calibri"/>
                <w:color w:val="000000"/>
                <w:sz w:val="20"/>
                <w:szCs w:val="20"/>
              </w:rPr>
              <w:t>18,100</w:t>
            </w:r>
          </w:p>
        </w:tc>
        <w:tc>
          <w:tcPr>
            <w:tcW w:w="824" w:type="dxa"/>
            <w:shd w:val="clear" w:color="auto" w:fill="auto"/>
            <w:noWrap/>
            <w:vAlign w:val="center"/>
            <w:hideMark/>
          </w:tcPr>
          <w:p w:rsidR="00CC7104" w:rsidRDefault="00CC7104" w:rsidP="00CC7104">
            <w:pPr>
              <w:jc w:val="right"/>
              <w:rPr>
                <w:rFonts w:ascii="Calibri" w:hAnsi="Calibri"/>
                <w:color w:val="000000"/>
                <w:sz w:val="20"/>
                <w:szCs w:val="20"/>
              </w:rPr>
            </w:pPr>
            <w:r>
              <w:rPr>
                <w:rFonts w:ascii="Calibri" w:hAnsi="Calibri"/>
                <w:color w:val="000000"/>
                <w:sz w:val="20"/>
                <w:szCs w:val="20"/>
              </w:rPr>
              <w:t>8,150</w:t>
            </w:r>
          </w:p>
        </w:tc>
        <w:tc>
          <w:tcPr>
            <w:tcW w:w="824" w:type="dxa"/>
            <w:shd w:val="clear" w:color="auto" w:fill="auto"/>
            <w:noWrap/>
            <w:vAlign w:val="center"/>
            <w:hideMark/>
          </w:tcPr>
          <w:p w:rsidR="00CC7104" w:rsidRDefault="00CC7104" w:rsidP="00CC7104">
            <w:pPr>
              <w:jc w:val="right"/>
              <w:rPr>
                <w:rFonts w:ascii="Calibri" w:hAnsi="Calibri"/>
                <w:color w:val="000000"/>
                <w:sz w:val="20"/>
                <w:szCs w:val="20"/>
              </w:rPr>
            </w:pPr>
            <w:r>
              <w:rPr>
                <w:rFonts w:ascii="Calibri" w:hAnsi="Calibri"/>
                <w:color w:val="000000"/>
                <w:sz w:val="20"/>
                <w:szCs w:val="20"/>
              </w:rPr>
              <w:t>11,275</w:t>
            </w:r>
          </w:p>
        </w:tc>
        <w:tc>
          <w:tcPr>
            <w:tcW w:w="896" w:type="dxa"/>
            <w:shd w:val="clear" w:color="auto" w:fill="auto"/>
            <w:noWrap/>
            <w:vAlign w:val="center"/>
            <w:hideMark/>
          </w:tcPr>
          <w:p w:rsidR="00CC7104" w:rsidRDefault="00CC7104" w:rsidP="00CC7104">
            <w:pPr>
              <w:jc w:val="right"/>
              <w:rPr>
                <w:rFonts w:ascii="Calibri" w:hAnsi="Calibri"/>
                <w:color w:val="000000"/>
                <w:sz w:val="20"/>
                <w:szCs w:val="20"/>
              </w:rPr>
            </w:pPr>
            <w:r>
              <w:rPr>
                <w:rFonts w:ascii="Calibri" w:hAnsi="Calibri"/>
                <w:color w:val="000000"/>
                <w:sz w:val="20"/>
                <w:szCs w:val="20"/>
              </w:rPr>
              <w:t>14,400</w:t>
            </w:r>
          </w:p>
        </w:tc>
        <w:tc>
          <w:tcPr>
            <w:tcW w:w="900" w:type="dxa"/>
            <w:shd w:val="clear" w:color="auto" w:fill="auto"/>
            <w:noWrap/>
            <w:vAlign w:val="center"/>
            <w:hideMark/>
          </w:tcPr>
          <w:p w:rsidR="00CC7104" w:rsidRDefault="00CC7104" w:rsidP="00CC7104">
            <w:pPr>
              <w:jc w:val="right"/>
              <w:rPr>
                <w:rFonts w:ascii="Calibri" w:hAnsi="Calibri"/>
                <w:color w:val="000000"/>
                <w:sz w:val="20"/>
                <w:szCs w:val="20"/>
              </w:rPr>
            </w:pPr>
            <w:r>
              <w:rPr>
                <w:rFonts w:ascii="Calibri" w:hAnsi="Calibri"/>
                <w:color w:val="000000"/>
                <w:sz w:val="20"/>
                <w:szCs w:val="20"/>
              </w:rPr>
              <w:t>51,925</w:t>
            </w:r>
          </w:p>
        </w:tc>
        <w:tc>
          <w:tcPr>
            <w:tcW w:w="749" w:type="dxa"/>
            <w:shd w:val="clear" w:color="auto" w:fill="auto"/>
            <w:hideMark/>
          </w:tcPr>
          <w:p w:rsidR="00CC7104" w:rsidRPr="000E72AC" w:rsidRDefault="00CC7104" w:rsidP="00CC7104">
            <w:pPr>
              <w:jc w:val="both"/>
              <w:rPr>
                <w:rFonts w:asciiTheme="minorHAnsi" w:hAnsiTheme="minorHAnsi"/>
                <w:color w:val="000000"/>
                <w:sz w:val="20"/>
                <w:szCs w:val="20"/>
                <w:highlight w:val="yellow"/>
              </w:rPr>
            </w:pPr>
            <w:r w:rsidRPr="000E72AC">
              <w:rPr>
                <w:rFonts w:asciiTheme="minorHAnsi" w:hAnsiTheme="minorHAnsi"/>
                <w:color w:val="000000"/>
                <w:sz w:val="20"/>
                <w:szCs w:val="20"/>
              </w:rPr>
              <w:t>1</w:t>
            </w:r>
          </w:p>
        </w:tc>
      </w:tr>
      <w:tr w:rsidR="00CC7104" w:rsidRPr="000E72AC" w:rsidTr="00A5640D">
        <w:trPr>
          <w:trHeight w:hRule="exact" w:val="360"/>
        </w:trPr>
        <w:tc>
          <w:tcPr>
            <w:tcW w:w="2695" w:type="dxa"/>
            <w:vMerge/>
            <w:shd w:val="clear" w:color="auto" w:fill="auto"/>
            <w:hideMark/>
          </w:tcPr>
          <w:p w:rsidR="00CC7104" w:rsidRPr="000E72AC" w:rsidRDefault="00CC7104" w:rsidP="00CC7104">
            <w:pPr>
              <w:jc w:val="both"/>
              <w:rPr>
                <w:rFonts w:asciiTheme="minorHAnsi" w:hAnsiTheme="minorHAnsi"/>
                <w:color w:val="000000"/>
                <w:sz w:val="20"/>
                <w:szCs w:val="20"/>
              </w:rPr>
            </w:pPr>
          </w:p>
        </w:tc>
        <w:tc>
          <w:tcPr>
            <w:tcW w:w="1080" w:type="dxa"/>
            <w:vMerge/>
            <w:shd w:val="clear" w:color="auto" w:fill="auto"/>
            <w:hideMark/>
          </w:tcPr>
          <w:p w:rsidR="00CC7104" w:rsidRPr="000E72AC" w:rsidRDefault="00CC7104" w:rsidP="00CC7104">
            <w:pPr>
              <w:jc w:val="both"/>
              <w:rPr>
                <w:rFonts w:asciiTheme="minorHAnsi" w:hAnsiTheme="minorHAnsi"/>
                <w:b/>
                <w:bCs/>
                <w:color w:val="000000"/>
                <w:sz w:val="20"/>
                <w:szCs w:val="20"/>
              </w:rPr>
            </w:pPr>
          </w:p>
        </w:tc>
        <w:tc>
          <w:tcPr>
            <w:tcW w:w="801" w:type="dxa"/>
            <w:vMerge/>
            <w:shd w:val="clear" w:color="auto" w:fill="auto"/>
            <w:hideMark/>
          </w:tcPr>
          <w:p w:rsidR="00CC7104" w:rsidRPr="000E72AC" w:rsidRDefault="00CC7104" w:rsidP="00CC7104">
            <w:pPr>
              <w:jc w:val="both"/>
              <w:rPr>
                <w:rFonts w:asciiTheme="minorHAnsi" w:hAnsiTheme="minorHAnsi"/>
                <w:b/>
                <w:bCs/>
                <w:color w:val="000000"/>
                <w:sz w:val="20"/>
                <w:szCs w:val="20"/>
              </w:rPr>
            </w:pPr>
          </w:p>
        </w:tc>
        <w:tc>
          <w:tcPr>
            <w:tcW w:w="684" w:type="dxa"/>
            <w:vMerge/>
            <w:shd w:val="clear" w:color="auto" w:fill="auto"/>
            <w:hideMark/>
          </w:tcPr>
          <w:p w:rsidR="00CC7104" w:rsidRPr="000E72AC" w:rsidRDefault="00CC7104" w:rsidP="00CC7104">
            <w:pPr>
              <w:jc w:val="both"/>
              <w:rPr>
                <w:rFonts w:asciiTheme="minorHAnsi" w:hAnsiTheme="minorHAnsi"/>
                <w:b/>
                <w:bCs/>
                <w:color w:val="000000"/>
                <w:sz w:val="20"/>
                <w:szCs w:val="20"/>
              </w:rPr>
            </w:pPr>
          </w:p>
        </w:tc>
        <w:tc>
          <w:tcPr>
            <w:tcW w:w="987" w:type="dxa"/>
            <w:shd w:val="clear" w:color="auto" w:fill="auto"/>
            <w:noWrap/>
            <w:hideMark/>
          </w:tcPr>
          <w:p w:rsidR="00CC7104" w:rsidRPr="000E72AC" w:rsidRDefault="00CC7104" w:rsidP="00CC7104">
            <w:pPr>
              <w:jc w:val="both"/>
              <w:rPr>
                <w:rFonts w:asciiTheme="minorHAnsi" w:hAnsiTheme="minorHAnsi"/>
                <w:color w:val="000000"/>
                <w:sz w:val="20"/>
                <w:szCs w:val="20"/>
              </w:rPr>
            </w:pPr>
            <w:r w:rsidRPr="000E72AC">
              <w:rPr>
                <w:rFonts w:asciiTheme="minorHAnsi" w:hAnsiTheme="minorHAnsi"/>
                <w:color w:val="000000"/>
                <w:sz w:val="20"/>
                <w:szCs w:val="20"/>
              </w:rPr>
              <w:t>71300</w:t>
            </w:r>
          </w:p>
        </w:tc>
        <w:tc>
          <w:tcPr>
            <w:tcW w:w="2229" w:type="dxa"/>
            <w:shd w:val="clear" w:color="auto" w:fill="auto"/>
            <w:noWrap/>
            <w:hideMark/>
          </w:tcPr>
          <w:p w:rsidR="00CC7104" w:rsidRPr="000E72AC" w:rsidRDefault="00CC7104" w:rsidP="00CC7104">
            <w:pPr>
              <w:rPr>
                <w:rFonts w:asciiTheme="minorHAnsi" w:hAnsiTheme="minorHAnsi"/>
                <w:color w:val="000000"/>
                <w:sz w:val="20"/>
                <w:szCs w:val="20"/>
              </w:rPr>
            </w:pPr>
            <w:r w:rsidRPr="000E72AC">
              <w:rPr>
                <w:rFonts w:asciiTheme="minorHAnsi" w:hAnsiTheme="minorHAnsi"/>
                <w:color w:val="000000"/>
                <w:sz w:val="20"/>
                <w:szCs w:val="20"/>
              </w:rPr>
              <w:t>Local Consultants</w:t>
            </w:r>
          </w:p>
        </w:tc>
        <w:tc>
          <w:tcPr>
            <w:tcW w:w="824" w:type="dxa"/>
            <w:shd w:val="clear" w:color="auto" w:fill="auto"/>
            <w:noWrap/>
            <w:vAlign w:val="center"/>
            <w:hideMark/>
          </w:tcPr>
          <w:p w:rsidR="00CC7104" w:rsidRDefault="00CC7104" w:rsidP="00CC7104">
            <w:pPr>
              <w:jc w:val="right"/>
              <w:rPr>
                <w:rFonts w:ascii="Calibri" w:hAnsi="Calibri"/>
                <w:color w:val="000000"/>
                <w:sz w:val="20"/>
                <w:szCs w:val="20"/>
              </w:rPr>
            </w:pPr>
            <w:r>
              <w:rPr>
                <w:rFonts w:ascii="Calibri" w:hAnsi="Calibri"/>
                <w:color w:val="000000"/>
                <w:sz w:val="20"/>
                <w:szCs w:val="20"/>
              </w:rPr>
              <w:t>12,000</w:t>
            </w:r>
          </w:p>
        </w:tc>
        <w:tc>
          <w:tcPr>
            <w:tcW w:w="824" w:type="dxa"/>
            <w:shd w:val="clear" w:color="auto" w:fill="auto"/>
            <w:noWrap/>
            <w:vAlign w:val="center"/>
            <w:hideMark/>
          </w:tcPr>
          <w:p w:rsidR="00CC7104" w:rsidRDefault="00CC7104" w:rsidP="00CC7104">
            <w:pPr>
              <w:jc w:val="right"/>
              <w:rPr>
                <w:rFonts w:ascii="Calibri" w:hAnsi="Calibri"/>
                <w:color w:val="000000"/>
                <w:sz w:val="20"/>
                <w:szCs w:val="20"/>
              </w:rPr>
            </w:pPr>
            <w:r>
              <w:rPr>
                <w:rFonts w:ascii="Calibri" w:hAnsi="Calibri"/>
                <w:color w:val="000000"/>
                <w:sz w:val="20"/>
                <w:szCs w:val="20"/>
              </w:rPr>
              <w:t>32,000</w:t>
            </w:r>
          </w:p>
        </w:tc>
        <w:tc>
          <w:tcPr>
            <w:tcW w:w="824" w:type="dxa"/>
            <w:shd w:val="clear" w:color="auto" w:fill="auto"/>
            <w:noWrap/>
            <w:vAlign w:val="center"/>
            <w:hideMark/>
          </w:tcPr>
          <w:p w:rsidR="00CC7104" w:rsidRDefault="00CC7104" w:rsidP="00CC7104">
            <w:pPr>
              <w:jc w:val="right"/>
              <w:rPr>
                <w:rFonts w:ascii="Calibri" w:hAnsi="Calibri"/>
                <w:color w:val="000000"/>
                <w:sz w:val="20"/>
                <w:szCs w:val="20"/>
              </w:rPr>
            </w:pPr>
            <w:r>
              <w:rPr>
                <w:rFonts w:ascii="Calibri" w:hAnsi="Calibri"/>
                <w:color w:val="000000"/>
                <w:sz w:val="20"/>
                <w:szCs w:val="20"/>
              </w:rPr>
              <w:t>10,800</w:t>
            </w:r>
          </w:p>
        </w:tc>
        <w:tc>
          <w:tcPr>
            <w:tcW w:w="896" w:type="dxa"/>
            <w:shd w:val="clear" w:color="auto" w:fill="auto"/>
            <w:noWrap/>
            <w:vAlign w:val="center"/>
            <w:hideMark/>
          </w:tcPr>
          <w:p w:rsidR="00CC7104" w:rsidRDefault="00CC7104" w:rsidP="00CC7104">
            <w:pPr>
              <w:jc w:val="right"/>
              <w:rPr>
                <w:rFonts w:ascii="Calibri" w:hAnsi="Calibri"/>
                <w:color w:val="000000"/>
                <w:sz w:val="20"/>
                <w:szCs w:val="20"/>
              </w:rPr>
            </w:pPr>
            <w:r>
              <w:rPr>
                <w:rFonts w:ascii="Calibri" w:hAnsi="Calibri"/>
                <w:color w:val="000000"/>
                <w:sz w:val="20"/>
                <w:szCs w:val="20"/>
              </w:rPr>
              <w:t>5,000</w:t>
            </w:r>
          </w:p>
        </w:tc>
        <w:tc>
          <w:tcPr>
            <w:tcW w:w="900" w:type="dxa"/>
            <w:shd w:val="clear" w:color="auto" w:fill="auto"/>
            <w:noWrap/>
            <w:vAlign w:val="center"/>
            <w:hideMark/>
          </w:tcPr>
          <w:p w:rsidR="00CC7104" w:rsidRDefault="00CC7104" w:rsidP="00CC7104">
            <w:pPr>
              <w:jc w:val="right"/>
              <w:rPr>
                <w:rFonts w:ascii="Calibri" w:hAnsi="Calibri"/>
                <w:color w:val="000000"/>
                <w:sz w:val="20"/>
                <w:szCs w:val="20"/>
              </w:rPr>
            </w:pPr>
            <w:r>
              <w:rPr>
                <w:rFonts w:ascii="Calibri" w:hAnsi="Calibri"/>
                <w:color w:val="000000"/>
                <w:sz w:val="20"/>
                <w:szCs w:val="20"/>
              </w:rPr>
              <w:t>59,800</w:t>
            </w:r>
          </w:p>
        </w:tc>
        <w:tc>
          <w:tcPr>
            <w:tcW w:w="749" w:type="dxa"/>
            <w:shd w:val="clear" w:color="auto" w:fill="auto"/>
            <w:hideMark/>
          </w:tcPr>
          <w:p w:rsidR="00CC7104" w:rsidRPr="000E72AC" w:rsidRDefault="00CC7104" w:rsidP="00CC7104">
            <w:pPr>
              <w:jc w:val="both"/>
              <w:rPr>
                <w:rFonts w:asciiTheme="minorHAnsi" w:hAnsiTheme="minorHAnsi"/>
                <w:color w:val="000000"/>
                <w:sz w:val="20"/>
                <w:szCs w:val="20"/>
              </w:rPr>
            </w:pPr>
            <w:r w:rsidRPr="000E72AC">
              <w:rPr>
                <w:rFonts w:asciiTheme="minorHAnsi" w:hAnsiTheme="minorHAnsi"/>
                <w:color w:val="000000"/>
                <w:sz w:val="20"/>
                <w:szCs w:val="20"/>
              </w:rPr>
              <w:t>2</w:t>
            </w:r>
          </w:p>
        </w:tc>
      </w:tr>
      <w:tr w:rsidR="00CC7104" w:rsidRPr="000E72AC" w:rsidTr="00A5640D">
        <w:trPr>
          <w:trHeight w:hRule="exact" w:val="523"/>
        </w:trPr>
        <w:tc>
          <w:tcPr>
            <w:tcW w:w="2695" w:type="dxa"/>
            <w:vMerge/>
            <w:shd w:val="clear" w:color="auto" w:fill="auto"/>
            <w:hideMark/>
          </w:tcPr>
          <w:p w:rsidR="00CC7104" w:rsidRPr="000E72AC" w:rsidRDefault="00CC7104" w:rsidP="00CC7104">
            <w:pPr>
              <w:jc w:val="both"/>
              <w:rPr>
                <w:rFonts w:asciiTheme="minorHAnsi" w:hAnsiTheme="minorHAnsi"/>
                <w:color w:val="000000"/>
                <w:sz w:val="20"/>
                <w:szCs w:val="20"/>
              </w:rPr>
            </w:pPr>
          </w:p>
        </w:tc>
        <w:tc>
          <w:tcPr>
            <w:tcW w:w="1080" w:type="dxa"/>
            <w:vMerge/>
            <w:shd w:val="clear" w:color="auto" w:fill="auto"/>
            <w:hideMark/>
          </w:tcPr>
          <w:p w:rsidR="00CC7104" w:rsidRPr="000E72AC" w:rsidRDefault="00CC7104" w:rsidP="00CC7104">
            <w:pPr>
              <w:jc w:val="both"/>
              <w:rPr>
                <w:rFonts w:asciiTheme="minorHAnsi" w:hAnsiTheme="minorHAnsi"/>
                <w:b/>
                <w:bCs/>
                <w:color w:val="000000"/>
                <w:sz w:val="20"/>
                <w:szCs w:val="20"/>
              </w:rPr>
            </w:pPr>
          </w:p>
        </w:tc>
        <w:tc>
          <w:tcPr>
            <w:tcW w:w="801" w:type="dxa"/>
            <w:vMerge/>
            <w:shd w:val="clear" w:color="auto" w:fill="auto"/>
            <w:hideMark/>
          </w:tcPr>
          <w:p w:rsidR="00CC7104" w:rsidRPr="000E72AC" w:rsidRDefault="00CC7104" w:rsidP="00CC7104">
            <w:pPr>
              <w:jc w:val="both"/>
              <w:rPr>
                <w:rFonts w:asciiTheme="minorHAnsi" w:hAnsiTheme="minorHAnsi"/>
                <w:b/>
                <w:bCs/>
                <w:color w:val="000000"/>
                <w:sz w:val="20"/>
                <w:szCs w:val="20"/>
              </w:rPr>
            </w:pPr>
          </w:p>
        </w:tc>
        <w:tc>
          <w:tcPr>
            <w:tcW w:w="684" w:type="dxa"/>
            <w:vMerge/>
            <w:shd w:val="clear" w:color="auto" w:fill="auto"/>
            <w:hideMark/>
          </w:tcPr>
          <w:p w:rsidR="00CC7104" w:rsidRPr="000E72AC" w:rsidRDefault="00CC7104" w:rsidP="00CC7104">
            <w:pPr>
              <w:jc w:val="both"/>
              <w:rPr>
                <w:rFonts w:asciiTheme="minorHAnsi" w:hAnsiTheme="minorHAnsi"/>
                <w:b/>
                <w:bCs/>
                <w:color w:val="000000"/>
                <w:sz w:val="20"/>
                <w:szCs w:val="20"/>
              </w:rPr>
            </w:pPr>
          </w:p>
        </w:tc>
        <w:tc>
          <w:tcPr>
            <w:tcW w:w="987" w:type="dxa"/>
            <w:shd w:val="clear" w:color="auto" w:fill="auto"/>
            <w:noWrap/>
            <w:hideMark/>
          </w:tcPr>
          <w:p w:rsidR="00CC7104" w:rsidRPr="000E72AC" w:rsidRDefault="00CC7104" w:rsidP="00CC7104">
            <w:pPr>
              <w:jc w:val="both"/>
              <w:rPr>
                <w:rFonts w:asciiTheme="minorHAnsi" w:hAnsiTheme="minorHAnsi"/>
                <w:color w:val="000000"/>
                <w:sz w:val="20"/>
                <w:szCs w:val="20"/>
              </w:rPr>
            </w:pPr>
            <w:r w:rsidRPr="000E72AC">
              <w:rPr>
                <w:rFonts w:asciiTheme="minorHAnsi" w:hAnsiTheme="minorHAnsi"/>
                <w:color w:val="000000"/>
                <w:sz w:val="20"/>
                <w:szCs w:val="20"/>
              </w:rPr>
              <w:t>71400</w:t>
            </w:r>
          </w:p>
        </w:tc>
        <w:tc>
          <w:tcPr>
            <w:tcW w:w="2229" w:type="dxa"/>
            <w:shd w:val="clear" w:color="auto" w:fill="auto"/>
            <w:noWrap/>
            <w:hideMark/>
          </w:tcPr>
          <w:p w:rsidR="00CC7104" w:rsidRPr="000E72AC" w:rsidRDefault="00CC7104" w:rsidP="00CC7104">
            <w:pPr>
              <w:rPr>
                <w:rFonts w:asciiTheme="minorHAnsi" w:hAnsiTheme="minorHAnsi"/>
                <w:color w:val="000000"/>
                <w:sz w:val="20"/>
                <w:szCs w:val="20"/>
              </w:rPr>
            </w:pPr>
            <w:r w:rsidRPr="000E72AC">
              <w:rPr>
                <w:rFonts w:asciiTheme="minorHAnsi" w:hAnsiTheme="minorHAnsi"/>
                <w:color w:val="000000"/>
                <w:sz w:val="20"/>
                <w:szCs w:val="20"/>
              </w:rPr>
              <w:t>Service Contract- Individual</w:t>
            </w:r>
          </w:p>
        </w:tc>
        <w:tc>
          <w:tcPr>
            <w:tcW w:w="824" w:type="dxa"/>
            <w:shd w:val="clear" w:color="auto" w:fill="auto"/>
            <w:noWrap/>
            <w:vAlign w:val="center"/>
            <w:hideMark/>
          </w:tcPr>
          <w:p w:rsidR="00CC7104" w:rsidRDefault="00CC7104" w:rsidP="00CC7104">
            <w:pPr>
              <w:jc w:val="right"/>
              <w:rPr>
                <w:rFonts w:ascii="Calibri" w:hAnsi="Calibri"/>
                <w:color w:val="000000"/>
                <w:sz w:val="20"/>
                <w:szCs w:val="20"/>
              </w:rPr>
            </w:pPr>
            <w:r>
              <w:rPr>
                <w:rFonts w:ascii="Calibri" w:hAnsi="Calibri"/>
                <w:color w:val="000000"/>
                <w:sz w:val="20"/>
                <w:szCs w:val="20"/>
              </w:rPr>
              <w:t>5,500</w:t>
            </w:r>
          </w:p>
        </w:tc>
        <w:tc>
          <w:tcPr>
            <w:tcW w:w="824" w:type="dxa"/>
            <w:shd w:val="clear" w:color="auto" w:fill="auto"/>
            <w:noWrap/>
            <w:vAlign w:val="center"/>
            <w:hideMark/>
          </w:tcPr>
          <w:p w:rsidR="00CC7104" w:rsidRDefault="00CC7104" w:rsidP="00CC7104">
            <w:pPr>
              <w:jc w:val="right"/>
              <w:rPr>
                <w:rFonts w:ascii="Calibri" w:hAnsi="Calibri"/>
                <w:color w:val="000000"/>
                <w:sz w:val="20"/>
                <w:szCs w:val="20"/>
              </w:rPr>
            </w:pPr>
            <w:r>
              <w:rPr>
                <w:rFonts w:ascii="Calibri" w:hAnsi="Calibri"/>
                <w:color w:val="000000"/>
                <w:sz w:val="20"/>
                <w:szCs w:val="20"/>
              </w:rPr>
              <w:t>5,500</w:t>
            </w:r>
          </w:p>
        </w:tc>
        <w:tc>
          <w:tcPr>
            <w:tcW w:w="824" w:type="dxa"/>
            <w:shd w:val="clear" w:color="auto" w:fill="auto"/>
            <w:noWrap/>
            <w:vAlign w:val="center"/>
            <w:hideMark/>
          </w:tcPr>
          <w:p w:rsidR="00CC7104" w:rsidRDefault="00CC7104" w:rsidP="00CC7104">
            <w:pPr>
              <w:jc w:val="right"/>
              <w:rPr>
                <w:rFonts w:ascii="Calibri" w:hAnsi="Calibri"/>
                <w:color w:val="000000"/>
                <w:sz w:val="20"/>
                <w:szCs w:val="20"/>
              </w:rPr>
            </w:pPr>
            <w:r>
              <w:rPr>
                <w:rFonts w:ascii="Calibri" w:hAnsi="Calibri"/>
                <w:color w:val="000000"/>
                <w:sz w:val="20"/>
                <w:szCs w:val="20"/>
              </w:rPr>
              <w:t>5,500</w:t>
            </w:r>
          </w:p>
        </w:tc>
        <w:tc>
          <w:tcPr>
            <w:tcW w:w="896" w:type="dxa"/>
            <w:shd w:val="clear" w:color="auto" w:fill="auto"/>
            <w:noWrap/>
            <w:vAlign w:val="center"/>
            <w:hideMark/>
          </w:tcPr>
          <w:p w:rsidR="00CC7104" w:rsidRDefault="00CC7104" w:rsidP="00CC7104">
            <w:pPr>
              <w:jc w:val="right"/>
              <w:rPr>
                <w:rFonts w:ascii="Calibri" w:hAnsi="Calibri"/>
                <w:color w:val="000000"/>
                <w:sz w:val="20"/>
                <w:szCs w:val="20"/>
              </w:rPr>
            </w:pPr>
            <w:r>
              <w:rPr>
                <w:rFonts w:ascii="Calibri" w:hAnsi="Calibri"/>
                <w:color w:val="000000"/>
                <w:sz w:val="20"/>
                <w:szCs w:val="20"/>
              </w:rPr>
              <w:t>3,500</w:t>
            </w:r>
          </w:p>
        </w:tc>
        <w:tc>
          <w:tcPr>
            <w:tcW w:w="900" w:type="dxa"/>
            <w:shd w:val="clear" w:color="auto" w:fill="auto"/>
            <w:noWrap/>
            <w:vAlign w:val="center"/>
            <w:hideMark/>
          </w:tcPr>
          <w:p w:rsidR="00CC7104" w:rsidRDefault="00CC7104" w:rsidP="00CC7104">
            <w:pPr>
              <w:jc w:val="right"/>
              <w:rPr>
                <w:rFonts w:ascii="Calibri" w:hAnsi="Calibri"/>
                <w:color w:val="000000"/>
                <w:sz w:val="20"/>
                <w:szCs w:val="20"/>
              </w:rPr>
            </w:pPr>
            <w:r>
              <w:rPr>
                <w:rFonts w:ascii="Calibri" w:hAnsi="Calibri"/>
                <w:color w:val="000000"/>
                <w:sz w:val="20"/>
                <w:szCs w:val="20"/>
              </w:rPr>
              <w:t>20,000</w:t>
            </w:r>
          </w:p>
        </w:tc>
        <w:tc>
          <w:tcPr>
            <w:tcW w:w="749" w:type="dxa"/>
            <w:shd w:val="clear" w:color="auto" w:fill="auto"/>
            <w:hideMark/>
          </w:tcPr>
          <w:p w:rsidR="00CC7104" w:rsidRPr="000E72AC" w:rsidRDefault="00CC7104" w:rsidP="00CC7104">
            <w:pPr>
              <w:jc w:val="both"/>
              <w:rPr>
                <w:rFonts w:asciiTheme="minorHAnsi" w:hAnsiTheme="minorHAnsi"/>
                <w:color w:val="000000"/>
                <w:sz w:val="20"/>
                <w:szCs w:val="20"/>
              </w:rPr>
            </w:pPr>
            <w:r w:rsidRPr="000E72AC">
              <w:rPr>
                <w:rFonts w:asciiTheme="minorHAnsi" w:hAnsiTheme="minorHAnsi"/>
                <w:color w:val="000000"/>
                <w:sz w:val="20"/>
                <w:szCs w:val="20"/>
              </w:rPr>
              <w:t>3</w:t>
            </w:r>
          </w:p>
        </w:tc>
      </w:tr>
      <w:tr w:rsidR="00CC7104" w:rsidRPr="000E72AC" w:rsidTr="00A5640D">
        <w:trPr>
          <w:trHeight w:hRule="exact" w:val="360"/>
        </w:trPr>
        <w:tc>
          <w:tcPr>
            <w:tcW w:w="2695" w:type="dxa"/>
            <w:vMerge/>
            <w:shd w:val="clear" w:color="auto" w:fill="auto"/>
            <w:hideMark/>
          </w:tcPr>
          <w:p w:rsidR="00CC7104" w:rsidRPr="000E72AC" w:rsidRDefault="00CC7104" w:rsidP="00CC7104">
            <w:pPr>
              <w:jc w:val="both"/>
              <w:rPr>
                <w:rFonts w:asciiTheme="minorHAnsi" w:hAnsiTheme="minorHAnsi"/>
                <w:color w:val="000000"/>
                <w:sz w:val="20"/>
                <w:szCs w:val="20"/>
              </w:rPr>
            </w:pPr>
          </w:p>
        </w:tc>
        <w:tc>
          <w:tcPr>
            <w:tcW w:w="1080" w:type="dxa"/>
            <w:vMerge/>
            <w:shd w:val="clear" w:color="auto" w:fill="auto"/>
            <w:hideMark/>
          </w:tcPr>
          <w:p w:rsidR="00CC7104" w:rsidRPr="000E72AC" w:rsidRDefault="00CC7104" w:rsidP="00CC7104">
            <w:pPr>
              <w:jc w:val="both"/>
              <w:rPr>
                <w:rFonts w:asciiTheme="minorHAnsi" w:hAnsiTheme="minorHAnsi"/>
                <w:b/>
                <w:bCs/>
                <w:color w:val="000000"/>
                <w:sz w:val="20"/>
                <w:szCs w:val="20"/>
              </w:rPr>
            </w:pPr>
          </w:p>
        </w:tc>
        <w:tc>
          <w:tcPr>
            <w:tcW w:w="801" w:type="dxa"/>
            <w:vMerge/>
            <w:shd w:val="clear" w:color="auto" w:fill="auto"/>
            <w:hideMark/>
          </w:tcPr>
          <w:p w:rsidR="00CC7104" w:rsidRPr="000E72AC" w:rsidRDefault="00CC7104" w:rsidP="00CC7104">
            <w:pPr>
              <w:jc w:val="both"/>
              <w:rPr>
                <w:rFonts w:asciiTheme="minorHAnsi" w:hAnsiTheme="minorHAnsi"/>
                <w:b/>
                <w:bCs/>
                <w:color w:val="000000"/>
                <w:sz w:val="20"/>
                <w:szCs w:val="20"/>
              </w:rPr>
            </w:pPr>
          </w:p>
        </w:tc>
        <w:tc>
          <w:tcPr>
            <w:tcW w:w="684" w:type="dxa"/>
            <w:vMerge/>
            <w:shd w:val="clear" w:color="auto" w:fill="auto"/>
            <w:hideMark/>
          </w:tcPr>
          <w:p w:rsidR="00CC7104" w:rsidRPr="000E72AC" w:rsidRDefault="00CC7104" w:rsidP="00CC7104">
            <w:pPr>
              <w:jc w:val="both"/>
              <w:rPr>
                <w:rFonts w:asciiTheme="minorHAnsi" w:hAnsiTheme="minorHAnsi"/>
                <w:b/>
                <w:bCs/>
                <w:color w:val="000000"/>
                <w:sz w:val="20"/>
                <w:szCs w:val="20"/>
              </w:rPr>
            </w:pPr>
          </w:p>
        </w:tc>
        <w:tc>
          <w:tcPr>
            <w:tcW w:w="987" w:type="dxa"/>
            <w:shd w:val="clear" w:color="auto" w:fill="auto"/>
            <w:noWrap/>
            <w:hideMark/>
          </w:tcPr>
          <w:p w:rsidR="00CC7104" w:rsidRPr="000E72AC" w:rsidRDefault="00CC7104" w:rsidP="00CC7104">
            <w:pPr>
              <w:jc w:val="both"/>
              <w:rPr>
                <w:rFonts w:asciiTheme="minorHAnsi" w:hAnsiTheme="minorHAnsi"/>
                <w:color w:val="000000"/>
                <w:sz w:val="20"/>
                <w:szCs w:val="20"/>
              </w:rPr>
            </w:pPr>
            <w:r w:rsidRPr="000E72AC">
              <w:rPr>
                <w:rFonts w:asciiTheme="minorHAnsi" w:hAnsiTheme="minorHAnsi"/>
                <w:color w:val="000000"/>
                <w:sz w:val="20"/>
                <w:szCs w:val="20"/>
              </w:rPr>
              <w:t>71600</w:t>
            </w:r>
          </w:p>
        </w:tc>
        <w:tc>
          <w:tcPr>
            <w:tcW w:w="2229" w:type="dxa"/>
            <w:shd w:val="clear" w:color="auto" w:fill="auto"/>
            <w:noWrap/>
            <w:hideMark/>
          </w:tcPr>
          <w:p w:rsidR="00CC7104" w:rsidRPr="000E72AC" w:rsidRDefault="00CC7104" w:rsidP="00CC7104">
            <w:pPr>
              <w:rPr>
                <w:rFonts w:asciiTheme="minorHAnsi" w:hAnsiTheme="minorHAnsi"/>
                <w:color w:val="000000"/>
                <w:sz w:val="20"/>
                <w:szCs w:val="20"/>
              </w:rPr>
            </w:pPr>
            <w:r w:rsidRPr="000E72AC">
              <w:rPr>
                <w:rFonts w:asciiTheme="minorHAnsi" w:hAnsiTheme="minorHAnsi"/>
                <w:color w:val="000000"/>
                <w:sz w:val="20"/>
                <w:szCs w:val="20"/>
              </w:rPr>
              <w:t>Travel</w:t>
            </w:r>
          </w:p>
        </w:tc>
        <w:tc>
          <w:tcPr>
            <w:tcW w:w="824" w:type="dxa"/>
            <w:shd w:val="clear" w:color="auto" w:fill="auto"/>
            <w:noWrap/>
            <w:vAlign w:val="center"/>
            <w:hideMark/>
          </w:tcPr>
          <w:p w:rsidR="00CC7104" w:rsidRDefault="00CC7104" w:rsidP="00CC7104">
            <w:pPr>
              <w:jc w:val="right"/>
              <w:rPr>
                <w:rFonts w:ascii="Calibri" w:hAnsi="Calibri"/>
                <w:color w:val="000000"/>
                <w:sz w:val="20"/>
                <w:szCs w:val="20"/>
              </w:rPr>
            </w:pPr>
            <w:r>
              <w:rPr>
                <w:rFonts w:ascii="Calibri" w:hAnsi="Calibri"/>
                <w:color w:val="000000"/>
                <w:sz w:val="20"/>
                <w:szCs w:val="20"/>
              </w:rPr>
              <w:t>12,500</w:t>
            </w:r>
          </w:p>
        </w:tc>
        <w:tc>
          <w:tcPr>
            <w:tcW w:w="824" w:type="dxa"/>
            <w:shd w:val="clear" w:color="auto" w:fill="auto"/>
            <w:noWrap/>
            <w:vAlign w:val="center"/>
            <w:hideMark/>
          </w:tcPr>
          <w:p w:rsidR="00CC7104" w:rsidRDefault="00CC7104" w:rsidP="00CC7104">
            <w:pPr>
              <w:jc w:val="right"/>
              <w:rPr>
                <w:rFonts w:ascii="Calibri" w:hAnsi="Calibri"/>
                <w:color w:val="000000"/>
                <w:sz w:val="20"/>
                <w:szCs w:val="20"/>
              </w:rPr>
            </w:pPr>
            <w:r>
              <w:rPr>
                <w:rFonts w:ascii="Calibri" w:hAnsi="Calibri"/>
                <w:color w:val="000000"/>
                <w:sz w:val="20"/>
                <w:szCs w:val="20"/>
              </w:rPr>
              <w:t>12,500</w:t>
            </w:r>
          </w:p>
        </w:tc>
        <w:tc>
          <w:tcPr>
            <w:tcW w:w="824" w:type="dxa"/>
            <w:shd w:val="clear" w:color="auto" w:fill="auto"/>
            <w:noWrap/>
            <w:vAlign w:val="center"/>
            <w:hideMark/>
          </w:tcPr>
          <w:p w:rsidR="00CC7104" w:rsidRDefault="00CC7104" w:rsidP="00CC7104">
            <w:pPr>
              <w:jc w:val="right"/>
              <w:rPr>
                <w:rFonts w:ascii="Calibri" w:hAnsi="Calibri"/>
                <w:color w:val="000000"/>
                <w:sz w:val="20"/>
                <w:szCs w:val="20"/>
              </w:rPr>
            </w:pPr>
            <w:r>
              <w:rPr>
                <w:rFonts w:ascii="Calibri" w:hAnsi="Calibri"/>
                <w:color w:val="000000"/>
                <w:sz w:val="20"/>
                <w:szCs w:val="20"/>
              </w:rPr>
              <w:t>12,500</w:t>
            </w:r>
          </w:p>
        </w:tc>
        <w:tc>
          <w:tcPr>
            <w:tcW w:w="896" w:type="dxa"/>
            <w:shd w:val="clear" w:color="auto" w:fill="auto"/>
            <w:noWrap/>
            <w:vAlign w:val="center"/>
            <w:hideMark/>
          </w:tcPr>
          <w:p w:rsidR="00CC7104" w:rsidRDefault="00CC7104" w:rsidP="00CC7104">
            <w:pPr>
              <w:jc w:val="right"/>
              <w:rPr>
                <w:rFonts w:ascii="Calibri" w:hAnsi="Calibri"/>
                <w:color w:val="000000"/>
                <w:sz w:val="20"/>
                <w:szCs w:val="20"/>
              </w:rPr>
            </w:pPr>
            <w:r>
              <w:rPr>
                <w:rFonts w:ascii="Calibri" w:hAnsi="Calibri"/>
                <w:color w:val="000000"/>
                <w:sz w:val="20"/>
                <w:szCs w:val="20"/>
              </w:rPr>
              <w:t>2,500</w:t>
            </w:r>
          </w:p>
        </w:tc>
        <w:tc>
          <w:tcPr>
            <w:tcW w:w="900" w:type="dxa"/>
            <w:shd w:val="clear" w:color="auto" w:fill="auto"/>
            <w:noWrap/>
            <w:vAlign w:val="center"/>
            <w:hideMark/>
          </w:tcPr>
          <w:p w:rsidR="00CC7104" w:rsidRDefault="00CC7104" w:rsidP="00CC7104">
            <w:pPr>
              <w:jc w:val="right"/>
              <w:rPr>
                <w:rFonts w:ascii="Calibri" w:hAnsi="Calibri"/>
                <w:color w:val="000000"/>
                <w:sz w:val="20"/>
                <w:szCs w:val="20"/>
              </w:rPr>
            </w:pPr>
            <w:r>
              <w:rPr>
                <w:rFonts w:ascii="Calibri" w:hAnsi="Calibri"/>
                <w:color w:val="000000"/>
                <w:sz w:val="20"/>
                <w:szCs w:val="20"/>
              </w:rPr>
              <w:t>40,000</w:t>
            </w:r>
          </w:p>
        </w:tc>
        <w:tc>
          <w:tcPr>
            <w:tcW w:w="749" w:type="dxa"/>
            <w:shd w:val="clear" w:color="auto" w:fill="auto"/>
            <w:hideMark/>
          </w:tcPr>
          <w:p w:rsidR="00CC7104" w:rsidRPr="000E72AC" w:rsidRDefault="00CC7104" w:rsidP="00CC7104">
            <w:pPr>
              <w:jc w:val="both"/>
              <w:rPr>
                <w:rFonts w:asciiTheme="minorHAnsi" w:hAnsiTheme="minorHAnsi"/>
                <w:color w:val="000000"/>
                <w:sz w:val="20"/>
                <w:szCs w:val="20"/>
              </w:rPr>
            </w:pPr>
            <w:r w:rsidRPr="000E72AC">
              <w:rPr>
                <w:rFonts w:asciiTheme="minorHAnsi" w:hAnsiTheme="minorHAnsi"/>
                <w:color w:val="000000"/>
                <w:sz w:val="20"/>
                <w:szCs w:val="20"/>
              </w:rPr>
              <w:t>4</w:t>
            </w:r>
          </w:p>
        </w:tc>
      </w:tr>
      <w:tr w:rsidR="00CC7104" w:rsidRPr="000E72AC" w:rsidTr="00A5640D">
        <w:trPr>
          <w:trHeight w:hRule="exact" w:val="532"/>
        </w:trPr>
        <w:tc>
          <w:tcPr>
            <w:tcW w:w="2695" w:type="dxa"/>
            <w:vMerge/>
            <w:shd w:val="clear" w:color="auto" w:fill="auto"/>
            <w:hideMark/>
          </w:tcPr>
          <w:p w:rsidR="00CC7104" w:rsidRPr="000E72AC" w:rsidRDefault="00CC7104" w:rsidP="00CC7104">
            <w:pPr>
              <w:jc w:val="both"/>
              <w:rPr>
                <w:rFonts w:asciiTheme="minorHAnsi" w:hAnsiTheme="minorHAnsi"/>
                <w:color w:val="000000"/>
                <w:sz w:val="20"/>
                <w:szCs w:val="20"/>
              </w:rPr>
            </w:pPr>
          </w:p>
        </w:tc>
        <w:tc>
          <w:tcPr>
            <w:tcW w:w="1080" w:type="dxa"/>
            <w:vMerge/>
            <w:shd w:val="clear" w:color="auto" w:fill="auto"/>
            <w:hideMark/>
          </w:tcPr>
          <w:p w:rsidR="00CC7104" w:rsidRPr="000E72AC" w:rsidRDefault="00CC7104" w:rsidP="00CC7104">
            <w:pPr>
              <w:jc w:val="both"/>
              <w:rPr>
                <w:rFonts w:asciiTheme="minorHAnsi" w:hAnsiTheme="minorHAnsi"/>
                <w:b/>
                <w:bCs/>
                <w:color w:val="000000"/>
                <w:sz w:val="20"/>
                <w:szCs w:val="20"/>
              </w:rPr>
            </w:pPr>
          </w:p>
        </w:tc>
        <w:tc>
          <w:tcPr>
            <w:tcW w:w="801" w:type="dxa"/>
            <w:vMerge/>
            <w:shd w:val="clear" w:color="auto" w:fill="auto"/>
            <w:hideMark/>
          </w:tcPr>
          <w:p w:rsidR="00CC7104" w:rsidRPr="000E72AC" w:rsidRDefault="00CC7104" w:rsidP="00CC7104">
            <w:pPr>
              <w:jc w:val="both"/>
              <w:rPr>
                <w:rFonts w:asciiTheme="minorHAnsi" w:hAnsiTheme="minorHAnsi"/>
                <w:b/>
                <w:bCs/>
                <w:color w:val="000000"/>
                <w:sz w:val="20"/>
                <w:szCs w:val="20"/>
              </w:rPr>
            </w:pPr>
          </w:p>
        </w:tc>
        <w:tc>
          <w:tcPr>
            <w:tcW w:w="684" w:type="dxa"/>
            <w:vMerge/>
            <w:shd w:val="clear" w:color="auto" w:fill="auto"/>
            <w:hideMark/>
          </w:tcPr>
          <w:p w:rsidR="00CC7104" w:rsidRPr="000E72AC" w:rsidRDefault="00CC7104" w:rsidP="00CC7104">
            <w:pPr>
              <w:jc w:val="both"/>
              <w:rPr>
                <w:rFonts w:asciiTheme="minorHAnsi" w:hAnsiTheme="minorHAnsi"/>
                <w:b/>
                <w:bCs/>
                <w:color w:val="000000"/>
                <w:sz w:val="20"/>
                <w:szCs w:val="20"/>
              </w:rPr>
            </w:pPr>
          </w:p>
        </w:tc>
        <w:tc>
          <w:tcPr>
            <w:tcW w:w="987" w:type="dxa"/>
            <w:shd w:val="clear" w:color="auto" w:fill="auto"/>
            <w:noWrap/>
            <w:hideMark/>
          </w:tcPr>
          <w:p w:rsidR="00CC7104" w:rsidRPr="000E72AC" w:rsidRDefault="00CC7104" w:rsidP="00CC7104">
            <w:pPr>
              <w:jc w:val="both"/>
              <w:rPr>
                <w:rFonts w:asciiTheme="minorHAnsi" w:hAnsiTheme="minorHAnsi"/>
                <w:color w:val="000000"/>
                <w:sz w:val="20"/>
                <w:szCs w:val="20"/>
              </w:rPr>
            </w:pPr>
            <w:r w:rsidRPr="000E72AC">
              <w:rPr>
                <w:rFonts w:asciiTheme="minorHAnsi" w:hAnsiTheme="minorHAnsi"/>
                <w:color w:val="000000"/>
                <w:sz w:val="20"/>
                <w:szCs w:val="20"/>
              </w:rPr>
              <w:t>72200</w:t>
            </w:r>
          </w:p>
        </w:tc>
        <w:tc>
          <w:tcPr>
            <w:tcW w:w="2229" w:type="dxa"/>
            <w:shd w:val="clear" w:color="auto" w:fill="auto"/>
            <w:noWrap/>
            <w:hideMark/>
          </w:tcPr>
          <w:p w:rsidR="00CC7104" w:rsidRPr="000E72AC" w:rsidRDefault="00CC7104" w:rsidP="00CC7104">
            <w:pPr>
              <w:rPr>
                <w:rFonts w:asciiTheme="minorHAnsi" w:hAnsiTheme="minorHAnsi"/>
                <w:color w:val="000000"/>
                <w:sz w:val="20"/>
                <w:szCs w:val="20"/>
              </w:rPr>
            </w:pPr>
            <w:r w:rsidRPr="000E72AC">
              <w:rPr>
                <w:rFonts w:asciiTheme="minorHAnsi" w:hAnsiTheme="minorHAnsi"/>
                <w:color w:val="000000"/>
                <w:sz w:val="20"/>
                <w:szCs w:val="20"/>
              </w:rPr>
              <w:t>Equipment and Furniture</w:t>
            </w:r>
          </w:p>
        </w:tc>
        <w:tc>
          <w:tcPr>
            <w:tcW w:w="824" w:type="dxa"/>
            <w:shd w:val="clear" w:color="auto" w:fill="auto"/>
            <w:noWrap/>
            <w:vAlign w:val="center"/>
            <w:hideMark/>
          </w:tcPr>
          <w:p w:rsidR="00CC7104" w:rsidRDefault="00CC7104" w:rsidP="00CC7104">
            <w:pPr>
              <w:jc w:val="right"/>
              <w:rPr>
                <w:rFonts w:ascii="Calibri" w:hAnsi="Calibri"/>
                <w:color w:val="000000"/>
                <w:sz w:val="20"/>
                <w:szCs w:val="20"/>
              </w:rPr>
            </w:pPr>
            <w:r>
              <w:rPr>
                <w:rFonts w:ascii="Calibri" w:hAnsi="Calibri"/>
                <w:color w:val="000000"/>
                <w:sz w:val="20"/>
                <w:szCs w:val="20"/>
              </w:rPr>
              <w:t>2,000</w:t>
            </w:r>
          </w:p>
        </w:tc>
        <w:tc>
          <w:tcPr>
            <w:tcW w:w="824" w:type="dxa"/>
            <w:shd w:val="clear" w:color="auto" w:fill="auto"/>
            <w:noWrap/>
            <w:vAlign w:val="center"/>
            <w:hideMark/>
          </w:tcPr>
          <w:p w:rsidR="00CC7104" w:rsidRDefault="00CC7104" w:rsidP="00CC7104">
            <w:pPr>
              <w:jc w:val="right"/>
              <w:rPr>
                <w:rFonts w:ascii="Calibri" w:hAnsi="Calibri"/>
                <w:color w:val="000000"/>
                <w:sz w:val="20"/>
                <w:szCs w:val="20"/>
              </w:rPr>
            </w:pPr>
            <w:r>
              <w:rPr>
                <w:rFonts w:ascii="Calibri" w:hAnsi="Calibri"/>
                <w:color w:val="000000"/>
                <w:sz w:val="20"/>
                <w:szCs w:val="20"/>
              </w:rPr>
              <w:t>2,400</w:t>
            </w:r>
          </w:p>
        </w:tc>
        <w:tc>
          <w:tcPr>
            <w:tcW w:w="824" w:type="dxa"/>
            <w:shd w:val="clear" w:color="auto" w:fill="auto"/>
            <w:noWrap/>
            <w:vAlign w:val="center"/>
            <w:hideMark/>
          </w:tcPr>
          <w:p w:rsidR="00CC7104" w:rsidRDefault="00CC7104" w:rsidP="00CC7104">
            <w:pPr>
              <w:jc w:val="right"/>
              <w:rPr>
                <w:rFonts w:ascii="Calibri" w:hAnsi="Calibri"/>
                <w:color w:val="000000"/>
                <w:sz w:val="20"/>
                <w:szCs w:val="20"/>
              </w:rPr>
            </w:pPr>
            <w:r>
              <w:rPr>
                <w:rFonts w:ascii="Calibri" w:hAnsi="Calibri"/>
                <w:color w:val="000000"/>
                <w:sz w:val="20"/>
                <w:szCs w:val="20"/>
              </w:rPr>
              <w:t>0</w:t>
            </w:r>
          </w:p>
        </w:tc>
        <w:tc>
          <w:tcPr>
            <w:tcW w:w="896" w:type="dxa"/>
            <w:shd w:val="clear" w:color="auto" w:fill="auto"/>
            <w:noWrap/>
            <w:vAlign w:val="center"/>
            <w:hideMark/>
          </w:tcPr>
          <w:p w:rsidR="00CC7104" w:rsidRDefault="00CC7104" w:rsidP="00CC7104">
            <w:pPr>
              <w:jc w:val="right"/>
              <w:rPr>
                <w:rFonts w:ascii="Calibri" w:hAnsi="Calibri"/>
                <w:color w:val="000000"/>
                <w:sz w:val="20"/>
                <w:szCs w:val="20"/>
              </w:rPr>
            </w:pPr>
            <w:r>
              <w:rPr>
                <w:rFonts w:ascii="Calibri" w:hAnsi="Calibri"/>
                <w:color w:val="000000"/>
                <w:sz w:val="20"/>
                <w:szCs w:val="20"/>
              </w:rPr>
              <w:t>0</w:t>
            </w:r>
          </w:p>
        </w:tc>
        <w:tc>
          <w:tcPr>
            <w:tcW w:w="900" w:type="dxa"/>
            <w:shd w:val="clear" w:color="auto" w:fill="auto"/>
            <w:noWrap/>
            <w:vAlign w:val="center"/>
            <w:hideMark/>
          </w:tcPr>
          <w:p w:rsidR="00CC7104" w:rsidRDefault="00CC7104" w:rsidP="00CC7104">
            <w:pPr>
              <w:jc w:val="right"/>
              <w:rPr>
                <w:rFonts w:ascii="Calibri" w:hAnsi="Calibri"/>
                <w:color w:val="000000"/>
                <w:sz w:val="20"/>
                <w:szCs w:val="20"/>
              </w:rPr>
            </w:pPr>
            <w:r>
              <w:rPr>
                <w:rFonts w:ascii="Calibri" w:hAnsi="Calibri"/>
                <w:color w:val="000000"/>
                <w:sz w:val="20"/>
                <w:szCs w:val="20"/>
              </w:rPr>
              <w:t>4,400</w:t>
            </w:r>
          </w:p>
        </w:tc>
        <w:tc>
          <w:tcPr>
            <w:tcW w:w="749" w:type="dxa"/>
            <w:shd w:val="clear" w:color="auto" w:fill="auto"/>
            <w:hideMark/>
          </w:tcPr>
          <w:p w:rsidR="00CC7104" w:rsidRPr="000E72AC" w:rsidRDefault="00CC7104" w:rsidP="00CC7104">
            <w:pPr>
              <w:jc w:val="both"/>
              <w:rPr>
                <w:rFonts w:asciiTheme="minorHAnsi" w:hAnsiTheme="minorHAnsi"/>
                <w:color w:val="000000"/>
                <w:sz w:val="20"/>
                <w:szCs w:val="20"/>
              </w:rPr>
            </w:pPr>
            <w:r w:rsidRPr="000E72AC">
              <w:rPr>
                <w:rFonts w:asciiTheme="minorHAnsi" w:hAnsiTheme="minorHAnsi"/>
                <w:color w:val="000000"/>
                <w:sz w:val="20"/>
                <w:szCs w:val="20"/>
              </w:rPr>
              <w:t>5</w:t>
            </w:r>
          </w:p>
        </w:tc>
      </w:tr>
      <w:tr w:rsidR="00CC7104" w:rsidRPr="000E72AC" w:rsidTr="00A5640D">
        <w:trPr>
          <w:trHeight w:hRule="exact" w:val="360"/>
        </w:trPr>
        <w:tc>
          <w:tcPr>
            <w:tcW w:w="2695" w:type="dxa"/>
            <w:vMerge/>
            <w:shd w:val="clear" w:color="auto" w:fill="auto"/>
            <w:hideMark/>
          </w:tcPr>
          <w:p w:rsidR="00CC7104" w:rsidRPr="000E72AC" w:rsidRDefault="00CC7104" w:rsidP="00CC7104">
            <w:pPr>
              <w:jc w:val="both"/>
              <w:rPr>
                <w:rFonts w:asciiTheme="minorHAnsi" w:hAnsiTheme="minorHAnsi"/>
                <w:color w:val="000000"/>
                <w:sz w:val="20"/>
                <w:szCs w:val="20"/>
              </w:rPr>
            </w:pPr>
          </w:p>
        </w:tc>
        <w:tc>
          <w:tcPr>
            <w:tcW w:w="1080" w:type="dxa"/>
            <w:vMerge/>
            <w:shd w:val="clear" w:color="auto" w:fill="auto"/>
            <w:hideMark/>
          </w:tcPr>
          <w:p w:rsidR="00CC7104" w:rsidRPr="000E72AC" w:rsidRDefault="00CC7104" w:rsidP="00CC7104">
            <w:pPr>
              <w:jc w:val="both"/>
              <w:rPr>
                <w:rFonts w:asciiTheme="minorHAnsi" w:hAnsiTheme="minorHAnsi"/>
                <w:b/>
                <w:bCs/>
                <w:color w:val="000000"/>
                <w:sz w:val="20"/>
                <w:szCs w:val="20"/>
              </w:rPr>
            </w:pPr>
          </w:p>
        </w:tc>
        <w:tc>
          <w:tcPr>
            <w:tcW w:w="801" w:type="dxa"/>
            <w:vMerge/>
            <w:shd w:val="clear" w:color="auto" w:fill="auto"/>
            <w:hideMark/>
          </w:tcPr>
          <w:p w:rsidR="00CC7104" w:rsidRPr="000E72AC" w:rsidRDefault="00CC7104" w:rsidP="00CC7104">
            <w:pPr>
              <w:jc w:val="both"/>
              <w:rPr>
                <w:rFonts w:asciiTheme="minorHAnsi" w:hAnsiTheme="minorHAnsi"/>
                <w:b/>
                <w:bCs/>
                <w:color w:val="000000"/>
                <w:sz w:val="20"/>
                <w:szCs w:val="20"/>
              </w:rPr>
            </w:pPr>
          </w:p>
        </w:tc>
        <w:tc>
          <w:tcPr>
            <w:tcW w:w="684" w:type="dxa"/>
            <w:vMerge/>
            <w:shd w:val="clear" w:color="auto" w:fill="auto"/>
            <w:hideMark/>
          </w:tcPr>
          <w:p w:rsidR="00CC7104" w:rsidRPr="000E72AC" w:rsidRDefault="00CC7104" w:rsidP="00CC7104">
            <w:pPr>
              <w:jc w:val="both"/>
              <w:rPr>
                <w:rFonts w:asciiTheme="minorHAnsi" w:hAnsiTheme="minorHAnsi"/>
                <w:b/>
                <w:bCs/>
                <w:color w:val="000000"/>
                <w:sz w:val="20"/>
                <w:szCs w:val="20"/>
              </w:rPr>
            </w:pPr>
          </w:p>
        </w:tc>
        <w:tc>
          <w:tcPr>
            <w:tcW w:w="987" w:type="dxa"/>
            <w:shd w:val="clear" w:color="auto" w:fill="auto"/>
            <w:noWrap/>
            <w:hideMark/>
          </w:tcPr>
          <w:p w:rsidR="00CC7104" w:rsidRPr="000E72AC" w:rsidRDefault="00CC7104" w:rsidP="00CC7104">
            <w:pPr>
              <w:jc w:val="both"/>
              <w:rPr>
                <w:rFonts w:asciiTheme="minorHAnsi" w:hAnsiTheme="minorHAnsi"/>
                <w:color w:val="000000"/>
                <w:sz w:val="20"/>
                <w:szCs w:val="20"/>
              </w:rPr>
            </w:pPr>
            <w:r w:rsidRPr="000E72AC">
              <w:rPr>
                <w:rFonts w:asciiTheme="minorHAnsi" w:hAnsiTheme="minorHAnsi"/>
                <w:color w:val="000000"/>
                <w:sz w:val="20"/>
                <w:szCs w:val="20"/>
              </w:rPr>
              <w:t>72500</w:t>
            </w:r>
          </w:p>
        </w:tc>
        <w:tc>
          <w:tcPr>
            <w:tcW w:w="2229" w:type="dxa"/>
            <w:shd w:val="clear" w:color="auto" w:fill="auto"/>
            <w:noWrap/>
            <w:hideMark/>
          </w:tcPr>
          <w:p w:rsidR="00CC7104" w:rsidRPr="000E72AC" w:rsidRDefault="00CC7104" w:rsidP="00CC7104">
            <w:pPr>
              <w:rPr>
                <w:rFonts w:asciiTheme="minorHAnsi" w:hAnsiTheme="minorHAnsi"/>
                <w:color w:val="000000"/>
                <w:sz w:val="20"/>
                <w:szCs w:val="20"/>
              </w:rPr>
            </w:pPr>
            <w:r w:rsidRPr="000E72AC">
              <w:rPr>
                <w:rFonts w:asciiTheme="minorHAnsi" w:hAnsiTheme="minorHAnsi"/>
                <w:color w:val="000000"/>
                <w:sz w:val="20"/>
                <w:szCs w:val="20"/>
              </w:rPr>
              <w:t>Supplies</w:t>
            </w:r>
          </w:p>
        </w:tc>
        <w:tc>
          <w:tcPr>
            <w:tcW w:w="824" w:type="dxa"/>
            <w:shd w:val="clear" w:color="auto" w:fill="auto"/>
            <w:noWrap/>
            <w:vAlign w:val="center"/>
            <w:hideMark/>
          </w:tcPr>
          <w:p w:rsidR="00CC7104" w:rsidRDefault="00CC7104" w:rsidP="00CC7104">
            <w:pPr>
              <w:jc w:val="right"/>
              <w:rPr>
                <w:rFonts w:ascii="Calibri" w:hAnsi="Calibri"/>
                <w:color w:val="000000"/>
                <w:sz w:val="20"/>
                <w:szCs w:val="20"/>
              </w:rPr>
            </w:pPr>
            <w:r>
              <w:rPr>
                <w:rFonts w:ascii="Calibri" w:hAnsi="Calibri"/>
                <w:color w:val="000000"/>
                <w:sz w:val="20"/>
                <w:szCs w:val="20"/>
              </w:rPr>
              <w:t>3,096</w:t>
            </w:r>
          </w:p>
        </w:tc>
        <w:tc>
          <w:tcPr>
            <w:tcW w:w="824" w:type="dxa"/>
            <w:shd w:val="clear" w:color="auto" w:fill="auto"/>
            <w:noWrap/>
            <w:vAlign w:val="center"/>
            <w:hideMark/>
          </w:tcPr>
          <w:p w:rsidR="00CC7104" w:rsidRDefault="00CC7104" w:rsidP="00CC7104">
            <w:pPr>
              <w:jc w:val="right"/>
              <w:rPr>
                <w:rFonts w:ascii="Calibri" w:hAnsi="Calibri"/>
                <w:color w:val="000000"/>
                <w:sz w:val="20"/>
                <w:szCs w:val="20"/>
              </w:rPr>
            </w:pPr>
            <w:r>
              <w:rPr>
                <w:rFonts w:ascii="Calibri" w:hAnsi="Calibri"/>
                <w:color w:val="000000"/>
                <w:sz w:val="20"/>
                <w:szCs w:val="20"/>
              </w:rPr>
              <w:t>2,532</w:t>
            </w:r>
          </w:p>
        </w:tc>
        <w:tc>
          <w:tcPr>
            <w:tcW w:w="824" w:type="dxa"/>
            <w:shd w:val="clear" w:color="auto" w:fill="auto"/>
            <w:noWrap/>
            <w:vAlign w:val="center"/>
            <w:hideMark/>
          </w:tcPr>
          <w:p w:rsidR="00CC7104" w:rsidRDefault="00CC7104" w:rsidP="00CC7104">
            <w:pPr>
              <w:jc w:val="right"/>
              <w:rPr>
                <w:rFonts w:ascii="Calibri" w:hAnsi="Calibri"/>
                <w:color w:val="000000"/>
                <w:sz w:val="20"/>
                <w:szCs w:val="20"/>
              </w:rPr>
            </w:pPr>
            <w:r>
              <w:rPr>
                <w:rFonts w:ascii="Calibri" w:hAnsi="Calibri"/>
                <w:color w:val="000000"/>
                <w:sz w:val="20"/>
                <w:szCs w:val="20"/>
              </w:rPr>
              <w:t>2,544</w:t>
            </w:r>
          </w:p>
        </w:tc>
        <w:tc>
          <w:tcPr>
            <w:tcW w:w="896" w:type="dxa"/>
            <w:shd w:val="clear" w:color="auto" w:fill="auto"/>
            <w:noWrap/>
            <w:vAlign w:val="center"/>
            <w:hideMark/>
          </w:tcPr>
          <w:p w:rsidR="00CC7104" w:rsidRDefault="00CC7104" w:rsidP="00CC7104">
            <w:pPr>
              <w:jc w:val="right"/>
              <w:rPr>
                <w:rFonts w:ascii="Calibri" w:hAnsi="Calibri"/>
                <w:color w:val="000000"/>
                <w:sz w:val="20"/>
                <w:szCs w:val="20"/>
              </w:rPr>
            </w:pPr>
            <w:r>
              <w:rPr>
                <w:rFonts w:ascii="Calibri" w:hAnsi="Calibri"/>
                <w:color w:val="000000"/>
                <w:sz w:val="20"/>
                <w:szCs w:val="20"/>
              </w:rPr>
              <w:t>1,428</w:t>
            </w:r>
          </w:p>
        </w:tc>
        <w:tc>
          <w:tcPr>
            <w:tcW w:w="900" w:type="dxa"/>
            <w:shd w:val="clear" w:color="auto" w:fill="auto"/>
            <w:noWrap/>
            <w:vAlign w:val="center"/>
            <w:hideMark/>
          </w:tcPr>
          <w:p w:rsidR="00CC7104" w:rsidRDefault="00CC7104" w:rsidP="00CC7104">
            <w:pPr>
              <w:jc w:val="right"/>
              <w:rPr>
                <w:rFonts w:ascii="Calibri" w:hAnsi="Calibri"/>
                <w:color w:val="000000"/>
                <w:sz w:val="20"/>
                <w:szCs w:val="20"/>
              </w:rPr>
            </w:pPr>
            <w:r>
              <w:rPr>
                <w:rFonts w:ascii="Calibri" w:hAnsi="Calibri"/>
                <w:color w:val="000000"/>
                <w:sz w:val="20"/>
                <w:szCs w:val="20"/>
              </w:rPr>
              <w:t>9,600</w:t>
            </w:r>
          </w:p>
        </w:tc>
        <w:tc>
          <w:tcPr>
            <w:tcW w:w="749" w:type="dxa"/>
            <w:shd w:val="clear" w:color="auto" w:fill="auto"/>
            <w:hideMark/>
          </w:tcPr>
          <w:p w:rsidR="00CC7104" w:rsidRPr="000E72AC" w:rsidRDefault="00CC7104" w:rsidP="00CC7104">
            <w:pPr>
              <w:jc w:val="both"/>
              <w:rPr>
                <w:rFonts w:asciiTheme="minorHAnsi" w:hAnsiTheme="minorHAnsi"/>
                <w:color w:val="000000"/>
                <w:sz w:val="20"/>
                <w:szCs w:val="20"/>
              </w:rPr>
            </w:pPr>
            <w:r w:rsidRPr="000E72AC">
              <w:rPr>
                <w:rFonts w:asciiTheme="minorHAnsi" w:hAnsiTheme="minorHAnsi"/>
                <w:color w:val="000000"/>
                <w:sz w:val="20"/>
                <w:szCs w:val="20"/>
              </w:rPr>
              <w:t>6</w:t>
            </w:r>
          </w:p>
        </w:tc>
      </w:tr>
      <w:tr w:rsidR="00CC7104" w:rsidRPr="000E72AC" w:rsidTr="00A5640D">
        <w:trPr>
          <w:trHeight w:hRule="exact" w:val="550"/>
        </w:trPr>
        <w:tc>
          <w:tcPr>
            <w:tcW w:w="2695" w:type="dxa"/>
            <w:vMerge/>
            <w:shd w:val="clear" w:color="auto" w:fill="auto"/>
            <w:hideMark/>
          </w:tcPr>
          <w:p w:rsidR="00CC7104" w:rsidRPr="000E72AC" w:rsidRDefault="00CC7104" w:rsidP="00CC7104">
            <w:pPr>
              <w:jc w:val="both"/>
              <w:rPr>
                <w:rFonts w:asciiTheme="minorHAnsi" w:hAnsiTheme="minorHAnsi"/>
                <w:color w:val="000000"/>
                <w:sz w:val="20"/>
                <w:szCs w:val="20"/>
              </w:rPr>
            </w:pPr>
          </w:p>
        </w:tc>
        <w:tc>
          <w:tcPr>
            <w:tcW w:w="1080" w:type="dxa"/>
            <w:vMerge/>
            <w:shd w:val="clear" w:color="auto" w:fill="auto"/>
            <w:hideMark/>
          </w:tcPr>
          <w:p w:rsidR="00CC7104" w:rsidRPr="000E72AC" w:rsidRDefault="00CC7104" w:rsidP="00CC7104">
            <w:pPr>
              <w:jc w:val="both"/>
              <w:rPr>
                <w:rFonts w:asciiTheme="minorHAnsi" w:hAnsiTheme="minorHAnsi"/>
                <w:b/>
                <w:bCs/>
                <w:color w:val="000000"/>
                <w:sz w:val="20"/>
                <w:szCs w:val="20"/>
              </w:rPr>
            </w:pPr>
          </w:p>
        </w:tc>
        <w:tc>
          <w:tcPr>
            <w:tcW w:w="801" w:type="dxa"/>
            <w:vMerge/>
            <w:shd w:val="clear" w:color="auto" w:fill="auto"/>
            <w:hideMark/>
          </w:tcPr>
          <w:p w:rsidR="00CC7104" w:rsidRPr="000E72AC" w:rsidRDefault="00CC7104" w:rsidP="00CC7104">
            <w:pPr>
              <w:jc w:val="both"/>
              <w:rPr>
                <w:rFonts w:asciiTheme="minorHAnsi" w:hAnsiTheme="minorHAnsi"/>
                <w:b/>
                <w:bCs/>
                <w:color w:val="000000"/>
                <w:sz w:val="20"/>
                <w:szCs w:val="20"/>
              </w:rPr>
            </w:pPr>
          </w:p>
        </w:tc>
        <w:tc>
          <w:tcPr>
            <w:tcW w:w="684" w:type="dxa"/>
            <w:vMerge/>
            <w:shd w:val="clear" w:color="auto" w:fill="auto"/>
            <w:hideMark/>
          </w:tcPr>
          <w:p w:rsidR="00CC7104" w:rsidRPr="000E72AC" w:rsidRDefault="00CC7104" w:rsidP="00CC7104">
            <w:pPr>
              <w:jc w:val="both"/>
              <w:rPr>
                <w:rFonts w:asciiTheme="minorHAnsi" w:hAnsiTheme="minorHAnsi"/>
                <w:b/>
                <w:bCs/>
                <w:color w:val="000000"/>
                <w:sz w:val="20"/>
                <w:szCs w:val="20"/>
              </w:rPr>
            </w:pPr>
          </w:p>
        </w:tc>
        <w:tc>
          <w:tcPr>
            <w:tcW w:w="987" w:type="dxa"/>
            <w:shd w:val="clear" w:color="auto" w:fill="auto"/>
            <w:noWrap/>
            <w:hideMark/>
          </w:tcPr>
          <w:p w:rsidR="00CC7104" w:rsidRPr="000E72AC" w:rsidRDefault="00CC7104" w:rsidP="00CC7104">
            <w:pPr>
              <w:jc w:val="both"/>
              <w:rPr>
                <w:rFonts w:asciiTheme="minorHAnsi" w:hAnsiTheme="minorHAnsi"/>
                <w:color w:val="000000"/>
                <w:sz w:val="20"/>
                <w:szCs w:val="20"/>
              </w:rPr>
            </w:pPr>
            <w:r w:rsidRPr="000E72AC">
              <w:rPr>
                <w:rFonts w:asciiTheme="minorHAnsi" w:hAnsiTheme="minorHAnsi"/>
                <w:color w:val="000000"/>
                <w:sz w:val="20"/>
                <w:szCs w:val="20"/>
              </w:rPr>
              <w:t>74200</w:t>
            </w:r>
          </w:p>
        </w:tc>
        <w:tc>
          <w:tcPr>
            <w:tcW w:w="2229" w:type="dxa"/>
            <w:shd w:val="clear" w:color="auto" w:fill="auto"/>
            <w:noWrap/>
            <w:hideMark/>
          </w:tcPr>
          <w:p w:rsidR="00CC7104" w:rsidRPr="000E72AC" w:rsidRDefault="00CC7104" w:rsidP="00CC7104">
            <w:pPr>
              <w:rPr>
                <w:rFonts w:asciiTheme="minorHAnsi" w:hAnsiTheme="minorHAnsi"/>
                <w:color w:val="000000"/>
                <w:sz w:val="20"/>
                <w:szCs w:val="20"/>
              </w:rPr>
            </w:pPr>
            <w:r w:rsidRPr="000E72AC">
              <w:rPr>
                <w:rFonts w:asciiTheme="minorHAnsi" w:hAnsiTheme="minorHAnsi"/>
                <w:color w:val="000000"/>
                <w:sz w:val="20"/>
                <w:szCs w:val="20"/>
              </w:rPr>
              <w:t>Printing and Publication Costs</w:t>
            </w:r>
          </w:p>
        </w:tc>
        <w:tc>
          <w:tcPr>
            <w:tcW w:w="824" w:type="dxa"/>
            <w:shd w:val="clear" w:color="auto" w:fill="auto"/>
            <w:noWrap/>
            <w:vAlign w:val="center"/>
            <w:hideMark/>
          </w:tcPr>
          <w:p w:rsidR="00CC7104" w:rsidRDefault="00CC7104" w:rsidP="00CC7104">
            <w:pPr>
              <w:jc w:val="right"/>
              <w:rPr>
                <w:rFonts w:ascii="Calibri" w:hAnsi="Calibri"/>
                <w:color w:val="000000"/>
                <w:sz w:val="20"/>
                <w:szCs w:val="20"/>
              </w:rPr>
            </w:pPr>
            <w:r>
              <w:rPr>
                <w:rFonts w:ascii="Calibri" w:hAnsi="Calibri"/>
                <w:color w:val="000000"/>
                <w:sz w:val="20"/>
                <w:szCs w:val="20"/>
              </w:rPr>
              <w:t>1,950</w:t>
            </w:r>
          </w:p>
        </w:tc>
        <w:tc>
          <w:tcPr>
            <w:tcW w:w="824" w:type="dxa"/>
            <w:shd w:val="clear" w:color="auto" w:fill="auto"/>
            <w:noWrap/>
            <w:vAlign w:val="center"/>
            <w:hideMark/>
          </w:tcPr>
          <w:p w:rsidR="00CC7104" w:rsidRDefault="00CC7104" w:rsidP="00CC7104">
            <w:pPr>
              <w:jc w:val="right"/>
              <w:rPr>
                <w:rFonts w:ascii="Calibri" w:hAnsi="Calibri"/>
                <w:color w:val="000000"/>
                <w:sz w:val="20"/>
                <w:szCs w:val="20"/>
              </w:rPr>
            </w:pPr>
            <w:r>
              <w:rPr>
                <w:rFonts w:ascii="Calibri" w:hAnsi="Calibri"/>
                <w:color w:val="000000"/>
                <w:sz w:val="20"/>
                <w:szCs w:val="20"/>
              </w:rPr>
              <w:t>3,900</w:t>
            </w:r>
          </w:p>
        </w:tc>
        <w:tc>
          <w:tcPr>
            <w:tcW w:w="824" w:type="dxa"/>
            <w:shd w:val="clear" w:color="auto" w:fill="auto"/>
            <w:noWrap/>
            <w:vAlign w:val="center"/>
            <w:hideMark/>
          </w:tcPr>
          <w:p w:rsidR="00CC7104" w:rsidRDefault="00CC7104" w:rsidP="00CC7104">
            <w:pPr>
              <w:jc w:val="right"/>
              <w:rPr>
                <w:rFonts w:ascii="Calibri" w:hAnsi="Calibri"/>
                <w:color w:val="000000"/>
                <w:sz w:val="20"/>
                <w:szCs w:val="20"/>
              </w:rPr>
            </w:pPr>
            <w:r>
              <w:rPr>
                <w:rFonts w:ascii="Calibri" w:hAnsi="Calibri"/>
                <w:color w:val="000000"/>
                <w:sz w:val="20"/>
                <w:szCs w:val="20"/>
              </w:rPr>
              <w:t>1,875</w:t>
            </w:r>
          </w:p>
        </w:tc>
        <w:tc>
          <w:tcPr>
            <w:tcW w:w="896" w:type="dxa"/>
            <w:shd w:val="clear" w:color="auto" w:fill="auto"/>
            <w:noWrap/>
            <w:vAlign w:val="center"/>
            <w:hideMark/>
          </w:tcPr>
          <w:p w:rsidR="00CC7104" w:rsidRDefault="00CC7104" w:rsidP="00CC7104">
            <w:pPr>
              <w:jc w:val="right"/>
              <w:rPr>
                <w:rFonts w:ascii="Calibri" w:hAnsi="Calibri"/>
                <w:color w:val="000000"/>
                <w:sz w:val="20"/>
                <w:szCs w:val="20"/>
              </w:rPr>
            </w:pPr>
            <w:r>
              <w:rPr>
                <w:rFonts w:ascii="Calibri" w:hAnsi="Calibri"/>
                <w:color w:val="000000"/>
                <w:sz w:val="20"/>
                <w:szCs w:val="20"/>
              </w:rPr>
              <w:t>1,950</w:t>
            </w:r>
          </w:p>
        </w:tc>
        <w:tc>
          <w:tcPr>
            <w:tcW w:w="900" w:type="dxa"/>
            <w:shd w:val="clear" w:color="auto" w:fill="auto"/>
            <w:noWrap/>
            <w:vAlign w:val="center"/>
            <w:hideMark/>
          </w:tcPr>
          <w:p w:rsidR="00CC7104" w:rsidRDefault="00CC7104" w:rsidP="00CC7104">
            <w:pPr>
              <w:jc w:val="right"/>
              <w:rPr>
                <w:rFonts w:ascii="Calibri" w:hAnsi="Calibri"/>
                <w:color w:val="000000"/>
                <w:sz w:val="20"/>
                <w:szCs w:val="20"/>
              </w:rPr>
            </w:pPr>
            <w:r>
              <w:rPr>
                <w:rFonts w:ascii="Calibri" w:hAnsi="Calibri"/>
                <w:color w:val="000000"/>
                <w:sz w:val="20"/>
                <w:szCs w:val="20"/>
              </w:rPr>
              <w:t>9,675</w:t>
            </w:r>
          </w:p>
        </w:tc>
        <w:tc>
          <w:tcPr>
            <w:tcW w:w="749" w:type="dxa"/>
            <w:shd w:val="clear" w:color="auto" w:fill="auto"/>
            <w:hideMark/>
          </w:tcPr>
          <w:p w:rsidR="00CC7104" w:rsidRPr="000E72AC" w:rsidRDefault="00CC7104" w:rsidP="00CC7104">
            <w:pPr>
              <w:jc w:val="both"/>
              <w:rPr>
                <w:rFonts w:asciiTheme="minorHAnsi" w:hAnsiTheme="minorHAnsi"/>
                <w:color w:val="000000"/>
                <w:sz w:val="20"/>
                <w:szCs w:val="20"/>
              </w:rPr>
            </w:pPr>
            <w:r w:rsidRPr="000E72AC">
              <w:rPr>
                <w:rFonts w:asciiTheme="minorHAnsi" w:hAnsiTheme="minorHAnsi"/>
                <w:color w:val="000000"/>
                <w:sz w:val="20"/>
                <w:szCs w:val="20"/>
              </w:rPr>
              <w:t>7</w:t>
            </w:r>
          </w:p>
        </w:tc>
      </w:tr>
      <w:tr w:rsidR="00CC7104" w:rsidRPr="000E72AC" w:rsidTr="00A5640D">
        <w:trPr>
          <w:trHeight w:hRule="exact" w:val="532"/>
        </w:trPr>
        <w:tc>
          <w:tcPr>
            <w:tcW w:w="2695" w:type="dxa"/>
            <w:vMerge/>
            <w:shd w:val="clear" w:color="auto" w:fill="auto"/>
            <w:hideMark/>
          </w:tcPr>
          <w:p w:rsidR="00CC7104" w:rsidRPr="000E72AC" w:rsidRDefault="00CC7104" w:rsidP="00CC7104">
            <w:pPr>
              <w:jc w:val="both"/>
              <w:rPr>
                <w:rFonts w:asciiTheme="minorHAnsi" w:hAnsiTheme="minorHAnsi"/>
                <w:color w:val="000000"/>
                <w:sz w:val="20"/>
                <w:szCs w:val="20"/>
              </w:rPr>
            </w:pPr>
          </w:p>
        </w:tc>
        <w:tc>
          <w:tcPr>
            <w:tcW w:w="1080" w:type="dxa"/>
            <w:vMerge/>
            <w:shd w:val="clear" w:color="auto" w:fill="auto"/>
            <w:hideMark/>
          </w:tcPr>
          <w:p w:rsidR="00CC7104" w:rsidRPr="000E72AC" w:rsidRDefault="00CC7104" w:rsidP="00CC7104">
            <w:pPr>
              <w:jc w:val="both"/>
              <w:rPr>
                <w:rFonts w:asciiTheme="minorHAnsi" w:hAnsiTheme="minorHAnsi"/>
                <w:b/>
                <w:bCs/>
                <w:color w:val="000000"/>
                <w:sz w:val="20"/>
                <w:szCs w:val="20"/>
              </w:rPr>
            </w:pPr>
          </w:p>
        </w:tc>
        <w:tc>
          <w:tcPr>
            <w:tcW w:w="801" w:type="dxa"/>
            <w:vMerge/>
            <w:shd w:val="clear" w:color="auto" w:fill="auto"/>
            <w:hideMark/>
          </w:tcPr>
          <w:p w:rsidR="00CC7104" w:rsidRPr="000E72AC" w:rsidRDefault="00CC7104" w:rsidP="00CC7104">
            <w:pPr>
              <w:jc w:val="both"/>
              <w:rPr>
                <w:rFonts w:asciiTheme="minorHAnsi" w:hAnsiTheme="minorHAnsi"/>
                <w:b/>
                <w:bCs/>
                <w:color w:val="000000"/>
                <w:sz w:val="20"/>
                <w:szCs w:val="20"/>
              </w:rPr>
            </w:pPr>
          </w:p>
        </w:tc>
        <w:tc>
          <w:tcPr>
            <w:tcW w:w="684" w:type="dxa"/>
            <w:vMerge/>
            <w:shd w:val="clear" w:color="auto" w:fill="auto"/>
            <w:hideMark/>
          </w:tcPr>
          <w:p w:rsidR="00CC7104" w:rsidRPr="000E72AC" w:rsidRDefault="00CC7104" w:rsidP="00CC7104">
            <w:pPr>
              <w:jc w:val="both"/>
              <w:rPr>
                <w:rFonts w:asciiTheme="minorHAnsi" w:hAnsiTheme="minorHAnsi"/>
                <w:b/>
                <w:bCs/>
                <w:color w:val="000000"/>
                <w:sz w:val="20"/>
                <w:szCs w:val="20"/>
              </w:rPr>
            </w:pPr>
          </w:p>
        </w:tc>
        <w:tc>
          <w:tcPr>
            <w:tcW w:w="987" w:type="dxa"/>
            <w:tcBorders>
              <w:bottom w:val="single" w:sz="4" w:space="0" w:color="76923C"/>
            </w:tcBorders>
            <w:shd w:val="clear" w:color="auto" w:fill="auto"/>
            <w:noWrap/>
            <w:hideMark/>
          </w:tcPr>
          <w:p w:rsidR="00CC7104" w:rsidRPr="000E72AC" w:rsidRDefault="00CC7104" w:rsidP="00CC7104">
            <w:pPr>
              <w:jc w:val="both"/>
              <w:rPr>
                <w:rFonts w:asciiTheme="minorHAnsi" w:hAnsiTheme="minorHAnsi"/>
                <w:color w:val="000000"/>
                <w:sz w:val="20"/>
                <w:szCs w:val="20"/>
              </w:rPr>
            </w:pPr>
            <w:r w:rsidRPr="000E72AC">
              <w:rPr>
                <w:rFonts w:asciiTheme="minorHAnsi" w:hAnsiTheme="minorHAnsi"/>
                <w:color w:val="000000"/>
                <w:sz w:val="20"/>
                <w:szCs w:val="20"/>
              </w:rPr>
              <w:t>75700</w:t>
            </w:r>
          </w:p>
        </w:tc>
        <w:tc>
          <w:tcPr>
            <w:tcW w:w="2229" w:type="dxa"/>
            <w:tcBorders>
              <w:bottom w:val="single" w:sz="4" w:space="0" w:color="76923C"/>
            </w:tcBorders>
            <w:shd w:val="clear" w:color="auto" w:fill="auto"/>
            <w:noWrap/>
            <w:hideMark/>
          </w:tcPr>
          <w:p w:rsidR="00CC7104" w:rsidRPr="000E72AC" w:rsidRDefault="00CC7104" w:rsidP="00CC7104">
            <w:pPr>
              <w:rPr>
                <w:rFonts w:asciiTheme="minorHAnsi" w:hAnsiTheme="minorHAnsi"/>
                <w:color w:val="000000"/>
                <w:sz w:val="20"/>
                <w:szCs w:val="20"/>
              </w:rPr>
            </w:pPr>
            <w:r w:rsidRPr="000E72AC">
              <w:rPr>
                <w:rFonts w:asciiTheme="minorHAnsi" w:hAnsiTheme="minorHAnsi"/>
                <w:color w:val="000000"/>
                <w:sz w:val="20"/>
                <w:szCs w:val="20"/>
              </w:rPr>
              <w:t>Workshops and Meetings</w:t>
            </w:r>
          </w:p>
        </w:tc>
        <w:tc>
          <w:tcPr>
            <w:tcW w:w="824" w:type="dxa"/>
            <w:tcBorders>
              <w:bottom w:val="single" w:sz="4" w:space="0" w:color="76923C"/>
            </w:tcBorders>
            <w:shd w:val="clear" w:color="auto" w:fill="auto"/>
            <w:noWrap/>
            <w:vAlign w:val="center"/>
            <w:hideMark/>
          </w:tcPr>
          <w:p w:rsidR="00CC7104" w:rsidRDefault="00CC7104" w:rsidP="00CC7104">
            <w:pPr>
              <w:jc w:val="right"/>
              <w:rPr>
                <w:rFonts w:ascii="Calibri" w:hAnsi="Calibri"/>
                <w:color w:val="000000"/>
                <w:sz w:val="20"/>
                <w:szCs w:val="20"/>
              </w:rPr>
            </w:pPr>
            <w:r>
              <w:rPr>
                <w:rFonts w:ascii="Calibri" w:hAnsi="Calibri"/>
                <w:color w:val="000000"/>
                <w:sz w:val="20"/>
                <w:szCs w:val="20"/>
              </w:rPr>
              <w:t>24,200</w:t>
            </w:r>
          </w:p>
        </w:tc>
        <w:tc>
          <w:tcPr>
            <w:tcW w:w="824" w:type="dxa"/>
            <w:tcBorders>
              <w:bottom w:val="single" w:sz="4" w:space="0" w:color="76923C"/>
            </w:tcBorders>
            <w:shd w:val="clear" w:color="auto" w:fill="auto"/>
            <w:noWrap/>
            <w:vAlign w:val="center"/>
            <w:hideMark/>
          </w:tcPr>
          <w:p w:rsidR="00CC7104" w:rsidRDefault="00CC7104" w:rsidP="00CC7104">
            <w:pPr>
              <w:jc w:val="right"/>
              <w:rPr>
                <w:rFonts w:ascii="Calibri" w:hAnsi="Calibri"/>
                <w:color w:val="000000"/>
                <w:sz w:val="20"/>
                <w:szCs w:val="20"/>
              </w:rPr>
            </w:pPr>
            <w:r>
              <w:rPr>
                <w:rFonts w:ascii="Calibri" w:hAnsi="Calibri"/>
                <w:color w:val="000000"/>
                <w:sz w:val="20"/>
                <w:szCs w:val="20"/>
              </w:rPr>
              <w:t>23,000</w:t>
            </w:r>
          </w:p>
        </w:tc>
        <w:tc>
          <w:tcPr>
            <w:tcW w:w="824" w:type="dxa"/>
            <w:tcBorders>
              <w:bottom w:val="single" w:sz="4" w:space="0" w:color="76923C"/>
            </w:tcBorders>
            <w:shd w:val="clear" w:color="auto" w:fill="auto"/>
            <w:noWrap/>
            <w:vAlign w:val="center"/>
            <w:hideMark/>
          </w:tcPr>
          <w:p w:rsidR="00CC7104" w:rsidRDefault="00CC7104" w:rsidP="00CC7104">
            <w:pPr>
              <w:jc w:val="right"/>
              <w:rPr>
                <w:rFonts w:ascii="Calibri" w:hAnsi="Calibri"/>
                <w:color w:val="000000"/>
                <w:sz w:val="20"/>
                <w:szCs w:val="20"/>
              </w:rPr>
            </w:pPr>
            <w:r>
              <w:rPr>
                <w:rFonts w:ascii="Calibri" w:hAnsi="Calibri"/>
                <w:color w:val="000000"/>
                <w:sz w:val="20"/>
                <w:szCs w:val="20"/>
              </w:rPr>
              <w:t>50,000</w:t>
            </w:r>
          </w:p>
        </w:tc>
        <w:tc>
          <w:tcPr>
            <w:tcW w:w="896" w:type="dxa"/>
            <w:tcBorders>
              <w:bottom w:val="single" w:sz="4" w:space="0" w:color="76923C"/>
            </w:tcBorders>
            <w:shd w:val="clear" w:color="auto" w:fill="auto"/>
            <w:noWrap/>
            <w:vAlign w:val="center"/>
            <w:hideMark/>
          </w:tcPr>
          <w:p w:rsidR="00CC7104" w:rsidRDefault="00CC7104" w:rsidP="00CC7104">
            <w:pPr>
              <w:jc w:val="right"/>
              <w:rPr>
                <w:rFonts w:ascii="Calibri" w:hAnsi="Calibri"/>
                <w:color w:val="000000"/>
                <w:sz w:val="20"/>
                <w:szCs w:val="20"/>
              </w:rPr>
            </w:pPr>
            <w:r>
              <w:rPr>
                <w:rFonts w:ascii="Calibri" w:hAnsi="Calibri"/>
                <w:color w:val="000000"/>
                <w:sz w:val="20"/>
                <w:szCs w:val="20"/>
              </w:rPr>
              <w:t>7,400</w:t>
            </w:r>
          </w:p>
        </w:tc>
        <w:tc>
          <w:tcPr>
            <w:tcW w:w="900" w:type="dxa"/>
            <w:tcBorders>
              <w:bottom w:val="single" w:sz="4" w:space="0" w:color="76923C"/>
            </w:tcBorders>
            <w:shd w:val="clear" w:color="auto" w:fill="auto"/>
            <w:noWrap/>
            <w:vAlign w:val="center"/>
            <w:hideMark/>
          </w:tcPr>
          <w:p w:rsidR="00CC7104" w:rsidRDefault="00CC7104" w:rsidP="00CC7104">
            <w:pPr>
              <w:jc w:val="right"/>
              <w:rPr>
                <w:rFonts w:ascii="Calibri" w:hAnsi="Calibri"/>
                <w:color w:val="000000"/>
                <w:sz w:val="20"/>
                <w:szCs w:val="20"/>
              </w:rPr>
            </w:pPr>
            <w:r>
              <w:rPr>
                <w:rFonts w:ascii="Calibri" w:hAnsi="Calibri"/>
                <w:color w:val="000000"/>
                <w:sz w:val="20"/>
                <w:szCs w:val="20"/>
              </w:rPr>
              <w:t>104,600</w:t>
            </w:r>
          </w:p>
        </w:tc>
        <w:tc>
          <w:tcPr>
            <w:tcW w:w="749" w:type="dxa"/>
            <w:tcBorders>
              <w:bottom w:val="single" w:sz="4" w:space="0" w:color="76923C"/>
            </w:tcBorders>
            <w:shd w:val="clear" w:color="auto" w:fill="auto"/>
            <w:hideMark/>
          </w:tcPr>
          <w:p w:rsidR="00CC7104" w:rsidRPr="000E72AC" w:rsidRDefault="00CC7104" w:rsidP="00CC7104">
            <w:pPr>
              <w:jc w:val="both"/>
              <w:rPr>
                <w:rFonts w:asciiTheme="minorHAnsi" w:hAnsiTheme="minorHAnsi"/>
                <w:color w:val="000000"/>
                <w:sz w:val="20"/>
                <w:szCs w:val="20"/>
              </w:rPr>
            </w:pPr>
            <w:r w:rsidRPr="000E72AC">
              <w:rPr>
                <w:rFonts w:asciiTheme="minorHAnsi" w:hAnsiTheme="minorHAnsi"/>
                <w:color w:val="000000"/>
                <w:sz w:val="20"/>
                <w:szCs w:val="20"/>
              </w:rPr>
              <w:t>8</w:t>
            </w:r>
          </w:p>
        </w:tc>
      </w:tr>
      <w:tr w:rsidR="00CC7104" w:rsidRPr="000E72AC" w:rsidTr="00A5640D">
        <w:trPr>
          <w:trHeight w:hRule="exact" w:val="360"/>
        </w:trPr>
        <w:tc>
          <w:tcPr>
            <w:tcW w:w="2695" w:type="dxa"/>
            <w:vMerge/>
            <w:shd w:val="clear" w:color="auto" w:fill="auto"/>
            <w:hideMark/>
          </w:tcPr>
          <w:p w:rsidR="00CC7104" w:rsidRPr="000E72AC" w:rsidRDefault="00CC7104" w:rsidP="00CC7104">
            <w:pPr>
              <w:jc w:val="both"/>
              <w:rPr>
                <w:rFonts w:asciiTheme="minorHAnsi" w:hAnsiTheme="minorHAnsi"/>
                <w:color w:val="000000"/>
                <w:sz w:val="20"/>
                <w:szCs w:val="20"/>
              </w:rPr>
            </w:pPr>
          </w:p>
        </w:tc>
        <w:tc>
          <w:tcPr>
            <w:tcW w:w="1080" w:type="dxa"/>
            <w:vMerge/>
            <w:shd w:val="clear" w:color="auto" w:fill="auto"/>
            <w:hideMark/>
          </w:tcPr>
          <w:p w:rsidR="00CC7104" w:rsidRPr="000E72AC" w:rsidRDefault="00CC7104" w:rsidP="00CC7104">
            <w:pPr>
              <w:jc w:val="both"/>
              <w:rPr>
                <w:rFonts w:asciiTheme="minorHAnsi" w:hAnsiTheme="minorHAnsi"/>
                <w:b/>
                <w:bCs/>
                <w:color w:val="000000"/>
                <w:sz w:val="20"/>
                <w:szCs w:val="20"/>
              </w:rPr>
            </w:pPr>
          </w:p>
        </w:tc>
        <w:tc>
          <w:tcPr>
            <w:tcW w:w="801" w:type="dxa"/>
            <w:vMerge/>
            <w:shd w:val="clear" w:color="auto" w:fill="auto"/>
            <w:hideMark/>
          </w:tcPr>
          <w:p w:rsidR="00CC7104" w:rsidRPr="000E72AC" w:rsidRDefault="00CC7104" w:rsidP="00CC7104">
            <w:pPr>
              <w:jc w:val="both"/>
              <w:rPr>
                <w:rFonts w:asciiTheme="minorHAnsi" w:hAnsiTheme="minorHAnsi"/>
                <w:b/>
                <w:bCs/>
                <w:color w:val="000000"/>
                <w:sz w:val="20"/>
                <w:szCs w:val="20"/>
              </w:rPr>
            </w:pPr>
          </w:p>
        </w:tc>
        <w:tc>
          <w:tcPr>
            <w:tcW w:w="684" w:type="dxa"/>
            <w:vMerge/>
            <w:shd w:val="clear" w:color="auto" w:fill="auto"/>
            <w:hideMark/>
          </w:tcPr>
          <w:p w:rsidR="00CC7104" w:rsidRPr="000E72AC" w:rsidRDefault="00CC7104" w:rsidP="00CC7104">
            <w:pPr>
              <w:jc w:val="both"/>
              <w:rPr>
                <w:rFonts w:asciiTheme="minorHAnsi" w:hAnsiTheme="minorHAnsi"/>
                <w:b/>
                <w:bCs/>
                <w:color w:val="000000"/>
                <w:sz w:val="20"/>
                <w:szCs w:val="20"/>
              </w:rPr>
            </w:pPr>
          </w:p>
        </w:tc>
        <w:tc>
          <w:tcPr>
            <w:tcW w:w="987" w:type="dxa"/>
            <w:tcBorders>
              <w:bottom w:val="double" w:sz="4" w:space="0" w:color="76923C"/>
            </w:tcBorders>
            <w:shd w:val="clear" w:color="auto" w:fill="auto"/>
            <w:noWrap/>
            <w:hideMark/>
          </w:tcPr>
          <w:p w:rsidR="00CC7104" w:rsidRPr="000E72AC" w:rsidRDefault="00CC7104" w:rsidP="00CC7104">
            <w:pPr>
              <w:jc w:val="both"/>
              <w:rPr>
                <w:rFonts w:asciiTheme="minorHAnsi" w:hAnsiTheme="minorHAnsi"/>
                <w:color w:val="000000"/>
                <w:sz w:val="20"/>
                <w:szCs w:val="20"/>
              </w:rPr>
            </w:pPr>
            <w:r w:rsidRPr="000E72AC">
              <w:rPr>
                <w:rFonts w:asciiTheme="minorHAnsi" w:hAnsiTheme="minorHAnsi"/>
                <w:color w:val="000000"/>
                <w:sz w:val="20"/>
                <w:szCs w:val="20"/>
              </w:rPr>
              <w:t> </w:t>
            </w:r>
          </w:p>
        </w:tc>
        <w:tc>
          <w:tcPr>
            <w:tcW w:w="2229" w:type="dxa"/>
            <w:tcBorders>
              <w:bottom w:val="double" w:sz="4" w:space="0" w:color="76923C"/>
            </w:tcBorders>
            <w:shd w:val="clear" w:color="auto" w:fill="auto"/>
            <w:hideMark/>
          </w:tcPr>
          <w:p w:rsidR="00CC7104" w:rsidRPr="000E72AC" w:rsidRDefault="00CC7104" w:rsidP="00CC7104">
            <w:pPr>
              <w:jc w:val="both"/>
              <w:rPr>
                <w:rFonts w:asciiTheme="minorHAnsi" w:hAnsiTheme="minorHAnsi"/>
                <w:b/>
                <w:bCs/>
                <w:color w:val="000000"/>
                <w:sz w:val="20"/>
                <w:szCs w:val="20"/>
              </w:rPr>
            </w:pPr>
            <w:r w:rsidRPr="000E72AC">
              <w:rPr>
                <w:rFonts w:asciiTheme="minorHAnsi" w:hAnsiTheme="minorHAnsi"/>
                <w:b/>
                <w:bCs/>
                <w:color w:val="000000"/>
                <w:sz w:val="20"/>
                <w:szCs w:val="20"/>
              </w:rPr>
              <w:t>Total Outcome 1</w:t>
            </w:r>
          </w:p>
        </w:tc>
        <w:tc>
          <w:tcPr>
            <w:tcW w:w="824" w:type="dxa"/>
            <w:tcBorders>
              <w:bottom w:val="double" w:sz="4" w:space="0" w:color="76923C"/>
            </w:tcBorders>
            <w:shd w:val="clear" w:color="auto" w:fill="auto"/>
            <w:noWrap/>
            <w:vAlign w:val="center"/>
            <w:hideMark/>
          </w:tcPr>
          <w:p w:rsidR="00CC7104" w:rsidRDefault="00CC7104" w:rsidP="00CC7104">
            <w:pPr>
              <w:jc w:val="right"/>
              <w:rPr>
                <w:rFonts w:ascii="Calibri" w:hAnsi="Calibri"/>
                <w:b/>
                <w:bCs/>
                <w:color w:val="000000"/>
                <w:sz w:val="20"/>
                <w:szCs w:val="20"/>
              </w:rPr>
            </w:pPr>
            <w:r>
              <w:rPr>
                <w:rFonts w:ascii="Calibri" w:hAnsi="Calibri"/>
                <w:b/>
                <w:bCs/>
                <w:color w:val="000000"/>
                <w:sz w:val="20"/>
                <w:szCs w:val="20"/>
              </w:rPr>
              <w:t>79,346</w:t>
            </w:r>
          </w:p>
        </w:tc>
        <w:tc>
          <w:tcPr>
            <w:tcW w:w="824" w:type="dxa"/>
            <w:tcBorders>
              <w:bottom w:val="double" w:sz="4" w:space="0" w:color="76923C"/>
            </w:tcBorders>
            <w:shd w:val="clear" w:color="auto" w:fill="auto"/>
            <w:noWrap/>
            <w:vAlign w:val="center"/>
            <w:hideMark/>
          </w:tcPr>
          <w:p w:rsidR="00CC7104" w:rsidRDefault="00CC7104" w:rsidP="00CC7104">
            <w:pPr>
              <w:jc w:val="right"/>
              <w:rPr>
                <w:rFonts w:ascii="Calibri" w:hAnsi="Calibri"/>
                <w:b/>
                <w:bCs/>
                <w:color w:val="000000"/>
                <w:sz w:val="20"/>
                <w:szCs w:val="20"/>
              </w:rPr>
            </w:pPr>
            <w:r>
              <w:rPr>
                <w:rFonts w:ascii="Calibri" w:hAnsi="Calibri"/>
                <w:b/>
                <w:bCs/>
                <w:color w:val="000000"/>
                <w:sz w:val="20"/>
                <w:szCs w:val="20"/>
              </w:rPr>
              <w:t>89,982</w:t>
            </w:r>
          </w:p>
        </w:tc>
        <w:tc>
          <w:tcPr>
            <w:tcW w:w="824" w:type="dxa"/>
            <w:tcBorders>
              <w:bottom w:val="double" w:sz="4" w:space="0" w:color="76923C"/>
            </w:tcBorders>
            <w:shd w:val="clear" w:color="auto" w:fill="auto"/>
            <w:noWrap/>
            <w:vAlign w:val="center"/>
            <w:hideMark/>
          </w:tcPr>
          <w:p w:rsidR="00CC7104" w:rsidRDefault="00CC7104" w:rsidP="00CC7104">
            <w:pPr>
              <w:jc w:val="right"/>
              <w:rPr>
                <w:rFonts w:ascii="Calibri" w:hAnsi="Calibri"/>
                <w:b/>
                <w:bCs/>
                <w:color w:val="000000"/>
                <w:sz w:val="20"/>
                <w:szCs w:val="20"/>
              </w:rPr>
            </w:pPr>
            <w:r>
              <w:rPr>
                <w:rFonts w:ascii="Calibri" w:hAnsi="Calibri"/>
                <w:b/>
                <w:bCs/>
                <w:color w:val="000000"/>
                <w:sz w:val="20"/>
                <w:szCs w:val="20"/>
              </w:rPr>
              <w:t>94,494</w:t>
            </w:r>
          </w:p>
        </w:tc>
        <w:tc>
          <w:tcPr>
            <w:tcW w:w="896" w:type="dxa"/>
            <w:tcBorders>
              <w:bottom w:val="double" w:sz="4" w:space="0" w:color="76923C"/>
            </w:tcBorders>
            <w:shd w:val="clear" w:color="auto" w:fill="auto"/>
            <w:noWrap/>
            <w:vAlign w:val="center"/>
            <w:hideMark/>
          </w:tcPr>
          <w:p w:rsidR="00CC7104" w:rsidRDefault="00CC7104" w:rsidP="00CC7104">
            <w:pPr>
              <w:jc w:val="right"/>
              <w:rPr>
                <w:rFonts w:ascii="Calibri" w:hAnsi="Calibri"/>
                <w:b/>
                <w:bCs/>
                <w:color w:val="000000"/>
                <w:sz w:val="20"/>
                <w:szCs w:val="20"/>
              </w:rPr>
            </w:pPr>
            <w:r>
              <w:rPr>
                <w:rFonts w:ascii="Calibri" w:hAnsi="Calibri"/>
                <w:b/>
                <w:bCs/>
                <w:color w:val="000000"/>
                <w:sz w:val="20"/>
                <w:szCs w:val="20"/>
              </w:rPr>
              <w:t>36,178</w:t>
            </w:r>
          </w:p>
        </w:tc>
        <w:tc>
          <w:tcPr>
            <w:tcW w:w="900" w:type="dxa"/>
            <w:tcBorders>
              <w:bottom w:val="double" w:sz="4" w:space="0" w:color="76923C"/>
            </w:tcBorders>
            <w:shd w:val="clear" w:color="auto" w:fill="auto"/>
            <w:noWrap/>
            <w:vAlign w:val="center"/>
            <w:hideMark/>
          </w:tcPr>
          <w:p w:rsidR="00CC7104" w:rsidRDefault="00CC7104" w:rsidP="00CC7104">
            <w:pPr>
              <w:jc w:val="right"/>
              <w:rPr>
                <w:rFonts w:ascii="Calibri" w:hAnsi="Calibri"/>
                <w:b/>
                <w:bCs/>
                <w:color w:val="000000"/>
                <w:sz w:val="20"/>
                <w:szCs w:val="20"/>
              </w:rPr>
            </w:pPr>
            <w:r>
              <w:rPr>
                <w:rFonts w:ascii="Calibri" w:hAnsi="Calibri"/>
                <w:b/>
                <w:bCs/>
                <w:color w:val="000000"/>
                <w:sz w:val="20"/>
                <w:szCs w:val="20"/>
              </w:rPr>
              <w:t>300,000</w:t>
            </w:r>
          </w:p>
        </w:tc>
        <w:tc>
          <w:tcPr>
            <w:tcW w:w="749" w:type="dxa"/>
            <w:tcBorders>
              <w:bottom w:val="double" w:sz="4" w:space="0" w:color="76923C"/>
            </w:tcBorders>
            <w:shd w:val="clear" w:color="auto" w:fill="auto"/>
            <w:hideMark/>
          </w:tcPr>
          <w:p w:rsidR="00CC7104" w:rsidRPr="000E72AC" w:rsidRDefault="00CC7104" w:rsidP="00CC7104">
            <w:pPr>
              <w:jc w:val="both"/>
              <w:rPr>
                <w:rFonts w:asciiTheme="minorHAnsi" w:hAnsiTheme="minorHAnsi"/>
                <w:b/>
                <w:bCs/>
                <w:color w:val="000000"/>
                <w:sz w:val="20"/>
                <w:szCs w:val="20"/>
              </w:rPr>
            </w:pPr>
            <w:r w:rsidRPr="000E72AC">
              <w:rPr>
                <w:rFonts w:asciiTheme="minorHAnsi" w:hAnsiTheme="minorHAnsi"/>
                <w:b/>
                <w:bCs/>
                <w:color w:val="000000"/>
                <w:sz w:val="20"/>
                <w:szCs w:val="20"/>
              </w:rPr>
              <w:t> </w:t>
            </w:r>
          </w:p>
        </w:tc>
      </w:tr>
      <w:tr w:rsidR="00CC7104" w:rsidRPr="000E72AC" w:rsidTr="00A5640D">
        <w:trPr>
          <w:trHeight w:hRule="exact" w:val="570"/>
        </w:trPr>
        <w:tc>
          <w:tcPr>
            <w:tcW w:w="2695" w:type="dxa"/>
            <w:vMerge w:val="restart"/>
            <w:shd w:val="clear" w:color="auto" w:fill="auto"/>
            <w:hideMark/>
          </w:tcPr>
          <w:p w:rsidR="00CC7104" w:rsidRPr="000E72AC" w:rsidRDefault="00CC7104" w:rsidP="00CC7104">
            <w:pPr>
              <w:rPr>
                <w:rFonts w:asciiTheme="minorHAnsi" w:hAnsiTheme="minorHAnsi"/>
                <w:color w:val="000000"/>
                <w:sz w:val="20"/>
                <w:szCs w:val="20"/>
              </w:rPr>
            </w:pPr>
            <w:r w:rsidRPr="000E72AC">
              <w:rPr>
                <w:rFonts w:asciiTheme="minorHAnsi" w:hAnsiTheme="minorHAnsi"/>
                <w:color w:val="000000"/>
                <w:sz w:val="20"/>
                <w:szCs w:val="20"/>
              </w:rPr>
              <w:t>OUTCOME 2: Technical and management staff sufficiently trained in monitoring and data analysis, and linkage to decision-making processes.</w:t>
            </w:r>
          </w:p>
        </w:tc>
        <w:tc>
          <w:tcPr>
            <w:tcW w:w="1080" w:type="dxa"/>
            <w:vMerge w:val="restart"/>
            <w:shd w:val="clear" w:color="auto" w:fill="auto"/>
            <w:hideMark/>
          </w:tcPr>
          <w:p w:rsidR="00CC7104" w:rsidRPr="000E72AC" w:rsidRDefault="00CC7104" w:rsidP="00CC7104">
            <w:pPr>
              <w:jc w:val="both"/>
              <w:rPr>
                <w:rFonts w:asciiTheme="minorHAnsi" w:hAnsiTheme="minorHAnsi"/>
                <w:b/>
                <w:bCs/>
                <w:color w:val="000000"/>
                <w:sz w:val="20"/>
                <w:szCs w:val="20"/>
              </w:rPr>
            </w:pPr>
            <w:r w:rsidRPr="000E72AC">
              <w:rPr>
                <w:rFonts w:asciiTheme="minorHAnsi" w:hAnsiTheme="minorHAnsi"/>
                <w:b/>
                <w:bCs/>
                <w:color w:val="000000"/>
                <w:sz w:val="20"/>
                <w:szCs w:val="20"/>
              </w:rPr>
              <w:t>NEMA</w:t>
            </w:r>
          </w:p>
        </w:tc>
        <w:tc>
          <w:tcPr>
            <w:tcW w:w="801" w:type="dxa"/>
            <w:vMerge w:val="restart"/>
            <w:shd w:val="clear" w:color="auto" w:fill="auto"/>
            <w:hideMark/>
          </w:tcPr>
          <w:p w:rsidR="00CC7104" w:rsidRPr="000E72AC" w:rsidRDefault="00CC7104" w:rsidP="00CC7104">
            <w:pPr>
              <w:jc w:val="both"/>
              <w:rPr>
                <w:rFonts w:asciiTheme="minorHAnsi" w:hAnsiTheme="minorHAnsi"/>
                <w:b/>
                <w:bCs/>
                <w:color w:val="000000"/>
                <w:sz w:val="20"/>
                <w:szCs w:val="20"/>
              </w:rPr>
            </w:pPr>
            <w:r w:rsidRPr="000E72AC">
              <w:rPr>
                <w:rFonts w:asciiTheme="minorHAnsi" w:hAnsiTheme="minorHAnsi"/>
                <w:b/>
                <w:bCs/>
                <w:color w:val="000000"/>
                <w:sz w:val="20"/>
                <w:szCs w:val="20"/>
              </w:rPr>
              <w:t>62000</w:t>
            </w:r>
          </w:p>
        </w:tc>
        <w:tc>
          <w:tcPr>
            <w:tcW w:w="684" w:type="dxa"/>
            <w:vMerge w:val="restart"/>
            <w:shd w:val="clear" w:color="auto" w:fill="auto"/>
            <w:hideMark/>
          </w:tcPr>
          <w:p w:rsidR="00CC7104" w:rsidRPr="000E72AC" w:rsidRDefault="00CC7104" w:rsidP="00CC7104">
            <w:pPr>
              <w:jc w:val="both"/>
              <w:rPr>
                <w:rFonts w:asciiTheme="minorHAnsi" w:hAnsiTheme="minorHAnsi"/>
                <w:b/>
                <w:bCs/>
                <w:color w:val="000000"/>
                <w:sz w:val="20"/>
                <w:szCs w:val="20"/>
              </w:rPr>
            </w:pPr>
            <w:r w:rsidRPr="000E72AC">
              <w:rPr>
                <w:rFonts w:asciiTheme="minorHAnsi" w:hAnsiTheme="minorHAnsi"/>
                <w:b/>
                <w:bCs/>
                <w:color w:val="000000"/>
                <w:sz w:val="20"/>
                <w:szCs w:val="20"/>
              </w:rPr>
              <w:t>GEF</w:t>
            </w:r>
          </w:p>
        </w:tc>
        <w:tc>
          <w:tcPr>
            <w:tcW w:w="987" w:type="dxa"/>
            <w:tcBorders>
              <w:top w:val="double" w:sz="4" w:space="0" w:color="76923C"/>
            </w:tcBorders>
            <w:shd w:val="clear" w:color="auto" w:fill="auto"/>
            <w:noWrap/>
            <w:hideMark/>
          </w:tcPr>
          <w:p w:rsidR="00CC7104" w:rsidRPr="000E72AC" w:rsidRDefault="00CC7104" w:rsidP="00CC7104">
            <w:pPr>
              <w:jc w:val="both"/>
              <w:rPr>
                <w:rFonts w:asciiTheme="minorHAnsi" w:hAnsiTheme="minorHAnsi"/>
                <w:color w:val="000000"/>
                <w:sz w:val="20"/>
                <w:szCs w:val="20"/>
              </w:rPr>
            </w:pPr>
            <w:r w:rsidRPr="000E72AC">
              <w:rPr>
                <w:rFonts w:asciiTheme="minorHAnsi" w:hAnsiTheme="minorHAnsi"/>
                <w:color w:val="000000"/>
                <w:sz w:val="20"/>
                <w:szCs w:val="20"/>
              </w:rPr>
              <w:t>71200</w:t>
            </w:r>
          </w:p>
        </w:tc>
        <w:tc>
          <w:tcPr>
            <w:tcW w:w="2229" w:type="dxa"/>
            <w:tcBorders>
              <w:top w:val="double" w:sz="4" w:space="0" w:color="76923C"/>
            </w:tcBorders>
            <w:shd w:val="clear" w:color="auto" w:fill="auto"/>
            <w:hideMark/>
          </w:tcPr>
          <w:p w:rsidR="00CC7104" w:rsidRPr="000E72AC" w:rsidRDefault="00CC7104" w:rsidP="00CC7104">
            <w:pPr>
              <w:rPr>
                <w:rFonts w:asciiTheme="minorHAnsi" w:hAnsiTheme="minorHAnsi"/>
                <w:color w:val="000000"/>
                <w:sz w:val="20"/>
                <w:szCs w:val="20"/>
              </w:rPr>
            </w:pPr>
            <w:r w:rsidRPr="000E72AC">
              <w:rPr>
                <w:rFonts w:asciiTheme="minorHAnsi" w:hAnsiTheme="minorHAnsi"/>
                <w:color w:val="000000"/>
                <w:sz w:val="20"/>
                <w:szCs w:val="20"/>
              </w:rPr>
              <w:t>International Consultants</w:t>
            </w:r>
          </w:p>
        </w:tc>
        <w:tc>
          <w:tcPr>
            <w:tcW w:w="824" w:type="dxa"/>
            <w:tcBorders>
              <w:top w:val="double" w:sz="4" w:space="0" w:color="76923C"/>
            </w:tcBorders>
            <w:shd w:val="clear" w:color="auto" w:fill="auto"/>
            <w:noWrap/>
            <w:vAlign w:val="center"/>
            <w:hideMark/>
          </w:tcPr>
          <w:p w:rsidR="00CC7104" w:rsidRDefault="00CC7104" w:rsidP="00CC7104">
            <w:pPr>
              <w:jc w:val="right"/>
              <w:rPr>
                <w:rFonts w:ascii="Calibri" w:hAnsi="Calibri"/>
                <w:color w:val="000000"/>
                <w:sz w:val="20"/>
                <w:szCs w:val="20"/>
              </w:rPr>
            </w:pPr>
            <w:r>
              <w:rPr>
                <w:rFonts w:ascii="Calibri" w:hAnsi="Calibri"/>
                <w:color w:val="000000"/>
                <w:sz w:val="20"/>
                <w:szCs w:val="20"/>
              </w:rPr>
              <w:t>19,500</w:t>
            </w:r>
          </w:p>
        </w:tc>
        <w:tc>
          <w:tcPr>
            <w:tcW w:w="824" w:type="dxa"/>
            <w:tcBorders>
              <w:top w:val="double" w:sz="4" w:space="0" w:color="76923C"/>
            </w:tcBorders>
            <w:shd w:val="clear" w:color="auto" w:fill="auto"/>
            <w:noWrap/>
            <w:vAlign w:val="center"/>
            <w:hideMark/>
          </w:tcPr>
          <w:p w:rsidR="00CC7104" w:rsidRDefault="00CC7104" w:rsidP="00CC7104">
            <w:pPr>
              <w:jc w:val="right"/>
              <w:rPr>
                <w:rFonts w:ascii="Calibri" w:hAnsi="Calibri"/>
                <w:color w:val="000000"/>
                <w:sz w:val="20"/>
                <w:szCs w:val="20"/>
              </w:rPr>
            </w:pPr>
            <w:r>
              <w:rPr>
                <w:rFonts w:ascii="Calibri" w:hAnsi="Calibri"/>
                <w:color w:val="000000"/>
                <w:sz w:val="20"/>
                <w:szCs w:val="20"/>
              </w:rPr>
              <w:t>13,400</w:t>
            </w:r>
          </w:p>
        </w:tc>
        <w:tc>
          <w:tcPr>
            <w:tcW w:w="824" w:type="dxa"/>
            <w:tcBorders>
              <w:top w:val="double" w:sz="4" w:space="0" w:color="76923C"/>
            </w:tcBorders>
            <w:shd w:val="clear" w:color="auto" w:fill="auto"/>
            <w:noWrap/>
            <w:vAlign w:val="center"/>
            <w:hideMark/>
          </w:tcPr>
          <w:p w:rsidR="00CC7104" w:rsidRDefault="00CC7104" w:rsidP="00CC7104">
            <w:pPr>
              <w:jc w:val="right"/>
              <w:rPr>
                <w:rFonts w:ascii="Calibri" w:hAnsi="Calibri"/>
                <w:color w:val="000000"/>
                <w:sz w:val="20"/>
                <w:szCs w:val="20"/>
              </w:rPr>
            </w:pPr>
            <w:r>
              <w:rPr>
                <w:rFonts w:ascii="Calibri" w:hAnsi="Calibri"/>
                <w:color w:val="000000"/>
                <w:sz w:val="20"/>
                <w:szCs w:val="20"/>
              </w:rPr>
              <w:t>17,950</w:t>
            </w:r>
          </w:p>
        </w:tc>
        <w:tc>
          <w:tcPr>
            <w:tcW w:w="896" w:type="dxa"/>
            <w:tcBorders>
              <w:top w:val="double" w:sz="4" w:space="0" w:color="76923C"/>
            </w:tcBorders>
            <w:shd w:val="clear" w:color="auto" w:fill="auto"/>
            <w:noWrap/>
            <w:vAlign w:val="center"/>
            <w:hideMark/>
          </w:tcPr>
          <w:p w:rsidR="00CC7104" w:rsidRDefault="00CC7104" w:rsidP="00CC7104">
            <w:pPr>
              <w:jc w:val="right"/>
              <w:rPr>
                <w:rFonts w:ascii="Calibri" w:hAnsi="Calibri"/>
                <w:color w:val="000000"/>
                <w:sz w:val="20"/>
                <w:szCs w:val="20"/>
              </w:rPr>
            </w:pPr>
            <w:r>
              <w:rPr>
                <w:rFonts w:ascii="Calibri" w:hAnsi="Calibri"/>
                <w:color w:val="000000"/>
                <w:sz w:val="20"/>
                <w:szCs w:val="20"/>
              </w:rPr>
              <w:t>11,450</w:t>
            </w:r>
          </w:p>
        </w:tc>
        <w:tc>
          <w:tcPr>
            <w:tcW w:w="900" w:type="dxa"/>
            <w:tcBorders>
              <w:top w:val="double" w:sz="4" w:space="0" w:color="76923C"/>
            </w:tcBorders>
            <w:shd w:val="clear" w:color="auto" w:fill="auto"/>
            <w:noWrap/>
            <w:vAlign w:val="center"/>
            <w:hideMark/>
          </w:tcPr>
          <w:p w:rsidR="00CC7104" w:rsidRDefault="00CC7104" w:rsidP="00CC7104">
            <w:pPr>
              <w:jc w:val="right"/>
              <w:rPr>
                <w:rFonts w:ascii="Calibri" w:hAnsi="Calibri"/>
                <w:color w:val="000000"/>
                <w:sz w:val="20"/>
                <w:szCs w:val="20"/>
              </w:rPr>
            </w:pPr>
            <w:r>
              <w:rPr>
                <w:rFonts w:ascii="Calibri" w:hAnsi="Calibri"/>
                <w:color w:val="000000"/>
                <w:sz w:val="20"/>
                <w:szCs w:val="20"/>
              </w:rPr>
              <w:t>62,300</w:t>
            </w:r>
          </w:p>
        </w:tc>
        <w:tc>
          <w:tcPr>
            <w:tcW w:w="749" w:type="dxa"/>
            <w:tcBorders>
              <w:top w:val="double" w:sz="4" w:space="0" w:color="76923C"/>
            </w:tcBorders>
            <w:shd w:val="clear" w:color="auto" w:fill="auto"/>
            <w:hideMark/>
          </w:tcPr>
          <w:p w:rsidR="00CC7104" w:rsidRPr="000E72AC" w:rsidRDefault="00CC7104" w:rsidP="00CC7104">
            <w:pPr>
              <w:jc w:val="both"/>
              <w:rPr>
                <w:rFonts w:asciiTheme="minorHAnsi" w:hAnsiTheme="minorHAnsi"/>
                <w:color w:val="000000"/>
                <w:sz w:val="20"/>
                <w:szCs w:val="20"/>
              </w:rPr>
            </w:pPr>
            <w:r w:rsidRPr="000E72AC">
              <w:rPr>
                <w:rFonts w:asciiTheme="minorHAnsi" w:hAnsiTheme="minorHAnsi"/>
                <w:color w:val="000000"/>
                <w:sz w:val="20"/>
                <w:szCs w:val="20"/>
              </w:rPr>
              <w:t>9</w:t>
            </w:r>
          </w:p>
        </w:tc>
      </w:tr>
      <w:tr w:rsidR="00CC7104" w:rsidRPr="000E72AC" w:rsidTr="00A5640D">
        <w:trPr>
          <w:trHeight w:hRule="exact" w:val="360"/>
        </w:trPr>
        <w:tc>
          <w:tcPr>
            <w:tcW w:w="2695" w:type="dxa"/>
            <w:vMerge/>
            <w:shd w:val="clear" w:color="auto" w:fill="auto"/>
            <w:hideMark/>
          </w:tcPr>
          <w:p w:rsidR="00CC7104" w:rsidRPr="000E72AC" w:rsidRDefault="00CC7104" w:rsidP="00CC7104">
            <w:pPr>
              <w:jc w:val="both"/>
              <w:rPr>
                <w:rFonts w:asciiTheme="minorHAnsi" w:hAnsiTheme="minorHAnsi"/>
                <w:color w:val="000000"/>
                <w:sz w:val="20"/>
                <w:szCs w:val="20"/>
              </w:rPr>
            </w:pPr>
          </w:p>
        </w:tc>
        <w:tc>
          <w:tcPr>
            <w:tcW w:w="1080" w:type="dxa"/>
            <w:vMerge/>
            <w:shd w:val="clear" w:color="auto" w:fill="auto"/>
            <w:hideMark/>
          </w:tcPr>
          <w:p w:rsidR="00CC7104" w:rsidRPr="000E72AC" w:rsidRDefault="00CC7104" w:rsidP="00CC7104">
            <w:pPr>
              <w:jc w:val="both"/>
              <w:rPr>
                <w:rFonts w:asciiTheme="minorHAnsi" w:hAnsiTheme="minorHAnsi"/>
                <w:b/>
                <w:bCs/>
                <w:color w:val="000000"/>
                <w:sz w:val="20"/>
                <w:szCs w:val="20"/>
              </w:rPr>
            </w:pPr>
          </w:p>
        </w:tc>
        <w:tc>
          <w:tcPr>
            <w:tcW w:w="801" w:type="dxa"/>
            <w:vMerge/>
            <w:shd w:val="clear" w:color="auto" w:fill="auto"/>
            <w:hideMark/>
          </w:tcPr>
          <w:p w:rsidR="00CC7104" w:rsidRPr="000E72AC" w:rsidRDefault="00CC7104" w:rsidP="00CC7104">
            <w:pPr>
              <w:jc w:val="both"/>
              <w:rPr>
                <w:rFonts w:asciiTheme="minorHAnsi" w:hAnsiTheme="minorHAnsi"/>
                <w:b/>
                <w:bCs/>
                <w:color w:val="000000"/>
                <w:sz w:val="20"/>
                <w:szCs w:val="20"/>
              </w:rPr>
            </w:pPr>
          </w:p>
        </w:tc>
        <w:tc>
          <w:tcPr>
            <w:tcW w:w="684" w:type="dxa"/>
            <w:vMerge/>
            <w:shd w:val="clear" w:color="auto" w:fill="auto"/>
            <w:hideMark/>
          </w:tcPr>
          <w:p w:rsidR="00CC7104" w:rsidRPr="000E72AC" w:rsidRDefault="00CC7104" w:rsidP="00CC7104">
            <w:pPr>
              <w:jc w:val="both"/>
              <w:rPr>
                <w:rFonts w:asciiTheme="minorHAnsi" w:hAnsiTheme="minorHAnsi"/>
                <w:b/>
                <w:bCs/>
                <w:color w:val="000000"/>
                <w:sz w:val="20"/>
                <w:szCs w:val="20"/>
              </w:rPr>
            </w:pPr>
          </w:p>
        </w:tc>
        <w:tc>
          <w:tcPr>
            <w:tcW w:w="987" w:type="dxa"/>
            <w:shd w:val="clear" w:color="auto" w:fill="auto"/>
            <w:noWrap/>
            <w:hideMark/>
          </w:tcPr>
          <w:p w:rsidR="00CC7104" w:rsidRPr="000E72AC" w:rsidRDefault="00CC7104" w:rsidP="00CC7104">
            <w:pPr>
              <w:jc w:val="both"/>
              <w:rPr>
                <w:rFonts w:asciiTheme="minorHAnsi" w:hAnsiTheme="minorHAnsi"/>
                <w:color w:val="000000"/>
                <w:sz w:val="20"/>
                <w:szCs w:val="20"/>
              </w:rPr>
            </w:pPr>
            <w:r w:rsidRPr="000E72AC">
              <w:rPr>
                <w:rFonts w:asciiTheme="minorHAnsi" w:hAnsiTheme="minorHAnsi"/>
                <w:color w:val="000000"/>
                <w:sz w:val="20"/>
                <w:szCs w:val="20"/>
              </w:rPr>
              <w:t>71300</w:t>
            </w:r>
          </w:p>
        </w:tc>
        <w:tc>
          <w:tcPr>
            <w:tcW w:w="2229" w:type="dxa"/>
            <w:shd w:val="clear" w:color="auto" w:fill="auto"/>
            <w:hideMark/>
          </w:tcPr>
          <w:p w:rsidR="00CC7104" w:rsidRPr="000E72AC" w:rsidRDefault="00CC7104" w:rsidP="00CC7104">
            <w:pPr>
              <w:rPr>
                <w:rFonts w:asciiTheme="minorHAnsi" w:hAnsiTheme="minorHAnsi"/>
                <w:color w:val="000000"/>
                <w:sz w:val="20"/>
                <w:szCs w:val="20"/>
              </w:rPr>
            </w:pPr>
            <w:r w:rsidRPr="000E72AC">
              <w:rPr>
                <w:rFonts w:asciiTheme="minorHAnsi" w:hAnsiTheme="minorHAnsi"/>
                <w:color w:val="000000"/>
                <w:sz w:val="20"/>
                <w:szCs w:val="20"/>
              </w:rPr>
              <w:t>Local Consultants</w:t>
            </w:r>
          </w:p>
        </w:tc>
        <w:tc>
          <w:tcPr>
            <w:tcW w:w="824" w:type="dxa"/>
            <w:shd w:val="clear" w:color="auto" w:fill="auto"/>
            <w:noWrap/>
            <w:vAlign w:val="center"/>
            <w:hideMark/>
          </w:tcPr>
          <w:p w:rsidR="00CC7104" w:rsidRDefault="00CC7104" w:rsidP="00CC7104">
            <w:pPr>
              <w:jc w:val="right"/>
              <w:rPr>
                <w:rFonts w:ascii="Calibri" w:hAnsi="Calibri"/>
                <w:color w:val="000000"/>
                <w:sz w:val="20"/>
                <w:szCs w:val="20"/>
              </w:rPr>
            </w:pPr>
            <w:r>
              <w:rPr>
                <w:rFonts w:ascii="Calibri" w:hAnsi="Calibri"/>
                <w:color w:val="000000"/>
                <w:sz w:val="20"/>
                <w:szCs w:val="20"/>
              </w:rPr>
              <w:t>15,000</w:t>
            </w:r>
          </w:p>
        </w:tc>
        <w:tc>
          <w:tcPr>
            <w:tcW w:w="824" w:type="dxa"/>
            <w:shd w:val="clear" w:color="auto" w:fill="auto"/>
            <w:noWrap/>
            <w:vAlign w:val="center"/>
            <w:hideMark/>
          </w:tcPr>
          <w:p w:rsidR="00CC7104" w:rsidRDefault="00CC7104" w:rsidP="00CC7104">
            <w:pPr>
              <w:jc w:val="right"/>
              <w:rPr>
                <w:rFonts w:ascii="Calibri" w:hAnsi="Calibri"/>
                <w:color w:val="000000"/>
                <w:sz w:val="20"/>
                <w:szCs w:val="20"/>
              </w:rPr>
            </w:pPr>
            <w:r>
              <w:rPr>
                <w:rFonts w:ascii="Calibri" w:hAnsi="Calibri"/>
                <w:color w:val="000000"/>
                <w:sz w:val="20"/>
                <w:szCs w:val="20"/>
              </w:rPr>
              <w:t>10,800</w:t>
            </w:r>
          </w:p>
        </w:tc>
        <w:tc>
          <w:tcPr>
            <w:tcW w:w="824" w:type="dxa"/>
            <w:shd w:val="clear" w:color="auto" w:fill="auto"/>
            <w:noWrap/>
            <w:vAlign w:val="center"/>
            <w:hideMark/>
          </w:tcPr>
          <w:p w:rsidR="00CC7104" w:rsidRDefault="00CC7104" w:rsidP="00CC7104">
            <w:pPr>
              <w:jc w:val="right"/>
              <w:rPr>
                <w:rFonts w:ascii="Calibri" w:hAnsi="Calibri"/>
                <w:color w:val="000000"/>
                <w:sz w:val="20"/>
                <w:szCs w:val="20"/>
              </w:rPr>
            </w:pPr>
            <w:r>
              <w:rPr>
                <w:rFonts w:ascii="Calibri" w:hAnsi="Calibri"/>
                <w:color w:val="000000"/>
                <w:sz w:val="20"/>
                <w:szCs w:val="20"/>
              </w:rPr>
              <w:t>11,160</w:t>
            </w:r>
          </w:p>
        </w:tc>
        <w:tc>
          <w:tcPr>
            <w:tcW w:w="896" w:type="dxa"/>
            <w:shd w:val="clear" w:color="auto" w:fill="auto"/>
            <w:noWrap/>
            <w:vAlign w:val="center"/>
            <w:hideMark/>
          </w:tcPr>
          <w:p w:rsidR="00CC7104" w:rsidRDefault="00CC7104" w:rsidP="00CC7104">
            <w:pPr>
              <w:jc w:val="right"/>
              <w:rPr>
                <w:rFonts w:ascii="Calibri" w:hAnsi="Calibri"/>
                <w:color w:val="000000"/>
                <w:sz w:val="20"/>
                <w:szCs w:val="20"/>
              </w:rPr>
            </w:pPr>
            <w:r>
              <w:rPr>
                <w:rFonts w:ascii="Calibri" w:hAnsi="Calibri"/>
                <w:color w:val="000000"/>
                <w:sz w:val="20"/>
                <w:szCs w:val="20"/>
              </w:rPr>
              <w:t>11,250</w:t>
            </w:r>
          </w:p>
        </w:tc>
        <w:tc>
          <w:tcPr>
            <w:tcW w:w="900" w:type="dxa"/>
            <w:shd w:val="clear" w:color="auto" w:fill="auto"/>
            <w:noWrap/>
            <w:vAlign w:val="center"/>
            <w:hideMark/>
          </w:tcPr>
          <w:p w:rsidR="00CC7104" w:rsidRDefault="00CC7104" w:rsidP="00CC7104">
            <w:pPr>
              <w:jc w:val="right"/>
              <w:rPr>
                <w:rFonts w:ascii="Calibri" w:hAnsi="Calibri"/>
                <w:color w:val="000000"/>
                <w:sz w:val="20"/>
                <w:szCs w:val="20"/>
              </w:rPr>
            </w:pPr>
            <w:r>
              <w:rPr>
                <w:rFonts w:ascii="Calibri" w:hAnsi="Calibri"/>
                <w:color w:val="000000"/>
                <w:sz w:val="20"/>
                <w:szCs w:val="20"/>
              </w:rPr>
              <w:t>48,210</w:t>
            </w:r>
          </w:p>
        </w:tc>
        <w:tc>
          <w:tcPr>
            <w:tcW w:w="749" w:type="dxa"/>
            <w:shd w:val="clear" w:color="auto" w:fill="auto"/>
            <w:hideMark/>
          </w:tcPr>
          <w:p w:rsidR="00CC7104" w:rsidRPr="000E72AC" w:rsidRDefault="00CC7104" w:rsidP="00CC7104">
            <w:pPr>
              <w:jc w:val="both"/>
              <w:rPr>
                <w:rFonts w:asciiTheme="minorHAnsi" w:hAnsiTheme="minorHAnsi"/>
                <w:color w:val="000000"/>
                <w:sz w:val="20"/>
                <w:szCs w:val="20"/>
              </w:rPr>
            </w:pPr>
            <w:r w:rsidRPr="000E72AC">
              <w:rPr>
                <w:rFonts w:asciiTheme="minorHAnsi" w:hAnsiTheme="minorHAnsi"/>
                <w:color w:val="000000"/>
                <w:sz w:val="20"/>
                <w:szCs w:val="20"/>
              </w:rPr>
              <w:t>10</w:t>
            </w:r>
          </w:p>
        </w:tc>
      </w:tr>
      <w:tr w:rsidR="00CC7104" w:rsidRPr="000E72AC" w:rsidTr="00A5640D">
        <w:trPr>
          <w:trHeight w:hRule="exact" w:val="505"/>
        </w:trPr>
        <w:tc>
          <w:tcPr>
            <w:tcW w:w="2695" w:type="dxa"/>
            <w:vMerge/>
            <w:shd w:val="clear" w:color="auto" w:fill="auto"/>
            <w:hideMark/>
          </w:tcPr>
          <w:p w:rsidR="00CC7104" w:rsidRPr="000E72AC" w:rsidRDefault="00CC7104" w:rsidP="00CC7104">
            <w:pPr>
              <w:jc w:val="both"/>
              <w:rPr>
                <w:rFonts w:asciiTheme="minorHAnsi" w:hAnsiTheme="minorHAnsi"/>
                <w:color w:val="000000"/>
                <w:sz w:val="20"/>
                <w:szCs w:val="20"/>
              </w:rPr>
            </w:pPr>
          </w:p>
        </w:tc>
        <w:tc>
          <w:tcPr>
            <w:tcW w:w="1080" w:type="dxa"/>
            <w:vMerge/>
            <w:shd w:val="clear" w:color="auto" w:fill="auto"/>
            <w:hideMark/>
          </w:tcPr>
          <w:p w:rsidR="00CC7104" w:rsidRPr="000E72AC" w:rsidRDefault="00CC7104" w:rsidP="00CC7104">
            <w:pPr>
              <w:jc w:val="both"/>
              <w:rPr>
                <w:rFonts w:asciiTheme="minorHAnsi" w:hAnsiTheme="minorHAnsi"/>
                <w:b/>
                <w:bCs/>
                <w:color w:val="000000"/>
                <w:sz w:val="20"/>
                <w:szCs w:val="20"/>
              </w:rPr>
            </w:pPr>
          </w:p>
        </w:tc>
        <w:tc>
          <w:tcPr>
            <w:tcW w:w="801" w:type="dxa"/>
            <w:vMerge/>
            <w:shd w:val="clear" w:color="auto" w:fill="auto"/>
            <w:hideMark/>
          </w:tcPr>
          <w:p w:rsidR="00CC7104" w:rsidRPr="000E72AC" w:rsidRDefault="00CC7104" w:rsidP="00CC7104">
            <w:pPr>
              <w:jc w:val="both"/>
              <w:rPr>
                <w:rFonts w:asciiTheme="minorHAnsi" w:hAnsiTheme="minorHAnsi"/>
                <w:b/>
                <w:bCs/>
                <w:color w:val="000000"/>
                <w:sz w:val="20"/>
                <w:szCs w:val="20"/>
              </w:rPr>
            </w:pPr>
          </w:p>
        </w:tc>
        <w:tc>
          <w:tcPr>
            <w:tcW w:w="684" w:type="dxa"/>
            <w:vMerge/>
            <w:shd w:val="clear" w:color="auto" w:fill="auto"/>
            <w:hideMark/>
          </w:tcPr>
          <w:p w:rsidR="00CC7104" w:rsidRPr="000E72AC" w:rsidRDefault="00CC7104" w:rsidP="00CC7104">
            <w:pPr>
              <w:jc w:val="both"/>
              <w:rPr>
                <w:rFonts w:asciiTheme="minorHAnsi" w:hAnsiTheme="minorHAnsi"/>
                <w:b/>
                <w:bCs/>
                <w:color w:val="000000"/>
                <w:sz w:val="20"/>
                <w:szCs w:val="20"/>
              </w:rPr>
            </w:pPr>
          </w:p>
        </w:tc>
        <w:tc>
          <w:tcPr>
            <w:tcW w:w="987" w:type="dxa"/>
            <w:shd w:val="clear" w:color="auto" w:fill="auto"/>
            <w:noWrap/>
            <w:hideMark/>
          </w:tcPr>
          <w:p w:rsidR="00CC7104" w:rsidRPr="000E72AC" w:rsidRDefault="00CC7104" w:rsidP="00CC7104">
            <w:pPr>
              <w:jc w:val="both"/>
              <w:rPr>
                <w:rFonts w:asciiTheme="minorHAnsi" w:hAnsiTheme="minorHAnsi"/>
                <w:color w:val="000000"/>
                <w:sz w:val="20"/>
                <w:szCs w:val="20"/>
              </w:rPr>
            </w:pPr>
            <w:r w:rsidRPr="000E72AC">
              <w:rPr>
                <w:rFonts w:asciiTheme="minorHAnsi" w:hAnsiTheme="minorHAnsi"/>
                <w:color w:val="000000"/>
                <w:sz w:val="20"/>
                <w:szCs w:val="20"/>
              </w:rPr>
              <w:t>71400</w:t>
            </w:r>
          </w:p>
        </w:tc>
        <w:tc>
          <w:tcPr>
            <w:tcW w:w="2229" w:type="dxa"/>
            <w:shd w:val="clear" w:color="auto" w:fill="auto"/>
            <w:hideMark/>
          </w:tcPr>
          <w:p w:rsidR="00CC7104" w:rsidRPr="000E72AC" w:rsidRDefault="00CC7104" w:rsidP="00CC7104">
            <w:pPr>
              <w:rPr>
                <w:rFonts w:asciiTheme="minorHAnsi" w:hAnsiTheme="minorHAnsi"/>
                <w:color w:val="000000"/>
                <w:sz w:val="20"/>
                <w:szCs w:val="20"/>
              </w:rPr>
            </w:pPr>
            <w:r w:rsidRPr="000E72AC">
              <w:rPr>
                <w:rFonts w:asciiTheme="minorHAnsi" w:hAnsiTheme="minorHAnsi"/>
                <w:color w:val="000000"/>
                <w:sz w:val="20"/>
                <w:szCs w:val="20"/>
              </w:rPr>
              <w:t>Service Contract- Individual</w:t>
            </w:r>
          </w:p>
        </w:tc>
        <w:tc>
          <w:tcPr>
            <w:tcW w:w="824" w:type="dxa"/>
            <w:shd w:val="clear" w:color="auto" w:fill="auto"/>
            <w:noWrap/>
            <w:vAlign w:val="center"/>
            <w:hideMark/>
          </w:tcPr>
          <w:p w:rsidR="00CC7104" w:rsidRDefault="00CC7104" w:rsidP="00CC7104">
            <w:pPr>
              <w:jc w:val="right"/>
              <w:rPr>
                <w:rFonts w:ascii="Calibri" w:hAnsi="Calibri"/>
                <w:color w:val="000000"/>
                <w:sz w:val="20"/>
                <w:szCs w:val="20"/>
              </w:rPr>
            </w:pPr>
            <w:r>
              <w:rPr>
                <w:rFonts w:ascii="Calibri" w:hAnsi="Calibri"/>
                <w:color w:val="000000"/>
                <w:sz w:val="20"/>
                <w:szCs w:val="20"/>
              </w:rPr>
              <w:t>3,500</w:t>
            </w:r>
          </w:p>
        </w:tc>
        <w:tc>
          <w:tcPr>
            <w:tcW w:w="824" w:type="dxa"/>
            <w:shd w:val="clear" w:color="auto" w:fill="auto"/>
            <w:noWrap/>
            <w:vAlign w:val="center"/>
            <w:hideMark/>
          </w:tcPr>
          <w:p w:rsidR="00CC7104" w:rsidRDefault="00CC7104" w:rsidP="00CC7104">
            <w:pPr>
              <w:jc w:val="right"/>
              <w:rPr>
                <w:rFonts w:ascii="Calibri" w:hAnsi="Calibri"/>
                <w:color w:val="000000"/>
                <w:sz w:val="20"/>
                <w:szCs w:val="20"/>
              </w:rPr>
            </w:pPr>
            <w:r>
              <w:rPr>
                <w:rFonts w:ascii="Calibri" w:hAnsi="Calibri"/>
                <w:color w:val="000000"/>
                <w:sz w:val="20"/>
                <w:szCs w:val="20"/>
              </w:rPr>
              <w:t>3,500</w:t>
            </w:r>
          </w:p>
        </w:tc>
        <w:tc>
          <w:tcPr>
            <w:tcW w:w="824" w:type="dxa"/>
            <w:shd w:val="clear" w:color="auto" w:fill="auto"/>
            <w:noWrap/>
            <w:vAlign w:val="center"/>
            <w:hideMark/>
          </w:tcPr>
          <w:p w:rsidR="00CC7104" w:rsidRDefault="00CC7104" w:rsidP="00CC7104">
            <w:pPr>
              <w:jc w:val="right"/>
              <w:rPr>
                <w:rFonts w:ascii="Calibri" w:hAnsi="Calibri"/>
                <w:color w:val="000000"/>
                <w:sz w:val="20"/>
                <w:szCs w:val="20"/>
              </w:rPr>
            </w:pPr>
            <w:r>
              <w:rPr>
                <w:rFonts w:ascii="Calibri" w:hAnsi="Calibri"/>
                <w:color w:val="000000"/>
                <w:sz w:val="20"/>
                <w:szCs w:val="20"/>
              </w:rPr>
              <w:t>3,500</w:t>
            </w:r>
          </w:p>
        </w:tc>
        <w:tc>
          <w:tcPr>
            <w:tcW w:w="896" w:type="dxa"/>
            <w:shd w:val="clear" w:color="auto" w:fill="auto"/>
            <w:noWrap/>
            <w:vAlign w:val="center"/>
            <w:hideMark/>
          </w:tcPr>
          <w:p w:rsidR="00CC7104" w:rsidRDefault="00CC7104" w:rsidP="00CC7104">
            <w:pPr>
              <w:jc w:val="right"/>
              <w:rPr>
                <w:rFonts w:ascii="Calibri" w:hAnsi="Calibri"/>
                <w:color w:val="000000"/>
                <w:sz w:val="20"/>
                <w:szCs w:val="20"/>
              </w:rPr>
            </w:pPr>
            <w:r>
              <w:rPr>
                <w:rFonts w:ascii="Calibri" w:hAnsi="Calibri"/>
                <w:color w:val="000000"/>
                <w:sz w:val="20"/>
                <w:szCs w:val="20"/>
              </w:rPr>
              <w:t>3,490</w:t>
            </w:r>
          </w:p>
        </w:tc>
        <w:tc>
          <w:tcPr>
            <w:tcW w:w="900" w:type="dxa"/>
            <w:shd w:val="clear" w:color="auto" w:fill="auto"/>
            <w:noWrap/>
            <w:vAlign w:val="center"/>
            <w:hideMark/>
          </w:tcPr>
          <w:p w:rsidR="00CC7104" w:rsidRDefault="00CC7104" w:rsidP="00CC7104">
            <w:pPr>
              <w:jc w:val="right"/>
              <w:rPr>
                <w:rFonts w:ascii="Calibri" w:hAnsi="Calibri"/>
                <w:color w:val="000000"/>
                <w:sz w:val="20"/>
                <w:szCs w:val="20"/>
              </w:rPr>
            </w:pPr>
            <w:r>
              <w:rPr>
                <w:rFonts w:ascii="Calibri" w:hAnsi="Calibri"/>
                <w:color w:val="000000"/>
                <w:sz w:val="20"/>
                <w:szCs w:val="20"/>
              </w:rPr>
              <w:t>13,990</w:t>
            </w:r>
          </w:p>
        </w:tc>
        <w:tc>
          <w:tcPr>
            <w:tcW w:w="749" w:type="dxa"/>
            <w:shd w:val="clear" w:color="auto" w:fill="auto"/>
            <w:hideMark/>
          </w:tcPr>
          <w:p w:rsidR="00CC7104" w:rsidRPr="000E72AC" w:rsidRDefault="00CC7104" w:rsidP="00CC7104">
            <w:pPr>
              <w:jc w:val="both"/>
              <w:rPr>
                <w:rFonts w:asciiTheme="minorHAnsi" w:hAnsiTheme="minorHAnsi"/>
                <w:color w:val="000000"/>
                <w:sz w:val="20"/>
                <w:szCs w:val="20"/>
              </w:rPr>
            </w:pPr>
            <w:r w:rsidRPr="000E72AC">
              <w:rPr>
                <w:rFonts w:asciiTheme="minorHAnsi" w:hAnsiTheme="minorHAnsi"/>
                <w:color w:val="000000"/>
                <w:sz w:val="20"/>
                <w:szCs w:val="20"/>
              </w:rPr>
              <w:t>11</w:t>
            </w:r>
          </w:p>
        </w:tc>
      </w:tr>
      <w:tr w:rsidR="00CC7104" w:rsidRPr="000E72AC" w:rsidTr="00A5640D">
        <w:trPr>
          <w:trHeight w:hRule="exact" w:val="360"/>
        </w:trPr>
        <w:tc>
          <w:tcPr>
            <w:tcW w:w="2695" w:type="dxa"/>
            <w:vMerge/>
            <w:shd w:val="clear" w:color="auto" w:fill="auto"/>
            <w:hideMark/>
          </w:tcPr>
          <w:p w:rsidR="00CC7104" w:rsidRPr="000E72AC" w:rsidRDefault="00CC7104" w:rsidP="00CC7104">
            <w:pPr>
              <w:jc w:val="both"/>
              <w:rPr>
                <w:rFonts w:asciiTheme="minorHAnsi" w:hAnsiTheme="minorHAnsi"/>
                <w:color w:val="000000"/>
                <w:sz w:val="20"/>
                <w:szCs w:val="20"/>
              </w:rPr>
            </w:pPr>
          </w:p>
        </w:tc>
        <w:tc>
          <w:tcPr>
            <w:tcW w:w="1080" w:type="dxa"/>
            <w:vMerge/>
            <w:shd w:val="clear" w:color="auto" w:fill="auto"/>
            <w:hideMark/>
          </w:tcPr>
          <w:p w:rsidR="00CC7104" w:rsidRPr="000E72AC" w:rsidRDefault="00CC7104" w:rsidP="00CC7104">
            <w:pPr>
              <w:jc w:val="both"/>
              <w:rPr>
                <w:rFonts w:asciiTheme="minorHAnsi" w:hAnsiTheme="minorHAnsi"/>
                <w:b/>
                <w:bCs/>
                <w:color w:val="000000"/>
                <w:sz w:val="20"/>
                <w:szCs w:val="20"/>
              </w:rPr>
            </w:pPr>
          </w:p>
        </w:tc>
        <w:tc>
          <w:tcPr>
            <w:tcW w:w="801" w:type="dxa"/>
            <w:vMerge/>
            <w:shd w:val="clear" w:color="auto" w:fill="auto"/>
            <w:hideMark/>
          </w:tcPr>
          <w:p w:rsidR="00CC7104" w:rsidRPr="000E72AC" w:rsidRDefault="00CC7104" w:rsidP="00CC7104">
            <w:pPr>
              <w:jc w:val="both"/>
              <w:rPr>
                <w:rFonts w:asciiTheme="minorHAnsi" w:hAnsiTheme="minorHAnsi"/>
                <w:b/>
                <w:bCs/>
                <w:color w:val="000000"/>
                <w:sz w:val="20"/>
                <w:szCs w:val="20"/>
              </w:rPr>
            </w:pPr>
          </w:p>
        </w:tc>
        <w:tc>
          <w:tcPr>
            <w:tcW w:w="684" w:type="dxa"/>
            <w:vMerge/>
            <w:shd w:val="clear" w:color="auto" w:fill="auto"/>
            <w:hideMark/>
          </w:tcPr>
          <w:p w:rsidR="00CC7104" w:rsidRPr="000E72AC" w:rsidRDefault="00CC7104" w:rsidP="00CC7104">
            <w:pPr>
              <w:jc w:val="both"/>
              <w:rPr>
                <w:rFonts w:asciiTheme="minorHAnsi" w:hAnsiTheme="minorHAnsi"/>
                <w:b/>
                <w:bCs/>
                <w:color w:val="000000"/>
                <w:sz w:val="20"/>
                <w:szCs w:val="20"/>
              </w:rPr>
            </w:pPr>
          </w:p>
        </w:tc>
        <w:tc>
          <w:tcPr>
            <w:tcW w:w="987" w:type="dxa"/>
            <w:shd w:val="clear" w:color="auto" w:fill="auto"/>
            <w:noWrap/>
            <w:hideMark/>
          </w:tcPr>
          <w:p w:rsidR="00CC7104" w:rsidRPr="000E72AC" w:rsidRDefault="00CC7104" w:rsidP="00CC7104">
            <w:pPr>
              <w:jc w:val="both"/>
              <w:rPr>
                <w:rFonts w:asciiTheme="minorHAnsi" w:hAnsiTheme="minorHAnsi"/>
                <w:color w:val="000000"/>
                <w:sz w:val="20"/>
                <w:szCs w:val="20"/>
              </w:rPr>
            </w:pPr>
            <w:r w:rsidRPr="000E72AC">
              <w:rPr>
                <w:rFonts w:asciiTheme="minorHAnsi" w:hAnsiTheme="minorHAnsi"/>
                <w:color w:val="000000"/>
                <w:sz w:val="20"/>
                <w:szCs w:val="20"/>
              </w:rPr>
              <w:t>71600</w:t>
            </w:r>
          </w:p>
        </w:tc>
        <w:tc>
          <w:tcPr>
            <w:tcW w:w="2229" w:type="dxa"/>
            <w:shd w:val="clear" w:color="auto" w:fill="auto"/>
            <w:noWrap/>
            <w:hideMark/>
          </w:tcPr>
          <w:p w:rsidR="00CC7104" w:rsidRPr="000E72AC" w:rsidRDefault="00CC7104" w:rsidP="00CC7104">
            <w:pPr>
              <w:rPr>
                <w:rFonts w:asciiTheme="minorHAnsi" w:hAnsiTheme="minorHAnsi"/>
                <w:color w:val="000000"/>
                <w:sz w:val="20"/>
                <w:szCs w:val="20"/>
              </w:rPr>
            </w:pPr>
            <w:r w:rsidRPr="000E72AC">
              <w:rPr>
                <w:rFonts w:asciiTheme="minorHAnsi" w:hAnsiTheme="minorHAnsi"/>
                <w:color w:val="000000"/>
                <w:sz w:val="20"/>
                <w:szCs w:val="20"/>
              </w:rPr>
              <w:t>Travel</w:t>
            </w:r>
          </w:p>
        </w:tc>
        <w:tc>
          <w:tcPr>
            <w:tcW w:w="824" w:type="dxa"/>
            <w:shd w:val="clear" w:color="auto" w:fill="auto"/>
            <w:noWrap/>
            <w:vAlign w:val="center"/>
            <w:hideMark/>
          </w:tcPr>
          <w:p w:rsidR="00CC7104" w:rsidRDefault="00CC7104" w:rsidP="00CC7104">
            <w:pPr>
              <w:jc w:val="right"/>
              <w:rPr>
                <w:rFonts w:ascii="Calibri" w:hAnsi="Calibri"/>
                <w:color w:val="000000"/>
                <w:sz w:val="20"/>
                <w:szCs w:val="20"/>
              </w:rPr>
            </w:pPr>
            <w:r>
              <w:rPr>
                <w:rFonts w:ascii="Calibri" w:hAnsi="Calibri"/>
                <w:color w:val="000000"/>
                <w:sz w:val="20"/>
                <w:szCs w:val="20"/>
              </w:rPr>
              <w:t>7,500</w:t>
            </w:r>
          </w:p>
        </w:tc>
        <w:tc>
          <w:tcPr>
            <w:tcW w:w="824" w:type="dxa"/>
            <w:shd w:val="clear" w:color="auto" w:fill="auto"/>
            <w:noWrap/>
            <w:vAlign w:val="center"/>
            <w:hideMark/>
          </w:tcPr>
          <w:p w:rsidR="00CC7104" w:rsidRDefault="00CC7104" w:rsidP="00CC7104">
            <w:pPr>
              <w:jc w:val="right"/>
              <w:rPr>
                <w:rFonts w:ascii="Calibri" w:hAnsi="Calibri"/>
                <w:color w:val="000000"/>
                <w:sz w:val="20"/>
                <w:szCs w:val="20"/>
              </w:rPr>
            </w:pPr>
            <w:r>
              <w:rPr>
                <w:rFonts w:ascii="Calibri" w:hAnsi="Calibri"/>
                <w:color w:val="000000"/>
                <w:sz w:val="20"/>
                <w:szCs w:val="20"/>
              </w:rPr>
              <w:t>15,000</w:t>
            </w:r>
          </w:p>
        </w:tc>
        <w:tc>
          <w:tcPr>
            <w:tcW w:w="824" w:type="dxa"/>
            <w:shd w:val="clear" w:color="auto" w:fill="auto"/>
            <w:noWrap/>
            <w:vAlign w:val="center"/>
            <w:hideMark/>
          </w:tcPr>
          <w:p w:rsidR="00CC7104" w:rsidRDefault="00CC7104" w:rsidP="00CC7104">
            <w:pPr>
              <w:jc w:val="right"/>
              <w:rPr>
                <w:rFonts w:ascii="Calibri" w:hAnsi="Calibri"/>
                <w:color w:val="000000"/>
                <w:sz w:val="20"/>
                <w:szCs w:val="20"/>
              </w:rPr>
            </w:pPr>
            <w:r>
              <w:rPr>
                <w:rFonts w:ascii="Calibri" w:hAnsi="Calibri"/>
                <w:color w:val="000000"/>
                <w:sz w:val="20"/>
                <w:szCs w:val="20"/>
              </w:rPr>
              <w:t>1,500</w:t>
            </w:r>
          </w:p>
        </w:tc>
        <w:tc>
          <w:tcPr>
            <w:tcW w:w="896" w:type="dxa"/>
            <w:shd w:val="clear" w:color="auto" w:fill="auto"/>
            <w:noWrap/>
            <w:vAlign w:val="center"/>
            <w:hideMark/>
          </w:tcPr>
          <w:p w:rsidR="00CC7104" w:rsidRDefault="00CC7104" w:rsidP="00CC7104">
            <w:pPr>
              <w:jc w:val="right"/>
              <w:rPr>
                <w:rFonts w:ascii="Calibri" w:hAnsi="Calibri"/>
                <w:color w:val="000000"/>
                <w:sz w:val="20"/>
                <w:szCs w:val="20"/>
              </w:rPr>
            </w:pPr>
            <w:r>
              <w:rPr>
                <w:rFonts w:ascii="Calibri" w:hAnsi="Calibri"/>
                <w:color w:val="000000"/>
                <w:sz w:val="20"/>
                <w:szCs w:val="20"/>
              </w:rPr>
              <w:t>22,500</w:t>
            </w:r>
          </w:p>
        </w:tc>
        <w:tc>
          <w:tcPr>
            <w:tcW w:w="900" w:type="dxa"/>
            <w:shd w:val="clear" w:color="auto" w:fill="auto"/>
            <w:noWrap/>
            <w:vAlign w:val="center"/>
            <w:hideMark/>
          </w:tcPr>
          <w:p w:rsidR="00CC7104" w:rsidRDefault="00CC7104" w:rsidP="00CC7104">
            <w:pPr>
              <w:jc w:val="right"/>
              <w:rPr>
                <w:rFonts w:ascii="Calibri" w:hAnsi="Calibri"/>
                <w:color w:val="000000"/>
                <w:sz w:val="20"/>
                <w:szCs w:val="20"/>
              </w:rPr>
            </w:pPr>
            <w:r>
              <w:rPr>
                <w:rFonts w:ascii="Calibri" w:hAnsi="Calibri"/>
                <w:color w:val="000000"/>
                <w:sz w:val="20"/>
                <w:szCs w:val="20"/>
              </w:rPr>
              <w:t>46,500</w:t>
            </w:r>
          </w:p>
        </w:tc>
        <w:tc>
          <w:tcPr>
            <w:tcW w:w="749" w:type="dxa"/>
            <w:shd w:val="clear" w:color="auto" w:fill="auto"/>
            <w:hideMark/>
          </w:tcPr>
          <w:p w:rsidR="00CC7104" w:rsidRPr="000E72AC" w:rsidRDefault="00CC7104" w:rsidP="00CC7104">
            <w:pPr>
              <w:jc w:val="both"/>
              <w:rPr>
                <w:rFonts w:asciiTheme="minorHAnsi" w:hAnsiTheme="minorHAnsi"/>
                <w:color w:val="000000"/>
                <w:sz w:val="20"/>
                <w:szCs w:val="20"/>
              </w:rPr>
            </w:pPr>
            <w:r w:rsidRPr="000E72AC">
              <w:rPr>
                <w:rFonts w:asciiTheme="minorHAnsi" w:hAnsiTheme="minorHAnsi"/>
                <w:color w:val="000000"/>
                <w:sz w:val="20"/>
                <w:szCs w:val="20"/>
              </w:rPr>
              <w:t>12</w:t>
            </w:r>
          </w:p>
        </w:tc>
      </w:tr>
      <w:tr w:rsidR="00CC7104" w:rsidRPr="000E72AC" w:rsidTr="00A5640D">
        <w:trPr>
          <w:trHeight w:hRule="exact" w:val="640"/>
        </w:trPr>
        <w:tc>
          <w:tcPr>
            <w:tcW w:w="2695" w:type="dxa"/>
            <w:vMerge/>
            <w:shd w:val="clear" w:color="auto" w:fill="auto"/>
            <w:hideMark/>
          </w:tcPr>
          <w:p w:rsidR="00CC7104" w:rsidRPr="000E72AC" w:rsidRDefault="00CC7104" w:rsidP="00CC7104">
            <w:pPr>
              <w:jc w:val="both"/>
              <w:rPr>
                <w:rFonts w:asciiTheme="minorHAnsi" w:hAnsiTheme="minorHAnsi"/>
                <w:color w:val="000000"/>
                <w:sz w:val="20"/>
                <w:szCs w:val="20"/>
              </w:rPr>
            </w:pPr>
          </w:p>
        </w:tc>
        <w:tc>
          <w:tcPr>
            <w:tcW w:w="1080" w:type="dxa"/>
            <w:vMerge/>
            <w:shd w:val="clear" w:color="auto" w:fill="auto"/>
            <w:hideMark/>
          </w:tcPr>
          <w:p w:rsidR="00CC7104" w:rsidRPr="000E72AC" w:rsidRDefault="00CC7104" w:rsidP="00CC7104">
            <w:pPr>
              <w:jc w:val="both"/>
              <w:rPr>
                <w:rFonts w:asciiTheme="minorHAnsi" w:hAnsiTheme="minorHAnsi"/>
                <w:b/>
                <w:bCs/>
                <w:color w:val="000000"/>
                <w:sz w:val="20"/>
                <w:szCs w:val="20"/>
              </w:rPr>
            </w:pPr>
          </w:p>
        </w:tc>
        <w:tc>
          <w:tcPr>
            <w:tcW w:w="801" w:type="dxa"/>
            <w:vMerge/>
            <w:shd w:val="clear" w:color="auto" w:fill="auto"/>
            <w:hideMark/>
          </w:tcPr>
          <w:p w:rsidR="00CC7104" w:rsidRPr="000E72AC" w:rsidRDefault="00CC7104" w:rsidP="00CC7104">
            <w:pPr>
              <w:jc w:val="both"/>
              <w:rPr>
                <w:rFonts w:asciiTheme="minorHAnsi" w:hAnsiTheme="minorHAnsi"/>
                <w:b/>
                <w:bCs/>
                <w:color w:val="000000"/>
                <w:sz w:val="20"/>
                <w:szCs w:val="20"/>
              </w:rPr>
            </w:pPr>
          </w:p>
        </w:tc>
        <w:tc>
          <w:tcPr>
            <w:tcW w:w="684" w:type="dxa"/>
            <w:vMerge/>
            <w:shd w:val="clear" w:color="auto" w:fill="auto"/>
            <w:hideMark/>
          </w:tcPr>
          <w:p w:rsidR="00CC7104" w:rsidRPr="000E72AC" w:rsidRDefault="00CC7104" w:rsidP="00CC7104">
            <w:pPr>
              <w:jc w:val="both"/>
              <w:rPr>
                <w:rFonts w:asciiTheme="minorHAnsi" w:hAnsiTheme="minorHAnsi"/>
                <w:b/>
                <w:bCs/>
                <w:color w:val="000000"/>
                <w:sz w:val="20"/>
                <w:szCs w:val="20"/>
              </w:rPr>
            </w:pPr>
          </w:p>
        </w:tc>
        <w:tc>
          <w:tcPr>
            <w:tcW w:w="987" w:type="dxa"/>
            <w:shd w:val="clear" w:color="auto" w:fill="auto"/>
            <w:noWrap/>
            <w:hideMark/>
          </w:tcPr>
          <w:p w:rsidR="00CC7104" w:rsidRPr="000E72AC" w:rsidRDefault="00CC7104" w:rsidP="00CC7104">
            <w:pPr>
              <w:jc w:val="both"/>
              <w:rPr>
                <w:rFonts w:asciiTheme="minorHAnsi" w:hAnsiTheme="minorHAnsi"/>
                <w:color w:val="000000"/>
                <w:sz w:val="20"/>
                <w:szCs w:val="20"/>
              </w:rPr>
            </w:pPr>
            <w:r w:rsidRPr="000E72AC">
              <w:rPr>
                <w:rFonts w:asciiTheme="minorHAnsi" w:hAnsiTheme="minorHAnsi"/>
                <w:color w:val="000000"/>
                <w:sz w:val="20"/>
                <w:szCs w:val="20"/>
              </w:rPr>
              <w:t>74200</w:t>
            </w:r>
          </w:p>
        </w:tc>
        <w:tc>
          <w:tcPr>
            <w:tcW w:w="2229" w:type="dxa"/>
            <w:shd w:val="clear" w:color="auto" w:fill="auto"/>
            <w:noWrap/>
            <w:hideMark/>
          </w:tcPr>
          <w:p w:rsidR="00CC7104" w:rsidRPr="000E72AC" w:rsidRDefault="00CC7104" w:rsidP="00CC7104">
            <w:pPr>
              <w:rPr>
                <w:rFonts w:asciiTheme="minorHAnsi" w:hAnsiTheme="minorHAnsi"/>
                <w:color w:val="000000"/>
                <w:sz w:val="20"/>
                <w:szCs w:val="20"/>
              </w:rPr>
            </w:pPr>
            <w:r w:rsidRPr="000E72AC">
              <w:rPr>
                <w:rFonts w:asciiTheme="minorHAnsi" w:hAnsiTheme="minorHAnsi"/>
                <w:color w:val="000000"/>
                <w:sz w:val="20"/>
                <w:szCs w:val="20"/>
              </w:rPr>
              <w:t>Printing and Publication Costs</w:t>
            </w:r>
          </w:p>
          <w:p w:rsidR="00CC7104" w:rsidRPr="000E72AC" w:rsidRDefault="00CC7104" w:rsidP="00CC7104">
            <w:pPr>
              <w:rPr>
                <w:rFonts w:asciiTheme="minorHAnsi" w:hAnsiTheme="minorHAnsi"/>
                <w:color w:val="000000"/>
                <w:sz w:val="20"/>
                <w:szCs w:val="20"/>
              </w:rPr>
            </w:pPr>
          </w:p>
        </w:tc>
        <w:tc>
          <w:tcPr>
            <w:tcW w:w="824" w:type="dxa"/>
            <w:shd w:val="clear" w:color="auto" w:fill="auto"/>
            <w:noWrap/>
            <w:vAlign w:val="center"/>
            <w:hideMark/>
          </w:tcPr>
          <w:p w:rsidR="00CC7104" w:rsidRDefault="00CC7104" w:rsidP="00CC7104">
            <w:pPr>
              <w:jc w:val="right"/>
              <w:rPr>
                <w:rFonts w:ascii="Calibri" w:hAnsi="Calibri"/>
                <w:color w:val="000000"/>
                <w:sz w:val="20"/>
                <w:szCs w:val="20"/>
              </w:rPr>
            </w:pPr>
            <w:r>
              <w:rPr>
                <w:rFonts w:ascii="Calibri" w:hAnsi="Calibri"/>
                <w:color w:val="000000"/>
                <w:sz w:val="20"/>
                <w:szCs w:val="20"/>
              </w:rPr>
              <w:t>6,000</w:t>
            </w:r>
          </w:p>
        </w:tc>
        <w:tc>
          <w:tcPr>
            <w:tcW w:w="824" w:type="dxa"/>
            <w:shd w:val="clear" w:color="auto" w:fill="auto"/>
            <w:noWrap/>
            <w:vAlign w:val="center"/>
            <w:hideMark/>
          </w:tcPr>
          <w:p w:rsidR="00CC7104" w:rsidRDefault="00CC7104" w:rsidP="00CC7104">
            <w:pPr>
              <w:jc w:val="right"/>
              <w:rPr>
                <w:rFonts w:ascii="Calibri" w:hAnsi="Calibri"/>
                <w:color w:val="000000"/>
                <w:sz w:val="20"/>
                <w:szCs w:val="20"/>
              </w:rPr>
            </w:pPr>
            <w:r>
              <w:rPr>
                <w:rFonts w:ascii="Calibri" w:hAnsi="Calibri"/>
                <w:color w:val="000000"/>
                <w:sz w:val="20"/>
                <w:szCs w:val="20"/>
              </w:rPr>
              <w:t>6,000</w:t>
            </w:r>
          </w:p>
        </w:tc>
        <w:tc>
          <w:tcPr>
            <w:tcW w:w="824" w:type="dxa"/>
            <w:shd w:val="clear" w:color="auto" w:fill="auto"/>
            <w:noWrap/>
            <w:vAlign w:val="center"/>
            <w:hideMark/>
          </w:tcPr>
          <w:p w:rsidR="00CC7104" w:rsidRDefault="00CC7104" w:rsidP="00CC7104">
            <w:pPr>
              <w:jc w:val="right"/>
              <w:rPr>
                <w:rFonts w:ascii="Calibri" w:hAnsi="Calibri"/>
                <w:color w:val="000000"/>
                <w:sz w:val="20"/>
                <w:szCs w:val="20"/>
              </w:rPr>
            </w:pPr>
            <w:r>
              <w:rPr>
                <w:rFonts w:ascii="Calibri" w:hAnsi="Calibri"/>
                <w:color w:val="000000"/>
                <w:sz w:val="20"/>
                <w:szCs w:val="20"/>
              </w:rPr>
              <w:t>6,000</w:t>
            </w:r>
          </w:p>
        </w:tc>
        <w:tc>
          <w:tcPr>
            <w:tcW w:w="896" w:type="dxa"/>
            <w:shd w:val="clear" w:color="auto" w:fill="auto"/>
            <w:noWrap/>
            <w:vAlign w:val="center"/>
            <w:hideMark/>
          </w:tcPr>
          <w:p w:rsidR="00CC7104" w:rsidRDefault="00CC7104" w:rsidP="00CC7104">
            <w:pPr>
              <w:jc w:val="right"/>
              <w:rPr>
                <w:rFonts w:ascii="Calibri" w:hAnsi="Calibri"/>
                <w:color w:val="000000"/>
                <w:sz w:val="20"/>
                <w:szCs w:val="20"/>
              </w:rPr>
            </w:pPr>
            <w:r>
              <w:rPr>
                <w:rFonts w:ascii="Calibri" w:hAnsi="Calibri"/>
                <w:color w:val="000000"/>
                <w:sz w:val="20"/>
                <w:szCs w:val="20"/>
              </w:rPr>
              <w:t>6,000</w:t>
            </w:r>
          </w:p>
        </w:tc>
        <w:tc>
          <w:tcPr>
            <w:tcW w:w="900" w:type="dxa"/>
            <w:shd w:val="clear" w:color="auto" w:fill="auto"/>
            <w:noWrap/>
            <w:vAlign w:val="center"/>
            <w:hideMark/>
          </w:tcPr>
          <w:p w:rsidR="00CC7104" w:rsidRDefault="00CC7104" w:rsidP="00CC7104">
            <w:pPr>
              <w:jc w:val="right"/>
              <w:rPr>
                <w:rFonts w:ascii="Calibri" w:hAnsi="Calibri"/>
                <w:color w:val="000000"/>
                <w:sz w:val="20"/>
                <w:szCs w:val="20"/>
              </w:rPr>
            </w:pPr>
            <w:r>
              <w:rPr>
                <w:rFonts w:ascii="Calibri" w:hAnsi="Calibri"/>
                <w:color w:val="000000"/>
                <w:sz w:val="20"/>
                <w:szCs w:val="20"/>
              </w:rPr>
              <w:t>24,000</w:t>
            </w:r>
          </w:p>
        </w:tc>
        <w:tc>
          <w:tcPr>
            <w:tcW w:w="749" w:type="dxa"/>
            <w:shd w:val="clear" w:color="auto" w:fill="auto"/>
            <w:hideMark/>
          </w:tcPr>
          <w:p w:rsidR="00CC7104" w:rsidRPr="000E72AC" w:rsidRDefault="00CC7104" w:rsidP="00CC7104">
            <w:pPr>
              <w:jc w:val="both"/>
              <w:rPr>
                <w:rFonts w:asciiTheme="minorHAnsi" w:hAnsiTheme="minorHAnsi"/>
                <w:color w:val="000000"/>
                <w:sz w:val="20"/>
                <w:szCs w:val="20"/>
              </w:rPr>
            </w:pPr>
            <w:r w:rsidRPr="000E72AC">
              <w:rPr>
                <w:rFonts w:asciiTheme="minorHAnsi" w:hAnsiTheme="minorHAnsi"/>
                <w:color w:val="000000"/>
                <w:sz w:val="20"/>
                <w:szCs w:val="20"/>
              </w:rPr>
              <w:t>13</w:t>
            </w:r>
          </w:p>
        </w:tc>
      </w:tr>
      <w:tr w:rsidR="00CC7104" w:rsidRPr="000E72AC" w:rsidTr="00A5640D">
        <w:trPr>
          <w:trHeight w:hRule="exact" w:val="541"/>
        </w:trPr>
        <w:tc>
          <w:tcPr>
            <w:tcW w:w="2695" w:type="dxa"/>
            <w:vMerge/>
            <w:shd w:val="clear" w:color="auto" w:fill="auto"/>
            <w:hideMark/>
          </w:tcPr>
          <w:p w:rsidR="00CC7104" w:rsidRPr="000E72AC" w:rsidRDefault="00CC7104" w:rsidP="00CC7104">
            <w:pPr>
              <w:jc w:val="both"/>
              <w:rPr>
                <w:rFonts w:asciiTheme="minorHAnsi" w:hAnsiTheme="minorHAnsi"/>
                <w:color w:val="000000"/>
                <w:sz w:val="20"/>
                <w:szCs w:val="20"/>
              </w:rPr>
            </w:pPr>
          </w:p>
        </w:tc>
        <w:tc>
          <w:tcPr>
            <w:tcW w:w="1080" w:type="dxa"/>
            <w:vMerge/>
            <w:shd w:val="clear" w:color="auto" w:fill="auto"/>
            <w:hideMark/>
          </w:tcPr>
          <w:p w:rsidR="00CC7104" w:rsidRPr="000E72AC" w:rsidRDefault="00CC7104" w:rsidP="00CC7104">
            <w:pPr>
              <w:jc w:val="both"/>
              <w:rPr>
                <w:rFonts w:asciiTheme="minorHAnsi" w:hAnsiTheme="minorHAnsi"/>
                <w:b/>
                <w:bCs/>
                <w:color w:val="000000"/>
                <w:sz w:val="20"/>
                <w:szCs w:val="20"/>
              </w:rPr>
            </w:pPr>
          </w:p>
        </w:tc>
        <w:tc>
          <w:tcPr>
            <w:tcW w:w="801" w:type="dxa"/>
            <w:vMerge/>
            <w:shd w:val="clear" w:color="auto" w:fill="auto"/>
            <w:hideMark/>
          </w:tcPr>
          <w:p w:rsidR="00CC7104" w:rsidRPr="000E72AC" w:rsidRDefault="00CC7104" w:rsidP="00CC7104">
            <w:pPr>
              <w:jc w:val="both"/>
              <w:rPr>
                <w:rFonts w:asciiTheme="minorHAnsi" w:hAnsiTheme="minorHAnsi"/>
                <w:b/>
                <w:bCs/>
                <w:color w:val="000000"/>
                <w:sz w:val="20"/>
                <w:szCs w:val="20"/>
              </w:rPr>
            </w:pPr>
          </w:p>
        </w:tc>
        <w:tc>
          <w:tcPr>
            <w:tcW w:w="684" w:type="dxa"/>
            <w:vMerge/>
            <w:shd w:val="clear" w:color="auto" w:fill="auto"/>
            <w:hideMark/>
          </w:tcPr>
          <w:p w:rsidR="00CC7104" w:rsidRPr="000E72AC" w:rsidRDefault="00CC7104" w:rsidP="00CC7104">
            <w:pPr>
              <w:jc w:val="both"/>
              <w:rPr>
                <w:rFonts w:asciiTheme="minorHAnsi" w:hAnsiTheme="minorHAnsi"/>
                <w:b/>
                <w:bCs/>
                <w:color w:val="000000"/>
                <w:sz w:val="20"/>
                <w:szCs w:val="20"/>
              </w:rPr>
            </w:pPr>
          </w:p>
        </w:tc>
        <w:tc>
          <w:tcPr>
            <w:tcW w:w="987" w:type="dxa"/>
            <w:tcBorders>
              <w:bottom w:val="single" w:sz="4" w:space="0" w:color="76923C"/>
            </w:tcBorders>
            <w:shd w:val="clear" w:color="auto" w:fill="auto"/>
            <w:noWrap/>
            <w:hideMark/>
          </w:tcPr>
          <w:p w:rsidR="00CC7104" w:rsidRPr="000E72AC" w:rsidRDefault="00CC7104" w:rsidP="00CC7104">
            <w:pPr>
              <w:jc w:val="both"/>
              <w:rPr>
                <w:rFonts w:asciiTheme="minorHAnsi" w:hAnsiTheme="minorHAnsi"/>
                <w:color w:val="000000"/>
                <w:sz w:val="20"/>
                <w:szCs w:val="20"/>
              </w:rPr>
            </w:pPr>
            <w:r w:rsidRPr="000E72AC">
              <w:rPr>
                <w:rFonts w:asciiTheme="minorHAnsi" w:hAnsiTheme="minorHAnsi"/>
                <w:color w:val="000000"/>
                <w:sz w:val="20"/>
                <w:szCs w:val="20"/>
              </w:rPr>
              <w:t>75700</w:t>
            </w:r>
          </w:p>
        </w:tc>
        <w:tc>
          <w:tcPr>
            <w:tcW w:w="2229" w:type="dxa"/>
            <w:tcBorders>
              <w:bottom w:val="single" w:sz="4" w:space="0" w:color="76923C"/>
            </w:tcBorders>
            <w:shd w:val="clear" w:color="auto" w:fill="auto"/>
            <w:noWrap/>
            <w:hideMark/>
          </w:tcPr>
          <w:p w:rsidR="00CC7104" w:rsidRPr="000E72AC" w:rsidRDefault="00CC7104" w:rsidP="00CC7104">
            <w:pPr>
              <w:rPr>
                <w:rFonts w:asciiTheme="minorHAnsi" w:hAnsiTheme="minorHAnsi"/>
                <w:color w:val="000000"/>
                <w:sz w:val="20"/>
                <w:szCs w:val="20"/>
              </w:rPr>
            </w:pPr>
            <w:r w:rsidRPr="000E72AC">
              <w:rPr>
                <w:rFonts w:asciiTheme="minorHAnsi" w:hAnsiTheme="minorHAnsi"/>
                <w:color w:val="000000"/>
                <w:sz w:val="20"/>
                <w:szCs w:val="20"/>
              </w:rPr>
              <w:t>Workshops and Meetings</w:t>
            </w:r>
          </w:p>
        </w:tc>
        <w:tc>
          <w:tcPr>
            <w:tcW w:w="824" w:type="dxa"/>
            <w:tcBorders>
              <w:bottom w:val="single" w:sz="4" w:space="0" w:color="76923C"/>
            </w:tcBorders>
            <w:shd w:val="clear" w:color="auto" w:fill="auto"/>
            <w:noWrap/>
            <w:vAlign w:val="center"/>
            <w:hideMark/>
          </w:tcPr>
          <w:p w:rsidR="00CC7104" w:rsidRDefault="00CC7104" w:rsidP="00CC7104">
            <w:pPr>
              <w:jc w:val="right"/>
              <w:rPr>
                <w:rFonts w:ascii="Calibri" w:hAnsi="Calibri"/>
                <w:color w:val="000000"/>
                <w:sz w:val="20"/>
                <w:szCs w:val="20"/>
              </w:rPr>
            </w:pPr>
            <w:r>
              <w:rPr>
                <w:rFonts w:ascii="Calibri" w:hAnsi="Calibri"/>
                <w:color w:val="000000"/>
                <w:sz w:val="20"/>
                <w:szCs w:val="20"/>
              </w:rPr>
              <w:t>7,000</w:t>
            </w:r>
          </w:p>
        </w:tc>
        <w:tc>
          <w:tcPr>
            <w:tcW w:w="824" w:type="dxa"/>
            <w:tcBorders>
              <w:bottom w:val="single" w:sz="4" w:space="0" w:color="76923C"/>
            </w:tcBorders>
            <w:shd w:val="clear" w:color="auto" w:fill="auto"/>
            <w:noWrap/>
            <w:vAlign w:val="center"/>
            <w:hideMark/>
          </w:tcPr>
          <w:p w:rsidR="00CC7104" w:rsidRDefault="00CC7104" w:rsidP="00CC7104">
            <w:pPr>
              <w:jc w:val="right"/>
              <w:rPr>
                <w:rFonts w:ascii="Calibri" w:hAnsi="Calibri"/>
                <w:color w:val="000000"/>
                <w:sz w:val="20"/>
                <w:szCs w:val="20"/>
              </w:rPr>
            </w:pPr>
            <w:r>
              <w:rPr>
                <w:rFonts w:ascii="Calibri" w:hAnsi="Calibri"/>
                <w:color w:val="000000"/>
                <w:sz w:val="20"/>
                <w:szCs w:val="20"/>
              </w:rPr>
              <w:t>9,000</w:t>
            </w:r>
          </w:p>
        </w:tc>
        <w:tc>
          <w:tcPr>
            <w:tcW w:w="824" w:type="dxa"/>
            <w:tcBorders>
              <w:bottom w:val="single" w:sz="4" w:space="0" w:color="76923C"/>
            </w:tcBorders>
            <w:shd w:val="clear" w:color="auto" w:fill="auto"/>
            <w:noWrap/>
            <w:vAlign w:val="center"/>
            <w:hideMark/>
          </w:tcPr>
          <w:p w:rsidR="00CC7104" w:rsidRDefault="00CC7104" w:rsidP="00CC7104">
            <w:pPr>
              <w:jc w:val="right"/>
              <w:rPr>
                <w:rFonts w:ascii="Calibri" w:hAnsi="Calibri"/>
                <w:color w:val="000000"/>
                <w:sz w:val="20"/>
                <w:szCs w:val="20"/>
              </w:rPr>
            </w:pPr>
            <w:r>
              <w:rPr>
                <w:rFonts w:ascii="Calibri" w:hAnsi="Calibri"/>
                <w:color w:val="000000"/>
                <w:sz w:val="20"/>
                <w:szCs w:val="20"/>
              </w:rPr>
              <w:t>9,000</w:t>
            </w:r>
          </w:p>
        </w:tc>
        <w:tc>
          <w:tcPr>
            <w:tcW w:w="896" w:type="dxa"/>
            <w:tcBorders>
              <w:bottom w:val="single" w:sz="4" w:space="0" w:color="76923C"/>
            </w:tcBorders>
            <w:shd w:val="clear" w:color="auto" w:fill="auto"/>
            <w:noWrap/>
            <w:vAlign w:val="center"/>
            <w:hideMark/>
          </w:tcPr>
          <w:p w:rsidR="00CC7104" w:rsidRDefault="00CC7104" w:rsidP="00CC7104">
            <w:pPr>
              <w:jc w:val="right"/>
              <w:rPr>
                <w:rFonts w:ascii="Calibri" w:hAnsi="Calibri"/>
                <w:color w:val="000000"/>
                <w:sz w:val="20"/>
                <w:szCs w:val="20"/>
              </w:rPr>
            </w:pPr>
            <w:r>
              <w:rPr>
                <w:rFonts w:ascii="Calibri" w:hAnsi="Calibri"/>
                <w:color w:val="000000"/>
                <w:sz w:val="20"/>
                <w:szCs w:val="20"/>
              </w:rPr>
              <w:t>9,000</w:t>
            </w:r>
          </w:p>
        </w:tc>
        <w:tc>
          <w:tcPr>
            <w:tcW w:w="900" w:type="dxa"/>
            <w:tcBorders>
              <w:bottom w:val="single" w:sz="4" w:space="0" w:color="76923C"/>
            </w:tcBorders>
            <w:shd w:val="clear" w:color="auto" w:fill="auto"/>
            <w:noWrap/>
            <w:vAlign w:val="center"/>
            <w:hideMark/>
          </w:tcPr>
          <w:p w:rsidR="00CC7104" w:rsidRDefault="00CC7104" w:rsidP="00CC7104">
            <w:pPr>
              <w:jc w:val="right"/>
              <w:rPr>
                <w:rFonts w:ascii="Calibri" w:hAnsi="Calibri"/>
                <w:color w:val="000000"/>
                <w:sz w:val="20"/>
                <w:szCs w:val="20"/>
              </w:rPr>
            </w:pPr>
            <w:r>
              <w:rPr>
                <w:rFonts w:ascii="Calibri" w:hAnsi="Calibri"/>
                <w:color w:val="000000"/>
                <w:sz w:val="20"/>
                <w:szCs w:val="20"/>
              </w:rPr>
              <w:t>34,000</w:t>
            </w:r>
          </w:p>
        </w:tc>
        <w:tc>
          <w:tcPr>
            <w:tcW w:w="749" w:type="dxa"/>
            <w:tcBorders>
              <w:bottom w:val="single" w:sz="4" w:space="0" w:color="76923C"/>
            </w:tcBorders>
            <w:shd w:val="clear" w:color="auto" w:fill="auto"/>
            <w:hideMark/>
          </w:tcPr>
          <w:p w:rsidR="00CC7104" w:rsidRPr="000E72AC" w:rsidRDefault="00CC7104" w:rsidP="00CC7104">
            <w:pPr>
              <w:jc w:val="both"/>
              <w:rPr>
                <w:rFonts w:asciiTheme="minorHAnsi" w:hAnsiTheme="minorHAnsi"/>
                <w:color w:val="000000"/>
                <w:sz w:val="20"/>
                <w:szCs w:val="20"/>
              </w:rPr>
            </w:pPr>
            <w:r w:rsidRPr="000E72AC">
              <w:rPr>
                <w:rFonts w:asciiTheme="minorHAnsi" w:hAnsiTheme="minorHAnsi"/>
                <w:color w:val="000000"/>
                <w:sz w:val="20"/>
                <w:szCs w:val="20"/>
              </w:rPr>
              <w:t>14</w:t>
            </w:r>
          </w:p>
        </w:tc>
      </w:tr>
      <w:tr w:rsidR="00CC7104" w:rsidRPr="000E72AC" w:rsidTr="00A5640D">
        <w:trPr>
          <w:trHeight w:hRule="exact" w:val="360"/>
        </w:trPr>
        <w:tc>
          <w:tcPr>
            <w:tcW w:w="2695" w:type="dxa"/>
            <w:vMerge/>
            <w:shd w:val="clear" w:color="auto" w:fill="auto"/>
            <w:hideMark/>
          </w:tcPr>
          <w:p w:rsidR="00CC7104" w:rsidRPr="000E72AC" w:rsidRDefault="00CC7104" w:rsidP="00CC7104">
            <w:pPr>
              <w:jc w:val="both"/>
              <w:rPr>
                <w:rFonts w:asciiTheme="minorHAnsi" w:hAnsiTheme="minorHAnsi"/>
                <w:color w:val="000000"/>
                <w:sz w:val="20"/>
                <w:szCs w:val="20"/>
              </w:rPr>
            </w:pPr>
          </w:p>
        </w:tc>
        <w:tc>
          <w:tcPr>
            <w:tcW w:w="1080" w:type="dxa"/>
            <w:vMerge/>
            <w:shd w:val="clear" w:color="auto" w:fill="auto"/>
            <w:hideMark/>
          </w:tcPr>
          <w:p w:rsidR="00CC7104" w:rsidRPr="000E72AC" w:rsidRDefault="00CC7104" w:rsidP="00CC7104">
            <w:pPr>
              <w:jc w:val="both"/>
              <w:rPr>
                <w:rFonts w:asciiTheme="minorHAnsi" w:hAnsiTheme="minorHAnsi"/>
                <w:b/>
                <w:bCs/>
                <w:color w:val="000000"/>
                <w:sz w:val="20"/>
                <w:szCs w:val="20"/>
              </w:rPr>
            </w:pPr>
          </w:p>
        </w:tc>
        <w:tc>
          <w:tcPr>
            <w:tcW w:w="801" w:type="dxa"/>
            <w:vMerge/>
            <w:shd w:val="clear" w:color="auto" w:fill="auto"/>
            <w:hideMark/>
          </w:tcPr>
          <w:p w:rsidR="00CC7104" w:rsidRPr="000E72AC" w:rsidRDefault="00CC7104" w:rsidP="00CC7104">
            <w:pPr>
              <w:jc w:val="both"/>
              <w:rPr>
                <w:rFonts w:asciiTheme="minorHAnsi" w:hAnsiTheme="minorHAnsi"/>
                <w:b/>
                <w:bCs/>
                <w:color w:val="000000"/>
                <w:sz w:val="20"/>
                <w:szCs w:val="20"/>
              </w:rPr>
            </w:pPr>
          </w:p>
        </w:tc>
        <w:tc>
          <w:tcPr>
            <w:tcW w:w="684" w:type="dxa"/>
            <w:vMerge/>
            <w:shd w:val="clear" w:color="auto" w:fill="auto"/>
            <w:hideMark/>
          </w:tcPr>
          <w:p w:rsidR="00CC7104" w:rsidRPr="000E72AC" w:rsidRDefault="00CC7104" w:rsidP="00CC7104">
            <w:pPr>
              <w:jc w:val="both"/>
              <w:rPr>
                <w:rFonts w:asciiTheme="minorHAnsi" w:hAnsiTheme="minorHAnsi"/>
                <w:b/>
                <w:bCs/>
                <w:color w:val="000000"/>
                <w:sz w:val="20"/>
                <w:szCs w:val="20"/>
              </w:rPr>
            </w:pPr>
          </w:p>
        </w:tc>
        <w:tc>
          <w:tcPr>
            <w:tcW w:w="987" w:type="dxa"/>
            <w:tcBorders>
              <w:bottom w:val="double" w:sz="4" w:space="0" w:color="76923C"/>
            </w:tcBorders>
            <w:shd w:val="clear" w:color="auto" w:fill="auto"/>
            <w:noWrap/>
            <w:hideMark/>
          </w:tcPr>
          <w:p w:rsidR="00CC7104" w:rsidRPr="000E72AC" w:rsidRDefault="00CC7104" w:rsidP="00CC7104">
            <w:pPr>
              <w:jc w:val="both"/>
              <w:rPr>
                <w:rFonts w:asciiTheme="minorHAnsi" w:hAnsiTheme="minorHAnsi"/>
                <w:color w:val="000000"/>
                <w:sz w:val="20"/>
                <w:szCs w:val="20"/>
              </w:rPr>
            </w:pPr>
            <w:r w:rsidRPr="000E72AC">
              <w:rPr>
                <w:rFonts w:asciiTheme="minorHAnsi" w:hAnsiTheme="minorHAnsi"/>
                <w:color w:val="000000"/>
                <w:sz w:val="20"/>
                <w:szCs w:val="20"/>
              </w:rPr>
              <w:t> </w:t>
            </w:r>
          </w:p>
        </w:tc>
        <w:tc>
          <w:tcPr>
            <w:tcW w:w="2229" w:type="dxa"/>
            <w:tcBorders>
              <w:bottom w:val="double" w:sz="4" w:space="0" w:color="76923C"/>
            </w:tcBorders>
            <w:shd w:val="clear" w:color="auto" w:fill="auto"/>
            <w:noWrap/>
            <w:hideMark/>
          </w:tcPr>
          <w:p w:rsidR="00CC7104" w:rsidRPr="000E72AC" w:rsidRDefault="00CC7104" w:rsidP="00CC7104">
            <w:pPr>
              <w:rPr>
                <w:rFonts w:asciiTheme="minorHAnsi" w:hAnsiTheme="minorHAnsi"/>
                <w:b/>
                <w:bCs/>
                <w:color w:val="000000"/>
                <w:sz w:val="20"/>
                <w:szCs w:val="20"/>
              </w:rPr>
            </w:pPr>
            <w:r w:rsidRPr="000E72AC">
              <w:rPr>
                <w:rFonts w:asciiTheme="minorHAnsi" w:hAnsiTheme="minorHAnsi"/>
                <w:b/>
                <w:bCs/>
                <w:color w:val="000000"/>
                <w:sz w:val="20"/>
                <w:szCs w:val="20"/>
              </w:rPr>
              <w:t>Total Outcome 2</w:t>
            </w:r>
          </w:p>
        </w:tc>
        <w:tc>
          <w:tcPr>
            <w:tcW w:w="824" w:type="dxa"/>
            <w:tcBorders>
              <w:bottom w:val="double" w:sz="4" w:space="0" w:color="76923C"/>
            </w:tcBorders>
            <w:shd w:val="clear" w:color="auto" w:fill="auto"/>
            <w:noWrap/>
            <w:vAlign w:val="center"/>
            <w:hideMark/>
          </w:tcPr>
          <w:p w:rsidR="00CC7104" w:rsidRDefault="00CC7104" w:rsidP="00CC7104">
            <w:pPr>
              <w:jc w:val="right"/>
              <w:rPr>
                <w:rFonts w:ascii="Calibri" w:hAnsi="Calibri"/>
                <w:b/>
                <w:bCs/>
                <w:color w:val="000000"/>
                <w:sz w:val="20"/>
                <w:szCs w:val="20"/>
              </w:rPr>
            </w:pPr>
            <w:r>
              <w:rPr>
                <w:rFonts w:ascii="Calibri" w:hAnsi="Calibri"/>
                <w:b/>
                <w:bCs/>
                <w:color w:val="000000"/>
                <w:sz w:val="20"/>
                <w:szCs w:val="20"/>
              </w:rPr>
              <w:t>58,500</w:t>
            </w:r>
          </w:p>
        </w:tc>
        <w:tc>
          <w:tcPr>
            <w:tcW w:w="824" w:type="dxa"/>
            <w:tcBorders>
              <w:bottom w:val="double" w:sz="4" w:space="0" w:color="76923C"/>
            </w:tcBorders>
            <w:shd w:val="clear" w:color="auto" w:fill="auto"/>
            <w:noWrap/>
            <w:vAlign w:val="center"/>
            <w:hideMark/>
          </w:tcPr>
          <w:p w:rsidR="00CC7104" w:rsidRDefault="00CC7104" w:rsidP="00CC7104">
            <w:pPr>
              <w:jc w:val="right"/>
              <w:rPr>
                <w:rFonts w:ascii="Calibri" w:hAnsi="Calibri"/>
                <w:b/>
                <w:bCs/>
                <w:color w:val="000000"/>
                <w:sz w:val="20"/>
                <w:szCs w:val="20"/>
              </w:rPr>
            </w:pPr>
            <w:r>
              <w:rPr>
                <w:rFonts w:ascii="Calibri" w:hAnsi="Calibri"/>
                <w:b/>
                <w:bCs/>
                <w:color w:val="000000"/>
                <w:sz w:val="20"/>
                <w:szCs w:val="20"/>
              </w:rPr>
              <w:t>57,700</w:t>
            </w:r>
          </w:p>
        </w:tc>
        <w:tc>
          <w:tcPr>
            <w:tcW w:w="824" w:type="dxa"/>
            <w:tcBorders>
              <w:bottom w:val="double" w:sz="4" w:space="0" w:color="76923C"/>
            </w:tcBorders>
            <w:shd w:val="clear" w:color="auto" w:fill="auto"/>
            <w:noWrap/>
            <w:vAlign w:val="center"/>
            <w:hideMark/>
          </w:tcPr>
          <w:p w:rsidR="00CC7104" w:rsidRDefault="00CC7104" w:rsidP="00CC7104">
            <w:pPr>
              <w:jc w:val="right"/>
              <w:rPr>
                <w:rFonts w:ascii="Calibri" w:hAnsi="Calibri"/>
                <w:b/>
                <w:bCs/>
                <w:color w:val="000000"/>
                <w:sz w:val="20"/>
                <w:szCs w:val="20"/>
              </w:rPr>
            </w:pPr>
            <w:r>
              <w:rPr>
                <w:rFonts w:ascii="Calibri" w:hAnsi="Calibri"/>
                <w:b/>
                <w:bCs/>
                <w:color w:val="000000"/>
                <w:sz w:val="20"/>
                <w:szCs w:val="20"/>
              </w:rPr>
              <w:t>49,110</w:t>
            </w:r>
          </w:p>
        </w:tc>
        <w:tc>
          <w:tcPr>
            <w:tcW w:w="896" w:type="dxa"/>
            <w:tcBorders>
              <w:bottom w:val="double" w:sz="4" w:space="0" w:color="76923C"/>
            </w:tcBorders>
            <w:shd w:val="clear" w:color="auto" w:fill="auto"/>
            <w:noWrap/>
            <w:vAlign w:val="center"/>
            <w:hideMark/>
          </w:tcPr>
          <w:p w:rsidR="00CC7104" w:rsidRDefault="00CC7104" w:rsidP="00CC7104">
            <w:pPr>
              <w:jc w:val="right"/>
              <w:rPr>
                <w:rFonts w:ascii="Calibri" w:hAnsi="Calibri"/>
                <w:b/>
                <w:bCs/>
                <w:color w:val="000000"/>
                <w:sz w:val="20"/>
                <w:szCs w:val="20"/>
              </w:rPr>
            </w:pPr>
            <w:r>
              <w:rPr>
                <w:rFonts w:ascii="Calibri" w:hAnsi="Calibri"/>
                <w:b/>
                <w:bCs/>
                <w:color w:val="000000"/>
                <w:sz w:val="20"/>
                <w:szCs w:val="20"/>
              </w:rPr>
              <w:t>63,690</w:t>
            </w:r>
          </w:p>
        </w:tc>
        <w:tc>
          <w:tcPr>
            <w:tcW w:w="900" w:type="dxa"/>
            <w:tcBorders>
              <w:bottom w:val="double" w:sz="4" w:space="0" w:color="76923C"/>
            </w:tcBorders>
            <w:shd w:val="clear" w:color="auto" w:fill="auto"/>
            <w:noWrap/>
            <w:vAlign w:val="center"/>
            <w:hideMark/>
          </w:tcPr>
          <w:p w:rsidR="00CC7104" w:rsidRDefault="00CC7104" w:rsidP="00CC7104">
            <w:pPr>
              <w:jc w:val="right"/>
              <w:rPr>
                <w:rFonts w:ascii="Calibri" w:hAnsi="Calibri"/>
                <w:b/>
                <w:bCs/>
                <w:color w:val="000000"/>
                <w:sz w:val="20"/>
                <w:szCs w:val="20"/>
              </w:rPr>
            </w:pPr>
            <w:r>
              <w:rPr>
                <w:rFonts w:ascii="Calibri" w:hAnsi="Calibri"/>
                <w:b/>
                <w:bCs/>
                <w:color w:val="000000"/>
                <w:sz w:val="20"/>
                <w:szCs w:val="20"/>
              </w:rPr>
              <w:t>229,000</w:t>
            </w:r>
          </w:p>
        </w:tc>
        <w:tc>
          <w:tcPr>
            <w:tcW w:w="749" w:type="dxa"/>
            <w:tcBorders>
              <w:bottom w:val="double" w:sz="4" w:space="0" w:color="76923C"/>
            </w:tcBorders>
            <w:shd w:val="clear" w:color="auto" w:fill="auto"/>
            <w:hideMark/>
          </w:tcPr>
          <w:p w:rsidR="00CC7104" w:rsidRPr="000E72AC" w:rsidRDefault="00CC7104" w:rsidP="00CC7104">
            <w:pPr>
              <w:jc w:val="both"/>
              <w:rPr>
                <w:rFonts w:asciiTheme="minorHAnsi" w:hAnsiTheme="minorHAnsi"/>
                <w:color w:val="000000"/>
                <w:sz w:val="20"/>
                <w:szCs w:val="20"/>
              </w:rPr>
            </w:pPr>
            <w:r w:rsidRPr="000E72AC">
              <w:rPr>
                <w:rFonts w:asciiTheme="minorHAnsi" w:hAnsiTheme="minorHAnsi"/>
                <w:color w:val="000000"/>
                <w:sz w:val="20"/>
                <w:szCs w:val="20"/>
              </w:rPr>
              <w:t> </w:t>
            </w:r>
          </w:p>
        </w:tc>
      </w:tr>
      <w:tr w:rsidR="00CC7104" w:rsidRPr="000E72AC" w:rsidTr="00A5640D">
        <w:trPr>
          <w:trHeight w:hRule="exact" w:val="561"/>
        </w:trPr>
        <w:tc>
          <w:tcPr>
            <w:tcW w:w="2695" w:type="dxa"/>
            <w:vMerge w:val="restart"/>
            <w:shd w:val="clear" w:color="auto" w:fill="auto"/>
            <w:noWrap/>
            <w:hideMark/>
          </w:tcPr>
          <w:p w:rsidR="00CC7104" w:rsidRPr="000E72AC" w:rsidRDefault="00CC7104" w:rsidP="00CC7104">
            <w:pPr>
              <w:rPr>
                <w:rFonts w:asciiTheme="minorHAnsi" w:hAnsiTheme="minorHAnsi"/>
                <w:color w:val="000000"/>
                <w:sz w:val="20"/>
                <w:szCs w:val="20"/>
              </w:rPr>
            </w:pPr>
            <w:r w:rsidRPr="000E72AC">
              <w:rPr>
                <w:rFonts w:asciiTheme="minorHAnsi" w:hAnsiTheme="minorHAnsi"/>
                <w:color w:val="000000"/>
                <w:sz w:val="20"/>
                <w:szCs w:val="20"/>
              </w:rPr>
              <w:t xml:space="preserve">OUTCOME 3: An improved national system to manage (i.e. collect, store and access) data and information- that supports monitoring and implementations of Rio Conventions </w:t>
            </w:r>
          </w:p>
        </w:tc>
        <w:tc>
          <w:tcPr>
            <w:tcW w:w="1080" w:type="dxa"/>
            <w:vMerge w:val="restart"/>
            <w:shd w:val="clear" w:color="auto" w:fill="auto"/>
            <w:hideMark/>
          </w:tcPr>
          <w:p w:rsidR="00CC7104" w:rsidRPr="000E72AC" w:rsidRDefault="00CC7104" w:rsidP="00CC7104">
            <w:pPr>
              <w:jc w:val="both"/>
              <w:rPr>
                <w:rFonts w:asciiTheme="minorHAnsi" w:hAnsiTheme="minorHAnsi"/>
                <w:b/>
                <w:bCs/>
                <w:color w:val="000000"/>
                <w:sz w:val="20"/>
                <w:szCs w:val="20"/>
              </w:rPr>
            </w:pPr>
            <w:r w:rsidRPr="000E72AC">
              <w:rPr>
                <w:rFonts w:asciiTheme="minorHAnsi" w:hAnsiTheme="minorHAnsi"/>
                <w:b/>
                <w:bCs/>
                <w:color w:val="000000"/>
                <w:sz w:val="20"/>
                <w:szCs w:val="20"/>
              </w:rPr>
              <w:t>NEMA</w:t>
            </w:r>
          </w:p>
        </w:tc>
        <w:tc>
          <w:tcPr>
            <w:tcW w:w="801" w:type="dxa"/>
            <w:vMerge w:val="restart"/>
            <w:shd w:val="clear" w:color="auto" w:fill="auto"/>
            <w:hideMark/>
          </w:tcPr>
          <w:p w:rsidR="00CC7104" w:rsidRPr="000E72AC" w:rsidRDefault="00CC7104" w:rsidP="00CC7104">
            <w:pPr>
              <w:jc w:val="both"/>
              <w:rPr>
                <w:rFonts w:asciiTheme="minorHAnsi" w:hAnsiTheme="minorHAnsi"/>
                <w:b/>
                <w:bCs/>
                <w:color w:val="000000"/>
                <w:sz w:val="20"/>
                <w:szCs w:val="20"/>
              </w:rPr>
            </w:pPr>
            <w:r w:rsidRPr="000E72AC">
              <w:rPr>
                <w:rFonts w:asciiTheme="minorHAnsi" w:hAnsiTheme="minorHAnsi"/>
                <w:b/>
                <w:bCs/>
                <w:color w:val="000000"/>
                <w:sz w:val="20"/>
                <w:szCs w:val="20"/>
              </w:rPr>
              <w:t>62000</w:t>
            </w:r>
          </w:p>
          <w:p w:rsidR="00CC7104" w:rsidRPr="000E72AC" w:rsidRDefault="00CC7104" w:rsidP="00CC7104">
            <w:pPr>
              <w:jc w:val="both"/>
              <w:rPr>
                <w:rFonts w:asciiTheme="minorHAnsi" w:hAnsiTheme="minorHAnsi"/>
                <w:b/>
                <w:bCs/>
                <w:color w:val="000000"/>
                <w:sz w:val="20"/>
                <w:szCs w:val="20"/>
              </w:rPr>
            </w:pPr>
            <w:r w:rsidRPr="000E72AC">
              <w:rPr>
                <w:rFonts w:asciiTheme="minorHAnsi" w:hAnsiTheme="minorHAnsi"/>
                <w:b/>
                <w:bCs/>
                <w:color w:val="000000"/>
                <w:sz w:val="20"/>
                <w:szCs w:val="20"/>
              </w:rPr>
              <w:t> </w:t>
            </w:r>
          </w:p>
        </w:tc>
        <w:tc>
          <w:tcPr>
            <w:tcW w:w="684" w:type="dxa"/>
            <w:vMerge w:val="restart"/>
            <w:shd w:val="clear" w:color="auto" w:fill="auto"/>
            <w:hideMark/>
          </w:tcPr>
          <w:p w:rsidR="00CC7104" w:rsidRPr="000E72AC" w:rsidRDefault="00CC7104" w:rsidP="00CC7104">
            <w:pPr>
              <w:jc w:val="both"/>
              <w:rPr>
                <w:rFonts w:asciiTheme="minorHAnsi" w:hAnsiTheme="minorHAnsi"/>
                <w:b/>
                <w:bCs/>
                <w:color w:val="000000"/>
                <w:sz w:val="20"/>
                <w:szCs w:val="20"/>
              </w:rPr>
            </w:pPr>
            <w:r w:rsidRPr="000E72AC">
              <w:rPr>
                <w:rFonts w:asciiTheme="minorHAnsi" w:hAnsiTheme="minorHAnsi"/>
                <w:b/>
                <w:bCs/>
                <w:color w:val="000000"/>
                <w:sz w:val="20"/>
                <w:szCs w:val="20"/>
              </w:rPr>
              <w:t>GEF</w:t>
            </w:r>
          </w:p>
          <w:p w:rsidR="00CC7104" w:rsidRPr="000E72AC" w:rsidRDefault="00CC7104" w:rsidP="00CC7104">
            <w:pPr>
              <w:jc w:val="both"/>
              <w:rPr>
                <w:rFonts w:asciiTheme="minorHAnsi" w:hAnsiTheme="minorHAnsi"/>
                <w:b/>
                <w:bCs/>
                <w:color w:val="000000"/>
                <w:sz w:val="20"/>
                <w:szCs w:val="20"/>
              </w:rPr>
            </w:pPr>
            <w:r w:rsidRPr="000E72AC">
              <w:rPr>
                <w:rFonts w:asciiTheme="minorHAnsi" w:hAnsiTheme="minorHAnsi"/>
                <w:b/>
                <w:bCs/>
                <w:color w:val="000000"/>
                <w:sz w:val="20"/>
                <w:szCs w:val="20"/>
              </w:rPr>
              <w:t> </w:t>
            </w:r>
          </w:p>
        </w:tc>
        <w:tc>
          <w:tcPr>
            <w:tcW w:w="987" w:type="dxa"/>
            <w:tcBorders>
              <w:top w:val="double" w:sz="4" w:space="0" w:color="76923C"/>
            </w:tcBorders>
            <w:shd w:val="clear" w:color="auto" w:fill="auto"/>
            <w:noWrap/>
            <w:hideMark/>
          </w:tcPr>
          <w:p w:rsidR="00CC7104" w:rsidRPr="000E72AC" w:rsidRDefault="00CC7104" w:rsidP="00CC7104">
            <w:pPr>
              <w:jc w:val="both"/>
              <w:rPr>
                <w:rFonts w:asciiTheme="minorHAnsi" w:hAnsiTheme="minorHAnsi"/>
                <w:color w:val="000000"/>
                <w:sz w:val="20"/>
                <w:szCs w:val="20"/>
              </w:rPr>
            </w:pPr>
            <w:r w:rsidRPr="000E72AC">
              <w:rPr>
                <w:rFonts w:asciiTheme="minorHAnsi" w:hAnsiTheme="minorHAnsi"/>
                <w:color w:val="000000"/>
                <w:sz w:val="20"/>
                <w:szCs w:val="20"/>
              </w:rPr>
              <w:t>71200</w:t>
            </w:r>
          </w:p>
        </w:tc>
        <w:tc>
          <w:tcPr>
            <w:tcW w:w="2229" w:type="dxa"/>
            <w:tcBorders>
              <w:top w:val="double" w:sz="4" w:space="0" w:color="76923C"/>
            </w:tcBorders>
            <w:shd w:val="clear" w:color="auto" w:fill="auto"/>
            <w:hideMark/>
          </w:tcPr>
          <w:p w:rsidR="00CC7104" w:rsidRPr="000E72AC" w:rsidRDefault="00CC7104" w:rsidP="00CC7104">
            <w:pPr>
              <w:rPr>
                <w:rFonts w:asciiTheme="minorHAnsi" w:hAnsiTheme="minorHAnsi"/>
                <w:color w:val="000000"/>
                <w:sz w:val="20"/>
                <w:szCs w:val="20"/>
              </w:rPr>
            </w:pPr>
            <w:r w:rsidRPr="000E72AC">
              <w:rPr>
                <w:rFonts w:asciiTheme="minorHAnsi" w:hAnsiTheme="minorHAnsi"/>
                <w:color w:val="000000"/>
                <w:sz w:val="20"/>
                <w:szCs w:val="20"/>
              </w:rPr>
              <w:t>International Consultants</w:t>
            </w:r>
          </w:p>
        </w:tc>
        <w:tc>
          <w:tcPr>
            <w:tcW w:w="824" w:type="dxa"/>
            <w:tcBorders>
              <w:top w:val="double" w:sz="4" w:space="0" w:color="76923C"/>
            </w:tcBorders>
            <w:shd w:val="clear" w:color="auto" w:fill="auto"/>
            <w:noWrap/>
            <w:vAlign w:val="center"/>
            <w:hideMark/>
          </w:tcPr>
          <w:p w:rsidR="00CC7104" w:rsidRDefault="00CC7104" w:rsidP="00CC7104">
            <w:pPr>
              <w:jc w:val="right"/>
              <w:rPr>
                <w:rFonts w:ascii="Calibri" w:hAnsi="Calibri"/>
                <w:color w:val="000000"/>
                <w:sz w:val="20"/>
                <w:szCs w:val="20"/>
              </w:rPr>
            </w:pPr>
            <w:r>
              <w:rPr>
                <w:rFonts w:ascii="Calibri" w:hAnsi="Calibri"/>
                <w:color w:val="000000"/>
                <w:sz w:val="20"/>
                <w:szCs w:val="20"/>
              </w:rPr>
              <w:t>16,850</w:t>
            </w:r>
          </w:p>
        </w:tc>
        <w:tc>
          <w:tcPr>
            <w:tcW w:w="824" w:type="dxa"/>
            <w:tcBorders>
              <w:top w:val="double" w:sz="4" w:space="0" w:color="76923C"/>
            </w:tcBorders>
            <w:shd w:val="clear" w:color="auto" w:fill="auto"/>
            <w:noWrap/>
            <w:vAlign w:val="center"/>
            <w:hideMark/>
          </w:tcPr>
          <w:p w:rsidR="00CC7104" w:rsidRDefault="00CC7104" w:rsidP="00CC7104">
            <w:pPr>
              <w:jc w:val="right"/>
              <w:rPr>
                <w:rFonts w:ascii="Calibri" w:hAnsi="Calibri"/>
                <w:color w:val="000000"/>
                <w:sz w:val="20"/>
                <w:szCs w:val="20"/>
              </w:rPr>
            </w:pPr>
            <w:r>
              <w:rPr>
                <w:rFonts w:ascii="Calibri" w:hAnsi="Calibri"/>
                <w:color w:val="000000"/>
                <w:sz w:val="20"/>
                <w:szCs w:val="20"/>
              </w:rPr>
              <w:t>11,275</w:t>
            </w:r>
          </w:p>
        </w:tc>
        <w:tc>
          <w:tcPr>
            <w:tcW w:w="824" w:type="dxa"/>
            <w:tcBorders>
              <w:top w:val="double" w:sz="4" w:space="0" w:color="76923C"/>
            </w:tcBorders>
            <w:shd w:val="clear" w:color="auto" w:fill="auto"/>
            <w:noWrap/>
            <w:vAlign w:val="center"/>
            <w:hideMark/>
          </w:tcPr>
          <w:p w:rsidR="00CC7104" w:rsidRDefault="00CC7104" w:rsidP="00CC7104">
            <w:pPr>
              <w:jc w:val="right"/>
              <w:rPr>
                <w:rFonts w:ascii="Calibri" w:hAnsi="Calibri"/>
                <w:color w:val="000000"/>
                <w:sz w:val="20"/>
                <w:szCs w:val="20"/>
              </w:rPr>
            </w:pPr>
            <w:r>
              <w:rPr>
                <w:rFonts w:ascii="Calibri" w:hAnsi="Calibri"/>
                <w:color w:val="000000"/>
                <w:sz w:val="20"/>
                <w:szCs w:val="20"/>
              </w:rPr>
              <w:t>9,400</w:t>
            </w:r>
          </w:p>
        </w:tc>
        <w:tc>
          <w:tcPr>
            <w:tcW w:w="896" w:type="dxa"/>
            <w:tcBorders>
              <w:top w:val="double" w:sz="4" w:space="0" w:color="76923C"/>
            </w:tcBorders>
            <w:shd w:val="clear" w:color="auto" w:fill="auto"/>
            <w:noWrap/>
            <w:vAlign w:val="center"/>
            <w:hideMark/>
          </w:tcPr>
          <w:p w:rsidR="00CC7104" w:rsidRDefault="00CC7104" w:rsidP="00CC7104">
            <w:pPr>
              <w:jc w:val="right"/>
              <w:rPr>
                <w:rFonts w:ascii="Calibri" w:hAnsi="Calibri"/>
                <w:color w:val="000000"/>
                <w:sz w:val="20"/>
                <w:szCs w:val="20"/>
              </w:rPr>
            </w:pPr>
            <w:r>
              <w:rPr>
                <w:rFonts w:ascii="Calibri" w:hAnsi="Calibri"/>
                <w:color w:val="000000"/>
                <w:sz w:val="20"/>
                <w:szCs w:val="20"/>
              </w:rPr>
              <w:t>8,150</w:t>
            </w:r>
          </w:p>
        </w:tc>
        <w:tc>
          <w:tcPr>
            <w:tcW w:w="900" w:type="dxa"/>
            <w:tcBorders>
              <w:top w:val="double" w:sz="4" w:space="0" w:color="76923C"/>
            </w:tcBorders>
            <w:shd w:val="clear" w:color="auto" w:fill="auto"/>
            <w:noWrap/>
            <w:vAlign w:val="center"/>
            <w:hideMark/>
          </w:tcPr>
          <w:p w:rsidR="00CC7104" w:rsidRDefault="00CC7104" w:rsidP="00CC7104">
            <w:pPr>
              <w:jc w:val="right"/>
              <w:rPr>
                <w:rFonts w:ascii="Calibri" w:hAnsi="Calibri"/>
                <w:color w:val="000000"/>
                <w:sz w:val="20"/>
                <w:szCs w:val="20"/>
              </w:rPr>
            </w:pPr>
            <w:r>
              <w:rPr>
                <w:rFonts w:ascii="Calibri" w:hAnsi="Calibri"/>
                <w:color w:val="000000"/>
                <w:sz w:val="20"/>
                <w:szCs w:val="20"/>
              </w:rPr>
              <w:t>45,675</w:t>
            </w:r>
          </w:p>
        </w:tc>
        <w:tc>
          <w:tcPr>
            <w:tcW w:w="749" w:type="dxa"/>
            <w:tcBorders>
              <w:top w:val="double" w:sz="4" w:space="0" w:color="76923C"/>
            </w:tcBorders>
            <w:shd w:val="clear" w:color="auto" w:fill="auto"/>
            <w:hideMark/>
          </w:tcPr>
          <w:p w:rsidR="00CC7104" w:rsidRPr="000E72AC" w:rsidRDefault="00CC7104" w:rsidP="00CC7104">
            <w:pPr>
              <w:jc w:val="both"/>
              <w:rPr>
                <w:rFonts w:asciiTheme="minorHAnsi" w:hAnsiTheme="minorHAnsi"/>
                <w:color w:val="000000"/>
                <w:sz w:val="20"/>
                <w:szCs w:val="20"/>
              </w:rPr>
            </w:pPr>
            <w:r w:rsidRPr="000E72AC">
              <w:rPr>
                <w:rFonts w:asciiTheme="minorHAnsi" w:hAnsiTheme="minorHAnsi"/>
                <w:color w:val="000000"/>
                <w:sz w:val="20"/>
                <w:szCs w:val="20"/>
              </w:rPr>
              <w:t>15</w:t>
            </w:r>
          </w:p>
        </w:tc>
      </w:tr>
      <w:tr w:rsidR="00CC7104" w:rsidRPr="000E72AC" w:rsidTr="00A5640D">
        <w:trPr>
          <w:trHeight w:hRule="exact" w:val="360"/>
        </w:trPr>
        <w:tc>
          <w:tcPr>
            <w:tcW w:w="2695" w:type="dxa"/>
            <w:vMerge/>
            <w:shd w:val="clear" w:color="auto" w:fill="auto"/>
            <w:hideMark/>
          </w:tcPr>
          <w:p w:rsidR="00CC7104" w:rsidRPr="000E72AC" w:rsidRDefault="00CC7104" w:rsidP="00CC7104">
            <w:pPr>
              <w:jc w:val="both"/>
              <w:rPr>
                <w:rFonts w:asciiTheme="minorHAnsi" w:hAnsiTheme="minorHAnsi"/>
                <w:color w:val="000000"/>
                <w:sz w:val="20"/>
                <w:szCs w:val="20"/>
              </w:rPr>
            </w:pPr>
          </w:p>
        </w:tc>
        <w:tc>
          <w:tcPr>
            <w:tcW w:w="1080" w:type="dxa"/>
            <w:vMerge/>
            <w:shd w:val="clear" w:color="auto" w:fill="auto"/>
            <w:hideMark/>
          </w:tcPr>
          <w:p w:rsidR="00CC7104" w:rsidRPr="000E72AC" w:rsidRDefault="00CC7104" w:rsidP="00CC7104">
            <w:pPr>
              <w:jc w:val="both"/>
              <w:rPr>
                <w:rFonts w:asciiTheme="minorHAnsi" w:hAnsiTheme="minorHAnsi"/>
                <w:b/>
                <w:bCs/>
                <w:color w:val="000000"/>
                <w:sz w:val="20"/>
                <w:szCs w:val="20"/>
              </w:rPr>
            </w:pPr>
          </w:p>
        </w:tc>
        <w:tc>
          <w:tcPr>
            <w:tcW w:w="801" w:type="dxa"/>
            <w:vMerge/>
            <w:shd w:val="clear" w:color="auto" w:fill="auto"/>
            <w:hideMark/>
          </w:tcPr>
          <w:p w:rsidR="00CC7104" w:rsidRPr="000E72AC" w:rsidRDefault="00CC7104" w:rsidP="00CC7104">
            <w:pPr>
              <w:jc w:val="both"/>
              <w:rPr>
                <w:rFonts w:asciiTheme="minorHAnsi" w:hAnsiTheme="minorHAnsi"/>
                <w:b/>
                <w:bCs/>
                <w:color w:val="000000"/>
                <w:sz w:val="20"/>
                <w:szCs w:val="20"/>
              </w:rPr>
            </w:pPr>
          </w:p>
        </w:tc>
        <w:tc>
          <w:tcPr>
            <w:tcW w:w="684" w:type="dxa"/>
            <w:vMerge/>
            <w:shd w:val="clear" w:color="auto" w:fill="auto"/>
            <w:hideMark/>
          </w:tcPr>
          <w:p w:rsidR="00CC7104" w:rsidRPr="000E72AC" w:rsidRDefault="00CC7104" w:rsidP="00CC7104">
            <w:pPr>
              <w:jc w:val="both"/>
              <w:rPr>
                <w:rFonts w:asciiTheme="minorHAnsi" w:hAnsiTheme="minorHAnsi"/>
                <w:b/>
                <w:bCs/>
                <w:color w:val="000000"/>
                <w:sz w:val="20"/>
                <w:szCs w:val="20"/>
              </w:rPr>
            </w:pPr>
          </w:p>
        </w:tc>
        <w:tc>
          <w:tcPr>
            <w:tcW w:w="987" w:type="dxa"/>
            <w:shd w:val="clear" w:color="auto" w:fill="auto"/>
            <w:noWrap/>
            <w:hideMark/>
          </w:tcPr>
          <w:p w:rsidR="00CC7104" w:rsidRPr="000E72AC" w:rsidRDefault="00CC7104" w:rsidP="00CC7104">
            <w:pPr>
              <w:jc w:val="both"/>
              <w:rPr>
                <w:rFonts w:asciiTheme="minorHAnsi" w:hAnsiTheme="minorHAnsi"/>
                <w:color w:val="000000"/>
                <w:sz w:val="20"/>
                <w:szCs w:val="20"/>
              </w:rPr>
            </w:pPr>
            <w:r w:rsidRPr="000E72AC">
              <w:rPr>
                <w:rFonts w:asciiTheme="minorHAnsi" w:hAnsiTheme="minorHAnsi"/>
                <w:color w:val="000000"/>
                <w:sz w:val="20"/>
                <w:szCs w:val="20"/>
              </w:rPr>
              <w:t>71300</w:t>
            </w:r>
          </w:p>
        </w:tc>
        <w:tc>
          <w:tcPr>
            <w:tcW w:w="2229" w:type="dxa"/>
            <w:shd w:val="clear" w:color="auto" w:fill="auto"/>
            <w:noWrap/>
            <w:hideMark/>
          </w:tcPr>
          <w:p w:rsidR="00CC7104" w:rsidRPr="000E72AC" w:rsidRDefault="00CC7104" w:rsidP="00CC7104">
            <w:pPr>
              <w:rPr>
                <w:rFonts w:asciiTheme="minorHAnsi" w:hAnsiTheme="minorHAnsi"/>
                <w:color w:val="000000"/>
                <w:sz w:val="20"/>
                <w:szCs w:val="20"/>
              </w:rPr>
            </w:pPr>
            <w:r w:rsidRPr="000E72AC">
              <w:rPr>
                <w:rFonts w:asciiTheme="minorHAnsi" w:hAnsiTheme="minorHAnsi"/>
                <w:color w:val="000000"/>
                <w:sz w:val="20"/>
                <w:szCs w:val="20"/>
              </w:rPr>
              <w:t>Local Consultants</w:t>
            </w:r>
          </w:p>
        </w:tc>
        <w:tc>
          <w:tcPr>
            <w:tcW w:w="824" w:type="dxa"/>
            <w:shd w:val="clear" w:color="auto" w:fill="auto"/>
            <w:noWrap/>
            <w:vAlign w:val="center"/>
            <w:hideMark/>
          </w:tcPr>
          <w:p w:rsidR="00CC7104" w:rsidRDefault="00CC7104" w:rsidP="00CC7104">
            <w:pPr>
              <w:jc w:val="right"/>
              <w:rPr>
                <w:rFonts w:ascii="Calibri" w:hAnsi="Calibri"/>
                <w:color w:val="000000"/>
                <w:sz w:val="20"/>
                <w:szCs w:val="20"/>
              </w:rPr>
            </w:pPr>
            <w:r>
              <w:rPr>
                <w:rFonts w:ascii="Calibri" w:hAnsi="Calibri"/>
                <w:color w:val="000000"/>
                <w:sz w:val="20"/>
                <w:szCs w:val="20"/>
              </w:rPr>
              <w:t>12,600</w:t>
            </w:r>
          </w:p>
        </w:tc>
        <w:tc>
          <w:tcPr>
            <w:tcW w:w="824" w:type="dxa"/>
            <w:shd w:val="clear" w:color="auto" w:fill="auto"/>
            <w:noWrap/>
            <w:vAlign w:val="center"/>
            <w:hideMark/>
          </w:tcPr>
          <w:p w:rsidR="00CC7104" w:rsidRDefault="00CC7104" w:rsidP="00CC7104">
            <w:pPr>
              <w:jc w:val="right"/>
              <w:rPr>
                <w:rFonts w:ascii="Calibri" w:hAnsi="Calibri"/>
                <w:color w:val="000000"/>
                <w:sz w:val="20"/>
                <w:szCs w:val="20"/>
              </w:rPr>
            </w:pPr>
            <w:r>
              <w:rPr>
                <w:rFonts w:ascii="Calibri" w:hAnsi="Calibri"/>
                <w:color w:val="000000"/>
                <w:sz w:val="20"/>
                <w:szCs w:val="20"/>
              </w:rPr>
              <w:t>24,000</w:t>
            </w:r>
          </w:p>
        </w:tc>
        <w:tc>
          <w:tcPr>
            <w:tcW w:w="824" w:type="dxa"/>
            <w:shd w:val="clear" w:color="auto" w:fill="auto"/>
            <w:noWrap/>
            <w:vAlign w:val="center"/>
            <w:hideMark/>
          </w:tcPr>
          <w:p w:rsidR="00CC7104" w:rsidRDefault="00CC7104" w:rsidP="00CC7104">
            <w:pPr>
              <w:jc w:val="right"/>
              <w:rPr>
                <w:rFonts w:ascii="Calibri" w:hAnsi="Calibri"/>
                <w:color w:val="000000"/>
                <w:sz w:val="20"/>
                <w:szCs w:val="20"/>
              </w:rPr>
            </w:pPr>
            <w:r>
              <w:rPr>
                <w:rFonts w:ascii="Calibri" w:hAnsi="Calibri"/>
                <w:color w:val="000000"/>
                <w:sz w:val="20"/>
                <w:szCs w:val="20"/>
              </w:rPr>
              <w:t>10,200</w:t>
            </w:r>
          </w:p>
        </w:tc>
        <w:tc>
          <w:tcPr>
            <w:tcW w:w="896" w:type="dxa"/>
            <w:shd w:val="clear" w:color="auto" w:fill="auto"/>
            <w:noWrap/>
            <w:vAlign w:val="center"/>
            <w:hideMark/>
          </w:tcPr>
          <w:p w:rsidR="00CC7104" w:rsidRDefault="00CC7104" w:rsidP="00CC7104">
            <w:pPr>
              <w:jc w:val="right"/>
              <w:rPr>
                <w:rFonts w:ascii="Calibri" w:hAnsi="Calibri"/>
                <w:color w:val="000000"/>
                <w:sz w:val="20"/>
                <w:szCs w:val="20"/>
              </w:rPr>
            </w:pPr>
            <w:r>
              <w:rPr>
                <w:rFonts w:ascii="Calibri" w:hAnsi="Calibri"/>
                <w:color w:val="000000"/>
                <w:sz w:val="20"/>
                <w:szCs w:val="20"/>
              </w:rPr>
              <w:t>4,500</w:t>
            </w:r>
          </w:p>
        </w:tc>
        <w:tc>
          <w:tcPr>
            <w:tcW w:w="900" w:type="dxa"/>
            <w:shd w:val="clear" w:color="auto" w:fill="auto"/>
            <w:noWrap/>
            <w:vAlign w:val="center"/>
            <w:hideMark/>
          </w:tcPr>
          <w:p w:rsidR="00CC7104" w:rsidRDefault="00CC7104" w:rsidP="00CC7104">
            <w:pPr>
              <w:jc w:val="right"/>
              <w:rPr>
                <w:rFonts w:ascii="Calibri" w:hAnsi="Calibri"/>
                <w:color w:val="000000"/>
                <w:sz w:val="20"/>
                <w:szCs w:val="20"/>
              </w:rPr>
            </w:pPr>
            <w:r>
              <w:rPr>
                <w:rFonts w:ascii="Calibri" w:hAnsi="Calibri"/>
                <w:color w:val="000000"/>
                <w:sz w:val="20"/>
                <w:szCs w:val="20"/>
              </w:rPr>
              <w:t>51,300</w:t>
            </w:r>
          </w:p>
        </w:tc>
        <w:tc>
          <w:tcPr>
            <w:tcW w:w="749" w:type="dxa"/>
            <w:shd w:val="clear" w:color="auto" w:fill="auto"/>
            <w:hideMark/>
          </w:tcPr>
          <w:p w:rsidR="00CC7104" w:rsidRPr="000E72AC" w:rsidRDefault="00CC7104" w:rsidP="00CC7104">
            <w:pPr>
              <w:jc w:val="both"/>
              <w:rPr>
                <w:rFonts w:asciiTheme="minorHAnsi" w:hAnsiTheme="minorHAnsi"/>
                <w:color w:val="000000"/>
                <w:sz w:val="20"/>
                <w:szCs w:val="20"/>
              </w:rPr>
            </w:pPr>
            <w:r w:rsidRPr="000E72AC">
              <w:rPr>
                <w:rFonts w:asciiTheme="minorHAnsi" w:hAnsiTheme="minorHAnsi"/>
                <w:color w:val="000000"/>
                <w:sz w:val="20"/>
                <w:szCs w:val="20"/>
              </w:rPr>
              <w:t>16</w:t>
            </w:r>
          </w:p>
        </w:tc>
      </w:tr>
      <w:tr w:rsidR="00CC7104" w:rsidRPr="000E72AC" w:rsidTr="00A5640D">
        <w:trPr>
          <w:trHeight w:hRule="exact" w:val="523"/>
        </w:trPr>
        <w:tc>
          <w:tcPr>
            <w:tcW w:w="2695" w:type="dxa"/>
            <w:vMerge/>
            <w:shd w:val="clear" w:color="auto" w:fill="auto"/>
            <w:hideMark/>
          </w:tcPr>
          <w:p w:rsidR="00CC7104" w:rsidRPr="000E72AC" w:rsidRDefault="00CC7104" w:rsidP="00CC7104">
            <w:pPr>
              <w:jc w:val="both"/>
              <w:rPr>
                <w:rFonts w:asciiTheme="minorHAnsi" w:hAnsiTheme="minorHAnsi"/>
                <w:color w:val="000000"/>
                <w:sz w:val="20"/>
                <w:szCs w:val="20"/>
              </w:rPr>
            </w:pPr>
          </w:p>
        </w:tc>
        <w:tc>
          <w:tcPr>
            <w:tcW w:w="1080" w:type="dxa"/>
            <w:vMerge/>
            <w:shd w:val="clear" w:color="auto" w:fill="auto"/>
            <w:hideMark/>
          </w:tcPr>
          <w:p w:rsidR="00CC7104" w:rsidRPr="000E72AC" w:rsidRDefault="00CC7104" w:rsidP="00CC7104">
            <w:pPr>
              <w:jc w:val="both"/>
              <w:rPr>
                <w:rFonts w:asciiTheme="minorHAnsi" w:hAnsiTheme="minorHAnsi"/>
                <w:b/>
                <w:bCs/>
                <w:color w:val="000000"/>
                <w:sz w:val="20"/>
                <w:szCs w:val="20"/>
              </w:rPr>
            </w:pPr>
          </w:p>
        </w:tc>
        <w:tc>
          <w:tcPr>
            <w:tcW w:w="801" w:type="dxa"/>
            <w:vMerge/>
            <w:shd w:val="clear" w:color="auto" w:fill="auto"/>
            <w:hideMark/>
          </w:tcPr>
          <w:p w:rsidR="00CC7104" w:rsidRPr="000E72AC" w:rsidRDefault="00CC7104" w:rsidP="00CC7104">
            <w:pPr>
              <w:jc w:val="both"/>
              <w:rPr>
                <w:rFonts w:asciiTheme="minorHAnsi" w:hAnsiTheme="minorHAnsi"/>
                <w:b/>
                <w:bCs/>
                <w:color w:val="000000"/>
                <w:sz w:val="20"/>
                <w:szCs w:val="20"/>
              </w:rPr>
            </w:pPr>
          </w:p>
        </w:tc>
        <w:tc>
          <w:tcPr>
            <w:tcW w:w="684" w:type="dxa"/>
            <w:vMerge/>
            <w:shd w:val="clear" w:color="auto" w:fill="auto"/>
            <w:hideMark/>
          </w:tcPr>
          <w:p w:rsidR="00CC7104" w:rsidRPr="000E72AC" w:rsidRDefault="00CC7104" w:rsidP="00CC7104">
            <w:pPr>
              <w:jc w:val="both"/>
              <w:rPr>
                <w:rFonts w:asciiTheme="minorHAnsi" w:hAnsiTheme="minorHAnsi"/>
                <w:b/>
                <w:bCs/>
                <w:color w:val="000000"/>
                <w:sz w:val="20"/>
                <w:szCs w:val="20"/>
              </w:rPr>
            </w:pPr>
          </w:p>
        </w:tc>
        <w:tc>
          <w:tcPr>
            <w:tcW w:w="987" w:type="dxa"/>
            <w:shd w:val="clear" w:color="auto" w:fill="auto"/>
            <w:noWrap/>
            <w:hideMark/>
          </w:tcPr>
          <w:p w:rsidR="00CC7104" w:rsidRPr="000E72AC" w:rsidRDefault="00CC7104" w:rsidP="00CC7104">
            <w:pPr>
              <w:jc w:val="both"/>
              <w:rPr>
                <w:rFonts w:asciiTheme="minorHAnsi" w:hAnsiTheme="minorHAnsi"/>
                <w:color w:val="000000"/>
                <w:sz w:val="20"/>
                <w:szCs w:val="20"/>
              </w:rPr>
            </w:pPr>
            <w:r w:rsidRPr="000E72AC">
              <w:rPr>
                <w:rFonts w:asciiTheme="minorHAnsi" w:hAnsiTheme="minorHAnsi"/>
                <w:color w:val="000000"/>
                <w:sz w:val="20"/>
                <w:szCs w:val="20"/>
              </w:rPr>
              <w:t>71400</w:t>
            </w:r>
          </w:p>
        </w:tc>
        <w:tc>
          <w:tcPr>
            <w:tcW w:w="2229" w:type="dxa"/>
            <w:shd w:val="clear" w:color="auto" w:fill="auto"/>
            <w:noWrap/>
            <w:hideMark/>
          </w:tcPr>
          <w:p w:rsidR="00CC7104" w:rsidRPr="000E72AC" w:rsidRDefault="00CC7104" w:rsidP="00CC7104">
            <w:pPr>
              <w:rPr>
                <w:rFonts w:asciiTheme="minorHAnsi" w:hAnsiTheme="minorHAnsi"/>
                <w:color w:val="000000"/>
                <w:sz w:val="20"/>
                <w:szCs w:val="20"/>
              </w:rPr>
            </w:pPr>
            <w:r w:rsidRPr="000E72AC">
              <w:rPr>
                <w:rFonts w:asciiTheme="minorHAnsi" w:hAnsiTheme="minorHAnsi"/>
                <w:color w:val="000000"/>
                <w:sz w:val="20"/>
                <w:szCs w:val="20"/>
              </w:rPr>
              <w:t>Service Contract- Individual</w:t>
            </w:r>
          </w:p>
        </w:tc>
        <w:tc>
          <w:tcPr>
            <w:tcW w:w="824" w:type="dxa"/>
            <w:shd w:val="clear" w:color="auto" w:fill="auto"/>
            <w:noWrap/>
            <w:vAlign w:val="center"/>
            <w:hideMark/>
          </w:tcPr>
          <w:p w:rsidR="00CC7104" w:rsidRDefault="00CC7104" w:rsidP="00CC7104">
            <w:pPr>
              <w:jc w:val="right"/>
              <w:rPr>
                <w:rFonts w:ascii="Calibri" w:hAnsi="Calibri"/>
                <w:color w:val="000000"/>
                <w:sz w:val="20"/>
                <w:szCs w:val="20"/>
              </w:rPr>
            </w:pPr>
            <w:r>
              <w:rPr>
                <w:rFonts w:ascii="Calibri" w:hAnsi="Calibri"/>
                <w:color w:val="000000"/>
                <w:sz w:val="20"/>
                <w:szCs w:val="20"/>
              </w:rPr>
              <w:t>6,400</w:t>
            </w:r>
          </w:p>
        </w:tc>
        <w:tc>
          <w:tcPr>
            <w:tcW w:w="824" w:type="dxa"/>
            <w:shd w:val="clear" w:color="auto" w:fill="auto"/>
            <w:noWrap/>
            <w:vAlign w:val="center"/>
            <w:hideMark/>
          </w:tcPr>
          <w:p w:rsidR="00CC7104" w:rsidRDefault="00CC7104" w:rsidP="00CC7104">
            <w:pPr>
              <w:jc w:val="right"/>
              <w:rPr>
                <w:rFonts w:ascii="Calibri" w:hAnsi="Calibri"/>
                <w:color w:val="000000"/>
                <w:sz w:val="20"/>
                <w:szCs w:val="20"/>
              </w:rPr>
            </w:pPr>
            <w:r>
              <w:rPr>
                <w:rFonts w:ascii="Calibri" w:hAnsi="Calibri"/>
                <w:color w:val="000000"/>
                <w:sz w:val="20"/>
                <w:szCs w:val="20"/>
              </w:rPr>
              <w:t>5,100</w:t>
            </w:r>
          </w:p>
        </w:tc>
        <w:tc>
          <w:tcPr>
            <w:tcW w:w="824" w:type="dxa"/>
            <w:shd w:val="clear" w:color="auto" w:fill="auto"/>
            <w:noWrap/>
            <w:vAlign w:val="center"/>
            <w:hideMark/>
          </w:tcPr>
          <w:p w:rsidR="00CC7104" w:rsidRDefault="00CC7104" w:rsidP="00CC7104">
            <w:pPr>
              <w:jc w:val="right"/>
              <w:rPr>
                <w:rFonts w:ascii="Calibri" w:hAnsi="Calibri"/>
                <w:color w:val="000000"/>
                <w:sz w:val="20"/>
                <w:szCs w:val="20"/>
              </w:rPr>
            </w:pPr>
            <w:r>
              <w:rPr>
                <w:rFonts w:ascii="Calibri" w:hAnsi="Calibri"/>
                <w:color w:val="000000"/>
                <w:sz w:val="20"/>
                <w:szCs w:val="20"/>
              </w:rPr>
              <w:t>5,000</w:t>
            </w:r>
          </w:p>
        </w:tc>
        <w:tc>
          <w:tcPr>
            <w:tcW w:w="896" w:type="dxa"/>
            <w:shd w:val="clear" w:color="auto" w:fill="auto"/>
            <w:noWrap/>
            <w:vAlign w:val="center"/>
            <w:hideMark/>
          </w:tcPr>
          <w:p w:rsidR="00CC7104" w:rsidRDefault="00CC7104" w:rsidP="00CC7104">
            <w:pPr>
              <w:jc w:val="right"/>
              <w:rPr>
                <w:rFonts w:ascii="Calibri" w:hAnsi="Calibri"/>
                <w:color w:val="000000"/>
                <w:sz w:val="20"/>
                <w:szCs w:val="20"/>
              </w:rPr>
            </w:pPr>
            <w:r>
              <w:rPr>
                <w:rFonts w:ascii="Calibri" w:hAnsi="Calibri"/>
                <w:color w:val="000000"/>
                <w:sz w:val="20"/>
                <w:szCs w:val="20"/>
              </w:rPr>
              <w:t>3,000</w:t>
            </w:r>
          </w:p>
        </w:tc>
        <w:tc>
          <w:tcPr>
            <w:tcW w:w="900" w:type="dxa"/>
            <w:shd w:val="clear" w:color="auto" w:fill="auto"/>
            <w:noWrap/>
            <w:vAlign w:val="center"/>
            <w:hideMark/>
          </w:tcPr>
          <w:p w:rsidR="00CC7104" w:rsidRDefault="00CC7104" w:rsidP="00CC7104">
            <w:pPr>
              <w:jc w:val="right"/>
              <w:rPr>
                <w:rFonts w:ascii="Calibri" w:hAnsi="Calibri"/>
                <w:color w:val="000000"/>
                <w:sz w:val="20"/>
                <w:szCs w:val="20"/>
              </w:rPr>
            </w:pPr>
            <w:r>
              <w:rPr>
                <w:rFonts w:ascii="Calibri" w:hAnsi="Calibri"/>
                <w:color w:val="000000"/>
                <w:sz w:val="20"/>
                <w:szCs w:val="20"/>
              </w:rPr>
              <w:t>19,500</w:t>
            </w:r>
          </w:p>
        </w:tc>
        <w:tc>
          <w:tcPr>
            <w:tcW w:w="749" w:type="dxa"/>
            <w:shd w:val="clear" w:color="auto" w:fill="auto"/>
            <w:hideMark/>
          </w:tcPr>
          <w:p w:rsidR="00CC7104" w:rsidRPr="000E72AC" w:rsidRDefault="00CC7104" w:rsidP="00CC7104">
            <w:pPr>
              <w:jc w:val="both"/>
              <w:rPr>
                <w:rFonts w:asciiTheme="minorHAnsi" w:hAnsiTheme="minorHAnsi"/>
                <w:color w:val="000000"/>
                <w:sz w:val="20"/>
                <w:szCs w:val="20"/>
              </w:rPr>
            </w:pPr>
            <w:r w:rsidRPr="000E72AC">
              <w:rPr>
                <w:rFonts w:asciiTheme="minorHAnsi" w:hAnsiTheme="minorHAnsi"/>
                <w:color w:val="000000"/>
                <w:sz w:val="20"/>
                <w:szCs w:val="20"/>
              </w:rPr>
              <w:t>17</w:t>
            </w:r>
          </w:p>
        </w:tc>
      </w:tr>
      <w:tr w:rsidR="00CC7104" w:rsidRPr="000E72AC" w:rsidTr="00A5640D">
        <w:trPr>
          <w:trHeight w:hRule="exact" w:val="271"/>
        </w:trPr>
        <w:tc>
          <w:tcPr>
            <w:tcW w:w="2695" w:type="dxa"/>
            <w:vMerge/>
            <w:shd w:val="clear" w:color="auto" w:fill="auto"/>
            <w:hideMark/>
          </w:tcPr>
          <w:p w:rsidR="00CC7104" w:rsidRPr="000E72AC" w:rsidRDefault="00CC7104" w:rsidP="00CC7104">
            <w:pPr>
              <w:jc w:val="both"/>
              <w:rPr>
                <w:rFonts w:asciiTheme="minorHAnsi" w:hAnsiTheme="minorHAnsi"/>
                <w:color w:val="000000"/>
                <w:sz w:val="20"/>
                <w:szCs w:val="20"/>
              </w:rPr>
            </w:pPr>
          </w:p>
        </w:tc>
        <w:tc>
          <w:tcPr>
            <w:tcW w:w="1080" w:type="dxa"/>
            <w:vMerge/>
            <w:shd w:val="clear" w:color="auto" w:fill="auto"/>
            <w:hideMark/>
          </w:tcPr>
          <w:p w:rsidR="00CC7104" w:rsidRPr="000E72AC" w:rsidRDefault="00CC7104" w:rsidP="00CC7104">
            <w:pPr>
              <w:jc w:val="both"/>
              <w:rPr>
                <w:rFonts w:asciiTheme="minorHAnsi" w:hAnsiTheme="minorHAnsi"/>
                <w:b/>
                <w:bCs/>
                <w:color w:val="000000"/>
                <w:sz w:val="20"/>
                <w:szCs w:val="20"/>
              </w:rPr>
            </w:pPr>
          </w:p>
        </w:tc>
        <w:tc>
          <w:tcPr>
            <w:tcW w:w="801" w:type="dxa"/>
            <w:vMerge/>
            <w:shd w:val="clear" w:color="auto" w:fill="auto"/>
            <w:hideMark/>
          </w:tcPr>
          <w:p w:rsidR="00CC7104" w:rsidRPr="000E72AC" w:rsidRDefault="00CC7104" w:rsidP="00CC7104">
            <w:pPr>
              <w:jc w:val="both"/>
              <w:rPr>
                <w:rFonts w:asciiTheme="minorHAnsi" w:hAnsiTheme="minorHAnsi"/>
                <w:b/>
                <w:bCs/>
                <w:color w:val="000000"/>
                <w:sz w:val="20"/>
                <w:szCs w:val="20"/>
              </w:rPr>
            </w:pPr>
          </w:p>
        </w:tc>
        <w:tc>
          <w:tcPr>
            <w:tcW w:w="684" w:type="dxa"/>
            <w:vMerge/>
            <w:shd w:val="clear" w:color="auto" w:fill="auto"/>
            <w:hideMark/>
          </w:tcPr>
          <w:p w:rsidR="00CC7104" w:rsidRPr="000E72AC" w:rsidRDefault="00CC7104" w:rsidP="00CC7104">
            <w:pPr>
              <w:jc w:val="both"/>
              <w:rPr>
                <w:rFonts w:asciiTheme="minorHAnsi" w:hAnsiTheme="minorHAnsi"/>
                <w:b/>
                <w:bCs/>
                <w:color w:val="000000"/>
                <w:sz w:val="20"/>
                <w:szCs w:val="20"/>
              </w:rPr>
            </w:pPr>
          </w:p>
        </w:tc>
        <w:tc>
          <w:tcPr>
            <w:tcW w:w="987" w:type="dxa"/>
            <w:shd w:val="clear" w:color="auto" w:fill="auto"/>
            <w:noWrap/>
            <w:hideMark/>
          </w:tcPr>
          <w:p w:rsidR="00CC7104" w:rsidRPr="000E72AC" w:rsidRDefault="00CC7104" w:rsidP="00CC7104">
            <w:pPr>
              <w:jc w:val="both"/>
              <w:rPr>
                <w:rFonts w:asciiTheme="minorHAnsi" w:hAnsiTheme="minorHAnsi"/>
                <w:color w:val="000000"/>
                <w:sz w:val="20"/>
                <w:szCs w:val="20"/>
              </w:rPr>
            </w:pPr>
            <w:r w:rsidRPr="000E72AC">
              <w:rPr>
                <w:rFonts w:asciiTheme="minorHAnsi" w:hAnsiTheme="minorHAnsi"/>
                <w:color w:val="000000"/>
                <w:sz w:val="20"/>
                <w:szCs w:val="20"/>
              </w:rPr>
              <w:t>71600</w:t>
            </w:r>
          </w:p>
        </w:tc>
        <w:tc>
          <w:tcPr>
            <w:tcW w:w="2229" w:type="dxa"/>
            <w:shd w:val="clear" w:color="auto" w:fill="auto"/>
            <w:noWrap/>
            <w:hideMark/>
          </w:tcPr>
          <w:p w:rsidR="00CC7104" w:rsidRPr="000E72AC" w:rsidRDefault="00CC7104" w:rsidP="00CC7104">
            <w:pPr>
              <w:rPr>
                <w:rFonts w:asciiTheme="minorHAnsi" w:hAnsiTheme="minorHAnsi"/>
                <w:color w:val="000000"/>
                <w:sz w:val="20"/>
                <w:szCs w:val="20"/>
              </w:rPr>
            </w:pPr>
            <w:r w:rsidRPr="000E72AC">
              <w:rPr>
                <w:rFonts w:asciiTheme="minorHAnsi" w:hAnsiTheme="minorHAnsi"/>
                <w:color w:val="000000"/>
                <w:sz w:val="20"/>
                <w:szCs w:val="20"/>
              </w:rPr>
              <w:t>Travel</w:t>
            </w:r>
          </w:p>
        </w:tc>
        <w:tc>
          <w:tcPr>
            <w:tcW w:w="824" w:type="dxa"/>
            <w:shd w:val="clear" w:color="auto" w:fill="auto"/>
            <w:noWrap/>
            <w:vAlign w:val="center"/>
            <w:hideMark/>
          </w:tcPr>
          <w:p w:rsidR="00CC7104" w:rsidRDefault="00CC7104" w:rsidP="00CC7104">
            <w:pPr>
              <w:jc w:val="right"/>
              <w:rPr>
                <w:rFonts w:ascii="Calibri" w:hAnsi="Calibri"/>
                <w:color w:val="000000"/>
                <w:sz w:val="20"/>
                <w:szCs w:val="20"/>
              </w:rPr>
            </w:pPr>
            <w:r>
              <w:rPr>
                <w:rFonts w:ascii="Calibri" w:hAnsi="Calibri"/>
                <w:color w:val="000000"/>
                <w:sz w:val="20"/>
                <w:szCs w:val="20"/>
              </w:rPr>
              <w:t>12,750</w:t>
            </w:r>
          </w:p>
        </w:tc>
        <w:tc>
          <w:tcPr>
            <w:tcW w:w="824" w:type="dxa"/>
            <w:shd w:val="clear" w:color="auto" w:fill="auto"/>
            <w:noWrap/>
            <w:vAlign w:val="center"/>
            <w:hideMark/>
          </w:tcPr>
          <w:p w:rsidR="00CC7104" w:rsidRDefault="00CC7104" w:rsidP="00CC7104">
            <w:pPr>
              <w:jc w:val="right"/>
              <w:rPr>
                <w:rFonts w:ascii="Calibri" w:hAnsi="Calibri"/>
                <w:color w:val="000000"/>
                <w:sz w:val="20"/>
                <w:szCs w:val="20"/>
              </w:rPr>
            </w:pPr>
            <w:r>
              <w:rPr>
                <w:rFonts w:ascii="Calibri" w:hAnsi="Calibri"/>
                <w:color w:val="000000"/>
                <w:sz w:val="20"/>
                <w:szCs w:val="20"/>
              </w:rPr>
              <w:t>12,000</w:t>
            </w:r>
          </w:p>
        </w:tc>
        <w:tc>
          <w:tcPr>
            <w:tcW w:w="824" w:type="dxa"/>
            <w:shd w:val="clear" w:color="auto" w:fill="auto"/>
            <w:noWrap/>
            <w:vAlign w:val="center"/>
            <w:hideMark/>
          </w:tcPr>
          <w:p w:rsidR="00CC7104" w:rsidRDefault="00CC7104" w:rsidP="00CC7104">
            <w:pPr>
              <w:jc w:val="right"/>
              <w:rPr>
                <w:rFonts w:ascii="Calibri" w:hAnsi="Calibri"/>
                <w:color w:val="000000"/>
                <w:sz w:val="20"/>
                <w:szCs w:val="20"/>
              </w:rPr>
            </w:pPr>
            <w:r>
              <w:rPr>
                <w:rFonts w:ascii="Calibri" w:hAnsi="Calibri"/>
                <w:color w:val="000000"/>
                <w:sz w:val="20"/>
                <w:szCs w:val="20"/>
              </w:rPr>
              <w:t>13,000</w:t>
            </w:r>
          </w:p>
        </w:tc>
        <w:tc>
          <w:tcPr>
            <w:tcW w:w="896" w:type="dxa"/>
            <w:shd w:val="clear" w:color="auto" w:fill="auto"/>
            <w:noWrap/>
            <w:vAlign w:val="center"/>
            <w:hideMark/>
          </w:tcPr>
          <w:p w:rsidR="00CC7104" w:rsidRDefault="00CC7104" w:rsidP="00CC7104">
            <w:pPr>
              <w:jc w:val="right"/>
              <w:rPr>
                <w:rFonts w:ascii="Calibri" w:hAnsi="Calibri"/>
                <w:color w:val="000000"/>
                <w:sz w:val="20"/>
                <w:szCs w:val="20"/>
              </w:rPr>
            </w:pPr>
            <w:r>
              <w:rPr>
                <w:rFonts w:ascii="Calibri" w:hAnsi="Calibri"/>
                <w:color w:val="000000"/>
                <w:sz w:val="20"/>
                <w:szCs w:val="20"/>
              </w:rPr>
              <w:t>2,500</w:t>
            </w:r>
          </w:p>
        </w:tc>
        <w:tc>
          <w:tcPr>
            <w:tcW w:w="900" w:type="dxa"/>
            <w:shd w:val="clear" w:color="auto" w:fill="auto"/>
            <w:noWrap/>
            <w:vAlign w:val="center"/>
            <w:hideMark/>
          </w:tcPr>
          <w:p w:rsidR="00CC7104" w:rsidRDefault="00CC7104" w:rsidP="00CC7104">
            <w:pPr>
              <w:jc w:val="right"/>
              <w:rPr>
                <w:rFonts w:ascii="Calibri" w:hAnsi="Calibri"/>
                <w:color w:val="000000"/>
                <w:sz w:val="20"/>
                <w:szCs w:val="20"/>
              </w:rPr>
            </w:pPr>
            <w:r>
              <w:rPr>
                <w:rFonts w:ascii="Calibri" w:hAnsi="Calibri"/>
                <w:color w:val="000000"/>
                <w:sz w:val="20"/>
                <w:szCs w:val="20"/>
              </w:rPr>
              <w:t>40,250</w:t>
            </w:r>
          </w:p>
        </w:tc>
        <w:tc>
          <w:tcPr>
            <w:tcW w:w="749" w:type="dxa"/>
            <w:shd w:val="clear" w:color="auto" w:fill="auto"/>
            <w:hideMark/>
          </w:tcPr>
          <w:p w:rsidR="00CC7104" w:rsidRPr="000E72AC" w:rsidRDefault="00CC7104" w:rsidP="00CC7104">
            <w:pPr>
              <w:jc w:val="both"/>
              <w:rPr>
                <w:rFonts w:asciiTheme="minorHAnsi" w:hAnsiTheme="minorHAnsi"/>
                <w:color w:val="000000"/>
                <w:sz w:val="20"/>
                <w:szCs w:val="20"/>
              </w:rPr>
            </w:pPr>
            <w:r w:rsidRPr="000E72AC">
              <w:rPr>
                <w:rFonts w:asciiTheme="minorHAnsi" w:hAnsiTheme="minorHAnsi"/>
                <w:color w:val="000000"/>
                <w:sz w:val="20"/>
                <w:szCs w:val="20"/>
              </w:rPr>
              <w:t>18</w:t>
            </w:r>
          </w:p>
        </w:tc>
      </w:tr>
      <w:tr w:rsidR="00CC7104" w:rsidRPr="000E72AC" w:rsidTr="00A5640D">
        <w:trPr>
          <w:trHeight w:hRule="exact" w:val="622"/>
        </w:trPr>
        <w:tc>
          <w:tcPr>
            <w:tcW w:w="2695" w:type="dxa"/>
            <w:vMerge/>
            <w:shd w:val="clear" w:color="auto" w:fill="auto"/>
            <w:hideMark/>
          </w:tcPr>
          <w:p w:rsidR="00CC7104" w:rsidRPr="000E72AC" w:rsidRDefault="00CC7104" w:rsidP="00CC7104">
            <w:pPr>
              <w:jc w:val="both"/>
              <w:rPr>
                <w:rFonts w:asciiTheme="minorHAnsi" w:hAnsiTheme="minorHAnsi"/>
                <w:color w:val="000000"/>
                <w:sz w:val="20"/>
                <w:szCs w:val="20"/>
              </w:rPr>
            </w:pPr>
          </w:p>
        </w:tc>
        <w:tc>
          <w:tcPr>
            <w:tcW w:w="1080" w:type="dxa"/>
            <w:vMerge/>
            <w:shd w:val="clear" w:color="auto" w:fill="auto"/>
            <w:hideMark/>
          </w:tcPr>
          <w:p w:rsidR="00CC7104" w:rsidRPr="000E72AC" w:rsidRDefault="00CC7104" w:rsidP="00CC7104">
            <w:pPr>
              <w:jc w:val="both"/>
              <w:rPr>
                <w:rFonts w:asciiTheme="minorHAnsi" w:hAnsiTheme="minorHAnsi"/>
                <w:b/>
                <w:bCs/>
                <w:color w:val="000000"/>
                <w:sz w:val="20"/>
                <w:szCs w:val="20"/>
              </w:rPr>
            </w:pPr>
          </w:p>
        </w:tc>
        <w:tc>
          <w:tcPr>
            <w:tcW w:w="801" w:type="dxa"/>
            <w:vMerge/>
            <w:shd w:val="clear" w:color="auto" w:fill="auto"/>
            <w:hideMark/>
          </w:tcPr>
          <w:p w:rsidR="00CC7104" w:rsidRPr="000E72AC" w:rsidRDefault="00CC7104" w:rsidP="00CC7104">
            <w:pPr>
              <w:jc w:val="both"/>
              <w:rPr>
                <w:rFonts w:asciiTheme="minorHAnsi" w:hAnsiTheme="minorHAnsi"/>
                <w:b/>
                <w:bCs/>
                <w:color w:val="000000"/>
                <w:sz w:val="20"/>
                <w:szCs w:val="20"/>
              </w:rPr>
            </w:pPr>
          </w:p>
        </w:tc>
        <w:tc>
          <w:tcPr>
            <w:tcW w:w="684" w:type="dxa"/>
            <w:vMerge/>
            <w:shd w:val="clear" w:color="auto" w:fill="auto"/>
            <w:hideMark/>
          </w:tcPr>
          <w:p w:rsidR="00CC7104" w:rsidRPr="000E72AC" w:rsidRDefault="00CC7104" w:rsidP="00CC7104">
            <w:pPr>
              <w:jc w:val="both"/>
              <w:rPr>
                <w:rFonts w:asciiTheme="minorHAnsi" w:hAnsiTheme="minorHAnsi"/>
                <w:b/>
                <w:bCs/>
                <w:color w:val="000000"/>
                <w:sz w:val="20"/>
                <w:szCs w:val="20"/>
              </w:rPr>
            </w:pPr>
          </w:p>
        </w:tc>
        <w:tc>
          <w:tcPr>
            <w:tcW w:w="987" w:type="dxa"/>
            <w:shd w:val="clear" w:color="auto" w:fill="auto"/>
            <w:noWrap/>
            <w:hideMark/>
          </w:tcPr>
          <w:p w:rsidR="00CC7104" w:rsidRPr="000E72AC" w:rsidRDefault="00CC7104" w:rsidP="00CC7104">
            <w:pPr>
              <w:jc w:val="both"/>
              <w:rPr>
                <w:rFonts w:asciiTheme="minorHAnsi" w:hAnsiTheme="minorHAnsi"/>
                <w:color w:val="000000"/>
                <w:sz w:val="20"/>
                <w:szCs w:val="20"/>
              </w:rPr>
            </w:pPr>
            <w:r w:rsidRPr="000E72AC">
              <w:rPr>
                <w:rFonts w:asciiTheme="minorHAnsi" w:hAnsiTheme="minorHAnsi"/>
                <w:color w:val="000000"/>
                <w:sz w:val="20"/>
                <w:szCs w:val="20"/>
              </w:rPr>
              <w:t>72200</w:t>
            </w:r>
          </w:p>
        </w:tc>
        <w:tc>
          <w:tcPr>
            <w:tcW w:w="2229" w:type="dxa"/>
            <w:shd w:val="clear" w:color="auto" w:fill="auto"/>
            <w:noWrap/>
            <w:hideMark/>
          </w:tcPr>
          <w:p w:rsidR="00CC7104" w:rsidRPr="000E72AC" w:rsidRDefault="00CC7104" w:rsidP="00CC7104">
            <w:pPr>
              <w:rPr>
                <w:rFonts w:asciiTheme="minorHAnsi" w:hAnsiTheme="minorHAnsi"/>
                <w:color w:val="000000"/>
                <w:sz w:val="20"/>
                <w:szCs w:val="20"/>
              </w:rPr>
            </w:pPr>
            <w:r w:rsidRPr="000E72AC">
              <w:rPr>
                <w:rFonts w:asciiTheme="minorHAnsi" w:hAnsiTheme="minorHAnsi"/>
                <w:color w:val="000000"/>
                <w:sz w:val="20"/>
                <w:szCs w:val="20"/>
              </w:rPr>
              <w:t>Equipment and Furniture</w:t>
            </w:r>
          </w:p>
        </w:tc>
        <w:tc>
          <w:tcPr>
            <w:tcW w:w="824" w:type="dxa"/>
            <w:shd w:val="clear" w:color="auto" w:fill="auto"/>
            <w:noWrap/>
            <w:vAlign w:val="center"/>
            <w:hideMark/>
          </w:tcPr>
          <w:p w:rsidR="00CC7104" w:rsidRDefault="00CC7104" w:rsidP="00CC7104">
            <w:pPr>
              <w:jc w:val="right"/>
              <w:rPr>
                <w:rFonts w:ascii="Calibri" w:hAnsi="Calibri"/>
                <w:color w:val="000000"/>
                <w:sz w:val="20"/>
                <w:szCs w:val="20"/>
              </w:rPr>
            </w:pPr>
            <w:r>
              <w:rPr>
                <w:rFonts w:ascii="Calibri" w:hAnsi="Calibri"/>
                <w:color w:val="000000"/>
                <w:sz w:val="20"/>
                <w:szCs w:val="20"/>
              </w:rPr>
              <w:t>2,000</w:t>
            </w:r>
          </w:p>
        </w:tc>
        <w:tc>
          <w:tcPr>
            <w:tcW w:w="824" w:type="dxa"/>
            <w:shd w:val="clear" w:color="auto" w:fill="auto"/>
            <w:noWrap/>
            <w:vAlign w:val="center"/>
            <w:hideMark/>
          </w:tcPr>
          <w:p w:rsidR="00CC7104" w:rsidRDefault="00CC7104" w:rsidP="00CC7104">
            <w:pPr>
              <w:jc w:val="right"/>
              <w:rPr>
                <w:rFonts w:ascii="Calibri" w:hAnsi="Calibri"/>
                <w:color w:val="000000"/>
                <w:sz w:val="20"/>
                <w:szCs w:val="20"/>
              </w:rPr>
            </w:pPr>
            <w:r>
              <w:rPr>
                <w:rFonts w:ascii="Calibri" w:hAnsi="Calibri"/>
                <w:color w:val="000000"/>
                <w:sz w:val="20"/>
                <w:szCs w:val="20"/>
              </w:rPr>
              <w:t>9,420</w:t>
            </w:r>
          </w:p>
        </w:tc>
        <w:tc>
          <w:tcPr>
            <w:tcW w:w="824" w:type="dxa"/>
            <w:shd w:val="clear" w:color="auto" w:fill="auto"/>
            <w:noWrap/>
            <w:vAlign w:val="center"/>
            <w:hideMark/>
          </w:tcPr>
          <w:p w:rsidR="00CC7104" w:rsidRDefault="00CC7104" w:rsidP="00CC7104">
            <w:pPr>
              <w:jc w:val="right"/>
              <w:rPr>
                <w:rFonts w:ascii="Calibri" w:hAnsi="Calibri"/>
                <w:color w:val="000000"/>
                <w:sz w:val="20"/>
                <w:szCs w:val="20"/>
              </w:rPr>
            </w:pPr>
            <w:r>
              <w:rPr>
                <w:rFonts w:ascii="Calibri" w:hAnsi="Calibri"/>
                <w:color w:val="000000"/>
                <w:sz w:val="20"/>
                <w:szCs w:val="20"/>
              </w:rPr>
              <w:t>3,500</w:t>
            </w:r>
          </w:p>
        </w:tc>
        <w:tc>
          <w:tcPr>
            <w:tcW w:w="896" w:type="dxa"/>
            <w:shd w:val="clear" w:color="auto" w:fill="auto"/>
            <w:noWrap/>
            <w:vAlign w:val="center"/>
            <w:hideMark/>
          </w:tcPr>
          <w:p w:rsidR="00CC7104" w:rsidRDefault="00CC7104" w:rsidP="00CC7104">
            <w:pPr>
              <w:jc w:val="right"/>
              <w:rPr>
                <w:rFonts w:ascii="Calibri" w:hAnsi="Calibri"/>
                <w:color w:val="000000"/>
                <w:sz w:val="20"/>
                <w:szCs w:val="20"/>
              </w:rPr>
            </w:pPr>
            <w:r>
              <w:rPr>
                <w:rFonts w:ascii="Calibri" w:hAnsi="Calibri"/>
                <w:color w:val="000000"/>
                <w:sz w:val="20"/>
                <w:szCs w:val="20"/>
              </w:rPr>
              <w:t>2,000</w:t>
            </w:r>
          </w:p>
        </w:tc>
        <w:tc>
          <w:tcPr>
            <w:tcW w:w="900" w:type="dxa"/>
            <w:shd w:val="clear" w:color="auto" w:fill="auto"/>
            <w:noWrap/>
            <w:vAlign w:val="center"/>
            <w:hideMark/>
          </w:tcPr>
          <w:p w:rsidR="00CC7104" w:rsidRDefault="00CC7104" w:rsidP="00CC7104">
            <w:pPr>
              <w:jc w:val="right"/>
              <w:rPr>
                <w:rFonts w:ascii="Calibri" w:hAnsi="Calibri"/>
                <w:color w:val="000000"/>
                <w:sz w:val="20"/>
                <w:szCs w:val="20"/>
              </w:rPr>
            </w:pPr>
            <w:r>
              <w:rPr>
                <w:rFonts w:ascii="Calibri" w:hAnsi="Calibri"/>
                <w:color w:val="000000"/>
                <w:sz w:val="20"/>
                <w:szCs w:val="20"/>
              </w:rPr>
              <w:t>16,920</w:t>
            </w:r>
          </w:p>
        </w:tc>
        <w:tc>
          <w:tcPr>
            <w:tcW w:w="749" w:type="dxa"/>
            <w:shd w:val="clear" w:color="auto" w:fill="auto"/>
            <w:hideMark/>
          </w:tcPr>
          <w:p w:rsidR="00CC7104" w:rsidRPr="000E72AC" w:rsidRDefault="00CC7104" w:rsidP="00CC7104">
            <w:pPr>
              <w:jc w:val="both"/>
              <w:rPr>
                <w:rFonts w:asciiTheme="minorHAnsi" w:hAnsiTheme="minorHAnsi"/>
                <w:color w:val="000000"/>
                <w:sz w:val="20"/>
                <w:szCs w:val="20"/>
              </w:rPr>
            </w:pPr>
            <w:r w:rsidRPr="000E72AC">
              <w:rPr>
                <w:rFonts w:asciiTheme="minorHAnsi" w:hAnsiTheme="minorHAnsi"/>
                <w:color w:val="000000"/>
                <w:sz w:val="20"/>
                <w:szCs w:val="20"/>
              </w:rPr>
              <w:t>19</w:t>
            </w:r>
          </w:p>
        </w:tc>
      </w:tr>
      <w:tr w:rsidR="00CC7104" w:rsidRPr="000E72AC" w:rsidTr="00A5640D">
        <w:trPr>
          <w:trHeight w:hRule="exact" w:val="280"/>
        </w:trPr>
        <w:tc>
          <w:tcPr>
            <w:tcW w:w="2695" w:type="dxa"/>
            <w:vMerge/>
            <w:shd w:val="clear" w:color="auto" w:fill="auto"/>
            <w:hideMark/>
          </w:tcPr>
          <w:p w:rsidR="00CC7104" w:rsidRPr="000E72AC" w:rsidRDefault="00CC7104" w:rsidP="00CC7104">
            <w:pPr>
              <w:jc w:val="both"/>
              <w:rPr>
                <w:rFonts w:asciiTheme="minorHAnsi" w:hAnsiTheme="minorHAnsi"/>
                <w:color w:val="000000"/>
                <w:sz w:val="20"/>
                <w:szCs w:val="20"/>
              </w:rPr>
            </w:pPr>
          </w:p>
        </w:tc>
        <w:tc>
          <w:tcPr>
            <w:tcW w:w="1080" w:type="dxa"/>
            <w:vMerge/>
            <w:shd w:val="clear" w:color="auto" w:fill="auto"/>
            <w:hideMark/>
          </w:tcPr>
          <w:p w:rsidR="00CC7104" w:rsidRPr="000E72AC" w:rsidRDefault="00CC7104" w:rsidP="00CC7104">
            <w:pPr>
              <w:jc w:val="both"/>
              <w:rPr>
                <w:rFonts w:asciiTheme="minorHAnsi" w:hAnsiTheme="minorHAnsi"/>
                <w:b/>
                <w:bCs/>
                <w:color w:val="000000"/>
                <w:sz w:val="20"/>
                <w:szCs w:val="20"/>
              </w:rPr>
            </w:pPr>
          </w:p>
        </w:tc>
        <w:tc>
          <w:tcPr>
            <w:tcW w:w="801" w:type="dxa"/>
            <w:vMerge/>
            <w:shd w:val="clear" w:color="auto" w:fill="auto"/>
            <w:hideMark/>
          </w:tcPr>
          <w:p w:rsidR="00CC7104" w:rsidRPr="000E72AC" w:rsidRDefault="00CC7104" w:rsidP="00CC7104">
            <w:pPr>
              <w:jc w:val="both"/>
              <w:rPr>
                <w:rFonts w:asciiTheme="minorHAnsi" w:hAnsiTheme="minorHAnsi"/>
                <w:b/>
                <w:bCs/>
                <w:color w:val="000000"/>
                <w:sz w:val="20"/>
                <w:szCs w:val="20"/>
              </w:rPr>
            </w:pPr>
          </w:p>
        </w:tc>
        <w:tc>
          <w:tcPr>
            <w:tcW w:w="684" w:type="dxa"/>
            <w:vMerge/>
            <w:shd w:val="clear" w:color="auto" w:fill="auto"/>
            <w:hideMark/>
          </w:tcPr>
          <w:p w:rsidR="00CC7104" w:rsidRPr="000E72AC" w:rsidRDefault="00CC7104" w:rsidP="00CC7104">
            <w:pPr>
              <w:jc w:val="both"/>
              <w:rPr>
                <w:rFonts w:asciiTheme="minorHAnsi" w:hAnsiTheme="minorHAnsi"/>
                <w:b/>
                <w:bCs/>
                <w:color w:val="000000"/>
                <w:sz w:val="20"/>
                <w:szCs w:val="20"/>
              </w:rPr>
            </w:pPr>
          </w:p>
        </w:tc>
        <w:tc>
          <w:tcPr>
            <w:tcW w:w="987" w:type="dxa"/>
            <w:shd w:val="clear" w:color="auto" w:fill="auto"/>
            <w:noWrap/>
            <w:hideMark/>
          </w:tcPr>
          <w:p w:rsidR="00CC7104" w:rsidRPr="000E72AC" w:rsidRDefault="00CC7104" w:rsidP="00CC7104">
            <w:pPr>
              <w:jc w:val="both"/>
              <w:rPr>
                <w:rFonts w:asciiTheme="minorHAnsi" w:hAnsiTheme="minorHAnsi"/>
                <w:color w:val="000000"/>
                <w:sz w:val="20"/>
                <w:szCs w:val="20"/>
              </w:rPr>
            </w:pPr>
            <w:r w:rsidRPr="000E72AC">
              <w:rPr>
                <w:rFonts w:asciiTheme="minorHAnsi" w:hAnsiTheme="minorHAnsi"/>
                <w:color w:val="000000"/>
                <w:sz w:val="20"/>
                <w:szCs w:val="20"/>
              </w:rPr>
              <w:t>72500</w:t>
            </w:r>
          </w:p>
        </w:tc>
        <w:tc>
          <w:tcPr>
            <w:tcW w:w="2229" w:type="dxa"/>
            <w:shd w:val="clear" w:color="auto" w:fill="auto"/>
            <w:noWrap/>
            <w:hideMark/>
          </w:tcPr>
          <w:p w:rsidR="00CC7104" w:rsidRPr="000E72AC" w:rsidRDefault="00CC7104" w:rsidP="00CC7104">
            <w:pPr>
              <w:rPr>
                <w:rFonts w:asciiTheme="minorHAnsi" w:hAnsiTheme="minorHAnsi"/>
                <w:color w:val="000000"/>
                <w:sz w:val="20"/>
                <w:szCs w:val="20"/>
              </w:rPr>
            </w:pPr>
            <w:r w:rsidRPr="000E72AC">
              <w:rPr>
                <w:rFonts w:asciiTheme="minorHAnsi" w:hAnsiTheme="minorHAnsi"/>
                <w:color w:val="000000"/>
                <w:sz w:val="20"/>
                <w:szCs w:val="20"/>
              </w:rPr>
              <w:t>Supplies</w:t>
            </w:r>
          </w:p>
        </w:tc>
        <w:tc>
          <w:tcPr>
            <w:tcW w:w="824" w:type="dxa"/>
            <w:shd w:val="clear" w:color="auto" w:fill="auto"/>
            <w:noWrap/>
            <w:vAlign w:val="center"/>
            <w:hideMark/>
          </w:tcPr>
          <w:p w:rsidR="00CC7104" w:rsidRDefault="00CC7104" w:rsidP="00CC7104">
            <w:pPr>
              <w:jc w:val="right"/>
              <w:rPr>
                <w:rFonts w:ascii="Calibri" w:hAnsi="Calibri"/>
                <w:color w:val="000000"/>
                <w:sz w:val="20"/>
                <w:szCs w:val="20"/>
              </w:rPr>
            </w:pPr>
            <w:r>
              <w:rPr>
                <w:rFonts w:ascii="Calibri" w:hAnsi="Calibri"/>
                <w:color w:val="000000"/>
                <w:sz w:val="20"/>
                <w:szCs w:val="20"/>
              </w:rPr>
              <w:t>3,100</w:t>
            </w:r>
          </w:p>
        </w:tc>
        <w:tc>
          <w:tcPr>
            <w:tcW w:w="824" w:type="dxa"/>
            <w:shd w:val="clear" w:color="auto" w:fill="auto"/>
            <w:noWrap/>
            <w:vAlign w:val="center"/>
            <w:hideMark/>
          </w:tcPr>
          <w:p w:rsidR="00CC7104" w:rsidRDefault="00CC7104" w:rsidP="00CC7104">
            <w:pPr>
              <w:jc w:val="right"/>
              <w:rPr>
                <w:rFonts w:ascii="Calibri" w:hAnsi="Calibri"/>
                <w:color w:val="000000"/>
                <w:sz w:val="20"/>
                <w:szCs w:val="20"/>
              </w:rPr>
            </w:pPr>
            <w:r>
              <w:rPr>
                <w:rFonts w:ascii="Calibri" w:hAnsi="Calibri"/>
                <w:color w:val="000000"/>
                <w:sz w:val="20"/>
                <w:szCs w:val="20"/>
              </w:rPr>
              <w:t>2,700</w:t>
            </w:r>
          </w:p>
        </w:tc>
        <w:tc>
          <w:tcPr>
            <w:tcW w:w="824" w:type="dxa"/>
            <w:shd w:val="clear" w:color="auto" w:fill="auto"/>
            <w:noWrap/>
            <w:vAlign w:val="center"/>
            <w:hideMark/>
          </w:tcPr>
          <w:p w:rsidR="00CC7104" w:rsidRDefault="00CC7104" w:rsidP="00CC7104">
            <w:pPr>
              <w:jc w:val="right"/>
              <w:rPr>
                <w:rFonts w:ascii="Calibri" w:hAnsi="Calibri"/>
                <w:color w:val="000000"/>
                <w:sz w:val="20"/>
                <w:szCs w:val="20"/>
              </w:rPr>
            </w:pPr>
            <w:r>
              <w:rPr>
                <w:rFonts w:ascii="Calibri" w:hAnsi="Calibri"/>
                <w:color w:val="000000"/>
                <w:sz w:val="20"/>
                <w:szCs w:val="20"/>
              </w:rPr>
              <w:t>2,640</w:t>
            </w:r>
          </w:p>
        </w:tc>
        <w:tc>
          <w:tcPr>
            <w:tcW w:w="896" w:type="dxa"/>
            <w:shd w:val="clear" w:color="auto" w:fill="auto"/>
            <w:noWrap/>
            <w:vAlign w:val="center"/>
            <w:hideMark/>
          </w:tcPr>
          <w:p w:rsidR="00CC7104" w:rsidRDefault="00CC7104" w:rsidP="00CC7104">
            <w:pPr>
              <w:jc w:val="right"/>
              <w:rPr>
                <w:rFonts w:ascii="Calibri" w:hAnsi="Calibri"/>
                <w:color w:val="000000"/>
                <w:sz w:val="20"/>
                <w:szCs w:val="20"/>
              </w:rPr>
            </w:pPr>
            <w:r>
              <w:rPr>
                <w:rFonts w:ascii="Calibri" w:hAnsi="Calibri"/>
                <w:color w:val="000000"/>
                <w:sz w:val="20"/>
                <w:szCs w:val="20"/>
              </w:rPr>
              <w:t>1,765</w:t>
            </w:r>
          </w:p>
        </w:tc>
        <w:tc>
          <w:tcPr>
            <w:tcW w:w="900" w:type="dxa"/>
            <w:shd w:val="clear" w:color="auto" w:fill="auto"/>
            <w:noWrap/>
            <w:vAlign w:val="center"/>
            <w:hideMark/>
          </w:tcPr>
          <w:p w:rsidR="00CC7104" w:rsidRDefault="00CC7104" w:rsidP="00CC7104">
            <w:pPr>
              <w:jc w:val="right"/>
              <w:rPr>
                <w:rFonts w:ascii="Calibri" w:hAnsi="Calibri"/>
                <w:color w:val="000000"/>
                <w:sz w:val="20"/>
                <w:szCs w:val="20"/>
              </w:rPr>
            </w:pPr>
            <w:r>
              <w:rPr>
                <w:rFonts w:ascii="Calibri" w:hAnsi="Calibri"/>
                <w:color w:val="000000"/>
                <w:sz w:val="20"/>
                <w:szCs w:val="20"/>
              </w:rPr>
              <w:t>10,205</w:t>
            </w:r>
          </w:p>
        </w:tc>
        <w:tc>
          <w:tcPr>
            <w:tcW w:w="749" w:type="dxa"/>
            <w:shd w:val="clear" w:color="auto" w:fill="auto"/>
            <w:hideMark/>
          </w:tcPr>
          <w:p w:rsidR="00CC7104" w:rsidRPr="000E72AC" w:rsidRDefault="00CC7104" w:rsidP="00CC7104">
            <w:pPr>
              <w:jc w:val="both"/>
              <w:rPr>
                <w:rFonts w:asciiTheme="minorHAnsi" w:hAnsiTheme="minorHAnsi"/>
                <w:color w:val="000000"/>
                <w:sz w:val="20"/>
                <w:szCs w:val="20"/>
              </w:rPr>
            </w:pPr>
            <w:r w:rsidRPr="000E72AC">
              <w:rPr>
                <w:rFonts w:asciiTheme="minorHAnsi" w:hAnsiTheme="minorHAnsi"/>
                <w:color w:val="000000"/>
                <w:sz w:val="20"/>
                <w:szCs w:val="20"/>
              </w:rPr>
              <w:t>20</w:t>
            </w:r>
          </w:p>
        </w:tc>
      </w:tr>
      <w:tr w:rsidR="00CC7104" w:rsidRPr="000E72AC" w:rsidTr="00A5640D">
        <w:trPr>
          <w:trHeight w:hRule="exact" w:val="532"/>
        </w:trPr>
        <w:tc>
          <w:tcPr>
            <w:tcW w:w="2695" w:type="dxa"/>
            <w:vMerge/>
            <w:shd w:val="clear" w:color="auto" w:fill="auto"/>
            <w:hideMark/>
          </w:tcPr>
          <w:p w:rsidR="00CC7104" w:rsidRPr="000E72AC" w:rsidRDefault="00CC7104" w:rsidP="00CC7104">
            <w:pPr>
              <w:jc w:val="both"/>
              <w:rPr>
                <w:rFonts w:asciiTheme="minorHAnsi" w:hAnsiTheme="minorHAnsi"/>
                <w:color w:val="000000"/>
                <w:sz w:val="20"/>
                <w:szCs w:val="20"/>
              </w:rPr>
            </w:pPr>
          </w:p>
        </w:tc>
        <w:tc>
          <w:tcPr>
            <w:tcW w:w="1080" w:type="dxa"/>
            <w:vMerge/>
            <w:shd w:val="clear" w:color="auto" w:fill="auto"/>
            <w:hideMark/>
          </w:tcPr>
          <w:p w:rsidR="00CC7104" w:rsidRPr="000E72AC" w:rsidRDefault="00CC7104" w:rsidP="00CC7104">
            <w:pPr>
              <w:jc w:val="both"/>
              <w:rPr>
                <w:rFonts w:asciiTheme="minorHAnsi" w:hAnsiTheme="minorHAnsi"/>
                <w:b/>
                <w:bCs/>
                <w:color w:val="000000"/>
                <w:sz w:val="20"/>
                <w:szCs w:val="20"/>
              </w:rPr>
            </w:pPr>
          </w:p>
        </w:tc>
        <w:tc>
          <w:tcPr>
            <w:tcW w:w="801" w:type="dxa"/>
            <w:vMerge/>
            <w:shd w:val="clear" w:color="auto" w:fill="auto"/>
            <w:hideMark/>
          </w:tcPr>
          <w:p w:rsidR="00CC7104" w:rsidRPr="000E72AC" w:rsidRDefault="00CC7104" w:rsidP="00CC7104">
            <w:pPr>
              <w:jc w:val="both"/>
              <w:rPr>
                <w:rFonts w:asciiTheme="minorHAnsi" w:hAnsiTheme="minorHAnsi"/>
                <w:b/>
                <w:bCs/>
                <w:color w:val="000000"/>
                <w:sz w:val="20"/>
                <w:szCs w:val="20"/>
              </w:rPr>
            </w:pPr>
          </w:p>
        </w:tc>
        <w:tc>
          <w:tcPr>
            <w:tcW w:w="684" w:type="dxa"/>
            <w:vMerge/>
            <w:shd w:val="clear" w:color="auto" w:fill="auto"/>
            <w:hideMark/>
          </w:tcPr>
          <w:p w:rsidR="00CC7104" w:rsidRPr="000E72AC" w:rsidRDefault="00CC7104" w:rsidP="00CC7104">
            <w:pPr>
              <w:jc w:val="both"/>
              <w:rPr>
                <w:rFonts w:asciiTheme="minorHAnsi" w:hAnsiTheme="minorHAnsi"/>
                <w:b/>
                <w:bCs/>
                <w:color w:val="000000"/>
                <w:sz w:val="20"/>
                <w:szCs w:val="20"/>
              </w:rPr>
            </w:pPr>
          </w:p>
        </w:tc>
        <w:tc>
          <w:tcPr>
            <w:tcW w:w="987" w:type="dxa"/>
            <w:shd w:val="clear" w:color="auto" w:fill="auto"/>
            <w:noWrap/>
            <w:hideMark/>
          </w:tcPr>
          <w:p w:rsidR="00CC7104" w:rsidRPr="000E72AC" w:rsidRDefault="00CC7104" w:rsidP="00CC7104">
            <w:pPr>
              <w:jc w:val="both"/>
              <w:rPr>
                <w:rFonts w:asciiTheme="minorHAnsi" w:hAnsiTheme="minorHAnsi"/>
                <w:color w:val="000000"/>
                <w:sz w:val="20"/>
                <w:szCs w:val="20"/>
              </w:rPr>
            </w:pPr>
            <w:r w:rsidRPr="000E72AC">
              <w:rPr>
                <w:rFonts w:asciiTheme="minorHAnsi" w:hAnsiTheme="minorHAnsi"/>
                <w:color w:val="000000"/>
                <w:sz w:val="20"/>
                <w:szCs w:val="20"/>
              </w:rPr>
              <w:t>74200</w:t>
            </w:r>
          </w:p>
        </w:tc>
        <w:tc>
          <w:tcPr>
            <w:tcW w:w="2229" w:type="dxa"/>
            <w:shd w:val="clear" w:color="auto" w:fill="auto"/>
            <w:noWrap/>
            <w:hideMark/>
          </w:tcPr>
          <w:p w:rsidR="00CC7104" w:rsidRPr="000E72AC" w:rsidRDefault="00CC7104" w:rsidP="00CC7104">
            <w:pPr>
              <w:rPr>
                <w:rFonts w:asciiTheme="minorHAnsi" w:hAnsiTheme="minorHAnsi"/>
                <w:color w:val="000000"/>
                <w:sz w:val="20"/>
                <w:szCs w:val="20"/>
              </w:rPr>
            </w:pPr>
            <w:r w:rsidRPr="000E72AC">
              <w:rPr>
                <w:rFonts w:asciiTheme="minorHAnsi" w:hAnsiTheme="minorHAnsi"/>
                <w:color w:val="000000"/>
                <w:sz w:val="20"/>
                <w:szCs w:val="20"/>
              </w:rPr>
              <w:t>Printing and Publication Costs</w:t>
            </w:r>
          </w:p>
        </w:tc>
        <w:tc>
          <w:tcPr>
            <w:tcW w:w="824" w:type="dxa"/>
            <w:shd w:val="clear" w:color="auto" w:fill="auto"/>
            <w:noWrap/>
            <w:vAlign w:val="center"/>
            <w:hideMark/>
          </w:tcPr>
          <w:p w:rsidR="00CC7104" w:rsidRDefault="00CC7104" w:rsidP="00CC7104">
            <w:pPr>
              <w:jc w:val="right"/>
              <w:rPr>
                <w:rFonts w:ascii="Calibri" w:hAnsi="Calibri"/>
                <w:color w:val="000000"/>
                <w:sz w:val="20"/>
                <w:szCs w:val="20"/>
              </w:rPr>
            </w:pPr>
            <w:r>
              <w:rPr>
                <w:rFonts w:ascii="Calibri" w:hAnsi="Calibri"/>
                <w:color w:val="000000"/>
                <w:sz w:val="20"/>
                <w:szCs w:val="20"/>
              </w:rPr>
              <w:t>1,950</w:t>
            </w:r>
          </w:p>
        </w:tc>
        <w:tc>
          <w:tcPr>
            <w:tcW w:w="824" w:type="dxa"/>
            <w:shd w:val="clear" w:color="auto" w:fill="auto"/>
            <w:noWrap/>
            <w:vAlign w:val="center"/>
            <w:hideMark/>
          </w:tcPr>
          <w:p w:rsidR="00CC7104" w:rsidRDefault="00CC7104" w:rsidP="00CC7104">
            <w:pPr>
              <w:jc w:val="right"/>
              <w:rPr>
                <w:rFonts w:ascii="Calibri" w:hAnsi="Calibri"/>
                <w:color w:val="000000"/>
                <w:sz w:val="20"/>
                <w:szCs w:val="20"/>
              </w:rPr>
            </w:pPr>
            <w:r>
              <w:rPr>
                <w:rFonts w:ascii="Calibri" w:hAnsi="Calibri"/>
                <w:color w:val="000000"/>
                <w:sz w:val="20"/>
                <w:szCs w:val="20"/>
              </w:rPr>
              <w:t>3,900</w:t>
            </w:r>
          </w:p>
        </w:tc>
        <w:tc>
          <w:tcPr>
            <w:tcW w:w="824" w:type="dxa"/>
            <w:shd w:val="clear" w:color="auto" w:fill="auto"/>
            <w:noWrap/>
            <w:vAlign w:val="center"/>
            <w:hideMark/>
          </w:tcPr>
          <w:p w:rsidR="00CC7104" w:rsidRDefault="00CC7104" w:rsidP="00CC7104">
            <w:pPr>
              <w:jc w:val="right"/>
              <w:rPr>
                <w:rFonts w:ascii="Calibri" w:hAnsi="Calibri"/>
                <w:color w:val="000000"/>
                <w:sz w:val="20"/>
                <w:szCs w:val="20"/>
              </w:rPr>
            </w:pPr>
            <w:r>
              <w:rPr>
                <w:rFonts w:ascii="Calibri" w:hAnsi="Calibri"/>
                <w:color w:val="000000"/>
                <w:sz w:val="20"/>
                <w:szCs w:val="20"/>
              </w:rPr>
              <w:t>3,000</w:t>
            </w:r>
          </w:p>
        </w:tc>
        <w:tc>
          <w:tcPr>
            <w:tcW w:w="896" w:type="dxa"/>
            <w:shd w:val="clear" w:color="auto" w:fill="auto"/>
            <w:noWrap/>
            <w:vAlign w:val="center"/>
            <w:hideMark/>
          </w:tcPr>
          <w:p w:rsidR="00CC7104" w:rsidRDefault="00CC7104" w:rsidP="00CC7104">
            <w:pPr>
              <w:jc w:val="right"/>
              <w:rPr>
                <w:rFonts w:ascii="Calibri" w:hAnsi="Calibri"/>
                <w:color w:val="000000"/>
                <w:sz w:val="20"/>
                <w:szCs w:val="20"/>
              </w:rPr>
            </w:pPr>
            <w:r>
              <w:rPr>
                <w:rFonts w:ascii="Calibri" w:hAnsi="Calibri"/>
                <w:color w:val="000000"/>
                <w:sz w:val="20"/>
                <w:szCs w:val="20"/>
              </w:rPr>
              <w:t>3,000</w:t>
            </w:r>
          </w:p>
        </w:tc>
        <w:tc>
          <w:tcPr>
            <w:tcW w:w="900" w:type="dxa"/>
            <w:shd w:val="clear" w:color="auto" w:fill="auto"/>
            <w:noWrap/>
            <w:vAlign w:val="center"/>
            <w:hideMark/>
          </w:tcPr>
          <w:p w:rsidR="00CC7104" w:rsidRDefault="00CC7104" w:rsidP="00CC7104">
            <w:pPr>
              <w:jc w:val="right"/>
              <w:rPr>
                <w:rFonts w:ascii="Calibri" w:hAnsi="Calibri"/>
                <w:color w:val="000000"/>
                <w:sz w:val="20"/>
                <w:szCs w:val="20"/>
              </w:rPr>
            </w:pPr>
            <w:r>
              <w:rPr>
                <w:rFonts w:ascii="Calibri" w:hAnsi="Calibri"/>
                <w:color w:val="000000"/>
                <w:sz w:val="20"/>
                <w:szCs w:val="20"/>
              </w:rPr>
              <w:t>11,850</w:t>
            </w:r>
          </w:p>
        </w:tc>
        <w:tc>
          <w:tcPr>
            <w:tcW w:w="749" w:type="dxa"/>
            <w:shd w:val="clear" w:color="auto" w:fill="auto"/>
            <w:hideMark/>
          </w:tcPr>
          <w:p w:rsidR="00CC7104" w:rsidRPr="000E72AC" w:rsidRDefault="00CC7104" w:rsidP="00CC7104">
            <w:pPr>
              <w:jc w:val="both"/>
              <w:rPr>
                <w:rFonts w:asciiTheme="minorHAnsi" w:hAnsiTheme="minorHAnsi"/>
                <w:color w:val="000000"/>
                <w:sz w:val="20"/>
                <w:szCs w:val="20"/>
              </w:rPr>
            </w:pPr>
            <w:r w:rsidRPr="000E72AC">
              <w:rPr>
                <w:rFonts w:asciiTheme="minorHAnsi" w:hAnsiTheme="minorHAnsi"/>
                <w:color w:val="000000"/>
                <w:sz w:val="20"/>
                <w:szCs w:val="20"/>
              </w:rPr>
              <w:t>21</w:t>
            </w:r>
          </w:p>
        </w:tc>
      </w:tr>
      <w:tr w:rsidR="00CC7104" w:rsidRPr="000E72AC" w:rsidTr="00A5640D">
        <w:trPr>
          <w:trHeight w:hRule="exact" w:val="550"/>
        </w:trPr>
        <w:tc>
          <w:tcPr>
            <w:tcW w:w="2695" w:type="dxa"/>
            <w:vMerge/>
            <w:shd w:val="clear" w:color="auto" w:fill="auto"/>
            <w:hideMark/>
          </w:tcPr>
          <w:p w:rsidR="00CC7104" w:rsidRPr="000E72AC" w:rsidRDefault="00CC7104" w:rsidP="00CC7104">
            <w:pPr>
              <w:jc w:val="both"/>
              <w:rPr>
                <w:rFonts w:asciiTheme="minorHAnsi" w:hAnsiTheme="minorHAnsi"/>
                <w:color w:val="000000"/>
                <w:sz w:val="20"/>
                <w:szCs w:val="20"/>
              </w:rPr>
            </w:pPr>
          </w:p>
        </w:tc>
        <w:tc>
          <w:tcPr>
            <w:tcW w:w="1080" w:type="dxa"/>
            <w:vMerge/>
            <w:shd w:val="clear" w:color="auto" w:fill="auto"/>
            <w:hideMark/>
          </w:tcPr>
          <w:p w:rsidR="00CC7104" w:rsidRPr="000E72AC" w:rsidRDefault="00CC7104" w:rsidP="00CC7104">
            <w:pPr>
              <w:jc w:val="both"/>
              <w:rPr>
                <w:rFonts w:asciiTheme="minorHAnsi" w:hAnsiTheme="minorHAnsi"/>
                <w:b/>
                <w:bCs/>
                <w:color w:val="000000"/>
                <w:sz w:val="20"/>
                <w:szCs w:val="20"/>
              </w:rPr>
            </w:pPr>
          </w:p>
        </w:tc>
        <w:tc>
          <w:tcPr>
            <w:tcW w:w="801" w:type="dxa"/>
            <w:vMerge/>
            <w:shd w:val="clear" w:color="auto" w:fill="auto"/>
            <w:hideMark/>
          </w:tcPr>
          <w:p w:rsidR="00CC7104" w:rsidRPr="000E72AC" w:rsidRDefault="00CC7104" w:rsidP="00CC7104">
            <w:pPr>
              <w:jc w:val="both"/>
              <w:rPr>
                <w:rFonts w:asciiTheme="minorHAnsi" w:hAnsiTheme="minorHAnsi"/>
                <w:b/>
                <w:bCs/>
                <w:color w:val="000000"/>
                <w:sz w:val="20"/>
                <w:szCs w:val="20"/>
              </w:rPr>
            </w:pPr>
          </w:p>
        </w:tc>
        <w:tc>
          <w:tcPr>
            <w:tcW w:w="684" w:type="dxa"/>
            <w:vMerge/>
            <w:shd w:val="clear" w:color="auto" w:fill="auto"/>
            <w:hideMark/>
          </w:tcPr>
          <w:p w:rsidR="00CC7104" w:rsidRPr="000E72AC" w:rsidRDefault="00CC7104" w:rsidP="00CC7104">
            <w:pPr>
              <w:jc w:val="both"/>
              <w:rPr>
                <w:rFonts w:asciiTheme="minorHAnsi" w:hAnsiTheme="minorHAnsi"/>
                <w:b/>
                <w:bCs/>
                <w:color w:val="000000"/>
                <w:sz w:val="20"/>
                <w:szCs w:val="20"/>
              </w:rPr>
            </w:pPr>
          </w:p>
        </w:tc>
        <w:tc>
          <w:tcPr>
            <w:tcW w:w="987" w:type="dxa"/>
            <w:shd w:val="clear" w:color="auto" w:fill="auto"/>
            <w:noWrap/>
            <w:hideMark/>
          </w:tcPr>
          <w:p w:rsidR="00CC7104" w:rsidRPr="000E72AC" w:rsidRDefault="00CC7104" w:rsidP="00CC7104">
            <w:pPr>
              <w:jc w:val="both"/>
              <w:rPr>
                <w:rFonts w:asciiTheme="minorHAnsi" w:hAnsiTheme="minorHAnsi"/>
                <w:color w:val="000000"/>
                <w:sz w:val="20"/>
                <w:szCs w:val="20"/>
              </w:rPr>
            </w:pPr>
            <w:r w:rsidRPr="000E72AC">
              <w:rPr>
                <w:rFonts w:asciiTheme="minorHAnsi" w:hAnsiTheme="minorHAnsi"/>
                <w:color w:val="000000"/>
                <w:sz w:val="20"/>
                <w:szCs w:val="20"/>
              </w:rPr>
              <w:t>75700</w:t>
            </w:r>
          </w:p>
        </w:tc>
        <w:tc>
          <w:tcPr>
            <w:tcW w:w="2229" w:type="dxa"/>
            <w:shd w:val="clear" w:color="auto" w:fill="auto"/>
            <w:noWrap/>
            <w:hideMark/>
          </w:tcPr>
          <w:p w:rsidR="00CC7104" w:rsidRPr="000E72AC" w:rsidRDefault="00CC7104" w:rsidP="00CC7104">
            <w:pPr>
              <w:rPr>
                <w:rFonts w:asciiTheme="minorHAnsi" w:hAnsiTheme="minorHAnsi"/>
                <w:color w:val="000000"/>
                <w:sz w:val="20"/>
                <w:szCs w:val="20"/>
              </w:rPr>
            </w:pPr>
            <w:r w:rsidRPr="000E72AC">
              <w:rPr>
                <w:rFonts w:asciiTheme="minorHAnsi" w:hAnsiTheme="minorHAnsi"/>
                <w:color w:val="000000"/>
                <w:sz w:val="20"/>
                <w:szCs w:val="20"/>
              </w:rPr>
              <w:t>Workshops and Meetings</w:t>
            </w:r>
          </w:p>
        </w:tc>
        <w:tc>
          <w:tcPr>
            <w:tcW w:w="824" w:type="dxa"/>
            <w:shd w:val="clear" w:color="auto" w:fill="auto"/>
            <w:noWrap/>
            <w:vAlign w:val="center"/>
            <w:hideMark/>
          </w:tcPr>
          <w:p w:rsidR="00CC7104" w:rsidRDefault="00CC7104" w:rsidP="00CC7104">
            <w:pPr>
              <w:jc w:val="right"/>
              <w:rPr>
                <w:rFonts w:ascii="Calibri" w:hAnsi="Calibri"/>
                <w:color w:val="000000"/>
                <w:sz w:val="20"/>
                <w:szCs w:val="20"/>
              </w:rPr>
            </w:pPr>
            <w:r>
              <w:rPr>
                <w:rFonts w:ascii="Calibri" w:hAnsi="Calibri"/>
                <w:color w:val="000000"/>
                <w:sz w:val="20"/>
                <w:szCs w:val="20"/>
              </w:rPr>
              <w:t>20,200</w:t>
            </w:r>
          </w:p>
        </w:tc>
        <w:tc>
          <w:tcPr>
            <w:tcW w:w="824" w:type="dxa"/>
            <w:shd w:val="clear" w:color="auto" w:fill="auto"/>
            <w:noWrap/>
            <w:vAlign w:val="center"/>
            <w:hideMark/>
          </w:tcPr>
          <w:p w:rsidR="00CC7104" w:rsidRDefault="00CC7104" w:rsidP="00CC7104">
            <w:pPr>
              <w:jc w:val="right"/>
              <w:rPr>
                <w:rFonts w:ascii="Calibri" w:hAnsi="Calibri"/>
                <w:color w:val="000000"/>
                <w:sz w:val="20"/>
                <w:szCs w:val="20"/>
              </w:rPr>
            </w:pPr>
            <w:r>
              <w:rPr>
                <w:rFonts w:ascii="Calibri" w:hAnsi="Calibri"/>
                <w:color w:val="000000"/>
                <w:sz w:val="20"/>
                <w:szCs w:val="20"/>
              </w:rPr>
              <w:t>20,000</w:t>
            </w:r>
          </w:p>
        </w:tc>
        <w:tc>
          <w:tcPr>
            <w:tcW w:w="824" w:type="dxa"/>
            <w:shd w:val="clear" w:color="auto" w:fill="auto"/>
            <w:noWrap/>
            <w:vAlign w:val="center"/>
            <w:hideMark/>
          </w:tcPr>
          <w:p w:rsidR="00CC7104" w:rsidRDefault="00CC7104" w:rsidP="00CC7104">
            <w:pPr>
              <w:jc w:val="right"/>
              <w:rPr>
                <w:rFonts w:ascii="Calibri" w:hAnsi="Calibri"/>
                <w:color w:val="000000"/>
                <w:sz w:val="20"/>
                <w:szCs w:val="20"/>
              </w:rPr>
            </w:pPr>
            <w:r>
              <w:rPr>
                <w:rFonts w:ascii="Calibri" w:hAnsi="Calibri"/>
                <w:color w:val="000000"/>
                <w:sz w:val="20"/>
                <w:szCs w:val="20"/>
              </w:rPr>
              <w:t>48,500</w:t>
            </w:r>
          </w:p>
        </w:tc>
        <w:tc>
          <w:tcPr>
            <w:tcW w:w="896" w:type="dxa"/>
            <w:shd w:val="clear" w:color="auto" w:fill="auto"/>
            <w:noWrap/>
            <w:vAlign w:val="center"/>
            <w:hideMark/>
          </w:tcPr>
          <w:p w:rsidR="00CC7104" w:rsidRDefault="00CC7104" w:rsidP="00CC7104">
            <w:pPr>
              <w:jc w:val="right"/>
              <w:rPr>
                <w:rFonts w:ascii="Calibri" w:hAnsi="Calibri"/>
                <w:color w:val="000000"/>
                <w:sz w:val="20"/>
                <w:szCs w:val="20"/>
              </w:rPr>
            </w:pPr>
            <w:r>
              <w:rPr>
                <w:rFonts w:ascii="Calibri" w:hAnsi="Calibri"/>
                <w:color w:val="000000"/>
                <w:sz w:val="20"/>
                <w:szCs w:val="20"/>
              </w:rPr>
              <w:t>2,400</w:t>
            </w:r>
          </w:p>
        </w:tc>
        <w:tc>
          <w:tcPr>
            <w:tcW w:w="900" w:type="dxa"/>
            <w:shd w:val="clear" w:color="auto" w:fill="auto"/>
            <w:noWrap/>
            <w:vAlign w:val="center"/>
            <w:hideMark/>
          </w:tcPr>
          <w:p w:rsidR="00CC7104" w:rsidRDefault="00CC7104" w:rsidP="00CC7104">
            <w:pPr>
              <w:jc w:val="right"/>
              <w:rPr>
                <w:rFonts w:ascii="Calibri" w:hAnsi="Calibri"/>
                <w:color w:val="000000"/>
                <w:sz w:val="20"/>
                <w:szCs w:val="20"/>
              </w:rPr>
            </w:pPr>
            <w:r>
              <w:rPr>
                <w:rFonts w:ascii="Calibri" w:hAnsi="Calibri"/>
                <w:color w:val="000000"/>
                <w:sz w:val="20"/>
                <w:szCs w:val="20"/>
              </w:rPr>
              <w:t>91,100</w:t>
            </w:r>
          </w:p>
        </w:tc>
        <w:tc>
          <w:tcPr>
            <w:tcW w:w="749" w:type="dxa"/>
            <w:shd w:val="clear" w:color="auto" w:fill="auto"/>
            <w:hideMark/>
          </w:tcPr>
          <w:p w:rsidR="00CC7104" w:rsidRPr="000E72AC" w:rsidRDefault="00CC7104" w:rsidP="00CC7104">
            <w:pPr>
              <w:jc w:val="both"/>
              <w:rPr>
                <w:rFonts w:asciiTheme="minorHAnsi" w:hAnsiTheme="minorHAnsi"/>
                <w:color w:val="000000"/>
                <w:sz w:val="20"/>
                <w:szCs w:val="20"/>
              </w:rPr>
            </w:pPr>
            <w:r w:rsidRPr="000E72AC">
              <w:rPr>
                <w:rFonts w:asciiTheme="minorHAnsi" w:hAnsiTheme="minorHAnsi"/>
                <w:color w:val="000000"/>
                <w:sz w:val="20"/>
                <w:szCs w:val="20"/>
              </w:rPr>
              <w:t>22</w:t>
            </w:r>
          </w:p>
        </w:tc>
      </w:tr>
      <w:tr w:rsidR="00CC7104" w:rsidRPr="000E72AC" w:rsidTr="00A5640D">
        <w:trPr>
          <w:trHeight w:hRule="exact" w:val="360"/>
        </w:trPr>
        <w:tc>
          <w:tcPr>
            <w:tcW w:w="2695" w:type="dxa"/>
            <w:vMerge/>
            <w:shd w:val="clear" w:color="auto" w:fill="auto"/>
            <w:hideMark/>
          </w:tcPr>
          <w:p w:rsidR="00CC7104" w:rsidRPr="000E72AC" w:rsidRDefault="00CC7104" w:rsidP="00CC7104">
            <w:pPr>
              <w:jc w:val="both"/>
              <w:rPr>
                <w:rFonts w:asciiTheme="minorHAnsi" w:hAnsiTheme="minorHAnsi"/>
                <w:color w:val="000000"/>
                <w:sz w:val="20"/>
                <w:szCs w:val="20"/>
              </w:rPr>
            </w:pPr>
          </w:p>
        </w:tc>
        <w:tc>
          <w:tcPr>
            <w:tcW w:w="1080" w:type="dxa"/>
            <w:vMerge/>
            <w:shd w:val="clear" w:color="auto" w:fill="auto"/>
            <w:hideMark/>
          </w:tcPr>
          <w:p w:rsidR="00CC7104" w:rsidRPr="000E72AC" w:rsidRDefault="00CC7104" w:rsidP="00CC7104">
            <w:pPr>
              <w:jc w:val="both"/>
              <w:rPr>
                <w:rFonts w:asciiTheme="minorHAnsi" w:hAnsiTheme="minorHAnsi"/>
                <w:b/>
                <w:bCs/>
                <w:color w:val="000000"/>
                <w:sz w:val="20"/>
                <w:szCs w:val="20"/>
              </w:rPr>
            </w:pPr>
          </w:p>
        </w:tc>
        <w:tc>
          <w:tcPr>
            <w:tcW w:w="801" w:type="dxa"/>
            <w:vMerge/>
            <w:shd w:val="clear" w:color="auto" w:fill="auto"/>
            <w:hideMark/>
          </w:tcPr>
          <w:p w:rsidR="00CC7104" w:rsidRPr="000E72AC" w:rsidRDefault="00CC7104" w:rsidP="00CC7104">
            <w:pPr>
              <w:jc w:val="both"/>
              <w:rPr>
                <w:rFonts w:asciiTheme="minorHAnsi" w:hAnsiTheme="minorHAnsi"/>
                <w:b/>
                <w:bCs/>
                <w:color w:val="000000"/>
                <w:sz w:val="20"/>
                <w:szCs w:val="20"/>
              </w:rPr>
            </w:pPr>
          </w:p>
        </w:tc>
        <w:tc>
          <w:tcPr>
            <w:tcW w:w="684" w:type="dxa"/>
            <w:vMerge/>
            <w:shd w:val="clear" w:color="auto" w:fill="auto"/>
            <w:hideMark/>
          </w:tcPr>
          <w:p w:rsidR="00CC7104" w:rsidRPr="000E72AC" w:rsidRDefault="00CC7104" w:rsidP="00CC7104">
            <w:pPr>
              <w:jc w:val="both"/>
              <w:rPr>
                <w:rFonts w:asciiTheme="minorHAnsi" w:hAnsiTheme="minorHAnsi"/>
                <w:b/>
                <w:bCs/>
                <w:color w:val="000000"/>
                <w:sz w:val="20"/>
                <w:szCs w:val="20"/>
              </w:rPr>
            </w:pPr>
          </w:p>
        </w:tc>
        <w:tc>
          <w:tcPr>
            <w:tcW w:w="987" w:type="dxa"/>
            <w:tcBorders>
              <w:bottom w:val="single" w:sz="4" w:space="0" w:color="76923C"/>
            </w:tcBorders>
            <w:shd w:val="clear" w:color="auto" w:fill="auto"/>
            <w:noWrap/>
            <w:hideMark/>
          </w:tcPr>
          <w:p w:rsidR="00CC7104" w:rsidRPr="000E72AC" w:rsidRDefault="00CC7104" w:rsidP="00CC7104">
            <w:pPr>
              <w:jc w:val="both"/>
              <w:rPr>
                <w:rFonts w:asciiTheme="minorHAnsi" w:hAnsiTheme="minorHAnsi"/>
                <w:color w:val="000000"/>
                <w:sz w:val="20"/>
                <w:szCs w:val="20"/>
              </w:rPr>
            </w:pPr>
            <w:r w:rsidRPr="000E72AC">
              <w:rPr>
                <w:rFonts w:asciiTheme="minorHAnsi" w:hAnsiTheme="minorHAnsi"/>
                <w:color w:val="000000"/>
                <w:sz w:val="20"/>
                <w:szCs w:val="20"/>
              </w:rPr>
              <w:t>74500</w:t>
            </w:r>
          </w:p>
        </w:tc>
        <w:tc>
          <w:tcPr>
            <w:tcW w:w="2229" w:type="dxa"/>
            <w:tcBorders>
              <w:bottom w:val="single" w:sz="4" w:space="0" w:color="76923C"/>
            </w:tcBorders>
            <w:shd w:val="clear" w:color="auto" w:fill="auto"/>
            <w:noWrap/>
            <w:hideMark/>
          </w:tcPr>
          <w:p w:rsidR="00CC7104" w:rsidRPr="000E72AC" w:rsidRDefault="00CC7104" w:rsidP="00CC7104">
            <w:pPr>
              <w:rPr>
                <w:rFonts w:asciiTheme="minorHAnsi" w:hAnsiTheme="minorHAnsi"/>
                <w:color w:val="000000"/>
                <w:sz w:val="20"/>
                <w:szCs w:val="20"/>
              </w:rPr>
            </w:pPr>
            <w:r w:rsidRPr="000E72AC">
              <w:rPr>
                <w:rFonts w:asciiTheme="minorHAnsi" w:hAnsiTheme="minorHAnsi"/>
                <w:color w:val="000000"/>
                <w:sz w:val="20"/>
                <w:szCs w:val="20"/>
              </w:rPr>
              <w:t>Miscellaneous</w:t>
            </w:r>
          </w:p>
        </w:tc>
        <w:tc>
          <w:tcPr>
            <w:tcW w:w="824" w:type="dxa"/>
            <w:tcBorders>
              <w:bottom w:val="single" w:sz="4" w:space="0" w:color="76923C"/>
            </w:tcBorders>
            <w:shd w:val="clear" w:color="auto" w:fill="auto"/>
            <w:noWrap/>
            <w:vAlign w:val="center"/>
            <w:hideMark/>
          </w:tcPr>
          <w:p w:rsidR="00CC7104" w:rsidRDefault="00CC7104" w:rsidP="00CC7104">
            <w:pPr>
              <w:jc w:val="right"/>
              <w:rPr>
                <w:rFonts w:ascii="Calibri" w:hAnsi="Calibri"/>
                <w:color w:val="000000"/>
                <w:sz w:val="20"/>
                <w:szCs w:val="20"/>
              </w:rPr>
            </w:pPr>
            <w:r>
              <w:rPr>
                <w:rFonts w:ascii="Calibri" w:hAnsi="Calibri"/>
                <w:color w:val="000000"/>
                <w:sz w:val="20"/>
                <w:szCs w:val="20"/>
              </w:rPr>
              <w:t>800</w:t>
            </w:r>
          </w:p>
        </w:tc>
        <w:tc>
          <w:tcPr>
            <w:tcW w:w="824" w:type="dxa"/>
            <w:tcBorders>
              <w:bottom w:val="single" w:sz="4" w:space="0" w:color="76923C"/>
            </w:tcBorders>
            <w:shd w:val="clear" w:color="auto" w:fill="auto"/>
            <w:noWrap/>
            <w:vAlign w:val="center"/>
            <w:hideMark/>
          </w:tcPr>
          <w:p w:rsidR="00CC7104" w:rsidRDefault="00CC7104" w:rsidP="00CC7104">
            <w:pPr>
              <w:jc w:val="right"/>
              <w:rPr>
                <w:rFonts w:ascii="Calibri" w:hAnsi="Calibri"/>
                <w:color w:val="000000"/>
                <w:sz w:val="20"/>
                <w:szCs w:val="20"/>
              </w:rPr>
            </w:pPr>
            <w:r>
              <w:rPr>
                <w:rFonts w:ascii="Calibri" w:hAnsi="Calibri"/>
                <w:color w:val="000000"/>
                <w:sz w:val="20"/>
                <w:szCs w:val="20"/>
              </w:rPr>
              <w:t>800</w:t>
            </w:r>
          </w:p>
        </w:tc>
        <w:tc>
          <w:tcPr>
            <w:tcW w:w="824" w:type="dxa"/>
            <w:tcBorders>
              <w:bottom w:val="single" w:sz="4" w:space="0" w:color="76923C"/>
            </w:tcBorders>
            <w:shd w:val="clear" w:color="auto" w:fill="auto"/>
            <w:noWrap/>
            <w:vAlign w:val="center"/>
            <w:hideMark/>
          </w:tcPr>
          <w:p w:rsidR="00CC7104" w:rsidRDefault="00CC7104" w:rsidP="00CC7104">
            <w:pPr>
              <w:jc w:val="right"/>
              <w:rPr>
                <w:rFonts w:ascii="Calibri" w:hAnsi="Calibri"/>
                <w:color w:val="000000"/>
                <w:sz w:val="20"/>
                <w:szCs w:val="20"/>
              </w:rPr>
            </w:pPr>
            <w:r>
              <w:rPr>
                <w:rFonts w:ascii="Calibri" w:hAnsi="Calibri"/>
                <w:color w:val="000000"/>
                <w:sz w:val="20"/>
                <w:szCs w:val="20"/>
              </w:rPr>
              <w:t>800</w:t>
            </w:r>
          </w:p>
        </w:tc>
        <w:tc>
          <w:tcPr>
            <w:tcW w:w="896" w:type="dxa"/>
            <w:tcBorders>
              <w:bottom w:val="single" w:sz="4" w:space="0" w:color="76923C"/>
            </w:tcBorders>
            <w:shd w:val="clear" w:color="auto" w:fill="auto"/>
            <w:noWrap/>
            <w:vAlign w:val="center"/>
            <w:hideMark/>
          </w:tcPr>
          <w:p w:rsidR="00CC7104" w:rsidRDefault="00CC7104" w:rsidP="00CC7104">
            <w:pPr>
              <w:jc w:val="right"/>
              <w:rPr>
                <w:rFonts w:ascii="Calibri" w:hAnsi="Calibri"/>
                <w:color w:val="000000"/>
                <w:sz w:val="20"/>
                <w:szCs w:val="20"/>
              </w:rPr>
            </w:pPr>
            <w:r>
              <w:rPr>
                <w:rFonts w:ascii="Calibri" w:hAnsi="Calibri"/>
                <w:color w:val="000000"/>
                <w:sz w:val="20"/>
                <w:szCs w:val="20"/>
              </w:rPr>
              <w:t>800</w:t>
            </w:r>
          </w:p>
        </w:tc>
        <w:tc>
          <w:tcPr>
            <w:tcW w:w="900" w:type="dxa"/>
            <w:tcBorders>
              <w:bottom w:val="single" w:sz="4" w:space="0" w:color="76923C"/>
            </w:tcBorders>
            <w:shd w:val="clear" w:color="auto" w:fill="auto"/>
            <w:noWrap/>
            <w:vAlign w:val="center"/>
            <w:hideMark/>
          </w:tcPr>
          <w:p w:rsidR="00CC7104" w:rsidRDefault="00CC7104" w:rsidP="00CC7104">
            <w:pPr>
              <w:jc w:val="right"/>
              <w:rPr>
                <w:rFonts w:ascii="Calibri" w:hAnsi="Calibri"/>
                <w:color w:val="000000"/>
                <w:sz w:val="20"/>
                <w:szCs w:val="20"/>
              </w:rPr>
            </w:pPr>
            <w:r>
              <w:rPr>
                <w:rFonts w:ascii="Calibri" w:hAnsi="Calibri"/>
                <w:color w:val="000000"/>
                <w:sz w:val="20"/>
                <w:szCs w:val="20"/>
              </w:rPr>
              <w:t>3,200</w:t>
            </w:r>
          </w:p>
        </w:tc>
        <w:tc>
          <w:tcPr>
            <w:tcW w:w="749" w:type="dxa"/>
            <w:tcBorders>
              <w:bottom w:val="single" w:sz="4" w:space="0" w:color="76923C"/>
            </w:tcBorders>
            <w:shd w:val="clear" w:color="auto" w:fill="auto"/>
            <w:hideMark/>
          </w:tcPr>
          <w:p w:rsidR="00CC7104" w:rsidRPr="000E72AC" w:rsidRDefault="00CC7104" w:rsidP="00CC7104">
            <w:pPr>
              <w:jc w:val="both"/>
              <w:rPr>
                <w:rFonts w:asciiTheme="minorHAnsi" w:hAnsiTheme="minorHAnsi"/>
                <w:color w:val="000000"/>
                <w:sz w:val="20"/>
                <w:szCs w:val="20"/>
              </w:rPr>
            </w:pPr>
          </w:p>
        </w:tc>
      </w:tr>
      <w:tr w:rsidR="00CC7104" w:rsidRPr="000E72AC" w:rsidTr="00A5640D">
        <w:trPr>
          <w:trHeight w:hRule="exact" w:val="360"/>
        </w:trPr>
        <w:tc>
          <w:tcPr>
            <w:tcW w:w="2695" w:type="dxa"/>
            <w:vMerge/>
            <w:shd w:val="clear" w:color="auto" w:fill="auto"/>
            <w:hideMark/>
          </w:tcPr>
          <w:p w:rsidR="00CC7104" w:rsidRPr="000E72AC" w:rsidRDefault="00CC7104" w:rsidP="00CC7104">
            <w:pPr>
              <w:jc w:val="both"/>
              <w:rPr>
                <w:rFonts w:asciiTheme="minorHAnsi" w:hAnsiTheme="minorHAnsi"/>
                <w:color w:val="000000"/>
                <w:sz w:val="20"/>
                <w:szCs w:val="20"/>
              </w:rPr>
            </w:pPr>
          </w:p>
        </w:tc>
        <w:tc>
          <w:tcPr>
            <w:tcW w:w="1080" w:type="dxa"/>
            <w:vMerge/>
            <w:shd w:val="clear" w:color="auto" w:fill="auto"/>
            <w:hideMark/>
          </w:tcPr>
          <w:p w:rsidR="00CC7104" w:rsidRPr="000E72AC" w:rsidRDefault="00CC7104" w:rsidP="00CC7104">
            <w:pPr>
              <w:jc w:val="both"/>
              <w:rPr>
                <w:rFonts w:asciiTheme="minorHAnsi" w:hAnsiTheme="minorHAnsi"/>
                <w:b/>
                <w:bCs/>
                <w:color w:val="000000"/>
                <w:sz w:val="20"/>
                <w:szCs w:val="20"/>
              </w:rPr>
            </w:pPr>
          </w:p>
        </w:tc>
        <w:tc>
          <w:tcPr>
            <w:tcW w:w="801" w:type="dxa"/>
            <w:vMerge/>
            <w:shd w:val="clear" w:color="auto" w:fill="auto"/>
            <w:hideMark/>
          </w:tcPr>
          <w:p w:rsidR="00CC7104" w:rsidRPr="000E72AC" w:rsidRDefault="00CC7104" w:rsidP="00CC7104">
            <w:pPr>
              <w:jc w:val="both"/>
              <w:rPr>
                <w:rFonts w:asciiTheme="minorHAnsi" w:hAnsiTheme="minorHAnsi"/>
                <w:b/>
                <w:bCs/>
                <w:color w:val="000000"/>
                <w:sz w:val="20"/>
                <w:szCs w:val="20"/>
              </w:rPr>
            </w:pPr>
          </w:p>
        </w:tc>
        <w:tc>
          <w:tcPr>
            <w:tcW w:w="684" w:type="dxa"/>
            <w:vMerge/>
            <w:shd w:val="clear" w:color="auto" w:fill="auto"/>
            <w:hideMark/>
          </w:tcPr>
          <w:p w:rsidR="00CC7104" w:rsidRPr="000E72AC" w:rsidRDefault="00CC7104" w:rsidP="00CC7104">
            <w:pPr>
              <w:jc w:val="both"/>
              <w:rPr>
                <w:rFonts w:asciiTheme="minorHAnsi" w:hAnsiTheme="minorHAnsi"/>
                <w:b/>
                <w:bCs/>
                <w:color w:val="000000"/>
                <w:sz w:val="20"/>
                <w:szCs w:val="20"/>
              </w:rPr>
            </w:pPr>
          </w:p>
        </w:tc>
        <w:tc>
          <w:tcPr>
            <w:tcW w:w="987" w:type="dxa"/>
            <w:tcBorders>
              <w:bottom w:val="double" w:sz="4" w:space="0" w:color="76923C"/>
            </w:tcBorders>
            <w:shd w:val="clear" w:color="auto" w:fill="auto"/>
            <w:noWrap/>
            <w:hideMark/>
          </w:tcPr>
          <w:p w:rsidR="00CC7104" w:rsidRPr="000E72AC" w:rsidRDefault="00CC7104" w:rsidP="00CC7104">
            <w:pPr>
              <w:jc w:val="both"/>
              <w:rPr>
                <w:rFonts w:asciiTheme="minorHAnsi" w:hAnsiTheme="minorHAnsi"/>
                <w:color w:val="000000"/>
                <w:sz w:val="20"/>
                <w:szCs w:val="20"/>
              </w:rPr>
            </w:pPr>
            <w:r w:rsidRPr="000E72AC">
              <w:rPr>
                <w:rFonts w:asciiTheme="minorHAnsi" w:hAnsiTheme="minorHAnsi"/>
                <w:color w:val="000000"/>
                <w:sz w:val="20"/>
                <w:szCs w:val="20"/>
              </w:rPr>
              <w:t> </w:t>
            </w:r>
          </w:p>
        </w:tc>
        <w:tc>
          <w:tcPr>
            <w:tcW w:w="2229" w:type="dxa"/>
            <w:tcBorders>
              <w:bottom w:val="double" w:sz="4" w:space="0" w:color="76923C"/>
            </w:tcBorders>
            <w:shd w:val="clear" w:color="auto" w:fill="auto"/>
            <w:noWrap/>
            <w:hideMark/>
          </w:tcPr>
          <w:p w:rsidR="00CC7104" w:rsidRPr="000E72AC" w:rsidRDefault="00CC7104" w:rsidP="00CC7104">
            <w:pPr>
              <w:rPr>
                <w:rFonts w:asciiTheme="minorHAnsi" w:hAnsiTheme="minorHAnsi"/>
                <w:b/>
                <w:bCs/>
                <w:color w:val="000000"/>
                <w:sz w:val="20"/>
                <w:szCs w:val="20"/>
              </w:rPr>
            </w:pPr>
            <w:r w:rsidRPr="000E72AC">
              <w:rPr>
                <w:rFonts w:asciiTheme="minorHAnsi" w:hAnsiTheme="minorHAnsi"/>
                <w:b/>
                <w:bCs/>
                <w:color w:val="000000"/>
                <w:sz w:val="20"/>
                <w:szCs w:val="20"/>
              </w:rPr>
              <w:t>Total Outcome 3</w:t>
            </w:r>
          </w:p>
        </w:tc>
        <w:tc>
          <w:tcPr>
            <w:tcW w:w="824" w:type="dxa"/>
            <w:tcBorders>
              <w:bottom w:val="double" w:sz="4" w:space="0" w:color="76923C"/>
            </w:tcBorders>
            <w:shd w:val="clear" w:color="auto" w:fill="auto"/>
            <w:noWrap/>
            <w:vAlign w:val="center"/>
            <w:hideMark/>
          </w:tcPr>
          <w:p w:rsidR="00CC7104" w:rsidRDefault="00CC7104" w:rsidP="00CC7104">
            <w:pPr>
              <w:jc w:val="right"/>
              <w:rPr>
                <w:rFonts w:ascii="Calibri" w:hAnsi="Calibri"/>
                <w:b/>
                <w:bCs/>
                <w:color w:val="000000"/>
                <w:sz w:val="20"/>
                <w:szCs w:val="20"/>
              </w:rPr>
            </w:pPr>
            <w:r>
              <w:rPr>
                <w:rFonts w:ascii="Calibri" w:hAnsi="Calibri"/>
                <w:b/>
                <w:bCs/>
                <w:color w:val="000000"/>
                <w:sz w:val="20"/>
                <w:szCs w:val="20"/>
              </w:rPr>
              <w:t>76,650</w:t>
            </w:r>
          </w:p>
        </w:tc>
        <w:tc>
          <w:tcPr>
            <w:tcW w:w="824" w:type="dxa"/>
            <w:tcBorders>
              <w:bottom w:val="double" w:sz="4" w:space="0" w:color="76923C"/>
            </w:tcBorders>
            <w:shd w:val="clear" w:color="auto" w:fill="auto"/>
            <w:noWrap/>
            <w:vAlign w:val="center"/>
            <w:hideMark/>
          </w:tcPr>
          <w:p w:rsidR="00CC7104" w:rsidRDefault="00CC7104" w:rsidP="00CC7104">
            <w:pPr>
              <w:jc w:val="right"/>
              <w:rPr>
                <w:rFonts w:ascii="Calibri" w:hAnsi="Calibri"/>
                <w:b/>
                <w:bCs/>
                <w:color w:val="000000"/>
                <w:sz w:val="20"/>
                <w:szCs w:val="20"/>
              </w:rPr>
            </w:pPr>
            <w:r>
              <w:rPr>
                <w:rFonts w:ascii="Calibri" w:hAnsi="Calibri"/>
                <w:b/>
                <w:bCs/>
                <w:color w:val="000000"/>
                <w:sz w:val="20"/>
                <w:szCs w:val="20"/>
              </w:rPr>
              <w:t>89,195</w:t>
            </w:r>
          </w:p>
        </w:tc>
        <w:tc>
          <w:tcPr>
            <w:tcW w:w="824" w:type="dxa"/>
            <w:tcBorders>
              <w:bottom w:val="double" w:sz="4" w:space="0" w:color="76923C"/>
            </w:tcBorders>
            <w:shd w:val="clear" w:color="auto" w:fill="auto"/>
            <w:noWrap/>
            <w:vAlign w:val="center"/>
            <w:hideMark/>
          </w:tcPr>
          <w:p w:rsidR="00CC7104" w:rsidRDefault="00CC7104" w:rsidP="00CC7104">
            <w:pPr>
              <w:jc w:val="right"/>
              <w:rPr>
                <w:rFonts w:ascii="Calibri" w:hAnsi="Calibri"/>
                <w:b/>
                <w:bCs/>
                <w:color w:val="000000"/>
                <w:sz w:val="20"/>
                <w:szCs w:val="20"/>
              </w:rPr>
            </w:pPr>
            <w:r>
              <w:rPr>
                <w:rFonts w:ascii="Calibri" w:hAnsi="Calibri"/>
                <w:b/>
                <w:bCs/>
                <w:color w:val="000000"/>
                <w:sz w:val="20"/>
                <w:szCs w:val="20"/>
              </w:rPr>
              <w:t>96,040</w:t>
            </w:r>
          </w:p>
        </w:tc>
        <w:tc>
          <w:tcPr>
            <w:tcW w:w="896" w:type="dxa"/>
            <w:tcBorders>
              <w:bottom w:val="double" w:sz="4" w:space="0" w:color="76923C"/>
            </w:tcBorders>
            <w:shd w:val="clear" w:color="auto" w:fill="auto"/>
            <w:noWrap/>
            <w:vAlign w:val="center"/>
            <w:hideMark/>
          </w:tcPr>
          <w:p w:rsidR="00CC7104" w:rsidRDefault="00CC7104" w:rsidP="00CC7104">
            <w:pPr>
              <w:jc w:val="right"/>
              <w:rPr>
                <w:rFonts w:ascii="Calibri" w:hAnsi="Calibri"/>
                <w:b/>
                <w:bCs/>
                <w:color w:val="000000"/>
                <w:sz w:val="20"/>
                <w:szCs w:val="20"/>
              </w:rPr>
            </w:pPr>
            <w:r>
              <w:rPr>
                <w:rFonts w:ascii="Calibri" w:hAnsi="Calibri"/>
                <w:b/>
                <w:bCs/>
                <w:color w:val="000000"/>
                <w:sz w:val="20"/>
                <w:szCs w:val="20"/>
              </w:rPr>
              <w:t>28,115</w:t>
            </w:r>
          </w:p>
        </w:tc>
        <w:tc>
          <w:tcPr>
            <w:tcW w:w="900" w:type="dxa"/>
            <w:tcBorders>
              <w:bottom w:val="double" w:sz="4" w:space="0" w:color="76923C"/>
            </w:tcBorders>
            <w:shd w:val="clear" w:color="auto" w:fill="auto"/>
            <w:noWrap/>
            <w:vAlign w:val="center"/>
            <w:hideMark/>
          </w:tcPr>
          <w:p w:rsidR="00CC7104" w:rsidRDefault="00CC7104" w:rsidP="00CC7104">
            <w:pPr>
              <w:jc w:val="right"/>
              <w:rPr>
                <w:rFonts w:ascii="Calibri" w:hAnsi="Calibri"/>
                <w:b/>
                <w:bCs/>
                <w:color w:val="000000"/>
                <w:sz w:val="20"/>
                <w:szCs w:val="20"/>
              </w:rPr>
            </w:pPr>
            <w:r>
              <w:rPr>
                <w:rFonts w:ascii="Calibri" w:hAnsi="Calibri"/>
                <w:b/>
                <w:bCs/>
                <w:color w:val="000000"/>
                <w:sz w:val="20"/>
                <w:szCs w:val="20"/>
              </w:rPr>
              <w:t>290,000</w:t>
            </w:r>
          </w:p>
        </w:tc>
        <w:tc>
          <w:tcPr>
            <w:tcW w:w="749" w:type="dxa"/>
            <w:tcBorders>
              <w:bottom w:val="double" w:sz="4" w:space="0" w:color="76923C"/>
            </w:tcBorders>
            <w:shd w:val="clear" w:color="auto" w:fill="auto"/>
            <w:hideMark/>
          </w:tcPr>
          <w:p w:rsidR="00CC7104" w:rsidRPr="000E72AC" w:rsidRDefault="00CC7104" w:rsidP="00CC7104">
            <w:pPr>
              <w:jc w:val="both"/>
              <w:rPr>
                <w:rFonts w:asciiTheme="minorHAnsi" w:hAnsiTheme="minorHAnsi"/>
                <w:color w:val="000000"/>
                <w:sz w:val="20"/>
                <w:szCs w:val="20"/>
              </w:rPr>
            </w:pPr>
            <w:r w:rsidRPr="000E72AC">
              <w:rPr>
                <w:rFonts w:asciiTheme="minorHAnsi" w:hAnsiTheme="minorHAnsi"/>
                <w:color w:val="000000"/>
                <w:sz w:val="20"/>
                <w:szCs w:val="20"/>
              </w:rPr>
              <w:t> </w:t>
            </w:r>
          </w:p>
        </w:tc>
      </w:tr>
      <w:tr w:rsidR="00CC7104" w:rsidRPr="000E72AC" w:rsidTr="00B93DCE">
        <w:trPr>
          <w:trHeight w:hRule="exact" w:val="552"/>
        </w:trPr>
        <w:tc>
          <w:tcPr>
            <w:tcW w:w="2695" w:type="dxa"/>
            <w:vMerge w:val="restart"/>
            <w:shd w:val="clear" w:color="auto" w:fill="auto"/>
            <w:hideMark/>
          </w:tcPr>
          <w:p w:rsidR="00CC7104" w:rsidRPr="000E72AC" w:rsidRDefault="00CC7104" w:rsidP="00CC7104">
            <w:pPr>
              <w:jc w:val="both"/>
              <w:rPr>
                <w:rFonts w:asciiTheme="minorHAnsi" w:hAnsiTheme="minorHAnsi"/>
                <w:b/>
                <w:bCs/>
                <w:color w:val="000000"/>
                <w:sz w:val="20"/>
                <w:szCs w:val="20"/>
              </w:rPr>
            </w:pPr>
            <w:r w:rsidRPr="000E72AC">
              <w:rPr>
                <w:rFonts w:asciiTheme="minorHAnsi" w:hAnsiTheme="minorHAnsi"/>
                <w:color w:val="000000"/>
                <w:sz w:val="20"/>
                <w:szCs w:val="20"/>
              </w:rPr>
              <w:t> </w:t>
            </w:r>
            <w:r w:rsidRPr="000E72AC">
              <w:rPr>
                <w:rFonts w:asciiTheme="minorHAnsi" w:hAnsiTheme="minorHAnsi"/>
                <w:b/>
                <w:bCs/>
                <w:color w:val="000000"/>
                <w:sz w:val="20"/>
                <w:szCs w:val="20"/>
              </w:rPr>
              <w:t xml:space="preserve">Project Management </w:t>
            </w:r>
          </w:p>
          <w:p w:rsidR="00CC7104" w:rsidRPr="000E72AC" w:rsidRDefault="00CC7104" w:rsidP="00CC7104">
            <w:pPr>
              <w:jc w:val="both"/>
              <w:rPr>
                <w:rFonts w:asciiTheme="minorHAnsi" w:hAnsiTheme="minorHAnsi"/>
                <w:color w:val="000000"/>
                <w:sz w:val="20"/>
                <w:szCs w:val="20"/>
              </w:rPr>
            </w:pPr>
            <w:r w:rsidRPr="000E72AC">
              <w:rPr>
                <w:rFonts w:asciiTheme="minorHAnsi" w:hAnsiTheme="minorHAnsi"/>
                <w:color w:val="000000"/>
                <w:sz w:val="20"/>
                <w:szCs w:val="20"/>
              </w:rPr>
              <w:t> </w:t>
            </w:r>
          </w:p>
        </w:tc>
        <w:tc>
          <w:tcPr>
            <w:tcW w:w="1080" w:type="dxa"/>
            <w:vMerge w:val="restart"/>
            <w:shd w:val="clear" w:color="auto" w:fill="auto"/>
            <w:hideMark/>
          </w:tcPr>
          <w:p w:rsidR="00CC7104" w:rsidRPr="000E72AC" w:rsidRDefault="00CC7104" w:rsidP="00CC7104">
            <w:pPr>
              <w:jc w:val="both"/>
              <w:rPr>
                <w:rFonts w:asciiTheme="minorHAnsi" w:hAnsiTheme="minorHAnsi"/>
                <w:b/>
                <w:bCs/>
                <w:color w:val="000000"/>
                <w:sz w:val="20"/>
                <w:szCs w:val="20"/>
              </w:rPr>
            </w:pPr>
            <w:r w:rsidRPr="000E72AC">
              <w:rPr>
                <w:rFonts w:asciiTheme="minorHAnsi" w:hAnsiTheme="minorHAnsi"/>
                <w:b/>
                <w:bCs/>
                <w:color w:val="000000"/>
                <w:sz w:val="20"/>
                <w:szCs w:val="20"/>
              </w:rPr>
              <w:t>NEMA</w:t>
            </w:r>
          </w:p>
          <w:p w:rsidR="00CC7104" w:rsidRPr="000E72AC" w:rsidRDefault="00CC7104" w:rsidP="00CC7104">
            <w:pPr>
              <w:jc w:val="both"/>
              <w:rPr>
                <w:rFonts w:asciiTheme="minorHAnsi" w:hAnsiTheme="minorHAnsi"/>
                <w:b/>
                <w:bCs/>
                <w:color w:val="000000"/>
                <w:sz w:val="20"/>
                <w:szCs w:val="20"/>
              </w:rPr>
            </w:pPr>
            <w:r w:rsidRPr="000E72AC">
              <w:rPr>
                <w:rFonts w:asciiTheme="minorHAnsi" w:hAnsiTheme="minorHAnsi"/>
                <w:color w:val="000000"/>
                <w:sz w:val="20"/>
                <w:szCs w:val="20"/>
              </w:rPr>
              <w:t> </w:t>
            </w:r>
          </w:p>
        </w:tc>
        <w:tc>
          <w:tcPr>
            <w:tcW w:w="801" w:type="dxa"/>
            <w:vMerge w:val="restart"/>
            <w:shd w:val="clear" w:color="auto" w:fill="auto"/>
            <w:hideMark/>
          </w:tcPr>
          <w:p w:rsidR="00CC7104" w:rsidRPr="000E72AC" w:rsidRDefault="00CC7104" w:rsidP="00CC7104">
            <w:pPr>
              <w:jc w:val="both"/>
              <w:rPr>
                <w:rFonts w:asciiTheme="minorHAnsi" w:hAnsiTheme="minorHAnsi"/>
                <w:b/>
                <w:bCs/>
                <w:color w:val="000000"/>
                <w:sz w:val="20"/>
                <w:szCs w:val="20"/>
              </w:rPr>
            </w:pPr>
            <w:r w:rsidRPr="000E72AC">
              <w:rPr>
                <w:rFonts w:asciiTheme="minorHAnsi" w:hAnsiTheme="minorHAnsi"/>
                <w:b/>
                <w:bCs/>
                <w:color w:val="000000"/>
                <w:sz w:val="20"/>
                <w:szCs w:val="20"/>
              </w:rPr>
              <w:t>62000</w:t>
            </w:r>
          </w:p>
          <w:p w:rsidR="00CC7104" w:rsidRPr="000E72AC" w:rsidRDefault="00CC7104" w:rsidP="00CC7104">
            <w:pPr>
              <w:jc w:val="both"/>
              <w:rPr>
                <w:rFonts w:asciiTheme="minorHAnsi" w:hAnsiTheme="minorHAnsi"/>
                <w:b/>
                <w:bCs/>
                <w:color w:val="000000"/>
                <w:sz w:val="20"/>
                <w:szCs w:val="20"/>
              </w:rPr>
            </w:pPr>
            <w:r w:rsidRPr="000E72AC">
              <w:rPr>
                <w:rFonts w:asciiTheme="minorHAnsi" w:hAnsiTheme="minorHAnsi"/>
                <w:b/>
                <w:bCs/>
                <w:color w:val="000000"/>
                <w:sz w:val="20"/>
                <w:szCs w:val="20"/>
              </w:rPr>
              <w:t> </w:t>
            </w:r>
          </w:p>
        </w:tc>
        <w:tc>
          <w:tcPr>
            <w:tcW w:w="684" w:type="dxa"/>
            <w:vMerge w:val="restart"/>
            <w:shd w:val="clear" w:color="auto" w:fill="auto"/>
            <w:hideMark/>
          </w:tcPr>
          <w:p w:rsidR="00CC7104" w:rsidRPr="000E72AC" w:rsidRDefault="00CC7104" w:rsidP="00CC7104">
            <w:pPr>
              <w:jc w:val="both"/>
              <w:rPr>
                <w:rFonts w:asciiTheme="minorHAnsi" w:hAnsiTheme="minorHAnsi"/>
                <w:b/>
                <w:bCs/>
                <w:color w:val="000000"/>
                <w:sz w:val="20"/>
                <w:szCs w:val="20"/>
              </w:rPr>
            </w:pPr>
            <w:r w:rsidRPr="000E72AC">
              <w:rPr>
                <w:rFonts w:asciiTheme="minorHAnsi" w:hAnsiTheme="minorHAnsi"/>
                <w:b/>
                <w:bCs/>
                <w:color w:val="000000"/>
                <w:sz w:val="20"/>
                <w:szCs w:val="20"/>
              </w:rPr>
              <w:t>GEF</w:t>
            </w:r>
          </w:p>
          <w:p w:rsidR="00CC7104" w:rsidRPr="000E72AC" w:rsidRDefault="00CC7104" w:rsidP="00CC7104">
            <w:pPr>
              <w:jc w:val="both"/>
              <w:rPr>
                <w:rFonts w:asciiTheme="minorHAnsi" w:hAnsiTheme="minorHAnsi"/>
                <w:b/>
                <w:bCs/>
                <w:color w:val="000000"/>
                <w:sz w:val="20"/>
                <w:szCs w:val="20"/>
              </w:rPr>
            </w:pPr>
            <w:r w:rsidRPr="000E72AC">
              <w:rPr>
                <w:rFonts w:asciiTheme="minorHAnsi" w:hAnsiTheme="minorHAnsi"/>
                <w:b/>
                <w:bCs/>
                <w:color w:val="000000"/>
                <w:sz w:val="20"/>
                <w:szCs w:val="20"/>
              </w:rPr>
              <w:t> </w:t>
            </w:r>
          </w:p>
        </w:tc>
        <w:tc>
          <w:tcPr>
            <w:tcW w:w="987" w:type="dxa"/>
            <w:tcBorders>
              <w:top w:val="double" w:sz="4" w:space="0" w:color="76923C"/>
            </w:tcBorders>
            <w:shd w:val="clear" w:color="auto" w:fill="auto"/>
            <w:noWrap/>
            <w:hideMark/>
          </w:tcPr>
          <w:p w:rsidR="00CC7104" w:rsidRPr="000E72AC" w:rsidRDefault="00CC7104" w:rsidP="00CC7104">
            <w:pPr>
              <w:jc w:val="both"/>
              <w:rPr>
                <w:rFonts w:asciiTheme="minorHAnsi" w:hAnsiTheme="minorHAnsi"/>
                <w:color w:val="000000"/>
                <w:sz w:val="20"/>
                <w:szCs w:val="20"/>
              </w:rPr>
            </w:pPr>
            <w:r w:rsidRPr="000E72AC">
              <w:rPr>
                <w:rFonts w:asciiTheme="minorHAnsi" w:hAnsiTheme="minorHAnsi"/>
                <w:color w:val="000000"/>
                <w:sz w:val="20"/>
                <w:szCs w:val="20"/>
              </w:rPr>
              <w:t>71400</w:t>
            </w:r>
          </w:p>
        </w:tc>
        <w:tc>
          <w:tcPr>
            <w:tcW w:w="2229" w:type="dxa"/>
            <w:tcBorders>
              <w:top w:val="double" w:sz="4" w:space="0" w:color="76923C"/>
            </w:tcBorders>
            <w:shd w:val="clear" w:color="auto" w:fill="auto"/>
            <w:noWrap/>
            <w:hideMark/>
          </w:tcPr>
          <w:p w:rsidR="00CC7104" w:rsidRPr="000E72AC" w:rsidRDefault="00CC7104" w:rsidP="00CC7104">
            <w:pPr>
              <w:rPr>
                <w:rFonts w:asciiTheme="minorHAnsi" w:hAnsiTheme="minorHAnsi"/>
                <w:color w:val="000000"/>
                <w:sz w:val="20"/>
                <w:szCs w:val="20"/>
              </w:rPr>
            </w:pPr>
            <w:r w:rsidRPr="000E72AC">
              <w:rPr>
                <w:rFonts w:asciiTheme="minorHAnsi" w:hAnsiTheme="minorHAnsi"/>
                <w:color w:val="000000"/>
                <w:sz w:val="20"/>
                <w:szCs w:val="20"/>
              </w:rPr>
              <w:t>Service Contract- Individual</w:t>
            </w:r>
          </w:p>
        </w:tc>
        <w:tc>
          <w:tcPr>
            <w:tcW w:w="824" w:type="dxa"/>
            <w:tcBorders>
              <w:top w:val="double" w:sz="4" w:space="0" w:color="76923C"/>
            </w:tcBorders>
            <w:shd w:val="clear" w:color="auto" w:fill="auto"/>
            <w:noWrap/>
            <w:vAlign w:val="center"/>
            <w:hideMark/>
          </w:tcPr>
          <w:p w:rsidR="00CC7104" w:rsidRDefault="00CC7104" w:rsidP="00CC7104">
            <w:pPr>
              <w:jc w:val="right"/>
              <w:rPr>
                <w:rFonts w:ascii="Calibri" w:hAnsi="Calibri"/>
                <w:color w:val="000000"/>
                <w:sz w:val="20"/>
                <w:szCs w:val="20"/>
              </w:rPr>
            </w:pPr>
            <w:r>
              <w:rPr>
                <w:rFonts w:ascii="Calibri" w:hAnsi="Calibri" w:cs="Calibri"/>
                <w:color w:val="000000"/>
                <w:sz w:val="20"/>
                <w:szCs w:val="20"/>
              </w:rPr>
              <w:t>10,000</w:t>
            </w:r>
          </w:p>
        </w:tc>
        <w:tc>
          <w:tcPr>
            <w:tcW w:w="824" w:type="dxa"/>
            <w:tcBorders>
              <w:top w:val="double" w:sz="4" w:space="0" w:color="76923C"/>
            </w:tcBorders>
            <w:shd w:val="clear" w:color="auto" w:fill="auto"/>
            <w:noWrap/>
            <w:vAlign w:val="center"/>
            <w:hideMark/>
          </w:tcPr>
          <w:p w:rsidR="00CC7104" w:rsidRDefault="00CC7104" w:rsidP="00CC7104">
            <w:pPr>
              <w:jc w:val="right"/>
              <w:rPr>
                <w:rFonts w:ascii="Calibri" w:hAnsi="Calibri"/>
                <w:color w:val="000000"/>
                <w:sz w:val="20"/>
                <w:szCs w:val="20"/>
              </w:rPr>
            </w:pPr>
            <w:r>
              <w:rPr>
                <w:rFonts w:ascii="Calibri" w:hAnsi="Calibri" w:cs="Calibri"/>
                <w:color w:val="000000"/>
                <w:sz w:val="20"/>
                <w:szCs w:val="20"/>
              </w:rPr>
              <w:t>12,000</w:t>
            </w:r>
          </w:p>
        </w:tc>
        <w:tc>
          <w:tcPr>
            <w:tcW w:w="824" w:type="dxa"/>
            <w:tcBorders>
              <w:top w:val="double" w:sz="4" w:space="0" w:color="76923C"/>
            </w:tcBorders>
            <w:shd w:val="clear" w:color="auto" w:fill="auto"/>
            <w:noWrap/>
            <w:vAlign w:val="center"/>
            <w:hideMark/>
          </w:tcPr>
          <w:p w:rsidR="00CC7104" w:rsidRDefault="00CC7104" w:rsidP="00CC7104">
            <w:pPr>
              <w:jc w:val="right"/>
              <w:rPr>
                <w:rFonts w:ascii="Calibri" w:hAnsi="Calibri"/>
                <w:color w:val="000000"/>
                <w:sz w:val="20"/>
                <w:szCs w:val="20"/>
              </w:rPr>
            </w:pPr>
            <w:r>
              <w:rPr>
                <w:rFonts w:ascii="Calibri" w:hAnsi="Calibri" w:cs="Calibri"/>
                <w:color w:val="000000"/>
                <w:sz w:val="20"/>
                <w:szCs w:val="20"/>
              </w:rPr>
              <w:t>12,000</w:t>
            </w:r>
          </w:p>
        </w:tc>
        <w:tc>
          <w:tcPr>
            <w:tcW w:w="896" w:type="dxa"/>
            <w:tcBorders>
              <w:top w:val="double" w:sz="4" w:space="0" w:color="76923C"/>
            </w:tcBorders>
            <w:shd w:val="clear" w:color="auto" w:fill="auto"/>
            <w:noWrap/>
            <w:vAlign w:val="center"/>
            <w:hideMark/>
          </w:tcPr>
          <w:p w:rsidR="00CC7104" w:rsidRDefault="00CC7104" w:rsidP="00CC7104">
            <w:pPr>
              <w:jc w:val="right"/>
              <w:rPr>
                <w:rFonts w:ascii="Calibri" w:hAnsi="Calibri"/>
                <w:color w:val="000000"/>
                <w:sz w:val="20"/>
                <w:szCs w:val="20"/>
              </w:rPr>
            </w:pPr>
            <w:r>
              <w:rPr>
                <w:rFonts w:ascii="Calibri" w:hAnsi="Calibri" w:cs="Calibri"/>
                <w:color w:val="000000"/>
                <w:sz w:val="20"/>
                <w:szCs w:val="20"/>
              </w:rPr>
              <w:t>12,000</w:t>
            </w:r>
          </w:p>
        </w:tc>
        <w:tc>
          <w:tcPr>
            <w:tcW w:w="900" w:type="dxa"/>
            <w:tcBorders>
              <w:top w:val="double" w:sz="4" w:space="0" w:color="76923C"/>
            </w:tcBorders>
            <w:shd w:val="clear" w:color="auto" w:fill="auto"/>
            <w:noWrap/>
            <w:vAlign w:val="center"/>
            <w:hideMark/>
          </w:tcPr>
          <w:p w:rsidR="00CC7104" w:rsidRDefault="00CC7104" w:rsidP="00CC7104">
            <w:pPr>
              <w:jc w:val="right"/>
              <w:rPr>
                <w:rFonts w:ascii="Calibri" w:hAnsi="Calibri"/>
                <w:color w:val="000000"/>
                <w:sz w:val="20"/>
                <w:szCs w:val="20"/>
              </w:rPr>
            </w:pPr>
            <w:r>
              <w:rPr>
                <w:rFonts w:ascii="Calibri" w:hAnsi="Calibri" w:cs="Calibri"/>
                <w:color w:val="000000"/>
                <w:sz w:val="20"/>
                <w:szCs w:val="20"/>
              </w:rPr>
              <w:t>46,000</w:t>
            </w:r>
          </w:p>
        </w:tc>
        <w:tc>
          <w:tcPr>
            <w:tcW w:w="749" w:type="dxa"/>
            <w:tcBorders>
              <w:top w:val="double" w:sz="4" w:space="0" w:color="76923C"/>
            </w:tcBorders>
            <w:shd w:val="clear" w:color="auto" w:fill="auto"/>
            <w:hideMark/>
          </w:tcPr>
          <w:p w:rsidR="00CC7104" w:rsidRPr="000E72AC" w:rsidRDefault="00CC7104" w:rsidP="00CC7104">
            <w:pPr>
              <w:rPr>
                <w:rFonts w:asciiTheme="minorHAnsi" w:hAnsiTheme="minorHAnsi"/>
                <w:color w:val="000000"/>
                <w:sz w:val="20"/>
                <w:szCs w:val="20"/>
              </w:rPr>
            </w:pPr>
            <w:r w:rsidRPr="000E72AC">
              <w:rPr>
                <w:rFonts w:asciiTheme="minorHAnsi" w:hAnsiTheme="minorHAnsi"/>
                <w:color w:val="000000"/>
                <w:sz w:val="20"/>
                <w:szCs w:val="20"/>
              </w:rPr>
              <w:t>23</w:t>
            </w:r>
          </w:p>
        </w:tc>
      </w:tr>
      <w:tr w:rsidR="00CC7104" w:rsidRPr="000E72AC" w:rsidTr="00B93DCE">
        <w:trPr>
          <w:trHeight w:hRule="exact" w:val="523"/>
        </w:trPr>
        <w:tc>
          <w:tcPr>
            <w:tcW w:w="2695" w:type="dxa"/>
            <w:vMerge/>
            <w:shd w:val="clear" w:color="auto" w:fill="auto"/>
            <w:hideMark/>
          </w:tcPr>
          <w:p w:rsidR="00CC7104" w:rsidRPr="000E72AC" w:rsidRDefault="00CC7104" w:rsidP="00CC7104">
            <w:pPr>
              <w:jc w:val="both"/>
              <w:rPr>
                <w:rFonts w:asciiTheme="minorHAnsi" w:hAnsiTheme="minorHAnsi"/>
                <w:color w:val="000000"/>
                <w:sz w:val="20"/>
                <w:szCs w:val="20"/>
              </w:rPr>
            </w:pPr>
          </w:p>
        </w:tc>
        <w:tc>
          <w:tcPr>
            <w:tcW w:w="1080" w:type="dxa"/>
            <w:vMerge/>
            <w:shd w:val="clear" w:color="auto" w:fill="auto"/>
            <w:hideMark/>
          </w:tcPr>
          <w:p w:rsidR="00CC7104" w:rsidRPr="000E72AC" w:rsidRDefault="00CC7104" w:rsidP="00CC7104">
            <w:pPr>
              <w:jc w:val="both"/>
              <w:rPr>
                <w:rFonts w:asciiTheme="minorHAnsi" w:hAnsiTheme="minorHAnsi"/>
                <w:b/>
                <w:bCs/>
                <w:color w:val="000000"/>
                <w:sz w:val="20"/>
                <w:szCs w:val="20"/>
              </w:rPr>
            </w:pPr>
          </w:p>
        </w:tc>
        <w:tc>
          <w:tcPr>
            <w:tcW w:w="801" w:type="dxa"/>
            <w:vMerge/>
            <w:shd w:val="clear" w:color="auto" w:fill="auto"/>
            <w:hideMark/>
          </w:tcPr>
          <w:p w:rsidR="00CC7104" w:rsidRPr="000E72AC" w:rsidRDefault="00CC7104" w:rsidP="00CC7104">
            <w:pPr>
              <w:jc w:val="both"/>
              <w:rPr>
                <w:rFonts w:asciiTheme="minorHAnsi" w:hAnsiTheme="minorHAnsi"/>
                <w:b/>
                <w:bCs/>
                <w:color w:val="000000"/>
                <w:sz w:val="20"/>
                <w:szCs w:val="20"/>
              </w:rPr>
            </w:pPr>
          </w:p>
        </w:tc>
        <w:tc>
          <w:tcPr>
            <w:tcW w:w="684" w:type="dxa"/>
            <w:vMerge/>
            <w:shd w:val="clear" w:color="auto" w:fill="auto"/>
            <w:hideMark/>
          </w:tcPr>
          <w:p w:rsidR="00CC7104" w:rsidRPr="000E72AC" w:rsidRDefault="00CC7104" w:rsidP="00CC7104">
            <w:pPr>
              <w:jc w:val="both"/>
              <w:rPr>
                <w:rFonts w:asciiTheme="minorHAnsi" w:hAnsiTheme="minorHAnsi"/>
                <w:b/>
                <w:bCs/>
                <w:color w:val="000000"/>
                <w:sz w:val="20"/>
                <w:szCs w:val="20"/>
              </w:rPr>
            </w:pPr>
          </w:p>
        </w:tc>
        <w:tc>
          <w:tcPr>
            <w:tcW w:w="987" w:type="dxa"/>
            <w:shd w:val="clear" w:color="auto" w:fill="auto"/>
            <w:noWrap/>
            <w:hideMark/>
          </w:tcPr>
          <w:p w:rsidR="00CC7104" w:rsidRPr="000E72AC" w:rsidRDefault="00CC7104" w:rsidP="00CC7104">
            <w:pPr>
              <w:jc w:val="both"/>
              <w:rPr>
                <w:rFonts w:asciiTheme="minorHAnsi" w:hAnsiTheme="minorHAnsi"/>
                <w:color w:val="000000"/>
                <w:sz w:val="20"/>
                <w:szCs w:val="20"/>
              </w:rPr>
            </w:pPr>
            <w:r w:rsidRPr="000E72AC">
              <w:rPr>
                <w:rFonts w:asciiTheme="minorHAnsi" w:hAnsiTheme="minorHAnsi"/>
                <w:color w:val="000000"/>
                <w:sz w:val="20"/>
                <w:szCs w:val="20"/>
              </w:rPr>
              <w:t>75700</w:t>
            </w:r>
          </w:p>
        </w:tc>
        <w:tc>
          <w:tcPr>
            <w:tcW w:w="2229" w:type="dxa"/>
            <w:shd w:val="clear" w:color="auto" w:fill="auto"/>
            <w:noWrap/>
            <w:hideMark/>
          </w:tcPr>
          <w:p w:rsidR="00CC7104" w:rsidRPr="000E72AC" w:rsidRDefault="00CC7104" w:rsidP="00CC7104">
            <w:pPr>
              <w:rPr>
                <w:rFonts w:asciiTheme="minorHAnsi" w:hAnsiTheme="minorHAnsi"/>
                <w:color w:val="000000"/>
                <w:sz w:val="20"/>
                <w:szCs w:val="20"/>
              </w:rPr>
            </w:pPr>
            <w:r w:rsidRPr="000E72AC">
              <w:rPr>
                <w:rFonts w:asciiTheme="minorHAnsi" w:hAnsiTheme="minorHAnsi"/>
                <w:color w:val="000000"/>
                <w:sz w:val="20"/>
                <w:szCs w:val="20"/>
              </w:rPr>
              <w:t>Workshops and Meetings</w:t>
            </w:r>
          </w:p>
        </w:tc>
        <w:tc>
          <w:tcPr>
            <w:tcW w:w="824" w:type="dxa"/>
            <w:shd w:val="clear" w:color="auto" w:fill="auto"/>
            <w:noWrap/>
            <w:vAlign w:val="center"/>
            <w:hideMark/>
          </w:tcPr>
          <w:p w:rsidR="00CC7104" w:rsidRDefault="00532EBF" w:rsidP="00CC7104">
            <w:pPr>
              <w:jc w:val="right"/>
              <w:rPr>
                <w:rFonts w:ascii="Calibri" w:hAnsi="Calibri"/>
                <w:color w:val="000000"/>
                <w:sz w:val="20"/>
                <w:szCs w:val="20"/>
              </w:rPr>
            </w:pPr>
            <w:r>
              <w:rPr>
                <w:rFonts w:ascii="Calibri" w:hAnsi="Calibri" w:cs="Calibri"/>
                <w:color w:val="000000"/>
                <w:sz w:val="20"/>
                <w:szCs w:val="20"/>
              </w:rPr>
              <w:t>7</w:t>
            </w:r>
            <w:r w:rsidR="00CC7104">
              <w:rPr>
                <w:rFonts w:ascii="Calibri" w:hAnsi="Calibri" w:cs="Calibri"/>
                <w:color w:val="000000"/>
                <w:sz w:val="20"/>
                <w:szCs w:val="20"/>
              </w:rPr>
              <w:t>,000</w:t>
            </w:r>
          </w:p>
        </w:tc>
        <w:tc>
          <w:tcPr>
            <w:tcW w:w="824" w:type="dxa"/>
            <w:shd w:val="clear" w:color="auto" w:fill="auto"/>
            <w:noWrap/>
            <w:vAlign w:val="center"/>
            <w:hideMark/>
          </w:tcPr>
          <w:p w:rsidR="00CC7104" w:rsidRDefault="00532EBF" w:rsidP="00CC7104">
            <w:pPr>
              <w:jc w:val="right"/>
              <w:rPr>
                <w:rFonts w:ascii="Calibri" w:hAnsi="Calibri"/>
                <w:color w:val="000000"/>
                <w:sz w:val="20"/>
                <w:szCs w:val="20"/>
              </w:rPr>
            </w:pPr>
            <w:r>
              <w:rPr>
                <w:rFonts w:ascii="Calibri" w:hAnsi="Calibri" w:cs="Calibri"/>
                <w:color w:val="000000"/>
                <w:sz w:val="20"/>
                <w:szCs w:val="20"/>
              </w:rPr>
              <w:t>2,000</w:t>
            </w:r>
          </w:p>
        </w:tc>
        <w:tc>
          <w:tcPr>
            <w:tcW w:w="824" w:type="dxa"/>
            <w:shd w:val="clear" w:color="auto" w:fill="auto"/>
            <w:noWrap/>
            <w:vAlign w:val="center"/>
            <w:hideMark/>
          </w:tcPr>
          <w:p w:rsidR="00CC7104" w:rsidRDefault="00532EBF" w:rsidP="00CC7104">
            <w:pPr>
              <w:jc w:val="right"/>
              <w:rPr>
                <w:rFonts w:ascii="Calibri" w:hAnsi="Calibri"/>
                <w:color w:val="000000"/>
                <w:sz w:val="20"/>
                <w:szCs w:val="20"/>
              </w:rPr>
            </w:pPr>
            <w:r>
              <w:rPr>
                <w:rFonts w:ascii="Calibri" w:hAnsi="Calibri" w:cs="Calibri"/>
                <w:color w:val="000000"/>
                <w:sz w:val="20"/>
                <w:szCs w:val="20"/>
              </w:rPr>
              <w:t>2,000</w:t>
            </w:r>
          </w:p>
        </w:tc>
        <w:tc>
          <w:tcPr>
            <w:tcW w:w="896" w:type="dxa"/>
            <w:shd w:val="clear" w:color="auto" w:fill="auto"/>
            <w:noWrap/>
            <w:vAlign w:val="center"/>
            <w:hideMark/>
          </w:tcPr>
          <w:p w:rsidR="00CC7104" w:rsidRDefault="00532EBF" w:rsidP="00CC7104">
            <w:pPr>
              <w:jc w:val="right"/>
              <w:rPr>
                <w:rFonts w:ascii="Calibri" w:hAnsi="Calibri"/>
                <w:color w:val="000000"/>
                <w:sz w:val="20"/>
                <w:szCs w:val="20"/>
              </w:rPr>
            </w:pPr>
            <w:r>
              <w:rPr>
                <w:rFonts w:ascii="Calibri" w:hAnsi="Calibri" w:cs="Calibri"/>
                <w:color w:val="000000"/>
                <w:sz w:val="20"/>
                <w:szCs w:val="20"/>
              </w:rPr>
              <w:t>2,000</w:t>
            </w:r>
          </w:p>
        </w:tc>
        <w:tc>
          <w:tcPr>
            <w:tcW w:w="900" w:type="dxa"/>
            <w:shd w:val="clear" w:color="auto" w:fill="auto"/>
            <w:noWrap/>
            <w:vAlign w:val="center"/>
            <w:hideMark/>
          </w:tcPr>
          <w:p w:rsidR="00CC7104" w:rsidRDefault="00532EBF" w:rsidP="00CC7104">
            <w:pPr>
              <w:jc w:val="right"/>
              <w:rPr>
                <w:rFonts w:ascii="Calibri" w:hAnsi="Calibri"/>
                <w:color w:val="000000"/>
                <w:sz w:val="20"/>
                <w:szCs w:val="20"/>
              </w:rPr>
            </w:pPr>
            <w:r>
              <w:rPr>
                <w:rFonts w:ascii="Calibri" w:hAnsi="Calibri" w:cs="Calibri"/>
                <w:color w:val="000000"/>
                <w:sz w:val="20"/>
                <w:szCs w:val="20"/>
              </w:rPr>
              <w:t>13</w:t>
            </w:r>
            <w:r w:rsidR="00CC7104">
              <w:rPr>
                <w:rFonts w:ascii="Calibri" w:hAnsi="Calibri" w:cs="Calibri"/>
                <w:color w:val="000000"/>
                <w:sz w:val="20"/>
                <w:szCs w:val="20"/>
              </w:rPr>
              <w:t>,000</w:t>
            </w:r>
          </w:p>
        </w:tc>
        <w:tc>
          <w:tcPr>
            <w:tcW w:w="749" w:type="dxa"/>
            <w:shd w:val="clear" w:color="auto" w:fill="auto"/>
            <w:hideMark/>
          </w:tcPr>
          <w:p w:rsidR="00CC7104" w:rsidRPr="000E72AC" w:rsidRDefault="00CC7104" w:rsidP="00CC7104">
            <w:pPr>
              <w:rPr>
                <w:rFonts w:asciiTheme="minorHAnsi" w:hAnsiTheme="minorHAnsi"/>
                <w:color w:val="000000"/>
                <w:sz w:val="20"/>
                <w:szCs w:val="20"/>
              </w:rPr>
            </w:pPr>
            <w:r w:rsidRPr="000E72AC">
              <w:rPr>
                <w:rFonts w:asciiTheme="minorHAnsi" w:hAnsiTheme="minorHAnsi"/>
                <w:color w:val="000000"/>
                <w:sz w:val="20"/>
                <w:szCs w:val="20"/>
              </w:rPr>
              <w:t>24</w:t>
            </w:r>
          </w:p>
        </w:tc>
      </w:tr>
      <w:tr w:rsidR="00CC7104" w:rsidRPr="000E72AC" w:rsidTr="00B93DCE">
        <w:trPr>
          <w:trHeight w:hRule="exact" w:val="532"/>
        </w:trPr>
        <w:tc>
          <w:tcPr>
            <w:tcW w:w="2695" w:type="dxa"/>
            <w:vMerge/>
            <w:shd w:val="clear" w:color="auto" w:fill="auto"/>
          </w:tcPr>
          <w:p w:rsidR="00CC7104" w:rsidRPr="000E72AC" w:rsidRDefault="00CC7104" w:rsidP="00CC7104">
            <w:pPr>
              <w:jc w:val="both"/>
              <w:rPr>
                <w:rFonts w:asciiTheme="minorHAnsi" w:hAnsiTheme="minorHAnsi"/>
                <w:color w:val="000000"/>
                <w:sz w:val="20"/>
                <w:szCs w:val="20"/>
              </w:rPr>
            </w:pPr>
          </w:p>
        </w:tc>
        <w:tc>
          <w:tcPr>
            <w:tcW w:w="1080" w:type="dxa"/>
            <w:vMerge/>
            <w:shd w:val="clear" w:color="auto" w:fill="auto"/>
          </w:tcPr>
          <w:p w:rsidR="00CC7104" w:rsidRPr="000E72AC" w:rsidRDefault="00CC7104" w:rsidP="00CC7104">
            <w:pPr>
              <w:jc w:val="both"/>
              <w:rPr>
                <w:rFonts w:asciiTheme="minorHAnsi" w:hAnsiTheme="minorHAnsi"/>
                <w:b/>
                <w:bCs/>
                <w:color w:val="000000"/>
                <w:sz w:val="20"/>
                <w:szCs w:val="20"/>
              </w:rPr>
            </w:pPr>
          </w:p>
        </w:tc>
        <w:tc>
          <w:tcPr>
            <w:tcW w:w="801" w:type="dxa"/>
            <w:vMerge/>
            <w:shd w:val="clear" w:color="auto" w:fill="auto"/>
          </w:tcPr>
          <w:p w:rsidR="00CC7104" w:rsidRPr="000E72AC" w:rsidRDefault="00CC7104" w:rsidP="00CC7104">
            <w:pPr>
              <w:jc w:val="both"/>
              <w:rPr>
                <w:rFonts w:asciiTheme="minorHAnsi" w:hAnsiTheme="minorHAnsi"/>
                <w:b/>
                <w:bCs/>
                <w:color w:val="000000"/>
                <w:sz w:val="20"/>
                <w:szCs w:val="20"/>
              </w:rPr>
            </w:pPr>
          </w:p>
        </w:tc>
        <w:tc>
          <w:tcPr>
            <w:tcW w:w="684" w:type="dxa"/>
            <w:vMerge/>
            <w:shd w:val="clear" w:color="auto" w:fill="auto"/>
          </w:tcPr>
          <w:p w:rsidR="00CC7104" w:rsidRPr="000E72AC" w:rsidRDefault="00CC7104" w:rsidP="00CC7104">
            <w:pPr>
              <w:jc w:val="both"/>
              <w:rPr>
                <w:rFonts w:asciiTheme="minorHAnsi" w:hAnsiTheme="minorHAnsi"/>
                <w:b/>
                <w:bCs/>
                <w:color w:val="000000"/>
                <w:sz w:val="20"/>
                <w:szCs w:val="20"/>
              </w:rPr>
            </w:pPr>
          </w:p>
        </w:tc>
        <w:tc>
          <w:tcPr>
            <w:tcW w:w="987" w:type="dxa"/>
            <w:shd w:val="clear" w:color="auto" w:fill="auto"/>
            <w:noWrap/>
          </w:tcPr>
          <w:p w:rsidR="00CC7104" w:rsidRPr="000E72AC" w:rsidRDefault="00CC7104" w:rsidP="00CC7104">
            <w:pPr>
              <w:jc w:val="both"/>
              <w:rPr>
                <w:rFonts w:asciiTheme="minorHAnsi" w:hAnsiTheme="minorHAnsi"/>
                <w:color w:val="000000"/>
                <w:sz w:val="20"/>
                <w:szCs w:val="20"/>
              </w:rPr>
            </w:pPr>
            <w:r>
              <w:rPr>
                <w:rFonts w:asciiTheme="minorHAnsi" w:hAnsiTheme="minorHAnsi"/>
                <w:color w:val="000000"/>
                <w:sz w:val="20"/>
                <w:szCs w:val="20"/>
              </w:rPr>
              <w:t>71600</w:t>
            </w:r>
          </w:p>
        </w:tc>
        <w:tc>
          <w:tcPr>
            <w:tcW w:w="2229" w:type="dxa"/>
            <w:shd w:val="clear" w:color="auto" w:fill="auto"/>
            <w:noWrap/>
          </w:tcPr>
          <w:p w:rsidR="00CC7104" w:rsidRPr="000E72AC" w:rsidRDefault="00CC7104" w:rsidP="00CC7104">
            <w:pPr>
              <w:rPr>
                <w:rFonts w:asciiTheme="minorHAnsi" w:hAnsiTheme="minorHAnsi"/>
                <w:color w:val="000000"/>
                <w:sz w:val="20"/>
                <w:szCs w:val="20"/>
              </w:rPr>
            </w:pPr>
            <w:r>
              <w:rPr>
                <w:rFonts w:asciiTheme="minorHAnsi" w:hAnsiTheme="minorHAnsi"/>
                <w:color w:val="000000"/>
                <w:sz w:val="20"/>
                <w:szCs w:val="20"/>
              </w:rPr>
              <w:t>Travel</w:t>
            </w:r>
          </w:p>
        </w:tc>
        <w:tc>
          <w:tcPr>
            <w:tcW w:w="824" w:type="dxa"/>
            <w:shd w:val="clear" w:color="auto" w:fill="auto"/>
            <w:noWrap/>
            <w:vAlign w:val="center"/>
          </w:tcPr>
          <w:p w:rsidR="00CC7104" w:rsidRDefault="00CC7104" w:rsidP="00CC7104">
            <w:pPr>
              <w:jc w:val="right"/>
              <w:rPr>
                <w:rFonts w:ascii="Calibri" w:hAnsi="Calibri"/>
                <w:color w:val="000000"/>
                <w:sz w:val="20"/>
                <w:szCs w:val="20"/>
              </w:rPr>
            </w:pPr>
            <w:r>
              <w:rPr>
                <w:rFonts w:ascii="Calibri" w:hAnsi="Calibri" w:cs="Calibri"/>
                <w:color w:val="000000"/>
                <w:sz w:val="20"/>
                <w:szCs w:val="20"/>
              </w:rPr>
              <w:t>500</w:t>
            </w:r>
          </w:p>
        </w:tc>
        <w:tc>
          <w:tcPr>
            <w:tcW w:w="824" w:type="dxa"/>
            <w:shd w:val="clear" w:color="auto" w:fill="auto"/>
            <w:noWrap/>
            <w:vAlign w:val="center"/>
          </w:tcPr>
          <w:p w:rsidR="00CC7104" w:rsidRDefault="00CC7104" w:rsidP="00CC7104">
            <w:pPr>
              <w:jc w:val="right"/>
              <w:rPr>
                <w:rFonts w:ascii="Calibri" w:hAnsi="Calibri"/>
                <w:color w:val="000000"/>
                <w:sz w:val="20"/>
                <w:szCs w:val="20"/>
              </w:rPr>
            </w:pPr>
            <w:r>
              <w:rPr>
                <w:rFonts w:ascii="Calibri" w:hAnsi="Calibri" w:cs="Calibri"/>
                <w:color w:val="000000"/>
                <w:sz w:val="20"/>
                <w:szCs w:val="20"/>
              </w:rPr>
              <w:t>500</w:t>
            </w:r>
          </w:p>
        </w:tc>
        <w:tc>
          <w:tcPr>
            <w:tcW w:w="824" w:type="dxa"/>
            <w:shd w:val="clear" w:color="auto" w:fill="auto"/>
            <w:noWrap/>
            <w:vAlign w:val="center"/>
          </w:tcPr>
          <w:p w:rsidR="00CC7104" w:rsidRDefault="00CC7104" w:rsidP="00CC7104">
            <w:pPr>
              <w:jc w:val="right"/>
              <w:rPr>
                <w:rFonts w:ascii="Calibri" w:hAnsi="Calibri"/>
                <w:color w:val="000000"/>
                <w:sz w:val="20"/>
                <w:szCs w:val="20"/>
              </w:rPr>
            </w:pPr>
            <w:r>
              <w:rPr>
                <w:rFonts w:ascii="Calibri" w:hAnsi="Calibri" w:cs="Calibri"/>
                <w:color w:val="000000"/>
                <w:sz w:val="20"/>
                <w:szCs w:val="20"/>
              </w:rPr>
              <w:t>500</w:t>
            </w:r>
          </w:p>
        </w:tc>
        <w:tc>
          <w:tcPr>
            <w:tcW w:w="896" w:type="dxa"/>
            <w:shd w:val="clear" w:color="auto" w:fill="auto"/>
            <w:noWrap/>
            <w:vAlign w:val="center"/>
          </w:tcPr>
          <w:p w:rsidR="00CC7104" w:rsidRDefault="00CC7104" w:rsidP="00CC7104">
            <w:pPr>
              <w:jc w:val="right"/>
              <w:rPr>
                <w:rFonts w:ascii="Calibri" w:hAnsi="Calibri"/>
                <w:color w:val="000000"/>
                <w:sz w:val="20"/>
                <w:szCs w:val="20"/>
              </w:rPr>
            </w:pPr>
            <w:r>
              <w:rPr>
                <w:rFonts w:ascii="Calibri" w:hAnsi="Calibri" w:cs="Calibri"/>
                <w:color w:val="000000"/>
                <w:sz w:val="20"/>
                <w:szCs w:val="20"/>
              </w:rPr>
              <w:t>500</w:t>
            </w:r>
          </w:p>
        </w:tc>
        <w:tc>
          <w:tcPr>
            <w:tcW w:w="900" w:type="dxa"/>
            <w:shd w:val="clear" w:color="auto" w:fill="auto"/>
            <w:noWrap/>
            <w:vAlign w:val="center"/>
          </w:tcPr>
          <w:p w:rsidR="00CC7104" w:rsidRDefault="00CC7104" w:rsidP="00CC7104">
            <w:pPr>
              <w:jc w:val="right"/>
              <w:rPr>
                <w:rFonts w:ascii="Calibri" w:hAnsi="Calibri"/>
                <w:color w:val="000000"/>
                <w:sz w:val="20"/>
                <w:szCs w:val="20"/>
              </w:rPr>
            </w:pPr>
            <w:r>
              <w:rPr>
                <w:rFonts w:ascii="Calibri" w:hAnsi="Calibri" w:cs="Calibri"/>
                <w:color w:val="000000"/>
                <w:sz w:val="20"/>
                <w:szCs w:val="20"/>
              </w:rPr>
              <w:t>2,000</w:t>
            </w:r>
          </w:p>
        </w:tc>
        <w:tc>
          <w:tcPr>
            <w:tcW w:w="749" w:type="dxa"/>
            <w:shd w:val="clear" w:color="auto" w:fill="auto"/>
          </w:tcPr>
          <w:p w:rsidR="00CC7104" w:rsidRPr="000E72AC" w:rsidRDefault="00CC7104" w:rsidP="00CC7104">
            <w:pPr>
              <w:rPr>
                <w:rFonts w:asciiTheme="minorHAnsi" w:hAnsiTheme="minorHAnsi"/>
                <w:color w:val="000000"/>
                <w:sz w:val="20"/>
                <w:szCs w:val="20"/>
              </w:rPr>
            </w:pPr>
            <w:r>
              <w:rPr>
                <w:rFonts w:asciiTheme="minorHAnsi" w:hAnsiTheme="minorHAnsi"/>
                <w:color w:val="000000"/>
                <w:sz w:val="20"/>
                <w:szCs w:val="20"/>
              </w:rPr>
              <w:t>25</w:t>
            </w:r>
          </w:p>
        </w:tc>
      </w:tr>
      <w:tr w:rsidR="00CC7104" w:rsidRPr="000E72AC" w:rsidTr="00B93DCE">
        <w:trPr>
          <w:trHeight w:hRule="exact" w:val="532"/>
        </w:trPr>
        <w:tc>
          <w:tcPr>
            <w:tcW w:w="2695" w:type="dxa"/>
            <w:vMerge/>
            <w:shd w:val="clear" w:color="auto" w:fill="auto"/>
          </w:tcPr>
          <w:p w:rsidR="00CC7104" w:rsidRPr="000E72AC" w:rsidRDefault="00CC7104" w:rsidP="00CC7104">
            <w:pPr>
              <w:jc w:val="both"/>
              <w:rPr>
                <w:rFonts w:asciiTheme="minorHAnsi" w:hAnsiTheme="minorHAnsi"/>
                <w:color w:val="000000"/>
                <w:sz w:val="20"/>
                <w:szCs w:val="20"/>
              </w:rPr>
            </w:pPr>
          </w:p>
        </w:tc>
        <w:tc>
          <w:tcPr>
            <w:tcW w:w="1080" w:type="dxa"/>
            <w:vMerge/>
            <w:shd w:val="clear" w:color="auto" w:fill="auto"/>
          </w:tcPr>
          <w:p w:rsidR="00CC7104" w:rsidRPr="000E72AC" w:rsidRDefault="00CC7104" w:rsidP="00CC7104">
            <w:pPr>
              <w:jc w:val="both"/>
              <w:rPr>
                <w:rFonts w:asciiTheme="minorHAnsi" w:hAnsiTheme="minorHAnsi"/>
                <w:b/>
                <w:bCs/>
                <w:color w:val="000000"/>
                <w:sz w:val="20"/>
                <w:szCs w:val="20"/>
              </w:rPr>
            </w:pPr>
          </w:p>
        </w:tc>
        <w:tc>
          <w:tcPr>
            <w:tcW w:w="801" w:type="dxa"/>
            <w:vMerge/>
            <w:shd w:val="clear" w:color="auto" w:fill="auto"/>
          </w:tcPr>
          <w:p w:rsidR="00CC7104" w:rsidRPr="000E72AC" w:rsidRDefault="00CC7104" w:rsidP="00CC7104">
            <w:pPr>
              <w:jc w:val="both"/>
              <w:rPr>
                <w:rFonts w:asciiTheme="minorHAnsi" w:hAnsiTheme="minorHAnsi"/>
                <w:b/>
                <w:bCs/>
                <w:color w:val="000000"/>
                <w:sz w:val="20"/>
                <w:szCs w:val="20"/>
              </w:rPr>
            </w:pPr>
          </w:p>
        </w:tc>
        <w:tc>
          <w:tcPr>
            <w:tcW w:w="684" w:type="dxa"/>
            <w:vMerge/>
            <w:shd w:val="clear" w:color="auto" w:fill="auto"/>
          </w:tcPr>
          <w:p w:rsidR="00CC7104" w:rsidRPr="000E72AC" w:rsidRDefault="00CC7104" w:rsidP="00CC7104">
            <w:pPr>
              <w:jc w:val="both"/>
              <w:rPr>
                <w:rFonts w:asciiTheme="minorHAnsi" w:hAnsiTheme="minorHAnsi"/>
                <w:b/>
                <w:bCs/>
                <w:color w:val="000000"/>
                <w:sz w:val="20"/>
                <w:szCs w:val="20"/>
              </w:rPr>
            </w:pPr>
          </w:p>
        </w:tc>
        <w:tc>
          <w:tcPr>
            <w:tcW w:w="987" w:type="dxa"/>
            <w:shd w:val="clear" w:color="auto" w:fill="auto"/>
            <w:noWrap/>
          </w:tcPr>
          <w:p w:rsidR="00CC7104" w:rsidRDefault="00CC7104" w:rsidP="00CC7104">
            <w:pPr>
              <w:jc w:val="both"/>
              <w:rPr>
                <w:rFonts w:asciiTheme="minorHAnsi" w:hAnsiTheme="minorHAnsi"/>
                <w:color w:val="000000"/>
                <w:sz w:val="20"/>
                <w:szCs w:val="20"/>
              </w:rPr>
            </w:pPr>
            <w:r>
              <w:rPr>
                <w:rFonts w:asciiTheme="minorHAnsi" w:hAnsiTheme="minorHAnsi"/>
                <w:color w:val="000000"/>
                <w:sz w:val="20"/>
                <w:szCs w:val="20"/>
              </w:rPr>
              <w:t>72800</w:t>
            </w:r>
          </w:p>
        </w:tc>
        <w:tc>
          <w:tcPr>
            <w:tcW w:w="2229" w:type="dxa"/>
            <w:shd w:val="clear" w:color="auto" w:fill="auto"/>
            <w:noWrap/>
          </w:tcPr>
          <w:p w:rsidR="00CC7104" w:rsidRDefault="00CC7104" w:rsidP="00CC7104">
            <w:pPr>
              <w:rPr>
                <w:rFonts w:asciiTheme="minorHAnsi" w:hAnsiTheme="minorHAnsi"/>
                <w:color w:val="000000"/>
                <w:sz w:val="20"/>
                <w:szCs w:val="20"/>
              </w:rPr>
            </w:pPr>
            <w:r>
              <w:rPr>
                <w:rFonts w:asciiTheme="minorHAnsi" w:hAnsiTheme="minorHAnsi"/>
                <w:color w:val="000000"/>
                <w:sz w:val="20"/>
                <w:szCs w:val="20"/>
              </w:rPr>
              <w:t>IT Equipment</w:t>
            </w:r>
          </w:p>
        </w:tc>
        <w:tc>
          <w:tcPr>
            <w:tcW w:w="824" w:type="dxa"/>
            <w:shd w:val="clear" w:color="auto" w:fill="auto"/>
            <w:noWrap/>
            <w:vAlign w:val="center"/>
          </w:tcPr>
          <w:p w:rsidR="00CC7104" w:rsidRDefault="00CC7104" w:rsidP="00CC7104">
            <w:pPr>
              <w:jc w:val="right"/>
              <w:rPr>
                <w:rFonts w:ascii="Calibri" w:hAnsi="Calibri"/>
                <w:color w:val="000000"/>
                <w:sz w:val="20"/>
                <w:szCs w:val="20"/>
              </w:rPr>
            </w:pPr>
            <w:r>
              <w:rPr>
                <w:rFonts w:ascii="Calibri" w:hAnsi="Calibri" w:cs="Calibri"/>
                <w:color w:val="000000"/>
                <w:sz w:val="20"/>
                <w:szCs w:val="20"/>
              </w:rPr>
              <w:t>4,000</w:t>
            </w:r>
          </w:p>
        </w:tc>
        <w:tc>
          <w:tcPr>
            <w:tcW w:w="824" w:type="dxa"/>
            <w:shd w:val="clear" w:color="auto" w:fill="auto"/>
            <w:noWrap/>
            <w:vAlign w:val="center"/>
          </w:tcPr>
          <w:p w:rsidR="00CC7104" w:rsidRDefault="00CC7104" w:rsidP="00CC7104">
            <w:pPr>
              <w:jc w:val="right"/>
              <w:rPr>
                <w:rFonts w:ascii="Calibri" w:hAnsi="Calibri"/>
                <w:color w:val="000000"/>
                <w:sz w:val="20"/>
                <w:szCs w:val="20"/>
              </w:rPr>
            </w:pPr>
            <w:r>
              <w:rPr>
                <w:rFonts w:ascii="Calibri" w:hAnsi="Calibri" w:cs="Calibri"/>
                <w:color w:val="000000"/>
                <w:sz w:val="20"/>
                <w:szCs w:val="20"/>
              </w:rPr>
              <w:t>0</w:t>
            </w:r>
          </w:p>
        </w:tc>
        <w:tc>
          <w:tcPr>
            <w:tcW w:w="824" w:type="dxa"/>
            <w:shd w:val="clear" w:color="auto" w:fill="auto"/>
            <w:noWrap/>
            <w:vAlign w:val="center"/>
          </w:tcPr>
          <w:p w:rsidR="00CC7104" w:rsidRDefault="00CC7104" w:rsidP="00CC7104">
            <w:pPr>
              <w:jc w:val="right"/>
              <w:rPr>
                <w:rFonts w:ascii="Calibri" w:hAnsi="Calibri"/>
                <w:color w:val="000000"/>
                <w:sz w:val="20"/>
                <w:szCs w:val="20"/>
              </w:rPr>
            </w:pPr>
            <w:r>
              <w:rPr>
                <w:rFonts w:ascii="Calibri" w:hAnsi="Calibri" w:cs="Calibri"/>
                <w:color w:val="000000"/>
                <w:sz w:val="20"/>
                <w:szCs w:val="20"/>
              </w:rPr>
              <w:t>0</w:t>
            </w:r>
          </w:p>
        </w:tc>
        <w:tc>
          <w:tcPr>
            <w:tcW w:w="896" w:type="dxa"/>
            <w:shd w:val="clear" w:color="auto" w:fill="auto"/>
            <w:noWrap/>
            <w:vAlign w:val="center"/>
          </w:tcPr>
          <w:p w:rsidR="00CC7104" w:rsidRDefault="00CC7104" w:rsidP="00CC7104">
            <w:pPr>
              <w:jc w:val="right"/>
              <w:rPr>
                <w:rFonts w:ascii="Calibri" w:hAnsi="Calibri"/>
                <w:color w:val="000000"/>
                <w:sz w:val="20"/>
                <w:szCs w:val="20"/>
              </w:rPr>
            </w:pPr>
            <w:r>
              <w:rPr>
                <w:rFonts w:ascii="Calibri" w:hAnsi="Calibri" w:cs="Calibri"/>
                <w:color w:val="000000"/>
                <w:sz w:val="20"/>
                <w:szCs w:val="20"/>
              </w:rPr>
              <w:t>0</w:t>
            </w:r>
          </w:p>
        </w:tc>
        <w:tc>
          <w:tcPr>
            <w:tcW w:w="900" w:type="dxa"/>
            <w:shd w:val="clear" w:color="auto" w:fill="auto"/>
            <w:noWrap/>
            <w:vAlign w:val="center"/>
          </w:tcPr>
          <w:p w:rsidR="00CC7104" w:rsidRDefault="00CC7104" w:rsidP="00CC7104">
            <w:pPr>
              <w:jc w:val="right"/>
              <w:rPr>
                <w:rFonts w:ascii="Calibri" w:hAnsi="Calibri"/>
                <w:color w:val="000000"/>
                <w:sz w:val="20"/>
                <w:szCs w:val="20"/>
              </w:rPr>
            </w:pPr>
            <w:r>
              <w:rPr>
                <w:rFonts w:ascii="Calibri" w:hAnsi="Calibri" w:cs="Calibri"/>
                <w:color w:val="000000"/>
                <w:sz w:val="20"/>
                <w:szCs w:val="20"/>
              </w:rPr>
              <w:t>4,000</w:t>
            </w:r>
          </w:p>
        </w:tc>
        <w:tc>
          <w:tcPr>
            <w:tcW w:w="749" w:type="dxa"/>
            <w:shd w:val="clear" w:color="auto" w:fill="auto"/>
          </w:tcPr>
          <w:p w:rsidR="00CC7104" w:rsidRDefault="00CC7104" w:rsidP="00CC7104">
            <w:pPr>
              <w:rPr>
                <w:rFonts w:asciiTheme="minorHAnsi" w:hAnsiTheme="minorHAnsi"/>
                <w:color w:val="000000"/>
                <w:sz w:val="20"/>
                <w:szCs w:val="20"/>
              </w:rPr>
            </w:pPr>
            <w:r>
              <w:rPr>
                <w:rFonts w:asciiTheme="minorHAnsi" w:hAnsiTheme="minorHAnsi"/>
                <w:color w:val="000000"/>
                <w:sz w:val="20"/>
                <w:szCs w:val="20"/>
              </w:rPr>
              <w:t>26</w:t>
            </w:r>
          </w:p>
        </w:tc>
      </w:tr>
      <w:tr w:rsidR="00CC7104" w:rsidRPr="000E72AC" w:rsidTr="00B93DCE">
        <w:trPr>
          <w:trHeight w:hRule="exact" w:val="550"/>
        </w:trPr>
        <w:tc>
          <w:tcPr>
            <w:tcW w:w="2695" w:type="dxa"/>
            <w:vMerge/>
            <w:shd w:val="clear" w:color="auto" w:fill="auto"/>
            <w:hideMark/>
          </w:tcPr>
          <w:p w:rsidR="00CC7104" w:rsidRPr="000E72AC" w:rsidRDefault="00CC7104" w:rsidP="00CC7104">
            <w:pPr>
              <w:jc w:val="both"/>
              <w:rPr>
                <w:rFonts w:asciiTheme="minorHAnsi" w:hAnsiTheme="minorHAnsi"/>
                <w:color w:val="000000"/>
                <w:sz w:val="20"/>
                <w:szCs w:val="20"/>
              </w:rPr>
            </w:pPr>
          </w:p>
        </w:tc>
        <w:tc>
          <w:tcPr>
            <w:tcW w:w="1080" w:type="dxa"/>
            <w:vMerge/>
            <w:shd w:val="clear" w:color="auto" w:fill="auto"/>
            <w:hideMark/>
          </w:tcPr>
          <w:p w:rsidR="00CC7104" w:rsidRPr="000E72AC" w:rsidRDefault="00CC7104" w:rsidP="00CC7104">
            <w:pPr>
              <w:jc w:val="both"/>
              <w:rPr>
                <w:rFonts w:asciiTheme="minorHAnsi" w:hAnsiTheme="minorHAnsi"/>
                <w:b/>
                <w:bCs/>
                <w:color w:val="000000"/>
                <w:sz w:val="20"/>
                <w:szCs w:val="20"/>
              </w:rPr>
            </w:pPr>
          </w:p>
        </w:tc>
        <w:tc>
          <w:tcPr>
            <w:tcW w:w="801" w:type="dxa"/>
            <w:vMerge/>
            <w:shd w:val="clear" w:color="auto" w:fill="auto"/>
            <w:hideMark/>
          </w:tcPr>
          <w:p w:rsidR="00CC7104" w:rsidRPr="000E72AC" w:rsidRDefault="00CC7104" w:rsidP="00CC7104">
            <w:pPr>
              <w:jc w:val="both"/>
              <w:rPr>
                <w:rFonts w:asciiTheme="minorHAnsi" w:hAnsiTheme="minorHAnsi"/>
                <w:b/>
                <w:bCs/>
                <w:color w:val="000000"/>
                <w:sz w:val="20"/>
                <w:szCs w:val="20"/>
              </w:rPr>
            </w:pPr>
          </w:p>
        </w:tc>
        <w:tc>
          <w:tcPr>
            <w:tcW w:w="684" w:type="dxa"/>
            <w:vMerge/>
            <w:shd w:val="clear" w:color="auto" w:fill="auto"/>
            <w:hideMark/>
          </w:tcPr>
          <w:p w:rsidR="00CC7104" w:rsidRPr="000E72AC" w:rsidRDefault="00CC7104" w:rsidP="00CC7104">
            <w:pPr>
              <w:jc w:val="both"/>
              <w:rPr>
                <w:rFonts w:asciiTheme="minorHAnsi" w:hAnsiTheme="minorHAnsi"/>
                <w:b/>
                <w:bCs/>
                <w:color w:val="000000"/>
                <w:sz w:val="20"/>
                <w:szCs w:val="20"/>
              </w:rPr>
            </w:pPr>
          </w:p>
        </w:tc>
        <w:tc>
          <w:tcPr>
            <w:tcW w:w="987" w:type="dxa"/>
            <w:tcBorders>
              <w:bottom w:val="single" w:sz="4" w:space="0" w:color="76923C"/>
            </w:tcBorders>
            <w:shd w:val="clear" w:color="auto" w:fill="auto"/>
            <w:noWrap/>
            <w:hideMark/>
          </w:tcPr>
          <w:p w:rsidR="00CC7104" w:rsidRPr="000E72AC" w:rsidRDefault="00CC7104" w:rsidP="00CC7104">
            <w:pPr>
              <w:jc w:val="both"/>
              <w:rPr>
                <w:rFonts w:asciiTheme="minorHAnsi" w:hAnsiTheme="minorHAnsi"/>
                <w:color w:val="000000"/>
                <w:sz w:val="20"/>
                <w:szCs w:val="20"/>
              </w:rPr>
            </w:pPr>
            <w:r w:rsidRPr="000E72AC">
              <w:rPr>
                <w:rFonts w:asciiTheme="minorHAnsi" w:hAnsiTheme="minorHAnsi"/>
                <w:color w:val="000000"/>
                <w:sz w:val="20"/>
                <w:szCs w:val="20"/>
              </w:rPr>
              <w:t>74100</w:t>
            </w:r>
          </w:p>
        </w:tc>
        <w:tc>
          <w:tcPr>
            <w:tcW w:w="2229" w:type="dxa"/>
            <w:tcBorders>
              <w:bottom w:val="single" w:sz="4" w:space="0" w:color="76923C"/>
            </w:tcBorders>
            <w:shd w:val="clear" w:color="auto" w:fill="auto"/>
            <w:noWrap/>
            <w:hideMark/>
          </w:tcPr>
          <w:p w:rsidR="00CC7104" w:rsidRPr="000E72AC" w:rsidRDefault="00CC7104" w:rsidP="00CC7104">
            <w:pPr>
              <w:rPr>
                <w:rFonts w:asciiTheme="minorHAnsi" w:hAnsiTheme="minorHAnsi"/>
                <w:color w:val="000000"/>
                <w:sz w:val="20"/>
                <w:szCs w:val="20"/>
              </w:rPr>
            </w:pPr>
            <w:r w:rsidRPr="000E72AC">
              <w:rPr>
                <w:rFonts w:asciiTheme="minorHAnsi" w:hAnsiTheme="minorHAnsi"/>
                <w:color w:val="000000"/>
                <w:sz w:val="20"/>
                <w:szCs w:val="20"/>
              </w:rPr>
              <w:t>Professional Services-Audit</w:t>
            </w:r>
          </w:p>
        </w:tc>
        <w:tc>
          <w:tcPr>
            <w:tcW w:w="824" w:type="dxa"/>
            <w:tcBorders>
              <w:bottom w:val="single" w:sz="4" w:space="0" w:color="76923C"/>
            </w:tcBorders>
            <w:shd w:val="clear" w:color="auto" w:fill="auto"/>
            <w:noWrap/>
            <w:vAlign w:val="center"/>
            <w:hideMark/>
          </w:tcPr>
          <w:p w:rsidR="00CC7104" w:rsidRDefault="00CC7104" w:rsidP="00CC7104">
            <w:pPr>
              <w:jc w:val="right"/>
              <w:rPr>
                <w:rFonts w:ascii="Calibri" w:hAnsi="Calibri"/>
                <w:color w:val="000000"/>
                <w:sz w:val="20"/>
                <w:szCs w:val="20"/>
              </w:rPr>
            </w:pPr>
            <w:r>
              <w:rPr>
                <w:rFonts w:ascii="Calibri" w:hAnsi="Calibri" w:cs="Calibri"/>
                <w:color w:val="000000"/>
                <w:sz w:val="20"/>
                <w:szCs w:val="20"/>
              </w:rPr>
              <w:t>2,000</w:t>
            </w:r>
          </w:p>
        </w:tc>
        <w:tc>
          <w:tcPr>
            <w:tcW w:w="824" w:type="dxa"/>
            <w:tcBorders>
              <w:bottom w:val="single" w:sz="4" w:space="0" w:color="76923C"/>
            </w:tcBorders>
            <w:shd w:val="clear" w:color="auto" w:fill="auto"/>
            <w:noWrap/>
            <w:vAlign w:val="center"/>
            <w:hideMark/>
          </w:tcPr>
          <w:p w:rsidR="00CC7104" w:rsidRDefault="00CC7104" w:rsidP="00CC7104">
            <w:pPr>
              <w:jc w:val="right"/>
              <w:rPr>
                <w:rFonts w:ascii="Calibri" w:hAnsi="Calibri"/>
                <w:color w:val="000000"/>
                <w:sz w:val="20"/>
                <w:szCs w:val="20"/>
              </w:rPr>
            </w:pPr>
            <w:r>
              <w:rPr>
                <w:rFonts w:ascii="Calibri" w:hAnsi="Calibri" w:cs="Calibri"/>
                <w:color w:val="000000"/>
                <w:sz w:val="20"/>
                <w:szCs w:val="20"/>
              </w:rPr>
              <w:t>2,000</w:t>
            </w:r>
          </w:p>
        </w:tc>
        <w:tc>
          <w:tcPr>
            <w:tcW w:w="824" w:type="dxa"/>
            <w:tcBorders>
              <w:bottom w:val="single" w:sz="4" w:space="0" w:color="76923C"/>
            </w:tcBorders>
            <w:shd w:val="clear" w:color="auto" w:fill="auto"/>
            <w:noWrap/>
            <w:vAlign w:val="center"/>
            <w:hideMark/>
          </w:tcPr>
          <w:p w:rsidR="00CC7104" w:rsidRDefault="00CC7104" w:rsidP="00CC7104">
            <w:pPr>
              <w:jc w:val="right"/>
              <w:rPr>
                <w:rFonts w:ascii="Calibri" w:hAnsi="Calibri"/>
                <w:color w:val="000000"/>
                <w:sz w:val="20"/>
                <w:szCs w:val="20"/>
              </w:rPr>
            </w:pPr>
            <w:r>
              <w:rPr>
                <w:rFonts w:ascii="Calibri" w:hAnsi="Calibri" w:cs="Calibri"/>
                <w:color w:val="000000"/>
                <w:sz w:val="20"/>
                <w:szCs w:val="20"/>
              </w:rPr>
              <w:t>2,000</w:t>
            </w:r>
          </w:p>
        </w:tc>
        <w:tc>
          <w:tcPr>
            <w:tcW w:w="896" w:type="dxa"/>
            <w:tcBorders>
              <w:bottom w:val="single" w:sz="4" w:space="0" w:color="76923C"/>
            </w:tcBorders>
            <w:shd w:val="clear" w:color="auto" w:fill="auto"/>
            <w:noWrap/>
            <w:vAlign w:val="center"/>
            <w:hideMark/>
          </w:tcPr>
          <w:p w:rsidR="00CC7104" w:rsidRDefault="00CC7104" w:rsidP="00CC7104">
            <w:pPr>
              <w:jc w:val="right"/>
              <w:rPr>
                <w:rFonts w:ascii="Calibri" w:hAnsi="Calibri"/>
                <w:color w:val="000000"/>
                <w:sz w:val="20"/>
                <w:szCs w:val="20"/>
              </w:rPr>
            </w:pPr>
            <w:r>
              <w:rPr>
                <w:rFonts w:ascii="Calibri" w:hAnsi="Calibri" w:cs="Calibri"/>
                <w:color w:val="000000"/>
                <w:sz w:val="20"/>
                <w:szCs w:val="20"/>
              </w:rPr>
              <w:t>2,000</w:t>
            </w:r>
          </w:p>
        </w:tc>
        <w:tc>
          <w:tcPr>
            <w:tcW w:w="900" w:type="dxa"/>
            <w:tcBorders>
              <w:bottom w:val="single" w:sz="4" w:space="0" w:color="76923C"/>
            </w:tcBorders>
            <w:shd w:val="clear" w:color="auto" w:fill="auto"/>
            <w:noWrap/>
            <w:vAlign w:val="center"/>
            <w:hideMark/>
          </w:tcPr>
          <w:p w:rsidR="00CC7104" w:rsidRDefault="00CC7104" w:rsidP="00CC7104">
            <w:pPr>
              <w:jc w:val="right"/>
              <w:rPr>
                <w:rFonts w:ascii="Calibri" w:hAnsi="Calibri"/>
                <w:color w:val="000000"/>
                <w:sz w:val="20"/>
                <w:szCs w:val="20"/>
              </w:rPr>
            </w:pPr>
            <w:r>
              <w:rPr>
                <w:rFonts w:ascii="Calibri" w:hAnsi="Calibri" w:cs="Calibri"/>
                <w:color w:val="000000"/>
                <w:sz w:val="20"/>
                <w:szCs w:val="20"/>
              </w:rPr>
              <w:t>8,000</w:t>
            </w:r>
          </w:p>
        </w:tc>
        <w:tc>
          <w:tcPr>
            <w:tcW w:w="749" w:type="dxa"/>
            <w:tcBorders>
              <w:bottom w:val="single" w:sz="4" w:space="0" w:color="76923C"/>
            </w:tcBorders>
            <w:shd w:val="clear" w:color="auto" w:fill="auto"/>
            <w:hideMark/>
          </w:tcPr>
          <w:p w:rsidR="00CC7104" w:rsidRPr="000E72AC" w:rsidRDefault="00CC7104" w:rsidP="00CC7104">
            <w:pPr>
              <w:rPr>
                <w:rFonts w:asciiTheme="minorHAnsi" w:hAnsiTheme="minorHAnsi"/>
                <w:color w:val="000000"/>
                <w:sz w:val="20"/>
                <w:szCs w:val="20"/>
              </w:rPr>
            </w:pPr>
            <w:r>
              <w:rPr>
                <w:rFonts w:asciiTheme="minorHAnsi" w:hAnsiTheme="minorHAnsi"/>
                <w:color w:val="000000"/>
                <w:sz w:val="20"/>
                <w:szCs w:val="20"/>
              </w:rPr>
              <w:t>27</w:t>
            </w:r>
          </w:p>
        </w:tc>
      </w:tr>
      <w:tr w:rsidR="00CC7104" w:rsidRPr="000E72AC" w:rsidTr="00B93DCE">
        <w:trPr>
          <w:trHeight w:hRule="exact" w:val="550"/>
        </w:trPr>
        <w:tc>
          <w:tcPr>
            <w:tcW w:w="2695" w:type="dxa"/>
            <w:vMerge/>
            <w:shd w:val="clear" w:color="auto" w:fill="auto"/>
          </w:tcPr>
          <w:p w:rsidR="00CC7104" w:rsidRPr="000E72AC" w:rsidRDefault="00CC7104" w:rsidP="00CC7104">
            <w:pPr>
              <w:jc w:val="both"/>
              <w:rPr>
                <w:rFonts w:asciiTheme="minorHAnsi" w:hAnsiTheme="minorHAnsi"/>
                <w:color w:val="000000"/>
                <w:sz w:val="20"/>
                <w:szCs w:val="20"/>
              </w:rPr>
            </w:pPr>
          </w:p>
        </w:tc>
        <w:tc>
          <w:tcPr>
            <w:tcW w:w="1080" w:type="dxa"/>
            <w:vMerge/>
            <w:shd w:val="clear" w:color="auto" w:fill="auto"/>
          </w:tcPr>
          <w:p w:rsidR="00CC7104" w:rsidRPr="000E72AC" w:rsidRDefault="00CC7104" w:rsidP="00CC7104">
            <w:pPr>
              <w:jc w:val="both"/>
              <w:rPr>
                <w:rFonts w:asciiTheme="minorHAnsi" w:hAnsiTheme="minorHAnsi"/>
                <w:b/>
                <w:bCs/>
                <w:color w:val="000000"/>
                <w:sz w:val="20"/>
                <w:szCs w:val="20"/>
              </w:rPr>
            </w:pPr>
          </w:p>
        </w:tc>
        <w:tc>
          <w:tcPr>
            <w:tcW w:w="801" w:type="dxa"/>
            <w:vMerge/>
            <w:shd w:val="clear" w:color="auto" w:fill="auto"/>
          </w:tcPr>
          <w:p w:rsidR="00CC7104" w:rsidRPr="000E72AC" w:rsidRDefault="00CC7104" w:rsidP="00CC7104">
            <w:pPr>
              <w:jc w:val="both"/>
              <w:rPr>
                <w:rFonts w:asciiTheme="minorHAnsi" w:hAnsiTheme="minorHAnsi"/>
                <w:b/>
                <w:bCs/>
                <w:color w:val="000000"/>
                <w:sz w:val="20"/>
                <w:szCs w:val="20"/>
              </w:rPr>
            </w:pPr>
          </w:p>
        </w:tc>
        <w:tc>
          <w:tcPr>
            <w:tcW w:w="684" w:type="dxa"/>
            <w:vMerge/>
            <w:shd w:val="clear" w:color="auto" w:fill="auto"/>
          </w:tcPr>
          <w:p w:rsidR="00CC7104" w:rsidRPr="000E72AC" w:rsidRDefault="00CC7104" w:rsidP="00CC7104">
            <w:pPr>
              <w:jc w:val="both"/>
              <w:rPr>
                <w:rFonts w:asciiTheme="minorHAnsi" w:hAnsiTheme="minorHAnsi"/>
                <w:b/>
                <w:bCs/>
                <w:color w:val="000000"/>
                <w:sz w:val="20"/>
                <w:szCs w:val="20"/>
              </w:rPr>
            </w:pPr>
          </w:p>
        </w:tc>
        <w:tc>
          <w:tcPr>
            <w:tcW w:w="987" w:type="dxa"/>
            <w:tcBorders>
              <w:bottom w:val="single" w:sz="4" w:space="0" w:color="76923C"/>
            </w:tcBorders>
            <w:shd w:val="clear" w:color="auto" w:fill="auto"/>
            <w:noWrap/>
          </w:tcPr>
          <w:p w:rsidR="00CC7104" w:rsidRPr="000E72AC" w:rsidRDefault="00CC7104" w:rsidP="00CC7104">
            <w:pPr>
              <w:jc w:val="both"/>
              <w:rPr>
                <w:rFonts w:asciiTheme="minorHAnsi" w:hAnsiTheme="minorHAnsi"/>
                <w:color w:val="000000"/>
                <w:sz w:val="20"/>
                <w:szCs w:val="20"/>
              </w:rPr>
            </w:pPr>
            <w:r w:rsidRPr="0005415F">
              <w:rPr>
                <w:rFonts w:asciiTheme="minorHAnsi" w:hAnsiTheme="minorHAnsi"/>
                <w:color w:val="000000"/>
                <w:sz w:val="20"/>
                <w:szCs w:val="20"/>
              </w:rPr>
              <w:t>74598</w:t>
            </w:r>
          </w:p>
        </w:tc>
        <w:tc>
          <w:tcPr>
            <w:tcW w:w="2229" w:type="dxa"/>
            <w:tcBorders>
              <w:bottom w:val="single" w:sz="4" w:space="0" w:color="76923C"/>
            </w:tcBorders>
            <w:shd w:val="clear" w:color="auto" w:fill="auto"/>
            <w:noWrap/>
          </w:tcPr>
          <w:p w:rsidR="00CC7104" w:rsidRPr="000E72AC" w:rsidRDefault="00CC7104" w:rsidP="00CC7104">
            <w:pPr>
              <w:jc w:val="both"/>
              <w:rPr>
                <w:rFonts w:asciiTheme="minorHAnsi" w:hAnsiTheme="minorHAnsi"/>
                <w:color w:val="000000"/>
                <w:sz w:val="20"/>
                <w:szCs w:val="20"/>
              </w:rPr>
            </w:pPr>
            <w:r w:rsidRPr="0005415F">
              <w:rPr>
                <w:rFonts w:asciiTheme="minorHAnsi" w:hAnsiTheme="minorHAnsi"/>
                <w:color w:val="000000"/>
                <w:sz w:val="20"/>
                <w:szCs w:val="20"/>
              </w:rPr>
              <w:t>Direct project costs - GoE</w:t>
            </w:r>
          </w:p>
        </w:tc>
        <w:tc>
          <w:tcPr>
            <w:tcW w:w="824" w:type="dxa"/>
            <w:tcBorders>
              <w:bottom w:val="single" w:sz="4" w:space="0" w:color="76923C"/>
            </w:tcBorders>
            <w:shd w:val="clear" w:color="auto" w:fill="auto"/>
            <w:noWrap/>
            <w:vAlign w:val="center"/>
          </w:tcPr>
          <w:p w:rsidR="00CC7104" w:rsidRDefault="00532EBF" w:rsidP="00CC7104">
            <w:pPr>
              <w:jc w:val="right"/>
              <w:rPr>
                <w:rFonts w:ascii="Calibri" w:hAnsi="Calibri"/>
                <w:color w:val="000000"/>
                <w:sz w:val="20"/>
                <w:szCs w:val="20"/>
              </w:rPr>
            </w:pPr>
            <w:r>
              <w:rPr>
                <w:rFonts w:ascii="Calibri" w:hAnsi="Calibri"/>
                <w:color w:val="000000"/>
                <w:sz w:val="20"/>
                <w:szCs w:val="20"/>
              </w:rPr>
              <w:t>2</w:t>
            </w:r>
            <w:r w:rsidR="00CC7104">
              <w:rPr>
                <w:rFonts w:ascii="Calibri" w:hAnsi="Calibri"/>
                <w:color w:val="000000"/>
                <w:sz w:val="20"/>
                <w:szCs w:val="20"/>
              </w:rPr>
              <w:t>,000</w:t>
            </w:r>
          </w:p>
        </w:tc>
        <w:tc>
          <w:tcPr>
            <w:tcW w:w="824" w:type="dxa"/>
            <w:tcBorders>
              <w:bottom w:val="single" w:sz="4" w:space="0" w:color="76923C"/>
            </w:tcBorders>
            <w:shd w:val="clear" w:color="auto" w:fill="auto"/>
            <w:noWrap/>
            <w:vAlign w:val="center"/>
          </w:tcPr>
          <w:p w:rsidR="00CC7104" w:rsidRDefault="00532EBF" w:rsidP="00CC7104">
            <w:pPr>
              <w:jc w:val="right"/>
              <w:rPr>
                <w:rFonts w:ascii="Calibri" w:hAnsi="Calibri"/>
                <w:color w:val="000000"/>
                <w:sz w:val="20"/>
                <w:szCs w:val="20"/>
              </w:rPr>
            </w:pPr>
            <w:r>
              <w:rPr>
                <w:rFonts w:ascii="Calibri" w:hAnsi="Calibri"/>
                <w:color w:val="000000"/>
                <w:sz w:val="20"/>
                <w:szCs w:val="20"/>
              </w:rPr>
              <w:t>2</w:t>
            </w:r>
            <w:r w:rsidR="00CC7104">
              <w:rPr>
                <w:rFonts w:ascii="Calibri" w:hAnsi="Calibri"/>
                <w:color w:val="000000"/>
                <w:sz w:val="20"/>
                <w:szCs w:val="20"/>
              </w:rPr>
              <w:t>,000</w:t>
            </w:r>
          </w:p>
        </w:tc>
        <w:tc>
          <w:tcPr>
            <w:tcW w:w="824" w:type="dxa"/>
            <w:tcBorders>
              <w:bottom w:val="single" w:sz="4" w:space="0" w:color="76923C"/>
            </w:tcBorders>
            <w:shd w:val="clear" w:color="auto" w:fill="auto"/>
            <w:noWrap/>
            <w:vAlign w:val="center"/>
          </w:tcPr>
          <w:p w:rsidR="00CC7104" w:rsidRDefault="00532EBF" w:rsidP="00CC7104">
            <w:pPr>
              <w:jc w:val="right"/>
              <w:rPr>
                <w:rFonts w:ascii="Calibri" w:hAnsi="Calibri"/>
                <w:color w:val="000000"/>
                <w:sz w:val="20"/>
                <w:szCs w:val="20"/>
              </w:rPr>
            </w:pPr>
            <w:r>
              <w:rPr>
                <w:rFonts w:ascii="Calibri" w:hAnsi="Calibri"/>
                <w:color w:val="000000"/>
                <w:sz w:val="20"/>
                <w:szCs w:val="20"/>
              </w:rPr>
              <w:t>2</w:t>
            </w:r>
            <w:r w:rsidR="00CC7104">
              <w:rPr>
                <w:rFonts w:ascii="Calibri" w:hAnsi="Calibri"/>
                <w:color w:val="000000"/>
                <w:sz w:val="20"/>
                <w:szCs w:val="20"/>
              </w:rPr>
              <w:t>,000</w:t>
            </w:r>
          </w:p>
        </w:tc>
        <w:tc>
          <w:tcPr>
            <w:tcW w:w="896" w:type="dxa"/>
            <w:tcBorders>
              <w:bottom w:val="single" w:sz="4" w:space="0" w:color="76923C"/>
            </w:tcBorders>
            <w:shd w:val="clear" w:color="auto" w:fill="auto"/>
            <w:noWrap/>
            <w:vAlign w:val="center"/>
          </w:tcPr>
          <w:p w:rsidR="00CC7104" w:rsidRDefault="00532EBF" w:rsidP="00CC7104">
            <w:pPr>
              <w:jc w:val="right"/>
              <w:rPr>
                <w:rFonts w:ascii="Calibri" w:hAnsi="Calibri"/>
                <w:color w:val="000000"/>
                <w:sz w:val="20"/>
                <w:szCs w:val="20"/>
              </w:rPr>
            </w:pPr>
            <w:r>
              <w:rPr>
                <w:rFonts w:ascii="Calibri" w:hAnsi="Calibri"/>
                <w:color w:val="000000"/>
                <w:sz w:val="20"/>
                <w:szCs w:val="20"/>
              </w:rPr>
              <w:t>2</w:t>
            </w:r>
            <w:r w:rsidR="00CC7104">
              <w:rPr>
                <w:rFonts w:ascii="Calibri" w:hAnsi="Calibri"/>
                <w:color w:val="000000"/>
                <w:sz w:val="20"/>
                <w:szCs w:val="20"/>
              </w:rPr>
              <w:t>,000</w:t>
            </w:r>
          </w:p>
        </w:tc>
        <w:tc>
          <w:tcPr>
            <w:tcW w:w="900" w:type="dxa"/>
            <w:tcBorders>
              <w:bottom w:val="single" w:sz="4" w:space="0" w:color="76923C"/>
            </w:tcBorders>
            <w:shd w:val="clear" w:color="auto" w:fill="auto"/>
            <w:noWrap/>
            <w:vAlign w:val="center"/>
          </w:tcPr>
          <w:p w:rsidR="00CC7104" w:rsidRDefault="00532EBF" w:rsidP="00CC7104">
            <w:pPr>
              <w:jc w:val="right"/>
              <w:rPr>
                <w:rFonts w:ascii="Calibri" w:hAnsi="Calibri"/>
                <w:color w:val="000000"/>
                <w:sz w:val="20"/>
                <w:szCs w:val="20"/>
              </w:rPr>
            </w:pPr>
            <w:r>
              <w:rPr>
                <w:rFonts w:ascii="Calibri" w:hAnsi="Calibri"/>
                <w:color w:val="000000"/>
                <w:sz w:val="20"/>
                <w:szCs w:val="20"/>
              </w:rPr>
              <w:t>8</w:t>
            </w:r>
            <w:r w:rsidR="00CC7104">
              <w:rPr>
                <w:rFonts w:ascii="Calibri" w:hAnsi="Calibri"/>
                <w:color w:val="000000"/>
                <w:sz w:val="20"/>
                <w:szCs w:val="20"/>
              </w:rPr>
              <w:t>,000</w:t>
            </w:r>
          </w:p>
        </w:tc>
        <w:tc>
          <w:tcPr>
            <w:tcW w:w="749" w:type="dxa"/>
            <w:tcBorders>
              <w:bottom w:val="single" w:sz="4" w:space="0" w:color="76923C"/>
            </w:tcBorders>
            <w:shd w:val="clear" w:color="auto" w:fill="auto"/>
          </w:tcPr>
          <w:p w:rsidR="00CC7104" w:rsidRPr="000E72AC" w:rsidRDefault="00CC7104" w:rsidP="00CC7104">
            <w:pPr>
              <w:rPr>
                <w:rFonts w:asciiTheme="minorHAnsi" w:hAnsiTheme="minorHAnsi"/>
                <w:color w:val="000000"/>
                <w:sz w:val="20"/>
                <w:szCs w:val="20"/>
              </w:rPr>
            </w:pPr>
            <w:r>
              <w:rPr>
                <w:rFonts w:asciiTheme="minorHAnsi" w:hAnsiTheme="minorHAnsi"/>
                <w:color w:val="000000"/>
                <w:sz w:val="20"/>
                <w:szCs w:val="20"/>
              </w:rPr>
              <w:t>28</w:t>
            </w:r>
          </w:p>
        </w:tc>
      </w:tr>
      <w:tr w:rsidR="00CC7104" w:rsidRPr="000E72AC" w:rsidTr="00B93DCE">
        <w:trPr>
          <w:trHeight w:hRule="exact" w:val="360"/>
        </w:trPr>
        <w:tc>
          <w:tcPr>
            <w:tcW w:w="2695" w:type="dxa"/>
            <w:vMerge/>
            <w:shd w:val="clear" w:color="auto" w:fill="auto"/>
            <w:hideMark/>
          </w:tcPr>
          <w:p w:rsidR="00CC7104" w:rsidRPr="000E72AC" w:rsidRDefault="00CC7104" w:rsidP="00CC7104">
            <w:pPr>
              <w:jc w:val="both"/>
              <w:rPr>
                <w:rFonts w:asciiTheme="minorHAnsi" w:hAnsiTheme="minorHAnsi"/>
                <w:color w:val="000000"/>
                <w:sz w:val="20"/>
                <w:szCs w:val="20"/>
              </w:rPr>
            </w:pPr>
          </w:p>
        </w:tc>
        <w:tc>
          <w:tcPr>
            <w:tcW w:w="1080" w:type="dxa"/>
            <w:vMerge/>
            <w:shd w:val="clear" w:color="auto" w:fill="auto"/>
            <w:hideMark/>
          </w:tcPr>
          <w:p w:rsidR="00CC7104" w:rsidRPr="000E72AC" w:rsidRDefault="00CC7104" w:rsidP="00CC7104">
            <w:pPr>
              <w:jc w:val="both"/>
              <w:rPr>
                <w:rFonts w:asciiTheme="minorHAnsi" w:hAnsiTheme="minorHAnsi"/>
                <w:color w:val="000000"/>
                <w:sz w:val="20"/>
                <w:szCs w:val="20"/>
              </w:rPr>
            </w:pPr>
          </w:p>
        </w:tc>
        <w:tc>
          <w:tcPr>
            <w:tcW w:w="801" w:type="dxa"/>
            <w:vMerge/>
            <w:shd w:val="clear" w:color="auto" w:fill="auto"/>
            <w:hideMark/>
          </w:tcPr>
          <w:p w:rsidR="00CC7104" w:rsidRPr="000E72AC" w:rsidRDefault="00CC7104" w:rsidP="00CC7104">
            <w:pPr>
              <w:jc w:val="both"/>
              <w:rPr>
                <w:rFonts w:asciiTheme="minorHAnsi" w:hAnsiTheme="minorHAnsi"/>
                <w:b/>
                <w:bCs/>
                <w:color w:val="000000"/>
                <w:sz w:val="20"/>
                <w:szCs w:val="20"/>
              </w:rPr>
            </w:pPr>
          </w:p>
        </w:tc>
        <w:tc>
          <w:tcPr>
            <w:tcW w:w="684" w:type="dxa"/>
            <w:vMerge/>
            <w:shd w:val="clear" w:color="auto" w:fill="auto"/>
            <w:hideMark/>
          </w:tcPr>
          <w:p w:rsidR="00CC7104" w:rsidRPr="000E72AC" w:rsidRDefault="00CC7104" w:rsidP="00CC7104">
            <w:pPr>
              <w:jc w:val="both"/>
              <w:rPr>
                <w:rFonts w:asciiTheme="minorHAnsi" w:hAnsiTheme="minorHAnsi"/>
                <w:b/>
                <w:bCs/>
                <w:color w:val="000000"/>
                <w:sz w:val="20"/>
                <w:szCs w:val="20"/>
              </w:rPr>
            </w:pPr>
          </w:p>
        </w:tc>
        <w:tc>
          <w:tcPr>
            <w:tcW w:w="987" w:type="dxa"/>
            <w:tcBorders>
              <w:bottom w:val="double" w:sz="4" w:space="0" w:color="76923C"/>
            </w:tcBorders>
            <w:shd w:val="clear" w:color="auto" w:fill="auto"/>
            <w:noWrap/>
            <w:hideMark/>
          </w:tcPr>
          <w:p w:rsidR="00CC7104" w:rsidRPr="000E72AC" w:rsidRDefault="00CC7104" w:rsidP="00CC7104">
            <w:pPr>
              <w:jc w:val="both"/>
              <w:rPr>
                <w:rFonts w:asciiTheme="minorHAnsi" w:hAnsiTheme="minorHAnsi"/>
                <w:color w:val="000000"/>
                <w:sz w:val="20"/>
                <w:szCs w:val="20"/>
              </w:rPr>
            </w:pPr>
            <w:r w:rsidRPr="000E72AC">
              <w:rPr>
                <w:rFonts w:asciiTheme="minorHAnsi" w:hAnsiTheme="minorHAnsi"/>
                <w:color w:val="000000"/>
                <w:sz w:val="20"/>
                <w:szCs w:val="20"/>
              </w:rPr>
              <w:t> </w:t>
            </w:r>
          </w:p>
        </w:tc>
        <w:tc>
          <w:tcPr>
            <w:tcW w:w="2229" w:type="dxa"/>
            <w:tcBorders>
              <w:bottom w:val="double" w:sz="4" w:space="0" w:color="76923C"/>
            </w:tcBorders>
            <w:shd w:val="clear" w:color="auto" w:fill="auto"/>
            <w:hideMark/>
          </w:tcPr>
          <w:p w:rsidR="00CC7104" w:rsidRPr="000E72AC" w:rsidRDefault="00CC7104" w:rsidP="00CC7104">
            <w:pPr>
              <w:rPr>
                <w:rFonts w:asciiTheme="minorHAnsi" w:hAnsiTheme="minorHAnsi"/>
                <w:b/>
                <w:bCs/>
                <w:color w:val="000000"/>
                <w:sz w:val="20"/>
                <w:szCs w:val="20"/>
              </w:rPr>
            </w:pPr>
            <w:r w:rsidRPr="000E72AC">
              <w:rPr>
                <w:rFonts w:asciiTheme="minorHAnsi" w:hAnsiTheme="minorHAnsi"/>
                <w:b/>
                <w:bCs/>
                <w:color w:val="000000"/>
                <w:sz w:val="20"/>
                <w:szCs w:val="20"/>
              </w:rPr>
              <w:t>Total Management</w:t>
            </w:r>
          </w:p>
        </w:tc>
        <w:tc>
          <w:tcPr>
            <w:tcW w:w="824" w:type="dxa"/>
            <w:tcBorders>
              <w:bottom w:val="double" w:sz="4" w:space="0" w:color="76923C"/>
            </w:tcBorders>
            <w:shd w:val="clear" w:color="auto" w:fill="auto"/>
            <w:noWrap/>
            <w:vAlign w:val="center"/>
            <w:hideMark/>
          </w:tcPr>
          <w:p w:rsidR="00CC7104" w:rsidRDefault="00CC7104" w:rsidP="00CC7104">
            <w:pPr>
              <w:jc w:val="right"/>
              <w:rPr>
                <w:rFonts w:ascii="Calibri" w:hAnsi="Calibri"/>
                <w:b/>
                <w:bCs/>
                <w:color w:val="000000"/>
                <w:sz w:val="20"/>
                <w:szCs w:val="20"/>
              </w:rPr>
            </w:pPr>
            <w:r>
              <w:rPr>
                <w:rFonts w:ascii="Calibri" w:hAnsi="Calibri" w:cs="Calibri"/>
                <w:b/>
                <w:bCs/>
                <w:color w:val="000000"/>
                <w:sz w:val="20"/>
                <w:szCs w:val="20"/>
              </w:rPr>
              <w:t>25,500</w:t>
            </w:r>
          </w:p>
        </w:tc>
        <w:tc>
          <w:tcPr>
            <w:tcW w:w="824" w:type="dxa"/>
            <w:tcBorders>
              <w:bottom w:val="double" w:sz="4" w:space="0" w:color="76923C"/>
            </w:tcBorders>
            <w:shd w:val="clear" w:color="auto" w:fill="auto"/>
            <w:noWrap/>
            <w:vAlign w:val="center"/>
            <w:hideMark/>
          </w:tcPr>
          <w:p w:rsidR="00CC7104" w:rsidRDefault="00CC7104" w:rsidP="00CC7104">
            <w:pPr>
              <w:jc w:val="right"/>
              <w:rPr>
                <w:rFonts w:ascii="Calibri" w:hAnsi="Calibri"/>
                <w:b/>
                <w:bCs/>
                <w:color w:val="000000"/>
                <w:sz w:val="20"/>
                <w:szCs w:val="20"/>
              </w:rPr>
            </w:pPr>
            <w:r>
              <w:rPr>
                <w:rFonts w:ascii="Calibri" w:hAnsi="Calibri" w:cs="Calibri"/>
                <w:b/>
                <w:bCs/>
                <w:color w:val="000000"/>
                <w:sz w:val="20"/>
                <w:szCs w:val="20"/>
              </w:rPr>
              <w:t>18,500</w:t>
            </w:r>
          </w:p>
        </w:tc>
        <w:tc>
          <w:tcPr>
            <w:tcW w:w="824" w:type="dxa"/>
            <w:tcBorders>
              <w:bottom w:val="double" w:sz="4" w:space="0" w:color="76923C"/>
            </w:tcBorders>
            <w:shd w:val="clear" w:color="auto" w:fill="auto"/>
            <w:noWrap/>
            <w:vAlign w:val="center"/>
            <w:hideMark/>
          </w:tcPr>
          <w:p w:rsidR="00CC7104" w:rsidRDefault="00CC7104" w:rsidP="00CC7104">
            <w:pPr>
              <w:jc w:val="right"/>
              <w:rPr>
                <w:rFonts w:ascii="Calibri" w:hAnsi="Calibri"/>
                <w:b/>
                <w:bCs/>
                <w:color w:val="000000"/>
                <w:sz w:val="20"/>
                <w:szCs w:val="20"/>
              </w:rPr>
            </w:pPr>
            <w:r>
              <w:rPr>
                <w:rFonts w:ascii="Calibri" w:hAnsi="Calibri" w:cs="Calibri"/>
                <w:b/>
                <w:bCs/>
                <w:color w:val="000000"/>
                <w:sz w:val="20"/>
                <w:szCs w:val="20"/>
              </w:rPr>
              <w:t>18,500</w:t>
            </w:r>
          </w:p>
        </w:tc>
        <w:tc>
          <w:tcPr>
            <w:tcW w:w="896" w:type="dxa"/>
            <w:tcBorders>
              <w:bottom w:val="double" w:sz="4" w:space="0" w:color="76923C"/>
            </w:tcBorders>
            <w:shd w:val="clear" w:color="auto" w:fill="auto"/>
            <w:noWrap/>
            <w:vAlign w:val="center"/>
            <w:hideMark/>
          </w:tcPr>
          <w:p w:rsidR="00CC7104" w:rsidRDefault="00CC7104" w:rsidP="00CC7104">
            <w:pPr>
              <w:jc w:val="right"/>
              <w:rPr>
                <w:rFonts w:ascii="Calibri" w:hAnsi="Calibri"/>
                <w:b/>
                <w:bCs/>
                <w:color w:val="000000"/>
                <w:sz w:val="20"/>
                <w:szCs w:val="20"/>
              </w:rPr>
            </w:pPr>
            <w:r>
              <w:rPr>
                <w:rFonts w:ascii="Calibri" w:hAnsi="Calibri" w:cs="Calibri"/>
                <w:b/>
                <w:bCs/>
                <w:color w:val="000000"/>
                <w:sz w:val="20"/>
                <w:szCs w:val="20"/>
              </w:rPr>
              <w:t>18,500</w:t>
            </w:r>
          </w:p>
        </w:tc>
        <w:tc>
          <w:tcPr>
            <w:tcW w:w="900" w:type="dxa"/>
            <w:tcBorders>
              <w:bottom w:val="double" w:sz="4" w:space="0" w:color="76923C"/>
            </w:tcBorders>
            <w:shd w:val="clear" w:color="auto" w:fill="auto"/>
            <w:noWrap/>
            <w:vAlign w:val="center"/>
            <w:hideMark/>
          </w:tcPr>
          <w:p w:rsidR="00CC7104" w:rsidRDefault="00CC7104" w:rsidP="00CC7104">
            <w:pPr>
              <w:jc w:val="right"/>
              <w:rPr>
                <w:rFonts w:ascii="Calibri" w:hAnsi="Calibri"/>
                <w:b/>
                <w:bCs/>
                <w:color w:val="000000"/>
                <w:sz w:val="20"/>
                <w:szCs w:val="20"/>
              </w:rPr>
            </w:pPr>
            <w:r>
              <w:rPr>
                <w:rFonts w:ascii="Calibri" w:hAnsi="Calibri" w:cs="Calibri"/>
                <w:b/>
                <w:bCs/>
                <w:color w:val="000000"/>
                <w:sz w:val="20"/>
                <w:szCs w:val="20"/>
              </w:rPr>
              <w:t>81,000</w:t>
            </w:r>
          </w:p>
        </w:tc>
        <w:tc>
          <w:tcPr>
            <w:tcW w:w="749" w:type="dxa"/>
            <w:tcBorders>
              <w:bottom w:val="double" w:sz="4" w:space="0" w:color="76923C"/>
            </w:tcBorders>
            <w:shd w:val="clear" w:color="auto" w:fill="auto"/>
            <w:hideMark/>
          </w:tcPr>
          <w:p w:rsidR="00CC7104" w:rsidRPr="000E72AC" w:rsidRDefault="00CC7104" w:rsidP="00CC7104">
            <w:pPr>
              <w:jc w:val="both"/>
              <w:rPr>
                <w:rFonts w:asciiTheme="minorHAnsi" w:hAnsiTheme="minorHAnsi"/>
                <w:color w:val="000000"/>
                <w:sz w:val="20"/>
                <w:szCs w:val="20"/>
              </w:rPr>
            </w:pPr>
            <w:r w:rsidRPr="000E72AC">
              <w:rPr>
                <w:rFonts w:asciiTheme="minorHAnsi" w:hAnsiTheme="minorHAnsi"/>
                <w:color w:val="000000"/>
                <w:sz w:val="20"/>
                <w:szCs w:val="20"/>
              </w:rPr>
              <w:t> </w:t>
            </w:r>
          </w:p>
        </w:tc>
      </w:tr>
      <w:tr w:rsidR="00A5640D" w:rsidRPr="000E72AC" w:rsidTr="00A5640D">
        <w:trPr>
          <w:trHeight w:hRule="exact" w:val="372"/>
        </w:trPr>
        <w:tc>
          <w:tcPr>
            <w:tcW w:w="2695" w:type="dxa"/>
            <w:tcBorders>
              <w:bottom w:val="double" w:sz="4" w:space="0" w:color="76923C"/>
            </w:tcBorders>
            <w:shd w:val="clear" w:color="auto" w:fill="auto"/>
            <w:noWrap/>
            <w:hideMark/>
          </w:tcPr>
          <w:p w:rsidR="00A5640D" w:rsidRPr="000E72AC" w:rsidRDefault="00A5640D" w:rsidP="00A5640D">
            <w:pPr>
              <w:jc w:val="both"/>
              <w:rPr>
                <w:rFonts w:asciiTheme="minorHAnsi" w:hAnsiTheme="minorHAnsi"/>
                <w:color w:val="000000"/>
                <w:sz w:val="20"/>
                <w:szCs w:val="20"/>
              </w:rPr>
            </w:pPr>
            <w:r w:rsidRPr="000E72AC">
              <w:rPr>
                <w:rFonts w:asciiTheme="minorHAnsi" w:hAnsiTheme="minorHAnsi"/>
                <w:color w:val="000000"/>
                <w:sz w:val="20"/>
                <w:szCs w:val="20"/>
              </w:rPr>
              <w:t> </w:t>
            </w:r>
          </w:p>
        </w:tc>
        <w:tc>
          <w:tcPr>
            <w:tcW w:w="1080" w:type="dxa"/>
            <w:tcBorders>
              <w:bottom w:val="double" w:sz="4" w:space="0" w:color="76923C"/>
            </w:tcBorders>
            <w:shd w:val="clear" w:color="auto" w:fill="auto"/>
            <w:hideMark/>
          </w:tcPr>
          <w:p w:rsidR="00A5640D" w:rsidRPr="000E72AC" w:rsidRDefault="00A5640D" w:rsidP="00A5640D">
            <w:pPr>
              <w:jc w:val="both"/>
              <w:rPr>
                <w:rFonts w:asciiTheme="minorHAnsi" w:hAnsiTheme="minorHAnsi"/>
                <w:b/>
                <w:bCs/>
                <w:color w:val="000000"/>
                <w:sz w:val="20"/>
                <w:szCs w:val="20"/>
              </w:rPr>
            </w:pPr>
            <w:r w:rsidRPr="000E72AC">
              <w:rPr>
                <w:rFonts w:asciiTheme="minorHAnsi" w:hAnsiTheme="minorHAnsi"/>
                <w:b/>
                <w:bCs/>
                <w:color w:val="000000"/>
                <w:sz w:val="20"/>
                <w:szCs w:val="20"/>
              </w:rPr>
              <w:t> </w:t>
            </w:r>
          </w:p>
        </w:tc>
        <w:tc>
          <w:tcPr>
            <w:tcW w:w="801" w:type="dxa"/>
            <w:tcBorders>
              <w:bottom w:val="double" w:sz="4" w:space="0" w:color="76923C"/>
            </w:tcBorders>
            <w:shd w:val="clear" w:color="auto" w:fill="auto"/>
            <w:hideMark/>
          </w:tcPr>
          <w:p w:rsidR="00A5640D" w:rsidRPr="000E72AC" w:rsidRDefault="00A5640D" w:rsidP="00A5640D">
            <w:pPr>
              <w:jc w:val="both"/>
              <w:rPr>
                <w:rFonts w:asciiTheme="minorHAnsi" w:hAnsiTheme="minorHAnsi"/>
                <w:b/>
                <w:bCs/>
                <w:color w:val="000000"/>
                <w:sz w:val="20"/>
                <w:szCs w:val="20"/>
              </w:rPr>
            </w:pPr>
            <w:r w:rsidRPr="000E72AC">
              <w:rPr>
                <w:rFonts w:asciiTheme="minorHAnsi" w:hAnsiTheme="minorHAnsi"/>
                <w:b/>
                <w:bCs/>
                <w:color w:val="000000"/>
                <w:sz w:val="20"/>
                <w:szCs w:val="20"/>
              </w:rPr>
              <w:t> </w:t>
            </w:r>
          </w:p>
        </w:tc>
        <w:tc>
          <w:tcPr>
            <w:tcW w:w="684" w:type="dxa"/>
            <w:tcBorders>
              <w:bottom w:val="double" w:sz="4" w:space="0" w:color="76923C"/>
            </w:tcBorders>
            <w:shd w:val="clear" w:color="auto" w:fill="auto"/>
            <w:hideMark/>
          </w:tcPr>
          <w:p w:rsidR="00A5640D" w:rsidRPr="000E72AC" w:rsidRDefault="00A5640D" w:rsidP="00A5640D">
            <w:pPr>
              <w:jc w:val="both"/>
              <w:rPr>
                <w:rFonts w:asciiTheme="minorHAnsi" w:hAnsiTheme="minorHAnsi"/>
                <w:b/>
                <w:bCs/>
                <w:color w:val="000000"/>
                <w:sz w:val="20"/>
                <w:szCs w:val="20"/>
              </w:rPr>
            </w:pPr>
            <w:r w:rsidRPr="000E72AC">
              <w:rPr>
                <w:rFonts w:asciiTheme="minorHAnsi" w:hAnsiTheme="minorHAnsi"/>
                <w:b/>
                <w:bCs/>
                <w:color w:val="000000"/>
                <w:sz w:val="20"/>
                <w:szCs w:val="20"/>
              </w:rPr>
              <w:t> </w:t>
            </w:r>
          </w:p>
        </w:tc>
        <w:tc>
          <w:tcPr>
            <w:tcW w:w="3216" w:type="dxa"/>
            <w:gridSpan w:val="2"/>
            <w:tcBorders>
              <w:top w:val="double" w:sz="4" w:space="0" w:color="76923C"/>
              <w:bottom w:val="double" w:sz="4" w:space="0" w:color="76923C"/>
            </w:tcBorders>
            <w:shd w:val="clear" w:color="auto" w:fill="auto"/>
            <w:noWrap/>
            <w:hideMark/>
          </w:tcPr>
          <w:p w:rsidR="00A5640D" w:rsidRPr="000E72AC" w:rsidRDefault="00A5640D" w:rsidP="00A5640D">
            <w:pPr>
              <w:jc w:val="both"/>
              <w:rPr>
                <w:rFonts w:asciiTheme="minorHAnsi" w:hAnsiTheme="minorHAnsi"/>
                <w:b/>
                <w:bCs/>
                <w:color w:val="000000"/>
                <w:sz w:val="20"/>
                <w:szCs w:val="20"/>
              </w:rPr>
            </w:pPr>
            <w:r w:rsidRPr="000E72AC">
              <w:rPr>
                <w:rFonts w:asciiTheme="minorHAnsi" w:hAnsiTheme="minorHAnsi"/>
                <w:b/>
                <w:bCs/>
                <w:color w:val="000000"/>
                <w:sz w:val="20"/>
                <w:szCs w:val="20"/>
              </w:rPr>
              <w:t>PROJECT TOTAL</w:t>
            </w:r>
          </w:p>
        </w:tc>
        <w:tc>
          <w:tcPr>
            <w:tcW w:w="824" w:type="dxa"/>
            <w:tcBorders>
              <w:top w:val="double" w:sz="4" w:space="0" w:color="76923C"/>
              <w:bottom w:val="double" w:sz="4" w:space="0" w:color="76923C"/>
            </w:tcBorders>
            <w:shd w:val="clear" w:color="auto" w:fill="auto"/>
            <w:noWrap/>
            <w:vAlign w:val="center"/>
            <w:hideMark/>
          </w:tcPr>
          <w:p w:rsidR="00A5640D" w:rsidRDefault="00A5640D" w:rsidP="00A5640D">
            <w:pPr>
              <w:jc w:val="right"/>
              <w:rPr>
                <w:rFonts w:ascii="Calibri" w:hAnsi="Calibri"/>
                <w:b/>
                <w:bCs/>
                <w:color w:val="000000"/>
                <w:sz w:val="18"/>
                <w:szCs w:val="18"/>
              </w:rPr>
            </w:pPr>
            <w:r>
              <w:rPr>
                <w:rFonts w:ascii="Calibri" w:hAnsi="Calibri"/>
                <w:b/>
                <w:bCs/>
                <w:color w:val="000000"/>
                <w:sz w:val="18"/>
                <w:szCs w:val="18"/>
              </w:rPr>
              <w:t>239,996</w:t>
            </w:r>
          </w:p>
        </w:tc>
        <w:tc>
          <w:tcPr>
            <w:tcW w:w="824" w:type="dxa"/>
            <w:tcBorders>
              <w:top w:val="double" w:sz="4" w:space="0" w:color="76923C"/>
              <w:bottom w:val="double" w:sz="4" w:space="0" w:color="76923C"/>
            </w:tcBorders>
            <w:shd w:val="clear" w:color="auto" w:fill="auto"/>
            <w:noWrap/>
            <w:vAlign w:val="center"/>
            <w:hideMark/>
          </w:tcPr>
          <w:p w:rsidR="00A5640D" w:rsidRDefault="00A5640D" w:rsidP="00A5640D">
            <w:pPr>
              <w:jc w:val="right"/>
              <w:rPr>
                <w:rFonts w:ascii="Calibri" w:hAnsi="Calibri"/>
                <w:b/>
                <w:bCs/>
                <w:color w:val="000000"/>
                <w:sz w:val="18"/>
                <w:szCs w:val="18"/>
              </w:rPr>
            </w:pPr>
            <w:r>
              <w:rPr>
                <w:rFonts w:ascii="Calibri" w:hAnsi="Calibri"/>
                <w:b/>
                <w:bCs/>
                <w:color w:val="000000"/>
                <w:sz w:val="18"/>
                <w:szCs w:val="18"/>
              </w:rPr>
              <w:t>255,377</w:t>
            </w:r>
          </w:p>
        </w:tc>
        <w:tc>
          <w:tcPr>
            <w:tcW w:w="824" w:type="dxa"/>
            <w:tcBorders>
              <w:top w:val="double" w:sz="4" w:space="0" w:color="76923C"/>
              <w:bottom w:val="double" w:sz="4" w:space="0" w:color="76923C"/>
            </w:tcBorders>
            <w:shd w:val="clear" w:color="auto" w:fill="auto"/>
            <w:noWrap/>
            <w:vAlign w:val="center"/>
            <w:hideMark/>
          </w:tcPr>
          <w:p w:rsidR="00A5640D" w:rsidRDefault="00A5640D" w:rsidP="00A5640D">
            <w:pPr>
              <w:jc w:val="right"/>
              <w:rPr>
                <w:rFonts w:ascii="Calibri" w:hAnsi="Calibri"/>
                <w:b/>
                <w:bCs/>
                <w:color w:val="000000"/>
                <w:sz w:val="18"/>
                <w:szCs w:val="18"/>
              </w:rPr>
            </w:pPr>
            <w:r>
              <w:rPr>
                <w:rFonts w:ascii="Calibri" w:hAnsi="Calibri"/>
                <w:b/>
                <w:bCs/>
                <w:color w:val="000000"/>
                <w:sz w:val="18"/>
                <w:szCs w:val="18"/>
              </w:rPr>
              <w:t>258,144</w:t>
            </w:r>
          </w:p>
        </w:tc>
        <w:tc>
          <w:tcPr>
            <w:tcW w:w="896" w:type="dxa"/>
            <w:tcBorders>
              <w:top w:val="double" w:sz="4" w:space="0" w:color="76923C"/>
              <w:bottom w:val="double" w:sz="4" w:space="0" w:color="76923C"/>
            </w:tcBorders>
            <w:shd w:val="clear" w:color="auto" w:fill="auto"/>
            <w:noWrap/>
            <w:vAlign w:val="center"/>
            <w:hideMark/>
          </w:tcPr>
          <w:p w:rsidR="00A5640D" w:rsidRDefault="00A5640D" w:rsidP="00A5640D">
            <w:pPr>
              <w:jc w:val="right"/>
              <w:rPr>
                <w:rFonts w:ascii="Calibri" w:hAnsi="Calibri"/>
                <w:b/>
                <w:bCs/>
                <w:color w:val="000000"/>
                <w:sz w:val="18"/>
                <w:szCs w:val="18"/>
              </w:rPr>
            </w:pPr>
            <w:r>
              <w:rPr>
                <w:rFonts w:ascii="Calibri" w:hAnsi="Calibri"/>
                <w:b/>
                <w:bCs/>
                <w:color w:val="000000"/>
                <w:sz w:val="18"/>
                <w:szCs w:val="18"/>
              </w:rPr>
              <w:t>146,483</w:t>
            </w:r>
          </w:p>
        </w:tc>
        <w:tc>
          <w:tcPr>
            <w:tcW w:w="900" w:type="dxa"/>
            <w:tcBorders>
              <w:top w:val="double" w:sz="4" w:space="0" w:color="76923C"/>
              <w:bottom w:val="double" w:sz="4" w:space="0" w:color="76923C"/>
            </w:tcBorders>
            <w:shd w:val="clear" w:color="auto" w:fill="auto"/>
            <w:noWrap/>
            <w:vAlign w:val="center"/>
            <w:hideMark/>
          </w:tcPr>
          <w:p w:rsidR="00A5640D" w:rsidRDefault="00A5640D" w:rsidP="00A5640D">
            <w:pPr>
              <w:jc w:val="right"/>
              <w:rPr>
                <w:rFonts w:ascii="Calibri" w:hAnsi="Calibri"/>
                <w:b/>
                <w:bCs/>
                <w:color w:val="000000"/>
                <w:sz w:val="18"/>
                <w:szCs w:val="18"/>
              </w:rPr>
            </w:pPr>
            <w:r>
              <w:rPr>
                <w:rFonts w:ascii="Calibri" w:hAnsi="Calibri"/>
                <w:b/>
                <w:bCs/>
                <w:color w:val="000000"/>
                <w:sz w:val="18"/>
                <w:szCs w:val="18"/>
              </w:rPr>
              <w:t>900,000</w:t>
            </w:r>
          </w:p>
        </w:tc>
        <w:tc>
          <w:tcPr>
            <w:tcW w:w="749" w:type="dxa"/>
            <w:tcBorders>
              <w:top w:val="double" w:sz="4" w:space="0" w:color="76923C"/>
              <w:bottom w:val="double" w:sz="4" w:space="0" w:color="76923C"/>
            </w:tcBorders>
            <w:shd w:val="clear" w:color="auto" w:fill="auto"/>
            <w:hideMark/>
          </w:tcPr>
          <w:p w:rsidR="00A5640D" w:rsidRPr="000E72AC" w:rsidRDefault="00A5640D" w:rsidP="00A5640D">
            <w:pPr>
              <w:jc w:val="both"/>
              <w:rPr>
                <w:rFonts w:asciiTheme="minorHAnsi" w:hAnsiTheme="minorHAnsi"/>
                <w:color w:val="000000"/>
                <w:sz w:val="20"/>
                <w:szCs w:val="20"/>
              </w:rPr>
            </w:pPr>
            <w:r w:rsidRPr="000E72AC">
              <w:rPr>
                <w:rFonts w:asciiTheme="minorHAnsi" w:hAnsiTheme="minorHAnsi"/>
                <w:color w:val="000000"/>
                <w:sz w:val="20"/>
                <w:szCs w:val="20"/>
              </w:rPr>
              <w:t> </w:t>
            </w:r>
          </w:p>
        </w:tc>
      </w:tr>
    </w:tbl>
    <w:p w:rsidR="009030DE" w:rsidRPr="000C74FD" w:rsidRDefault="009030DE" w:rsidP="00B93DCE">
      <w:pPr>
        <w:jc w:val="both"/>
        <w:rPr>
          <w:rFonts w:asciiTheme="minorHAnsi" w:hAnsiTheme="minorHAnsi"/>
          <w:sz w:val="18"/>
          <w:szCs w:val="18"/>
        </w:rPr>
      </w:pPr>
    </w:p>
    <w:tbl>
      <w:tblPr>
        <w:tblW w:w="12420" w:type="dxa"/>
        <w:tblInd w:w="-72" w:type="dxa"/>
        <w:tblLayout w:type="fixed"/>
        <w:tblLook w:val="0000" w:firstRow="0" w:lastRow="0" w:firstColumn="0" w:lastColumn="0" w:noHBand="0" w:noVBand="0"/>
      </w:tblPr>
      <w:tblGrid>
        <w:gridCol w:w="1890"/>
        <w:gridCol w:w="465"/>
        <w:gridCol w:w="885"/>
        <w:gridCol w:w="30"/>
        <w:gridCol w:w="1050"/>
        <w:gridCol w:w="162"/>
        <w:gridCol w:w="1458"/>
        <w:gridCol w:w="1080"/>
        <w:gridCol w:w="1050"/>
        <w:gridCol w:w="30"/>
        <w:gridCol w:w="1050"/>
        <w:gridCol w:w="30"/>
        <w:gridCol w:w="1050"/>
        <w:gridCol w:w="30"/>
        <w:gridCol w:w="1050"/>
        <w:gridCol w:w="30"/>
        <w:gridCol w:w="1050"/>
        <w:gridCol w:w="30"/>
      </w:tblGrid>
      <w:tr w:rsidR="00782FC2" w:rsidRPr="000C74FD" w:rsidTr="007B4810">
        <w:trPr>
          <w:cantSplit/>
        </w:trPr>
        <w:tc>
          <w:tcPr>
            <w:tcW w:w="3240" w:type="dxa"/>
            <w:gridSpan w:val="3"/>
            <w:shd w:val="clear" w:color="auto" w:fill="auto"/>
            <w:noWrap/>
            <w:vAlign w:val="bottom"/>
          </w:tcPr>
          <w:p w:rsidR="00B93DCE" w:rsidRDefault="00B93DCE" w:rsidP="002E47BB">
            <w:pPr>
              <w:jc w:val="both"/>
              <w:rPr>
                <w:rFonts w:asciiTheme="minorHAnsi" w:hAnsiTheme="minorHAnsi"/>
                <w:b/>
                <w:szCs w:val="20"/>
              </w:rPr>
            </w:pPr>
          </w:p>
          <w:p w:rsidR="00782FC2" w:rsidRPr="000C74FD" w:rsidRDefault="00782FC2" w:rsidP="002E47BB">
            <w:pPr>
              <w:jc w:val="both"/>
              <w:rPr>
                <w:rFonts w:asciiTheme="minorHAnsi" w:hAnsiTheme="minorHAnsi"/>
                <w:b/>
                <w:bCs/>
                <w:szCs w:val="20"/>
              </w:rPr>
            </w:pPr>
            <w:r w:rsidRPr="000C74FD">
              <w:rPr>
                <w:rFonts w:asciiTheme="minorHAnsi" w:hAnsiTheme="minorHAnsi"/>
                <w:b/>
                <w:szCs w:val="20"/>
              </w:rPr>
              <w:t>Summary of Funds:</w:t>
            </w:r>
            <w:r w:rsidRPr="000C74FD">
              <w:rPr>
                <w:rStyle w:val="FootnoteReference"/>
                <w:rFonts w:asciiTheme="minorHAnsi" w:hAnsiTheme="minorHAnsi"/>
                <w:b/>
                <w:bCs/>
                <w:sz w:val="20"/>
                <w:szCs w:val="20"/>
              </w:rPr>
              <w:t xml:space="preserve"> </w:t>
            </w:r>
          </w:p>
        </w:tc>
        <w:tc>
          <w:tcPr>
            <w:tcW w:w="1080" w:type="dxa"/>
            <w:gridSpan w:val="2"/>
            <w:shd w:val="clear" w:color="auto" w:fill="auto"/>
            <w:vAlign w:val="bottom"/>
          </w:tcPr>
          <w:p w:rsidR="00782FC2" w:rsidRPr="000C74FD" w:rsidRDefault="00782FC2" w:rsidP="002E47BB">
            <w:pPr>
              <w:jc w:val="both"/>
              <w:rPr>
                <w:rFonts w:asciiTheme="minorHAnsi" w:hAnsiTheme="minorHAnsi"/>
                <w:b/>
                <w:bCs/>
                <w:szCs w:val="20"/>
              </w:rPr>
            </w:pPr>
          </w:p>
        </w:tc>
        <w:tc>
          <w:tcPr>
            <w:tcW w:w="1620" w:type="dxa"/>
            <w:gridSpan w:val="2"/>
            <w:shd w:val="clear" w:color="auto" w:fill="auto"/>
            <w:vAlign w:val="bottom"/>
          </w:tcPr>
          <w:p w:rsidR="00782FC2" w:rsidRPr="000C74FD" w:rsidRDefault="00782FC2" w:rsidP="002E47BB">
            <w:pPr>
              <w:jc w:val="both"/>
              <w:rPr>
                <w:rFonts w:asciiTheme="minorHAnsi" w:hAnsiTheme="minorHAnsi"/>
                <w:b/>
                <w:bCs/>
                <w:szCs w:val="20"/>
              </w:rPr>
            </w:pPr>
          </w:p>
        </w:tc>
        <w:tc>
          <w:tcPr>
            <w:tcW w:w="1080" w:type="dxa"/>
          </w:tcPr>
          <w:p w:rsidR="00782FC2" w:rsidRPr="000C74FD" w:rsidRDefault="00782FC2" w:rsidP="002E47BB">
            <w:pPr>
              <w:jc w:val="both"/>
              <w:rPr>
                <w:rFonts w:asciiTheme="minorHAnsi" w:hAnsiTheme="minorHAnsi"/>
                <w:b/>
                <w:bCs/>
                <w:szCs w:val="20"/>
              </w:rPr>
            </w:pPr>
          </w:p>
        </w:tc>
        <w:tc>
          <w:tcPr>
            <w:tcW w:w="1080" w:type="dxa"/>
            <w:gridSpan w:val="2"/>
            <w:shd w:val="clear" w:color="auto" w:fill="auto"/>
            <w:vAlign w:val="bottom"/>
          </w:tcPr>
          <w:p w:rsidR="00782FC2" w:rsidRPr="000C74FD" w:rsidRDefault="00782FC2" w:rsidP="002E47BB">
            <w:pPr>
              <w:jc w:val="both"/>
              <w:rPr>
                <w:rFonts w:asciiTheme="minorHAnsi" w:hAnsiTheme="minorHAnsi"/>
                <w:b/>
                <w:bCs/>
                <w:szCs w:val="20"/>
              </w:rPr>
            </w:pPr>
          </w:p>
        </w:tc>
        <w:tc>
          <w:tcPr>
            <w:tcW w:w="1080" w:type="dxa"/>
            <w:gridSpan w:val="2"/>
            <w:shd w:val="clear" w:color="auto" w:fill="auto"/>
            <w:vAlign w:val="bottom"/>
          </w:tcPr>
          <w:p w:rsidR="00782FC2" w:rsidRPr="000C74FD" w:rsidRDefault="00782FC2" w:rsidP="002E47BB">
            <w:pPr>
              <w:jc w:val="both"/>
              <w:rPr>
                <w:rFonts w:asciiTheme="minorHAnsi" w:hAnsiTheme="minorHAnsi"/>
                <w:b/>
                <w:bCs/>
                <w:szCs w:val="20"/>
              </w:rPr>
            </w:pPr>
          </w:p>
        </w:tc>
        <w:tc>
          <w:tcPr>
            <w:tcW w:w="1080" w:type="dxa"/>
            <w:gridSpan w:val="2"/>
            <w:shd w:val="clear" w:color="auto" w:fill="auto"/>
            <w:vAlign w:val="bottom"/>
          </w:tcPr>
          <w:p w:rsidR="00782FC2" w:rsidRPr="000C74FD" w:rsidRDefault="00782FC2" w:rsidP="002E47BB">
            <w:pPr>
              <w:jc w:val="both"/>
              <w:rPr>
                <w:rFonts w:asciiTheme="minorHAnsi" w:hAnsiTheme="minorHAnsi"/>
                <w:b/>
                <w:bCs/>
                <w:szCs w:val="20"/>
              </w:rPr>
            </w:pPr>
          </w:p>
        </w:tc>
        <w:tc>
          <w:tcPr>
            <w:tcW w:w="1080" w:type="dxa"/>
            <w:gridSpan w:val="2"/>
            <w:shd w:val="clear" w:color="auto" w:fill="auto"/>
            <w:vAlign w:val="bottom"/>
          </w:tcPr>
          <w:p w:rsidR="00782FC2" w:rsidRPr="000C74FD" w:rsidRDefault="00782FC2" w:rsidP="002E47BB">
            <w:pPr>
              <w:jc w:val="both"/>
              <w:rPr>
                <w:rFonts w:asciiTheme="minorHAnsi" w:hAnsiTheme="minorHAnsi"/>
                <w:b/>
                <w:bCs/>
                <w:szCs w:val="20"/>
              </w:rPr>
            </w:pPr>
          </w:p>
        </w:tc>
        <w:tc>
          <w:tcPr>
            <w:tcW w:w="1080" w:type="dxa"/>
            <w:gridSpan w:val="2"/>
            <w:shd w:val="clear" w:color="auto" w:fill="auto"/>
            <w:vAlign w:val="bottom"/>
          </w:tcPr>
          <w:p w:rsidR="00782FC2" w:rsidRPr="000C74FD" w:rsidRDefault="00782FC2" w:rsidP="002E47BB">
            <w:pPr>
              <w:jc w:val="both"/>
              <w:rPr>
                <w:rFonts w:asciiTheme="minorHAnsi" w:hAnsiTheme="minorHAnsi"/>
                <w:b/>
                <w:bCs/>
                <w:szCs w:val="20"/>
              </w:rPr>
            </w:pPr>
          </w:p>
        </w:tc>
      </w:tr>
      <w:tr w:rsidR="003E3ABA" w:rsidRPr="000C74FD" w:rsidTr="00EF08B8">
        <w:trPr>
          <w:gridAfter w:val="1"/>
          <w:wAfter w:w="30" w:type="dxa"/>
          <w:cantSplit/>
        </w:trPr>
        <w:tc>
          <w:tcPr>
            <w:tcW w:w="1890" w:type="dxa"/>
            <w:shd w:val="clear" w:color="auto" w:fill="auto"/>
            <w:noWrap/>
            <w:vAlign w:val="bottom"/>
          </w:tcPr>
          <w:p w:rsidR="003E3ABA" w:rsidRPr="000C74FD" w:rsidRDefault="003E3ABA" w:rsidP="002E47BB">
            <w:pPr>
              <w:jc w:val="both"/>
              <w:rPr>
                <w:rFonts w:asciiTheme="minorHAnsi" w:hAnsiTheme="minorHAnsi"/>
                <w:szCs w:val="20"/>
              </w:rPr>
            </w:pPr>
          </w:p>
        </w:tc>
        <w:tc>
          <w:tcPr>
            <w:tcW w:w="465" w:type="dxa"/>
          </w:tcPr>
          <w:p w:rsidR="003E3ABA" w:rsidRPr="000C74FD" w:rsidRDefault="003E3ABA" w:rsidP="002E47BB">
            <w:pPr>
              <w:jc w:val="both"/>
              <w:rPr>
                <w:rFonts w:asciiTheme="minorHAnsi" w:hAnsiTheme="minorHAnsi"/>
                <w:szCs w:val="20"/>
              </w:rPr>
            </w:pPr>
          </w:p>
        </w:tc>
        <w:tc>
          <w:tcPr>
            <w:tcW w:w="915" w:type="dxa"/>
            <w:gridSpan w:val="2"/>
            <w:shd w:val="clear" w:color="auto" w:fill="auto"/>
            <w:noWrap/>
            <w:vAlign w:val="bottom"/>
          </w:tcPr>
          <w:p w:rsidR="003E3ABA" w:rsidRPr="000C74FD" w:rsidRDefault="003E3ABA" w:rsidP="002E47BB">
            <w:pPr>
              <w:jc w:val="both"/>
              <w:rPr>
                <w:rFonts w:asciiTheme="minorHAnsi" w:hAnsiTheme="minorHAnsi"/>
                <w:szCs w:val="20"/>
              </w:rPr>
            </w:pPr>
          </w:p>
        </w:tc>
        <w:tc>
          <w:tcPr>
            <w:tcW w:w="1212" w:type="dxa"/>
            <w:gridSpan w:val="2"/>
            <w:tcBorders>
              <w:right w:val="single" w:sz="4" w:space="0" w:color="auto"/>
            </w:tcBorders>
            <w:shd w:val="clear" w:color="auto" w:fill="auto"/>
            <w:noWrap/>
            <w:vAlign w:val="bottom"/>
          </w:tcPr>
          <w:p w:rsidR="003E3ABA" w:rsidRPr="000C74FD" w:rsidRDefault="003E3ABA" w:rsidP="002E47BB">
            <w:pPr>
              <w:jc w:val="both"/>
              <w:rPr>
                <w:rFonts w:asciiTheme="minorHAnsi" w:hAnsiTheme="minorHAnsi"/>
                <w:szCs w:val="20"/>
              </w:rPr>
            </w:pPr>
          </w:p>
        </w:tc>
        <w:tc>
          <w:tcPr>
            <w:tcW w:w="2538"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rsidR="003E3ABA" w:rsidRPr="00012F9D" w:rsidRDefault="003E3ABA" w:rsidP="002E47BB">
            <w:pPr>
              <w:jc w:val="both"/>
              <w:rPr>
                <w:rFonts w:asciiTheme="minorHAnsi" w:hAnsiTheme="minorHAnsi"/>
                <w:sz w:val="18"/>
                <w:szCs w:val="14"/>
              </w:rPr>
            </w:pPr>
          </w:p>
        </w:tc>
        <w:tc>
          <w:tcPr>
            <w:tcW w:w="1050" w:type="dxa"/>
            <w:tcBorders>
              <w:top w:val="single" w:sz="4" w:space="0" w:color="auto"/>
              <w:left w:val="single" w:sz="4" w:space="0" w:color="auto"/>
              <w:bottom w:val="single" w:sz="4" w:space="0" w:color="auto"/>
              <w:right w:val="single" w:sz="4" w:space="0" w:color="auto"/>
            </w:tcBorders>
            <w:shd w:val="clear" w:color="auto" w:fill="auto"/>
            <w:noWrap/>
            <w:vAlign w:val="bottom"/>
          </w:tcPr>
          <w:p w:rsidR="003E3ABA" w:rsidRPr="00973DF9" w:rsidRDefault="003E3ABA" w:rsidP="002E47BB">
            <w:pPr>
              <w:jc w:val="both"/>
              <w:rPr>
                <w:rFonts w:asciiTheme="minorHAnsi" w:hAnsiTheme="minorHAnsi"/>
                <w:b/>
                <w:bCs/>
                <w:sz w:val="18"/>
                <w:szCs w:val="14"/>
              </w:rPr>
            </w:pPr>
            <w:r w:rsidRPr="00973DF9">
              <w:rPr>
                <w:rFonts w:asciiTheme="minorHAnsi" w:hAnsiTheme="minorHAnsi"/>
                <w:b/>
                <w:bCs/>
                <w:sz w:val="18"/>
                <w:szCs w:val="14"/>
              </w:rPr>
              <w:t>Amount</w:t>
            </w:r>
          </w:p>
          <w:p w:rsidR="003E3ABA" w:rsidRPr="00973DF9" w:rsidRDefault="003E3ABA" w:rsidP="002E47BB">
            <w:pPr>
              <w:jc w:val="both"/>
              <w:rPr>
                <w:rFonts w:asciiTheme="minorHAnsi" w:hAnsiTheme="minorHAnsi"/>
                <w:b/>
                <w:bCs/>
                <w:sz w:val="18"/>
                <w:szCs w:val="14"/>
              </w:rPr>
            </w:pPr>
            <w:r w:rsidRPr="00973DF9">
              <w:rPr>
                <w:rFonts w:asciiTheme="minorHAnsi" w:hAnsiTheme="minorHAnsi"/>
                <w:b/>
                <w:bCs/>
                <w:sz w:val="18"/>
                <w:szCs w:val="14"/>
              </w:rPr>
              <w:t>Year 1</w:t>
            </w:r>
          </w:p>
        </w:tc>
        <w:tc>
          <w:tcPr>
            <w:tcW w:w="1080"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rsidR="003E3ABA" w:rsidRPr="00973DF9" w:rsidRDefault="003E3ABA" w:rsidP="002E47BB">
            <w:pPr>
              <w:jc w:val="both"/>
              <w:rPr>
                <w:rFonts w:asciiTheme="minorHAnsi" w:hAnsiTheme="minorHAnsi"/>
                <w:b/>
                <w:bCs/>
                <w:sz w:val="18"/>
                <w:szCs w:val="14"/>
              </w:rPr>
            </w:pPr>
            <w:r w:rsidRPr="00973DF9">
              <w:rPr>
                <w:rFonts w:asciiTheme="minorHAnsi" w:hAnsiTheme="minorHAnsi"/>
                <w:b/>
                <w:bCs/>
                <w:sz w:val="18"/>
                <w:szCs w:val="14"/>
              </w:rPr>
              <w:t>Amount</w:t>
            </w:r>
          </w:p>
          <w:p w:rsidR="003E3ABA" w:rsidRPr="00973DF9" w:rsidRDefault="003E3ABA" w:rsidP="002E47BB">
            <w:pPr>
              <w:jc w:val="both"/>
              <w:rPr>
                <w:rFonts w:asciiTheme="minorHAnsi" w:hAnsiTheme="minorHAnsi"/>
                <w:b/>
                <w:bCs/>
                <w:sz w:val="18"/>
                <w:szCs w:val="14"/>
              </w:rPr>
            </w:pPr>
            <w:r w:rsidRPr="00973DF9">
              <w:rPr>
                <w:rFonts w:asciiTheme="minorHAnsi" w:hAnsiTheme="minorHAnsi"/>
                <w:b/>
                <w:bCs/>
                <w:sz w:val="18"/>
                <w:szCs w:val="14"/>
              </w:rPr>
              <w:t>Year 2</w:t>
            </w:r>
          </w:p>
        </w:tc>
        <w:tc>
          <w:tcPr>
            <w:tcW w:w="1080"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rsidR="003E3ABA" w:rsidRPr="00973DF9" w:rsidRDefault="003E3ABA" w:rsidP="002E47BB">
            <w:pPr>
              <w:jc w:val="both"/>
              <w:rPr>
                <w:rFonts w:asciiTheme="minorHAnsi" w:hAnsiTheme="minorHAnsi"/>
                <w:b/>
                <w:bCs/>
                <w:sz w:val="18"/>
                <w:szCs w:val="14"/>
              </w:rPr>
            </w:pPr>
            <w:r w:rsidRPr="00973DF9">
              <w:rPr>
                <w:rFonts w:asciiTheme="minorHAnsi" w:hAnsiTheme="minorHAnsi"/>
                <w:b/>
                <w:bCs/>
                <w:sz w:val="18"/>
                <w:szCs w:val="14"/>
              </w:rPr>
              <w:t>Amount</w:t>
            </w:r>
          </w:p>
          <w:p w:rsidR="003E3ABA" w:rsidRPr="00973DF9" w:rsidRDefault="003E3ABA" w:rsidP="002E47BB">
            <w:pPr>
              <w:jc w:val="both"/>
              <w:rPr>
                <w:rFonts w:asciiTheme="minorHAnsi" w:hAnsiTheme="minorHAnsi"/>
                <w:b/>
                <w:bCs/>
                <w:sz w:val="18"/>
                <w:szCs w:val="14"/>
              </w:rPr>
            </w:pPr>
            <w:r w:rsidRPr="00973DF9">
              <w:rPr>
                <w:rFonts w:asciiTheme="minorHAnsi" w:hAnsiTheme="minorHAnsi"/>
                <w:b/>
                <w:bCs/>
                <w:sz w:val="18"/>
                <w:szCs w:val="14"/>
              </w:rPr>
              <w:t>Year 3</w:t>
            </w:r>
          </w:p>
        </w:tc>
        <w:tc>
          <w:tcPr>
            <w:tcW w:w="1080"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rsidR="003E3ABA" w:rsidRPr="00973DF9" w:rsidRDefault="003E3ABA" w:rsidP="002E47BB">
            <w:pPr>
              <w:jc w:val="both"/>
              <w:rPr>
                <w:rFonts w:asciiTheme="minorHAnsi" w:hAnsiTheme="minorHAnsi"/>
                <w:b/>
                <w:bCs/>
                <w:sz w:val="18"/>
                <w:szCs w:val="14"/>
              </w:rPr>
            </w:pPr>
            <w:r w:rsidRPr="00973DF9">
              <w:rPr>
                <w:rFonts w:asciiTheme="minorHAnsi" w:hAnsiTheme="minorHAnsi"/>
                <w:b/>
                <w:bCs/>
                <w:sz w:val="18"/>
                <w:szCs w:val="14"/>
              </w:rPr>
              <w:t>Amount</w:t>
            </w:r>
          </w:p>
          <w:p w:rsidR="003E3ABA" w:rsidRPr="00973DF9" w:rsidRDefault="003E3ABA" w:rsidP="002E47BB">
            <w:pPr>
              <w:jc w:val="both"/>
              <w:rPr>
                <w:rFonts w:asciiTheme="minorHAnsi" w:hAnsiTheme="minorHAnsi"/>
                <w:b/>
                <w:bCs/>
                <w:sz w:val="18"/>
                <w:szCs w:val="14"/>
              </w:rPr>
            </w:pPr>
            <w:r w:rsidRPr="00973DF9">
              <w:rPr>
                <w:rFonts w:asciiTheme="minorHAnsi" w:hAnsiTheme="minorHAnsi"/>
                <w:b/>
                <w:bCs/>
                <w:sz w:val="18"/>
                <w:szCs w:val="14"/>
              </w:rPr>
              <w:t>Year 4</w:t>
            </w:r>
          </w:p>
        </w:tc>
        <w:tc>
          <w:tcPr>
            <w:tcW w:w="1080"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rsidR="003E3ABA" w:rsidRPr="00973DF9" w:rsidRDefault="003E3ABA" w:rsidP="002E47BB">
            <w:pPr>
              <w:jc w:val="both"/>
              <w:rPr>
                <w:rFonts w:asciiTheme="minorHAnsi" w:hAnsiTheme="minorHAnsi"/>
                <w:b/>
                <w:bCs/>
                <w:sz w:val="18"/>
                <w:szCs w:val="14"/>
              </w:rPr>
            </w:pPr>
            <w:r w:rsidRPr="00973DF9">
              <w:rPr>
                <w:rFonts w:asciiTheme="minorHAnsi" w:hAnsiTheme="minorHAnsi"/>
                <w:b/>
                <w:bCs/>
                <w:sz w:val="18"/>
                <w:szCs w:val="14"/>
              </w:rPr>
              <w:t>Total</w:t>
            </w:r>
          </w:p>
        </w:tc>
      </w:tr>
      <w:tr w:rsidR="00A5640D" w:rsidRPr="000C74FD" w:rsidTr="00A5640D">
        <w:trPr>
          <w:gridAfter w:val="1"/>
          <w:wAfter w:w="30" w:type="dxa"/>
          <w:cantSplit/>
          <w:trHeight w:hRule="exact" w:val="288"/>
        </w:trPr>
        <w:tc>
          <w:tcPr>
            <w:tcW w:w="1890" w:type="dxa"/>
            <w:shd w:val="clear" w:color="auto" w:fill="auto"/>
            <w:noWrap/>
            <w:vAlign w:val="bottom"/>
          </w:tcPr>
          <w:p w:rsidR="00A5640D" w:rsidRPr="000C74FD" w:rsidRDefault="00A5640D" w:rsidP="00A5640D">
            <w:pPr>
              <w:jc w:val="both"/>
              <w:rPr>
                <w:rFonts w:asciiTheme="minorHAnsi" w:hAnsiTheme="minorHAnsi"/>
                <w:szCs w:val="20"/>
              </w:rPr>
            </w:pPr>
          </w:p>
        </w:tc>
        <w:tc>
          <w:tcPr>
            <w:tcW w:w="465" w:type="dxa"/>
          </w:tcPr>
          <w:p w:rsidR="00A5640D" w:rsidRPr="000C74FD" w:rsidRDefault="00A5640D" w:rsidP="00A5640D">
            <w:pPr>
              <w:jc w:val="both"/>
              <w:rPr>
                <w:rFonts w:asciiTheme="minorHAnsi" w:hAnsiTheme="minorHAnsi"/>
                <w:szCs w:val="20"/>
              </w:rPr>
            </w:pPr>
          </w:p>
        </w:tc>
        <w:tc>
          <w:tcPr>
            <w:tcW w:w="915" w:type="dxa"/>
            <w:gridSpan w:val="2"/>
            <w:shd w:val="clear" w:color="auto" w:fill="auto"/>
            <w:noWrap/>
            <w:vAlign w:val="bottom"/>
          </w:tcPr>
          <w:p w:rsidR="00A5640D" w:rsidRPr="000C74FD" w:rsidRDefault="00A5640D" w:rsidP="00A5640D">
            <w:pPr>
              <w:jc w:val="both"/>
              <w:rPr>
                <w:rFonts w:asciiTheme="minorHAnsi" w:hAnsiTheme="minorHAnsi"/>
                <w:szCs w:val="20"/>
              </w:rPr>
            </w:pPr>
          </w:p>
        </w:tc>
        <w:tc>
          <w:tcPr>
            <w:tcW w:w="1212" w:type="dxa"/>
            <w:gridSpan w:val="2"/>
            <w:tcBorders>
              <w:right w:val="single" w:sz="4" w:space="0" w:color="auto"/>
            </w:tcBorders>
            <w:shd w:val="clear" w:color="auto" w:fill="auto"/>
            <w:noWrap/>
            <w:vAlign w:val="bottom"/>
          </w:tcPr>
          <w:p w:rsidR="00A5640D" w:rsidRPr="000C74FD" w:rsidRDefault="00A5640D" w:rsidP="00A5640D">
            <w:pPr>
              <w:jc w:val="both"/>
              <w:rPr>
                <w:rFonts w:asciiTheme="minorHAnsi" w:hAnsiTheme="minorHAnsi"/>
                <w:szCs w:val="20"/>
              </w:rPr>
            </w:pPr>
          </w:p>
        </w:tc>
        <w:tc>
          <w:tcPr>
            <w:tcW w:w="2538"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rsidR="00A5640D" w:rsidRPr="00012F9D" w:rsidRDefault="00A5640D" w:rsidP="00A5640D">
            <w:pPr>
              <w:jc w:val="both"/>
              <w:rPr>
                <w:rFonts w:asciiTheme="minorHAnsi" w:hAnsiTheme="minorHAnsi"/>
                <w:sz w:val="18"/>
                <w:szCs w:val="14"/>
              </w:rPr>
            </w:pPr>
            <w:r w:rsidRPr="00012F9D">
              <w:rPr>
                <w:rFonts w:asciiTheme="minorHAnsi" w:hAnsiTheme="minorHAnsi"/>
                <w:b/>
                <w:bCs/>
                <w:sz w:val="18"/>
                <w:szCs w:val="14"/>
              </w:rPr>
              <w:t xml:space="preserve">GEF </w:t>
            </w:r>
          </w:p>
        </w:tc>
        <w:tc>
          <w:tcPr>
            <w:tcW w:w="1050" w:type="dxa"/>
            <w:tcBorders>
              <w:top w:val="single" w:sz="4" w:space="0" w:color="auto"/>
              <w:left w:val="single" w:sz="4" w:space="0" w:color="auto"/>
              <w:bottom w:val="single" w:sz="4" w:space="0" w:color="auto"/>
              <w:right w:val="single" w:sz="4" w:space="0" w:color="auto"/>
            </w:tcBorders>
            <w:shd w:val="clear" w:color="auto" w:fill="auto"/>
            <w:noWrap/>
          </w:tcPr>
          <w:p w:rsidR="00A5640D" w:rsidRPr="00A5640D" w:rsidRDefault="00A5640D" w:rsidP="00A5640D">
            <w:pPr>
              <w:jc w:val="both"/>
              <w:rPr>
                <w:rFonts w:ascii="Calibri" w:hAnsi="Calibri" w:cs="Calibri"/>
                <w:color w:val="000000"/>
                <w:sz w:val="18"/>
                <w:szCs w:val="18"/>
              </w:rPr>
            </w:pPr>
            <w:r>
              <w:rPr>
                <w:rFonts w:ascii="Calibri" w:hAnsi="Calibri" w:cs="Calibri"/>
                <w:color w:val="000000"/>
                <w:sz w:val="18"/>
                <w:szCs w:val="18"/>
              </w:rPr>
              <w:t>$</w:t>
            </w:r>
            <w:r w:rsidRPr="00A5640D">
              <w:rPr>
                <w:rFonts w:ascii="Calibri" w:hAnsi="Calibri" w:cs="Calibri"/>
                <w:color w:val="000000"/>
                <w:sz w:val="18"/>
                <w:szCs w:val="18"/>
              </w:rPr>
              <w:t>239,996</w:t>
            </w:r>
          </w:p>
        </w:tc>
        <w:tc>
          <w:tcPr>
            <w:tcW w:w="1080" w:type="dxa"/>
            <w:gridSpan w:val="2"/>
            <w:tcBorders>
              <w:top w:val="single" w:sz="4" w:space="0" w:color="auto"/>
              <w:left w:val="single" w:sz="4" w:space="0" w:color="auto"/>
              <w:bottom w:val="single" w:sz="4" w:space="0" w:color="auto"/>
              <w:right w:val="single" w:sz="4" w:space="0" w:color="auto"/>
            </w:tcBorders>
            <w:shd w:val="clear" w:color="auto" w:fill="auto"/>
            <w:noWrap/>
          </w:tcPr>
          <w:p w:rsidR="00A5640D" w:rsidRPr="00A5640D" w:rsidRDefault="00A5640D" w:rsidP="00A5640D">
            <w:pPr>
              <w:jc w:val="both"/>
              <w:rPr>
                <w:rFonts w:ascii="Calibri" w:hAnsi="Calibri" w:cs="Calibri"/>
                <w:color w:val="000000"/>
                <w:sz w:val="18"/>
                <w:szCs w:val="18"/>
              </w:rPr>
            </w:pPr>
            <w:r>
              <w:rPr>
                <w:rFonts w:ascii="Calibri" w:hAnsi="Calibri" w:cs="Calibri"/>
                <w:color w:val="000000"/>
                <w:sz w:val="18"/>
                <w:szCs w:val="18"/>
              </w:rPr>
              <w:t>$</w:t>
            </w:r>
            <w:r w:rsidRPr="00A5640D">
              <w:rPr>
                <w:rFonts w:ascii="Calibri" w:hAnsi="Calibri" w:cs="Calibri"/>
                <w:color w:val="000000"/>
                <w:sz w:val="18"/>
                <w:szCs w:val="18"/>
              </w:rPr>
              <w:t>255,377</w:t>
            </w:r>
          </w:p>
        </w:tc>
        <w:tc>
          <w:tcPr>
            <w:tcW w:w="1080" w:type="dxa"/>
            <w:gridSpan w:val="2"/>
            <w:tcBorders>
              <w:top w:val="single" w:sz="4" w:space="0" w:color="auto"/>
              <w:left w:val="single" w:sz="4" w:space="0" w:color="auto"/>
              <w:bottom w:val="single" w:sz="4" w:space="0" w:color="auto"/>
              <w:right w:val="single" w:sz="4" w:space="0" w:color="auto"/>
            </w:tcBorders>
            <w:shd w:val="clear" w:color="auto" w:fill="auto"/>
            <w:noWrap/>
          </w:tcPr>
          <w:p w:rsidR="00A5640D" w:rsidRPr="00A5640D" w:rsidRDefault="00A5640D" w:rsidP="00A5640D">
            <w:pPr>
              <w:jc w:val="both"/>
              <w:rPr>
                <w:rFonts w:ascii="Calibri" w:hAnsi="Calibri" w:cs="Calibri"/>
                <w:color w:val="000000"/>
                <w:sz w:val="18"/>
                <w:szCs w:val="18"/>
              </w:rPr>
            </w:pPr>
            <w:r>
              <w:rPr>
                <w:rFonts w:ascii="Calibri" w:hAnsi="Calibri" w:cs="Calibri"/>
                <w:color w:val="000000"/>
                <w:sz w:val="18"/>
                <w:szCs w:val="18"/>
              </w:rPr>
              <w:t>$</w:t>
            </w:r>
            <w:r w:rsidRPr="00A5640D">
              <w:rPr>
                <w:rFonts w:ascii="Calibri" w:hAnsi="Calibri" w:cs="Calibri"/>
                <w:color w:val="000000"/>
                <w:sz w:val="18"/>
                <w:szCs w:val="18"/>
              </w:rPr>
              <w:t>258,144</w:t>
            </w:r>
          </w:p>
        </w:tc>
        <w:tc>
          <w:tcPr>
            <w:tcW w:w="1080" w:type="dxa"/>
            <w:gridSpan w:val="2"/>
            <w:tcBorders>
              <w:top w:val="single" w:sz="4" w:space="0" w:color="auto"/>
              <w:left w:val="single" w:sz="4" w:space="0" w:color="auto"/>
              <w:bottom w:val="single" w:sz="4" w:space="0" w:color="auto"/>
              <w:right w:val="single" w:sz="4" w:space="0" w:color="auto"/>
            </w:tcBorders>
            <w:shd w:val="clear" w:color="auto" w:fill="auto"/>
            <w:noWrap/>
          </w:tcPr>
          <w:p w:rsidR="00A5640D" w:rsidRPr="00A5640D" w:rsidRDefault="00A5640D" w:rsidP="00A5640D">
            <w:pPr>
              <w:jc w:val="both"/>
              <w:rPr>
                <w:rFonts w:ascii="Calibri" w:hAnsi="Calibri" w:cs="Calibri"/>
                <w:color w:val="000000"/>
                <w:sz w:val="18"/>
                <w:szCs w:val="18"/>
              </w:rPr>
            </w:pPr>
            <w:r>
              <w:rPr>
                <w:rFonts w:ascii="Calibri" w:hAnsi="Calibri" w:cs="Calibri"/>
                <w:color w:val="000000"/>
                <w:sz w:val="18"/>
                <w:szCs w:val="18"/>
              </w:rPr>
              <w:t>$</w:t>
            </w:r>
            <w:r w:rsidRPr="00A5640D">
              <w:rPr>
                <w:rFonts w:ascii="Calibri" w:hAnsi="Calibri" w:cs="Calibri"/>
                <w:color w:val="000000"/>
                <w:sz w:val="18"/>
                <w:szCs w:val="18"/>
              </w:rPr>
              <w:t>146,483</w:t>
            </w:r>
          </w:p>
        </w:tc>
        <w:tc>
          <w:tcPr>
            <w:tcW w:w="1080"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A5640D" w:rsidRDefault="00A5640D" w:rsidP="00A5640D">
            <w:pPr>
              <w:jc w:val="both"/>
              <w:rPr>
                <w:rFonts w:ascii="Calibri" w:hAnsi="Calibri" w:cs="Calibri"/>
                <w:b/>
                <w:bCs/>
                <w:color w:val="000000"/>
                <w:sz w:val="18"/>
                <w:szCs w:val="18"/>
              </w:rPr>
            </w:pPr>
            <w:r>
              <w:rPr>
                <w:rFonts w:ascii="Calibri" w:hAnsi="Calibri" w:cs="Calibri"/>
                <w:b/>
                <w:bCs/>
                <w:color w:val="000000"/>
                <w:sz w:val="18"/>
                <w:szCs w:val="18"/>
              </w:rPr>
              <w:t xml:space="preserve">$900,000 </w:t>
            </w:r>
          </w:p>
        </w:tc>
      </w:tr>
      <w:tr w:rsidR="00AF1BD6" w:rsidRPr="000C74FD" w:rsidTr="00AB6170">
        <w:trPr>
          <w:gridAfter w:val="1"/>
          <w:wAfter w:w="30" w:type="dxa"/>
          <w:cantSplit/>
          <w:trHeight w:hRule="exact" w:val="288"/>
        </w:trPr>
        <w:tc>
          <w:tcPr>
            <w:tcW w:w="1890" w:type="dxa"/>
            <w:shd w:val="clear" w:color="auto" w:fill="auto"/>
            <w:noWrap/>
            <w:vAlign w:val="bottom"/>
          </w:tcPr>
          <w:p w:rsidR="00AF1BD6" w:rsidRPr="000C74FD" w:rsidRDefault="00AF1BD6" w:rsidP="00AF1BD6">
            <w:pPr>
              <w:jc w:val="both"/>
              <w:rPr>
                <w:rFonts w:asciiTheme="minorHAnsi" w:hAnsiTheme="minorHAnsi"/>
                <w:szCs w:val="20"/>
              </w:rPr>
            </w:pPr>
          </w:p>
        </w:tc>
        <w:tc>
          <w:tcPr>
            <w:tcW w:w="465" w:type="dxa"/>
          </w:tcPr>
          <w:p w:rsidR="00AF1BD6" w:rsidRPr="000C74FD" w:rsidRDefault="00AF1BD6" w:rsidP="00AF1BD6">
            <w:pPr>
              <w:jc w:val="both"/>
              <w:rPr>
                <w:rFonts w:asciiTheme="minorHAnsi" w:hAnsiTheme="minorHAnsi"/>
                <w:szCs w:val="20"/>
              </w:rPr>
            </w:pPr>
          </w:p>
        </w:tc>
        <w:tc>
          <w:tcPr>
            <w:tcW w:w="915" w:type="dxa"/>
            <w:gridSpan w:val="2"/>
            <w:shd w:val="clear" w:color="auto" w:fill="auto"/>
            <w:noWrap/>
            <w:vAlign w:val="bottom"/>
          </w:tcPr>
          <w:p w:rsidR="00AF1BD6" w:rsidRPr="000C74FD" w:rsidRDefault="00AF1BD6" w:rsidP="00AF1BD6">
            <w:pPr>
              <w:jc w:val="both"/>
              <w:rPr>
                <w:rFonts w:asciiTheme="minorHAnsi" w:hAnsiTheme="minorHAnsi"/>
                <w:szCs w:val="20"/>
              </w:rPr>
            </w:pPr>
          </w:p>
        </w:tc>
        <w:tc>
          <w:tcPr>
            <w:tcW w:w="1212" w:type="dxa"/>
            <w:gridSpan w:val="2"/>
            <w:tcBorders>
              <w:right w:val="single" w:sz="4" w:space="0" w:color="auto"/>
            </w:tcBorders>
            <w:shd w:val="clear" w:color="auto" w:fill="auto"/>
            <w:noWrap/>
            <w:vAlign w:val="bottom"/>
          </w:tcPr>
          <w:p w:rsidR="00AF1BD6" w:rsidRPr="000C74FD" w:rsidRDefault="00AF1BD6" w:rsidP="00AF1BD6">
            <w:pPr>
              <w:jc w:val="both"/>
              <w:rPr>
                <w:rFonts w:asciiTheme="minorHAnsi" w:hAnsiTheme="minorHAnsi"/>
                <w:szCs w:val="20"/>
              </w:rPr>
            </w:pPr>
          </w:p>
        </w:tc>
        <w:tc>
          <w:tcPr>
            <w:tcW w:w="2538"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rsidR="00AF1BD6" w:rsidRPr="00012F9D" w:rsidRDefault="00AF1BD6" w:rsidP="00AF1BD6">
            <w:pPr>
              <w:jc w:val="both"/>
              <w:rPr>
                <w:rFonts w:asciiTheme="minorHAnsi" w:hAnsiTheme="minorHAnsi"/>
                <w:sz w:val="18"/>
                <w:szCs w:val="14"/>
              </w:rPr>
            </w:pPr>
            <w:r w:rsidRPr="00012F9D">
              <w:rPr>
                <w:rFonts w:asciiTheme="minorHAnsi" w:hAnsiTheme="minorHAnsi"/>
                <w:b/>
                <w:bCs/>
                <w:sz w:val="18"/>
                <w:szCs w:val="14"/>
              </w:rPr>
              <w:t>UNDP</w:t>
            </w:r>
            <w:r>
              <w:rPr>
                <w:rFonts w:asciiTheme="minorHAnsi" w:hAnsiTheme="minorHAnsi"/>
                <w:b/>
                <w:bCs/>
                <w:sz w:val="18"/>
                <w:szCs w:val="14"/>
              </w:rPr>
              <w:t xml:space="preserve"> (in-kind)</w:t>
            </w:r>
          </w:p>
        </w:tc>
        <w:tc>
          <w:tcPr>
            <w:tcW w:w="1050" w:type="dxa"/>
            <w:tcBorders>
              <w:top w:val="single" w:sz="4" w:space="0" w:color="auto"/>
              <w:left w:val="single" w:sz="4" w:space="0" w:color="auto"/>
              <w:bottom w:val="single" w:sz="4" w:space="0" w:color="auto"/>
              <w:right w:val="single" w:sz="4" w:space="0" w:color="auto"/>
            </w:tcBorders>
            <w:shd w:val="clear" w:color="auto" w:fill="auto"/>
            <w:noWrap/>
            <w:vAlign w:val="center"/>
          </w:tcPr>
          <w:p w:rsidR="00AF1BD6" w:rsidRDefault="00AF1BD6" w:rsidP="00AF1BD6">
            <w:pPr>
              <w:jc w:val="both"/>
              <w:rPr>
                <w:rFonts w:ascii="Calibri" w:hAnsi="Calibri" w:cs="Calibri"/>
                <w:color w:val="000000"/>
                <w:sz w:val="18"/>
                <w:szCs w:val="18"/>
              </w:rPr>
            </w:pPr>
            <w:r>
              <w:rPr>
                <w:rFonts w:ascii="Calibri" w:hAnsi="Calibri" w:cs="Calibri"/>
                <w:color w:val="000000"/>
                <w:sz w:val="18"/>
                <w:szCs w:val="18"/>
              </w:rPr>
              <w:t xml:space="preserve">$50,000 </w:t>
            </w:r>
          </w:p>
        </w:tc>
        <w:tc>
          <w:tcPr>
            <w:tcW w:w="1080"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AF1BD6" w:rsidRDefault="00AF1BD6" w:rsidP="00AF1BD6">
            <w:pPr>
              <w:jc w:val="both"/>
              <w:rPr>
                <w:rFonts w:ascii="Calibri" w:hAnsi="Calibri" w:cs="Calibri"/>
                <w:color w:val="000000"/>
                <w:sz w:val="18"/>
                <w:szCs w:val="18"/>
              </w:rPr>
            </w:pPr>
            <w:r>
              <w:rPr>
                <w:rFonts w:ascii="Calibri" w:hAnsi="Calibri" w:cs="Calibri"/>
                <w:color w:val="000000"/>
                <w:sz w:val="18"/>
                <w:szCs w:val="18"/>
              </w:rPr>
              <w:t xml:space="preserve">$50,000 </w:t>
            </w:r>
          </w:p>
        </w:tc>
        <w:tc>
          <w:tcPr>
            <w:tcW w:w="1080"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AF1BD6" w:rsidRDefault="00AF1BD6" w:rsidP="00AF1BD6">
            <w:pPr>
              <w:jc w:val="both"/>
              <w:rPr>
                <w:rFonts w:ascii="Calibri" w:hAnsi="Calibri" w:cs="Calibri"/>
                <w:color w:val="000000"/>
                <w:sz w:val="18"/>
                <w:szCs w:val="18"/>
              </w:rPr>
            </w:pPr>
            <w:r>
              <w:rPr>
                <w:rFonts w:ascii="Calibri" w:hAnsi="Calibri" w:cs="Calibri"/>
                <w:color w:val="000000"/>
                <w:sz w:val="18"/>
                <w:szCs w:val="18"/>
              </w:rPr>
              <w:t xml:space="preserve">$50,000 </w:t>
            </w:r>
          </w:p>
        </w:tc>
        <w:tc>
          <w:tcPr>
            <w:tcW w:w="1080"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AF1BD6" w:rsidRDefault="00AF1BD6" w:rsidP="00AF1BD6">
            <w:pPr>
              <w:jc w:val="both"/>
              <w:rPr>
                <w:rFonts w:ascii="Calibri" w:hAnsi="Calibri" w:cs="Calibri"/>
                <w:color w:val="000000"/>
                <w:sz w:val="18"/>
                <w:szCs w:val="18"/>
              </w:rPr>
            </w:pPr>
            <w:r>
              <w:rPr>
                <w:rFonts w:ascii="Calibri" w:hAnsi="Calibri" w:cs="Calibri"/>
                <w:color w:val="000000"/>
                <w:sz w:val="18"/>
                <w:szCs w:val="18"/>
              </w:rPr>
              <w:t xml:space="preserve">$50,000 </w:t>
            </w:r>
          </w:p>
        </w:tc>
        <w:tc>
          <w:tcPr>
            <w:tcW w:w="1080"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AF1BD6" w:rsidRDefault="00AF1BD6" w:rsidP="00AF1BD6">
            <w:pPr>
              <w:jc w:val="both"/>
              <w:rPr>
                <w:rFonts w:ascii="Calibri" w:hAnsi="Calibri" w:cs="Calibri"/>
                <w:b/>
                <w:bCs/>
                <w:color w:val="000000"/>
                <w:sz w:val="18"/>
                <w:szCs w:val="18"/>
              </w:rPr>
            </w:pPr>
            <w:r>
              <w:rPr>
                <w:rFonts w:ascii="Calibri" w:hAnsi="Calibri" w:cs="Calibri"/>
                <w:b/>
                <w:bCs/>
                <w:color w:val="000000"/>
                <w:sz w:val="18"/>
                <w:szCs w:val="18"/>
              </w:rPr>
              <w:t xml:space="preserve">$200,000 </w:t>
            </w:r>
          </w:p>
        </w:tc>
      </w:tr>
      <w:tr w:rsidR="00AF1BD6" w:rsidRPr="000C74FD" w:rsidTr="00AB6170">
        <w:trPr>
          <w:gridAfter w:val="1"/>
          <w:wAfter w:w="30" w:type="dxa"/>
          <w:cantSplit/>
          <w:trHeight w:hRule="exact" w:val="288"/>
        </w:trPr>
        <w:tc>
          <w:tcPr>
            <w:tcW w:w="1890" w:type="dxa"/>
            <w:shd w:val="clear" w:color="auto" w:fill="auto"/>
            <w:noWrap/>
            <w:vAlign w:val="bottom"/>
          </w:tcPr>
          <w:p w:rsidR="00AF1BD6" w:rsidRPr="000C74FD" w:rsidRDefault="00AF1BD6" w:rsidP="00AF1BD6">
            <w:pPr>
              <w:jc w:val="both"/>
              <w:rPr>
                <w:rFonts w:asciiTheme="minorHAnsi" w:hAnsiTheme="minorHAnsi"/>
                <w:szCs w:val="20"/>
              </w:rPr>
            </w:pPr>
          </w:p>
        </w:tc>
        <w:tc>
          <w:tcPr>
            <w:tcW w:w="465" w:type="dxa"/>
          </w:tcPr>
          <w:p w:rsidR="00AF1BD6" w:rsidRPr="000C74FD" w:rsidRDefault="00AF1BD6" w:rsidP="00AF1BD6">
            <w:pPr>
              <w:jc w:val="both"/>
              <w:rPr>
                <w:rFonts w:asciiTheme="minorHAnsi" w:hAnsiTheme="minorHAnsi"/>
                <w:szCs w:val="20"/>
              </w:rPr>
            </w:pPr>
          </w:p>
        </w:tc>
        <w:tc>
          <w:tcPr>
            <w:tcW w:w="915" w:type="dxa"/>
            <w:gridSpan w:val="2"/>
            <w:shd w:val="clear" w:color="auto" w:fill="auto"/>
            <w:noWrap/>
            <w:vAlign w:val="bottom"/>
          </w:tcPr>
          <w:p w:rsidR="00AF1BD6" w:rsidRPr="000C74FD" w:rsidRDefault="00AF1BD6" w:rsidP="00AF1BD6">
            <w:pPr>
              <w:jc w:val="both"/>
              <w:rPr>
                <w:rFonts w:asciiTheme="minorHAnsi" w:hAnsiTheme="minorHAnsi"/>
                <w:szCs w:val="20"/>
              </w:rPr>
            </w:pPr>
          </w:p>
        </w:tc>
        <w:tc>
          <w:tcPr>
            <w:tcW w:w="1212" w:type="dxa"/>
            <w:gridSpan w:val="2"/>
            <w:tcBorders>
              <w:right w:val="single" w:sz="4" w:space="0" w:color="auto"/>
            </w:tcBorders>
            <w:shd w:val="clear" w:color="auto" w:fill="auto"/>
            <w:noWrap/>
            <w:vAlign w:val="bottom"/>
          </w:tcPr>
          <w:p w:rsidR="00AF1BD6" w:rsidRPr="000C74FD" w:rsidRDefault="00AF1BD6" w:rsidP="00AF1BD6">
            <w:pPr>
              <w:jc w:val="both"/>
              <w:rPr>
                <w:rFonts w:asciiTheme="minorHAnsi" w:hAnsiTheme="minorHAnsi"/>
                <w:szCs w:val="20"/>
              </w:rPr>
            </w:pPr>
          </w:p>
        </w:tc>
        <w:tc>
          <w:tcPr>
            <w:tcW w:w="2538"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rsidR="00AF1BD6" w:rsidRPr="00012F9D" w:rsidRDefault="00AF1BD6" w:rsidP="00AF1BD6">
            <w:pPr>
              <w:jc w:val="both"/>
              <w:rPr>
                <w:rFonts w:asciiTheme="minorHAnsi" w:hAnsiTheme="minorHAnsi"/>
                <w:sz w:val="18"/>
                <w:szCs w:val="14"/>
              </w:rPr>
            </w:pPr>
            <w:r w:rsidRPr="00012F9D">
              <w:rPr>
                <w:rFonts w:asciiTheme="minorHAnsi" w:hAnsiTheme="minorHAnsi"/>
                <w:b/>
                <w:bCs/>
                <w:sz w:val="18"/>
                <w:szCs w:val="14"/>
              </w:rPr>
              <w:t>Government</w:t>
            </w:r>
            <w:r>
              <w:rPr>
                <w:rFonts w:asciiTheme="minorHAnsi" w:hAnsiTheme="minorHAnsi"/>
                <w:b/>
                <w:bCs/>
                <w:sz w:val="18"/>
                <w:szCs w:val="14"/>
              </w:rPr>
              <w:t xml:space="preserve"> (Central Level)</w:t>
            </w:r>
          </w:p>
        </w:tc>
        <w:tc>
          <w:tcPr>
            <w:tcW w:w="1050" w:type="dxa"/>
            <w:tcBorders>
              <w:top w:val="single" w:sz="4" w:space="0" w:color="auto"/>
              <w:left w:val="single" w:sz="4" w:space="0" w:color="auto"/>
              <w:bottom w:val="single" w:sz="4" w:space="0" w:color="auto"/>
              <w:right w:val="single" w:sz="4" w:space="0" w:color="auto"/>
            </w:tcBorders>
            <w:shd w:val="clear" w:color="auto" w:fill="auto"/>
            <w:noWrap/>
            <w:vAlign w:val="center"/>
          </w:tcPr>
          <w:p w:rsidR="00AF1BD6" w:rsidRDefault="00AF1BD6" w:rsidP="00AF1BD6">
            <w:pPr>
              <w:jc w:val="both"/>
              <w:rPr>
                <w:rFonts w:ascii="Calibri" w:hAnsi="Calibri" w:cs="Calibri"/>
                <w:color w:val="000000"/>
                <w:sz w:val="18"/>
                <w:szCs w:val="18"/>
              </w:rPr>
            </w:pPr>
            <w:r>
              <w:rPr>
                <w:rFonts w:ascii="Calibri" w:hAnsi="Calibri" w:cs="Calibri"/>
                <w:color w:val="000000"/>
                <w:sz w:val="18"/>
                <w:szCs w:val="18"/>
              </w:rPr>
              <w:t xml:space="preserve">$175,000 </w:t>
            </w:r>
          </w:p>
        </w:tc>
        <w:tc>
          <w:tcPr>
            <w:tcW w:w="1080"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AF1BD6" w:rsidRDefault="00AF1BD6" w:rsidP="00AF1BD6">
            <w:pPr>
              <w:jc w:val="both"/>
              <w:rPr>
                <w:rFonts w:ascii="Calibri" w:hAnsi="Calibri" w:cs="Calibri"/>
                <w:color w:val="000000"/>
                <w:sz w:val="18"/>
                <w:szCs w:val="18"/>
              </w:rPr>
            </w:pPr>
            <w:r>
              <w:rPr>
                <w:rFonts w:ascii="Calibri" w:hAnsi="Calibri" w:cs="Calibri"/>
                <w:color w:val="000000"/>
                <w:sz w:val="18"/>
                <w:szCs w:val="18"/>
              </w:rPr>
              <w:t xml:space="preserve">$150,000 </w:t>
            </w:r>
          </w:p>
        </w:tc>
        <w:tc>
          <w:tcPr>
            <w:tcW w:w="1080"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AF1BD6" w:rsidRDefault="00AF1BD6" w:rsidP="00AF1BD6">
            <w:pPr>
              <w:jc w:val="both"/>
              <w:rPr>
                <w:rFonts w:ascii="Calibri" w:hAnsi="Calibri" w:cs="Calibri"/>
                <w:color w:val="000000"/>
                <w:sz w:val="18"/>
                <w:szCs w:val="18"/>
              </w:rPr>
            </w:pPr>
            <w:r>
              <w:rPr>
                <w:rFonts w:ascii="Calibri" w:hAnsi="Calibri" w:cs="Calibri"/>
                <w:color w:val="000000"/>
                <w:sz w:val="18"/>
                <w:szCs w:val="18"/>
              </w:rPr>
              <w:t xml:space="preserve">$150,000 </w:t>
            </w:r>
          </w:p>
        </w:tc>
        <w:tc>
          <w:tcPr>
            <w:tcW w:w="1080"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AF1BD6" w:rsidRDefault="00AF1BD6" w:rsidP="00AF1BD6">
            <w:pPr>
              <w:jc w:val="both"/>
              <w:rPr>
                <w:rFonts w:ascii="Calibri" w:hAnsi="Calibri" w:cs="Calibri"/>
                <w:color w:val="000000"/>
                <w:sz w:val="18"/>
                <w:szCs w:val="18"/>
              </w:rPr>
            </w:pPr>
            <w:r>
              <w:rPr>
                <w:rFonts w:ascii="Calibri" w:hAnsi="Calibri" w:cs="Calibri"/>
                <w:color w:val="000000"/>
                <w:sz w:val="18"/>
                <w:szCs w:val="18"/>
              </w:rPr>
              <w:t xml:space="preserve">$150,000 </w:t>
            </w:r>
          </w:p>
        </w:tc>
        <w:tc>
          <w:tcPr>
            <w:tcW w:w="1080"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AF1BD6" w:rsidRDefault="00AF1BD6" w:rsidP="00AF1BD6">
            <w:pPr>
              <w:jc w:val="both"/>
              <w:rPr>
                <w:rFonts w:ascii="Calibri" w:hAnsi="Calibri" w:cs="Calibri"/>
                <w:b/>
                <w:bCs/>
                <w:color w:val="000000"/>
                <w:sz w:val="18"/>
                <w:szCs w:val="18"/>
              </w:rPr>
            </w:pPr>
            <w:r>
              <w:rPr>
                <w:rFonts w:ascii="Calibri" w:hAnsi="Calibri" w:cs="Calibri"/>
                <w:b/>
                <w:bCs/>
                <w:color w:val="000000"/>
                <w:sz w:val="18"/>
                <w:szCs w:val="18"/>
              </w:rPr>
              <w:t xml:space="preserve">$625,000 </w:t>
            </w:r>
          </w:p>
        </w:tc>
      </w:tr>
      <w:tr w:rsidR="00AF1BD6" w:rsidRPr="000C74FD" w:rsidTr="00AB6170">
        <w:trPr>
          <w:gridAfter w:val="1"/>
          <w:wAfter w:w="30" w:type="dxa"/>
          <w:cantSplit/>
          <w:trHeight w:hRule="exact" w:val="288"/>
        </w:trPr>
        <w:tc>
          <w:tcPr>
            <w:tcW w:w="1890" w:type="dxa"/>
            <w:shd w:val="clear" w:color="auto" w:fill="auto"/>
            <w:noWrap/>
            <w:vAlign w:val="bottom"/>
          </w:tcPr>
          <w:p w:rsidR="00AF1BD6" w:rsidRPr="000C74FD" w:rsidRDefault="00AF1BD6" w:rsidP="00AF1BD6">
            <w:pPr>
              <w:jc w:val="both"/>
              <w:rPr>
                <w:rFonts w:asciiTheme="minorHAnsi" w:hAnsiTheme="minorHAnsi"/>
                <w:szCs w:val="20"/>
              </w:rPr>
            </w:pPr>
          </w:p>
        </w:tc>
        <w:tc>
          <w:tcPr>
            <w:tcW w:w="465" w:type="dxa"/>
          </w:tcPr>
          <w:p w:rsidR="00AF1BD6" w:rsidRPr="000C74FD" w:rsidRDefault="00AF1BD6" w:rsidP="00AF1BD6">
            <w:pPr>
              <w:jc w:val="both"/>
              <w:rPr>
                <w:rFonts w:asciiTheme="minorHAnsi" w:hAnsiTheme="minorHAnsi"/>
                <w:szCs w:val="20"/>
              </w:rPr>
            </w:pPr>
          </w:p>
        </w:tc>
        <w:tc>
          <w:tcPr>
            <w:tcW w:w="915" w:type="dxa"/>
            <w:gridSpan w:val="2"/>
            <w:shd w:val="clear" w:color="auto" w:fill="auto"/>
            <w:noWrap/>
            <w:vAlign w:val="bottom"/>
          </w:tcPr>
          <w:p w:rsidR="00AF1BD6" w:rsidRPr="000C74FD" w:rsidRDefault="00AF1BD6" w:rsidP="00AF1BD6">
            <w:pPr>
              <w:jc w:val="both"/>
              <w:rPr>
                <w:rFonts w:asciiTheme="minorHAnsi" w:hAnsiTheme="minorHAnsi"/>
                <w:szCs w:val="20"/>
              </w:rPr>
            </w:pPr>
          </w:p>
        </w:tc>
        <w:tc>
          <w:tcPr>
            <w:tcW w:w="1212" w:type="dxa"/>
            <w:gridSpan w:val="2"/>
            <w:tcBorders>
              <w:right w:val="single" w:sz="4" w:space="0" w:color="auto"/>
            </w:tcBorders>
            <w:shd w:val="clear" w:color="auto" w:fill="auto"/>
            <w:noWrap/>
            <w:vAlign w:val="bottom"/>
          </w:tcPr>
          <w:p w:rsidR="00AF1BD6" w:rsidRPr="000C74FD" w:rsidRDefault="00AF1BD6" w:rsidP="00AF1BD6">
            <w:pPr>
              <w:jc w:val="both"/>
              <w:rPr>
                <w:rFonts w:asciiTheme="minorHAnsi" w:hAnsiTheme="minorHAnsi"/>
                <w:szCs w:val="20"/>
              </w:rPr>
            </w:pPr>
          </w:p>
        </w:tc>
        <w:tc>
          <w:tcPr>
            <w:tcW w:w="2538"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rsidR="00AF1BD6" w:rsidRPr="00012F9D" w:rsidRDefault="00AF1BD6" w:rsidP="00AF1BD6">
            <w:pPr>
              <w:jc w:val="both"/>
              <w:rPr>
                <w:rFonts w:asciiTheme="minorHAnsi" w:hAnsiTheme="minorHAnsi"/>
                <w:b/>
                <w:bCs/>
                <w:sz w:val="18"/>
                <w:szCs w:val="14"/>
              </w:rPr>
            </w:pPr>
            <w:r w:rsidRPr="00012F9D">
              <w:rPr>
                <w:rFonts w:asciiTheme="minorHAnsi" w:hAnsiTheme="minorHAnsi"/>
                <w:b/>
                <w:bCs/>
                <w:sz w:val="18"/>
                <w:szCs w:val="14"/>
              </w:rPr>
              <w:t>Government</w:t>
            </w:r>
            <w:r>
              <w:rPr>
                <w:rFonts w:asciiTheme="minorHAnsi" w:hAnsiTheme="minorHAnsi"/>
                <w:b/>
                <w:bCs/>
                <w:sz w:val="18"/>
                <w:szCs w:val="14"/>
              </w:rPr>
              <w:t xml:space="preserve"> (District Level)</w:t>
            </w:r>
          </w:p>
        </w:tc>
        <w:tc>
          <w:tcPr>
            <w:tcW w:w="1050" w:type="dxa"/>
            <w:tcBorders>
              <w:top w:val="single" w:sz="4" w:space="0" w:color="auto"/>
              <w:left w:val="single" w:sz="4" w:space="0" w:color="auto"/>
              <w:bottom w:val="single" w:sz="4" w:space="0" w:color="auto"/>
              <w:right w:val="single" w:sz="4" w:space="0" w:color="auto"/>
            </w:tcBorders>
            <w:shd w:val="clear" w:color="auto" w:fill="auto"/>
            <w:noWrap/>
            <w:vAlign w:val="center"/>
          </w:tcPr>
          <w:p w:rsidR="00AF1BD6" w:rsidRDefault="00AF1BD6" w:rsidP="00AF1BD6">
            <w:pPr>
              <w:jc w:val="both"/>
              <w:rPr>
                <w:rFonts w:ascii="Calibri" w:hAnsi="Calibri" w:cs="Calibri"/>
                <w:color w:val="000000"/>
                <w:sz w:val="18"/>
                <w:szCs w:val="18"/>
              </w:rPr>
            </w:pPr>
            <w:r>
              <w:rPr>
                <w:rFonts w:ascii="Calibri" w:hAnsi="Calibri" w:cs="Calibri"/>
                <w:color w:val="000000"/>
                <w:sz w:val="18"/>
                <w:szCs w:val="18"/>
              </w:rPr>
              <w:t xml:space="preserve">$30,000 </w:t>
            </w:r>
          </w:p>
        </w:tc>
        <w:tc>
          <w:tcPr>
            <w:tcW w:w="1080"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AF1BD6" w:rsidRDefault="00AF1BD6" w:rsidP="00AF1BD6">
            <w:pPr>
              <w:jc w:val="both"/>
              <w:rPr>
                <w:rFonts w:ascii="Calibri" w:hAnsi="Calibri" w:cs="Calibri"/>
                <w:color w:val="000000"/>
                <w:sz w:val="18"/>
                <w:szCs w:val="18"/>
              </w:rPr>
            </w:pPr>
            <w:r>
              <w:rPr>
                <w:rFonts w:ascii="Calibri" w:hAnsi="Calibri" w:cs="Calibri"/>
                <w:color w:val="000000"/>
                <w:sz w:val="18"/>
                <w:szCs w:val="18"/>
              </w:rPr>
              <w:t xml:space="preserve">$35,000 </w:t>
            </w:r>
          </w:p>
        </w:tc>
        <w:tc>
          <w:tcPr>
            <w:tcW w:w="1080"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AF1BD6" w:rsidRDefault="00AF1BD6" w:rsidP="00AF1BD6">
            <w:pPr>
              <w:jc w:val="both"/>
              <w:rPr>
                <w:rFonts w:ascii="Calibri" w:hAnsi="Calibri" w:cs="Calibri"/>
                <w:color w:val="000000"/>
                <w:sz w:val="18"/>
                <w:szCs w:val="18"/>
              </w:rPr>
            </w:pPr>
            <w:r>
              <w:rPr>
                <w:rFonts w:ascii="Calibri" w:hAnsi="Calibri" w:cs="Calibri"/>
                <w:color w:val="000000"/>
                <w:sz w:val="18"/>
                <w:szCs w:val="18"/>
              </w:rPr>
              <w:t xml:space="preserve">$30,000 </w:t>
            </w:r>
          </w:p>
        </w:tc>
        <w:tc>
          <w:tcPr>
            <w:tcW w:w="1080"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AF1BD6" w:rsidRDefault="00AF1BD6" w:rsidP="00AF1BD6">
            <w:pPr>
              <w:jc w:val="both"/>
              <w:rPr>
                <w:rFonts w:ascii="Calibri" w:hAnsi="Calibri" w:cs="Calibri"/>
                <w:color w:val="000000"/>
                <w:sz w:val="18"/>
                <w:szCs w:val="18"/>
              </w:rPr>
            </w:pPr>
            <w:r>
              <w:rPr>
                <w:rFonts w:ascii="Calibri" w:hAnsi="Calibri" w:cs="Calibri"/>
                <w:color w:val="000000"/>
                <w:sz w:val="18"/>
                <w:szCs w:val="18"/>
              </w:rPr>
              <w:t xml:space="preserve">$30,000 </w:t>
            </w:r>
          </w:p>
        </w:tc>
        <w:tc>
          <w:tcPr>
            <w:tcW w:w="1080"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AF1BD6" w:rsidRDefault="00AF1BD6" w:rsidP="00AF1BD6">
            <w:pPr>
              <w:jc w:val="both"/>
              <w:rPr>
                <w:rFonts w:ascii="Calibri" w:hAnsi="Calibri" w:cs="Calibri"/>
                <w:b/>
                <w:bCs/>
                <w:color w:val="000000"/>
                <w:sz w:val="18"/>
                <w:szCs w:val="18"/>
              </w:rPr>
            </w:pPr>
            <w:r>
              <w:rPr>
                <w:rFonts w:ascii="Calibri" w:hAnsi="Calibri" w:cs="Calibri"/>
                <w:b/>
                <w:bCs/>
                <w:color w:val="000000"/>
                <w:sz w:val="18"/>
                <w:szCs w:val="18"/>
              </w:rPr>
              <w:t xml:space="preserve">$125,000 </w:t>
            </w:r>
          </w:p>
        </w:tc>
      </w:tr>
      <w:tr w:rsidR="00AF1BD6" w:rsidRPr="000C74FD" w:rsidTr="00AB6170">
        <w:trPr>
          <w:gridAfter w:val="1"/>
          <w:wAfter w:w="30" w:type="dxa"/>
          <w:cantSplit/>
          <w:trHeight w:hRule="exact" w:val="288"/>
        </w:trPr>
        <w:tc>
          <w:tcPr>
            <w:tcW w:w="1890" w:type="dxa"/>
            <w:shd w:val="clear" w:color="auto" w:fill="auto"/>
            <w:noWrap/>
            <w:vAlign w:val="bottom"/>
          </w:tcPr>
          <w:p w:rsidR="00AF1BD6" w:rsidRPr="000C74FD" w:rsidRDefault="00AF1BD6" w:rsidP="00AF1BD6">
            <w:pPr>
              <w:jc w:val="both"/>
              <w:rPr>
                <w:rFonts w:asciiTheme="minorHAnsi" w:hAnsiTheme="minorHAnsi"/>
                <w:szCs w:val="20"/>
              </w:rPr>
            </w:pPr>
          </w:p>
        </w:tc>
        <w:tc>
          <w:tcPr>
            <w:tcW w:w="465" w:type="dxa"/>
          </w:tcPr>
          <w:p w:rsidR="00AF1BD6" w:rsidRPr="000C74FD" w:rsidRDefault="00AF1BD6" w:rsidP="00AF1BD6">
            <w:pPr>
              <w:jc w:val="both"/>
              <w:rPr>
                <w:rFonts w:asciiTheme="minorHAnsi" w:hAnsiTheme="minorHAnsi"/>
                <w:szCs w:val="20"/>
              </w:rPr>
            </w:pPr>
          </w:p>
        </w:tc>
        <w:tc>
          <w:tcPr>
            <w:tcW w:w="915" w:type="dxa"/>
            <w:gridSpan w:val="2"/>
            <w:shd w:val="clear" w:color="auto" w:fill="auto"/>
            <w:noWrap/>
            <w:vAlign w:val="bottom"/>
          </w:tcPr>
          <w:p w:rsidR="00AF1BD6" w:rsidRPr="000C74FD" w:rsidRDefault="00AF1BD6" w:rsidP="00AF1BD6">
            <w:pPr>
              <w:jc w:val="both"/>
              <w:rPr>
                <w:rFonts w:asciiTheme="minorHAnsi" w:hAnsiTheme="minorHAnsi"/>
                <w:szCs w:val="20"/>
              </w:rPr>
            </w:pPr>
          </w:p>
        </w:tc>
        <w:tc>
          <w:tcPr>
            <w:tcW w:w="1212" w:type="dxa"/>
            <w:gridSpan w:val="2"/>
            <w:tcBorders>
              <w:right w:val="single" w:sz="4" w:space="0" w:color="auto"/>
            </w:tcBorders>
            <w:shd w:val="clear" w:color="auto" w:fill="auto"/>
            <w:noWrap/>
            <w:vAlign w:val="bottom"/>
          </w:tcPr>
          <w:p w:rsidR="00AF1BD6" w:rsidRPr="000C74FD" w:rsidRDefault="00AF1BD6" w:rsidP="00AF1BD6">
            <w:pPr>
              <w:jc w:val="both"/>
              <w:rPr>
                <w:rFonts w:asciiTheme="minorHAnsi" w:hAnsiTheme="minorHAnsi"/>
                <w:szCs w:val="20"/>
              </w:rPr>
            </w:pPr>
          </w:p>
        </w:tc>
        <w:tc>
          <w:tcPr>
            <w:tcW w:w="2538"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rsidR="00AF1BD6" w:rsidRPr="00012F9D" w:rsidRDefault="00AF1BD6" w:rsidP="00AF1BD6">
            <w:pPr>
              <w:jc w:val="both"/>
              <w:rPr>
                <w:rFonts w:asciiTheme="minorHAnsi" w:hAnsiTheme="minorHAnsi"/>
                <w:b/>
                <w:bCs/>
                <w:sz w:val="18"/>
                <w:szCs w:val="14"/>
              </w:rPr>
            </w:pPr>
            <w:r>
              <w:rPr>
                <w:rFonts w:asciiTheme="minorHAnsi" w:hAnsiTheme="minorHAnsi"/>
                <w:b/>
                <w:bCs/>
                <w:sz w:val="18"/>
                <w:szCs w:val="14"/>
              </w:rPr>
              <w:t>NGOs</w:t>
            </w:r>
          </w:p>
        </w:tc>
        <w:tc>
          <w:tcPr>
            <w:tcW w:w="1050" w:type="dxa"/>
            <w:tcBorders>
              <w:top w:val="single" w:sz="4" w:space="0" w:color="auto"/>
              <w:left w:val="single" w:sz="4" w:space="0" w:color="auto"/>
              <w:bottom w:val="single" w:sz="4" w:space="0" w:color="auto"/>
              <w:right w:val="single" w:sz="4" w:space="0" w:color="auto"/>
            </w:tcBorders>
            <w:shd w:val="clear" w:color="auto" w:fill="auto"/>
            <w:noWrap/>
            <w:vAlign w:val="center"/>
          </w:tcPr>
          <w:p w:rsidR="00AF1BD6" w:rsidRDefault="00AF1BD6" w:rsidP="00AF1BD6">
            <w:pPr>
              <w:jc w:val="both"/>
              <w:rPr>
                <w:rFonts w:ascii="Calibri" w:hAnsi="Calibri" w:cs="Calibri"/>
                <w:color w:val="000000"/>
                <w:sz w:val="18"/>
                <w:szCs w:val="18"/>
              </w:rPr>
            </w:pPr>
            <w:r>
              <w:rPr>
                <w:rFonts w:ascii="Calibri" w:hAnsi="Calibri" w:cs="Calibri"/>
                <w:color w:val="000000"/>
                <w:sz w:val="18"/>
                <w:szCs w:val="18"/>
              </w:rPr>
              <w:t xml:space="preserve">$25,000 </w:t>
            </w:r>
          </w:p>
        </w:tc>
        <w:tc>
          <w:tcPr>
            <w:tcW w:w="1080"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AF1BD6" w:rsidRDefault="00AF1BD6" w:rsidP="00AF1BD6">
            <w:pPr>
              <w:jc w:val="both"/>
              <w:rPr>
                <w:rFonts w:ascii="Calibri" w:hAnsi="Calibri" w:cs="Calibri"/>
                <w:color w:val="000000"/>
                <w:sz w:val="18"/>
                <w:szCs w:val="18"/>
              </w:rPr>
            </w:pPr>
            <w:r>
              <w:rPr>
                <w:rFonts w:ascii="Calibri" w:hAnsi="Calibri" w:cs="Calibri"/>
                <w:color w:val="000000"/>
                <w:sz w:val="18"/>
                <w:szCs w:val="18"/>
              </w:rPr>
              <w:t xml:space="preserve">$25,000 </w:t>
            </w:r>
          </w:p>
        </w:tc>
        <w:tc>
          <w:tcPr>
            <w:tcW w:w="1080"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AF1BD6" w:rsidRDefault="00AF1BD6" w:rsidP="00AF1BD6">
            <w:pPr>
              <w:jc w:val="both"/>
              <w:rPr>
                <w:rFonts w:ascii="Calibri" w:hAnsi="Calibri" w:cs="Calibri"/>
                <w:color w:val="000000"/>
                <w:sz w:val="18"/>
                <w:szCs w:val="18"/>
              </w:rPr>
            </w:pPr>
            <w:r>
              <w:rPr>
                <w:rFonts w:ascii="Calibri" w:hAnsi="Calibri" w:cs="Calibri"/>
                <w:color w:val="000000"/>
                <w:sz w:val="18"/>
                <w:szCs w:val="18"/>
              </w:rPr>
              <w:t xml:space="preserve">$25,000 </w:t>
            </w:r>
          </w:p>
        </w:tc>
        <w:tc>
          <w:tcPr>
            <w:tcW w:w="1080"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AF1BD6" w:rsidRDefault="00AF1BD6" w:rsidP="00AF1BD6">
            <w:pPr>
              <w:jc w:val="both"/>
              <w:rPr>
                <w:rFonts w:ascii="Calibri" w:hAnsi="Calibri" w:cs="Calibri"/>
                <w:color w:val="000000"/>
                <w:sz w:val="18"/>
                <w:szCs w:val="18"/>
              </w:rPr>
            </w:pPr>
            <w:r>
              <w:rPr>
                <w:rFonts w:ascii="Calibri" w:hAnsi="Calibri" w:cs="Calibri"/>
                <w:color w:val="000000"/>
                <w:sz w:val="18"/>
                <w:szCs w:val="18"/>
              </w:rPr>
              <w:t xml:space="preserve">$25,000 </w:t>
            </w:r>
          </w:p>
        </w:tc>
        <w:tc>
          <w:tcPr>
            <w:tcW w:w="1080"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AF1BD6" w:rsidRDefault="00AF1BD6" w:rsidP="00AF1BD6">
            <w:pPr>
              <w:jc w:val="both"/>
              <w:rPr>
                <w:rFonts w:ascii="Calibri" w:hAnsi="Calibri" w:cs="Calibri"/>
                <w:b/>
                <w:bCs/>
                <w:color w:val="000000"/>
                <w:sz w:val="18"/>
                <w:szCs w:val="18"/>
              </w:rPr>
            </w:pPr>
            <w:r>
              <w:rPr>
                <w:rFonts w:ascii="Calibri" w:hAnsi="Calibri" w:cs="Calibri"/>
                <w:b/>
                <w:bCs/>
                <w:color w:val="000000"/>
                <w:sz w:val="18"/>
                <w:szCs w:val="18"/>
              </w:rPr>
              <w:t xml:space="preserve">$100,000 </w:t>
            </w:r>
          </w:p>
        </w:tc>
      </w:tr>
      <w:tr w:rsidR="00A5640D" w:rsidRPr="000C74FD" w:rsidTr="00A5640D">
        <w:trPr>
          <w:gridAfter w:val="1"/>
          <w:wAfter w:w="30" w:type="dxa"/>
          <w:cantSplit/>
          <w:trHeight w:hRule="exact" w:val="288"/>
        </w:trPr>
        <w:tc>
          <w:tcPr>
            <w:tcW w:w="1890" w:type="dxa"/>
            <w:shd w:val="clear" w:color="auto" w:fill="auto"/>
            <w:noWrap/>
            <w:vAlign w:val="bottom"/>
          </w:tcPr>
          <w:p w:rsidR="00A5640D" w:rsidRPr="000C74FD" w:rsidRDefault="00A5640D" w:rsidP="00A5640D">
            <w:pPr>
              <w:jc w:val="both"/>
              <w:rPr>
                <w:rFonts w:asciiTheme="minorHAnsi" w:hAnsiTheme="minorHAnsi"/>
                <w:szCs w:val="20"/>
              </w:rPr>
            </w:pPr>
          </w:p>
        </w:tc>
        <w:tc>
          <w:tcPr>
            <w:tcW w:w="465" w:type="dxa"/>
          </w:tcPr>
          <w:p w:rsidR="00A5640D" w:rsidRPr="000C74FD" w:rsidRDefault="00A5640D" w:rsidP="00A5640D">
            <w:pPr>
              <w:jc w:val="both"/>
              <w:rPr>
                <w:rFonts w:asciiTheme="minorHAnsi" w:hAnsiTheme="minorHAnsi"/>
                <w:szCs w:val="20"/>
              </w:rPr>
            </w:pPr>
          </w:p>
        </w:tc>
        <w:tc>
          <w:tcPr>
            <w:tcW w:w="915" w:type="dxa"/>
            <w:gridSpan w:val="2"/>
            <w:shd w:val="clear" w:color="auto" w:fill="auto"/>
            <w:noWrap/>
            <w:vAlign w:val="bottom"/>
          </w:tcPr>
          <w:p w:rsidR="00A5640D" w:rsidRPr="000C74FD" w:rsidRDefault="00A5640D" w:rsidP="00A5640D">
            <w:pPr>
              <w:jc w:val="both"/>
              <w:rPr>
                <w:rFonts w:asciiTheme="minorHAnsi" w:hAnsiTheme="minorHAnsi"/>
                <w:szCs w:val="20"/>
              </w:rPr>
            </w:pPr>
          </w:p>
        </w:tc>
        <w:tc>
          <w:tcPr>
            <w:tcW w:w="1212" w:type="dxa"/>
            <w:gridSpan w:val="2"/>
            <w:tcBorders>
              <w:right w:val="single" w:sz="4" w:space="0" w:color="auto"/>
            </w:tcBorders>
            <w:shd w:val="clear" w:color="auto" w:fill="auto"/>
            <w:noWrap/>
            <w:vAlign w:val="bottom"/>
          </w:tcPr>
          <w:p w:rsidR="00A5640D" w:rsidRPr="000C74FD" w:rsidRDefault="00A5640D" w:rsidP="00A5640D">
            <w:pPr>
              <w:jc w:val="both"/>
              <w:rPr>
                <w:rFonts w:asciiTheme="minorHAnsi" w:hAnsiTheme="minorHAnsi"/>
                <w:szCs w:val="20"/>
              </w:rPr>
            </w:pPr>
          </w:p>
        </w:tc>
        <w:tc>
          <w:tcPr>
            <w:tcW w:w="2538" w:type="dxa"/>
            <w:gridSpan w:val="2"/>
            <w:tcBorders>
              <w:top w:val="double" w:sz="4" w:space="0" w:color="auto"/>
              <w:left w:val="single" w:sz="4" w:space="0" w:color="auto"/>
              <w:bottom w:val="single" w:sz="4" w:space="0" w:color="auto"/>
              <w:right w:val="single" w:sz="4" w:space="0" w:color="auto"/>
            </w:tcBorders>
            <w:shd w:val="clear" w:color="auto" w:fill="auto"/>
            <w:noWrap/>
            <w:vAlign w:val="bottom"/>
          </w:tcPr>
          <w:p w:rsidR="00A5640D" w:rsidRPr="00012F9D" w:rsidRDefault="00A5640D" w:rsidP="00A5640D">
            <w:pPr>
              <w:jc w:val="both"/>
              <w:rPr>
                <w:rFonts w:asciiTheme="minorHAnsi" w:hAnsiTheme="minorHAnsi"/>
                <w:sz w:val="18"/>
                <w:szCs w:val="14"/>
              </w:rPr>
            </w:pPr>
            <w:r w:rsidRPr="00012F9D">
              <w:rPr>
                <w:rFonts w:asciiTheme="minorHAnsi" w:hAnsiTheme="minorHAnsi"/>
                <w:b/>
                <w:bCs/>
                <w:sz w:val="18"/>
                <w:szCs w:val="14"/>
              </w:rPr>
              <w:t>TOTAL</w:t>
            </w:r>
          </w:p>
        </w:tc>
        <w:tc>
          <w:tcPr>
            <w:tcW w:w="1050" w:type="dxa"/>
            <w:tcBorders>
              <w:top w:val="double" w:sz="4" w:space="0" w:color="auto"/>
              <w:left w:val="single" w:sz="4" w:space="0" w:color="auto"/>
              <w:bottom w:val="single" w:sz="4" w:space="0" w:color="auto"/>
              <w:right w:val="single" w:sz="4" w:space="0" w:color="auto"/>
            </w:tcBorders>
            <w:shd w:val="clear" w:color="auto" w:fill="auto"/>
            <w:noWrap/>
          </w:tcPr>
          <w:p w:rsidR="00A5640D" w:rsidRPr="00A5640D" w:rsidRDefault="00A5640D" w:rsidP="00A5640D">
            <w:pPr>
              <w:jc w:val="both"/>
              <w:rPr>
                <w:rFonts w:ascii="Calibri" w:hAnsi="Calibri" w:cs="Calibri"/>
                <w:color w:val="000000"/>
                <w:sz w:val="18"/>
                <w:szCs w:val="18"/>
              </w:rPr>
            </w:pPr>
            <w:r w:rsidRPr="00A5640D">
              <w:rPr>
                <w:rFonts w:ascii="Calibri" w:hAnsi="Calibri" w:cs="Calibri"/>
                <w:color w:val="000000"/>
                <w:sz w:val="18"/>
                <w:szCs w:val="18"/>
              </w:rPr>
              <w:t xml:space="preserve">$519,996 </w:t>
            </w:r>
          </w:p>
        </w:tc>
        <w:tc>
          <w:tcPr>
            <w:tcW w:w="1080" w:type="dxa"/>
            <w:gridSpan w:val="2"/>
            <w:tcBorders>
              <w:top w:val="double" w:sz="4" w:space="0" w:color="auto"/>
              <w:left w:val="single" w:sz="4" w:space="0" w:color="auto"/>
              <w:bottom w:val="single" w:sz="4" w:space="0" w:color="auto"/>
              <w:right w:val="single" w:sz="4" w:space="0" w:color="auto"/>
            </w:tcBorders>
            <w:shd w:val="clear" w:color="auto" w:fill="auto"/>
            <w:noWrap/>
          </w:tcPr>
          <w:p w:rsidR="00A5640D" w:rsidRPr="00A5640D" w:rsidRDefault="00A5640D" w:rsidP="00A5640D">
            <w:pPr>
              <w:jc w:val="both"/>
              <w:rPr>
                <w:rFonts w:ascii="Calibri" w:hAnsi="Calibri" w:cs="Calibri"/>
                <w:color w:val="000000"/>
                <w:sz w:val="18"/>
                <w:szCs w:val="18"/>
              </w:rPr>
            </w:pPr>
            <w:r w:rsidRPr="00A5640D">
              <w:rPr>
                <w:rFonts w:ascii="Calibri" w:hAnsi="Calibri" w:cs="Calibri"/>
                <w:color w:val="000000"/>
                <w:sz w:val="18"/>
                <w:szCs w:val="18"/>
              </w:rPr>
              <w:t xml:space="preserve">$515,377 </w:t>
            </w:r>
          </w:p>
        </w:tc>
        <w:tc>
          <w:tcPr>
            <w:tcW w:w="1080" w:type="dxa"/>
            <w:gridSpan w:val="2"/>
            <w:tcBorders>
              <w:top w:val="double" w:sz="4" w:space="0" w:color="auto"/>
              <w:left w:val="single" w:sz="4" w:space="0" w:color="auto"/>
              <w:bottom w:val="single" w:sz="4" w:space="0" w:color="auto"/>
              <w:right w:val="single" w:sz="4" w:space="0" w:color="auto"/>
            </w:tcBorders>
            <w:shd w:val="clear" w:color="auto" w:fill="auto"/>
            <w:noWrap/>
          </w:tcPr>
          <w:p w:rsidR="00A5640D" w:rsidRPr="00A5640D" w:rsidRDefault="00A5640D" w:rsidP="00A5640D">
            <w:pPr>
              <w:jc w:val="both"/>
              <w:rPr>
                <w:rFonts w:ascii="Calibri" w:hAnsi="Calibri" w:cs="Calibri"/>
                <w:color w:val="000000"/>
                <w:sz w:val="18"/>
                <w:szCs w:val="18"/>
              </w:rPr>
            </w:pPr>
            <w:r w:rsidRPr="00A5640D">
              <w:rPr>
                <w:rFonts w:ascii="Calibri" w:hAnsi="Calibri" w:cs="Calibri"/>
                <w:color w:val="000000"/>
                <w:sz w:val="18"/>
                <w:szCs w:val="18"/>
              </w:rPr>
              <w:t xml:space="preserve">$513,144 </w:t>
            </w:r>
          </w:p>
        </w:tc>
        <w:tc>
          <w:tcPr>
            <w:tcW w:w="1080" w:type="dxa"/>
            <w:gridSpan w:val="2"/>
            <w:tcBorders>
              <w:top w:val="double" w:sz="4" w:space="0" w:color="auto"/>
              <w:left w:val="single" w:sz="4" w:space="0" w:color="auto"/>
              <w:bottom w:val="single" w:sz="4" w:space="0" w:color="auto"/>
              <w:right w:val="single" w:sz="4" w:space="0" w:color="auto"/>
            </w:tcBorders>
            <w:shd w:val="clear" w:color="auto" w:fill="auto"/>
            <w:noWrap/>
          </w:tcPr>
          <w:p w:rsidR="00A5640D" w:rsidRPr="00A5640D" w:rsidRDefault="00A5640D" w:rsidP="00A5640D">
            <w:pPr>
              <w:jc w:val="both"/>
              <w:rPr>
                <w:rFonts w:ascii="Calibri" w:hAnsi="Calibri" w:cs="Calibri"/>
                <w:color w:val="000000"/>
                <w:sz w:val="18"/>
                <w:szCs w:val="18"/>
              </w:rPr>
            </w:pPr>
            <w:r w:rsidRPr="00A5640D">
              <w:rPr>
                <w:rFonts w:ascii="Calibri" w:hAnsi="Calibri" w:cs="Calibri"/>
                <w:color w:val="000000"/>
                <w:sz w:val="18"/>
                <w:szCs w:val="18"/>
              </w:rPr>
              <w:t xml:space="preserve">$401,483 </w:t>
            </w:r>
          </w:p>
        </w:tc>
        <w:tc>
          <w:tcPr>
            <w:tcW w:w="1080" w:type="dxa"/>
            <w:gridSpan w:val="2"/>
            <w:tcBorders>
              <w:top w:val="double" w:sz="4" w:space="0" w:color="auto"/>
              <w:left w:val="single" w:sz="4" w:space="0" w:color="auto"/>
              <w:bottom w:val="single" w:sz="4" w:space="0" w:color="auto"/>
              <w:right w:val="single" w:sz="4" w:space="0" w:color="auto"/>
            </w:tcBorders>
            <w:shd w:val="clear" w:color="auto" w:fill="auto"/>
            <w:noWrap/>
            <w:vAlign w:val="center"/>
          </w:tcPr>
          <w:p w:rsidR="00A5640D" w:rsidRDefault="00A5640D" w:rsidP="00A5640D">
            <w:pPr>
              <w:jc w:val="both"/>
              <w:rPr>
                <w:rFonts w:ascii="Calibri" w:hAnsi="Calibri" w:cs="Calibri"/>
                <w:b/>
                <w:bCs/>
                <w:color w:val="000000"/>
                <w:sz w:val="18"/>
                <w:szCs w:val="18"/>
              </w:rPr>
            </w:pPr>
            <w:r>
              <w:rPr>
                <w:rFonts w:ascii="Calibri" w:hAnsi="Calibri" w:cs="Calibri"/>
                <w:b/>
                <w:bCs/>
                <w:color w:val="000000"/>
                <w:sz w:val="18"/>
                <w:szCs w:val="18"/>
              </w:rPr>
              <w:t xml:space="preserve">$1,950,000 </w:t>
            </w:r>
          </w:p>
        </w:tc>
      </w:tr>
    </w:tbl>
    <w:p w:rsidR="003E3ABA" w:rsidRPr="00B93DCE" w:rsidRDefault="003E3ABA" w:rsidP="002E47BB">
      <w:pPr>
        <w:jc w:val="both"/>
        <w:rPr>
          <w:rFonts w:asciiTheme="minorHAnsi" w:hAnsiTheme="minorHAnsi"/>
          <w:b/>
          <w:sz w:val="20"/>
          <w:szCs w:val="20"/>
        </w:rPr>
      </w:pPr>
      <w:r w:rsidRPr="00B93DCE">
        <w:rPr>
          <w:rFonts w:asciiTheme="minorHAnsi" w:hAnsiTheme="minorHAnsi"/>
          <w:b/>
          <w:sz w:val="20"/>
          <w:szCs w:val="20"/>
        </w:rPr>
        <w:t>Budget notes:</w:t>
      </w:r>
    </w:p>
    <w:tbl>
      <w:tblPr>
        <w:tblW w:w="0" w:type="auto"/>
        <w:tblBorders>
          <w:top w:val="single" w:sz="4" w:space="0" w:color="76923C"/>
          <w:left w:val="single" w:sz="4" w:space="0" w:color="76923C"/>
          <w:bottom w:val="single" w:sz="4" w:space="0" w:color="76923C"/>
          <w:right w:val="single" w:sz="4" w:space="0" w:color="76923C"/>
          <w:insideH w:val="single" w:sz="4" w:space="0" w:color="76923C"/>
          <w:insideV w:val="single" w:sz="4" w:space="0" w:color="76923C"/>
        </w:tblBorders>
        <w:tblLook w:val="00A0" w:firstRow="1" w:lastRow="0" w:firstColumn="1" w:lastColumn="0" w:noHBand="0" w:noVBand="0"/>
      </w:tblPr>
      <w:tblGrid>
        <w:gridCol w:w="464"/>
        <w:gridCol w:w="12486"/>
      </w:tblGrid>
      <w:tr w:rsidR="003E11F6" w:rsidRPr="00B93DCE" w:rsidTr="00641BEC">
        <w:tc>
          <w:tcPr>
            <w:tcW w:w="464" w:type="dxa"/>
          </w:tcPr>
          <w:p w:rsidR="003E11F6" w:rsidRPr="00B93DCE" w:rsidRDefault="003E11F6" w:rsidP="000C74FD">
            <w:pPr>
              <w:spacing w:before="120"/>
              <w:jc w:val="both"/>
              <w:rPr>
                <w:rFonts w:asciiTheme="minorHAnsi" w:hAnsiTheme="minorHAnsi"/>
                <w:bCs/>
                <w:smallCaps/>
                <w:sz w:val="18"/>
                <w:szCs w:val="18"/>
              </w:rPr>
            </w:pPr>
          </w:p>
        </w:tc>
        <w:tc>
          <w:tcPr>
            <w:tcW w:w="12486" w:type="dxa"/>
          </w:tcPr>
          <w:p w:rsidR="003E11F6" w:rsidRPr="00B93DCE" w:rsidRDefault="003E11F6" w:rsidP="000C74FD">
            <w:pPr>
              <w:spacing w:before="120"/>
              <w:jc w:val="both"/>
              <w:rPr>
                <w:rFonts w:asciiTheme="minorHAnsi" w:hAnsiTheme="minorHAnsi"/>
                <w:b/>
                <w:sz w:val="18"/>
                <w:szCs w:val="18"/>
              </w:rPr>
            </w:pPr>
            <w:r w:rsidRPr="00B93DCE">
              <w:rPr>
                <w:rFonts w:asciiTheme="minorHAnsi" w:hAnsiTheme="minorHAnsi"/>
                <w:b/>
                <w:sz w:val="18"/>
                <w:szCs w:val="18"/>
              </w:rPr>
              <w:t xml:space="preserve">Component 1 </w:t>
            </w:r>
          </w:p>
          <w:p w:rsidR="00A3679A" w:rsidRPr="00B93DCE" w:rsidRDefault="003E11F6" w:rsidP="007B1C4F">
            <w:pPr>
              <w:spacing w:before="120"/>
              <w:jc w:val="both"/>
              <w:rPr>
                <w:rFonts w:asciiTheme="minorHAnsi" w:hAnsiTheme="minorHAnsi"/>
                <w:sz w:val="18"/>
                <w:szCs w:val="18"/>
              </w:rPr>
            </w:pPr>
            <w:r w:rsidRPr="00B93DCE">
              <w:rPr>
                <w:rFonts w:asciiTheme="minorHAnsi" w:hAnsiTheme="minorHAnsi"/>
                <w:sz w:val="18"/>
                <w:szCs w:val="18"/>
              </w:rPr>
              <w:t xml:space="preserve">Financial allocations for the achievement of component 1 are distributed as </w:t>
            </w:r>
            <w:r w:rsidR="00A3679A" w:rsidRPr="00B93DCE">
              <w:rPr>
                <w:rFonts w:asciiTheme="minorHAnsi" w:hAnsiTheme="minorHAnsi"/>
                <w:sz w:val="18"/>
                <w:szCs w:val="18"/>
              </w:rPr>
              <w:t>explained below</w:t>
            </w:r>
            <w:r w:rsidRPr="00B93DCE">
              <w:rPr>
                <w:rFonts w:asciiTheme="minorHAnsi" w:hAnsiTheme="minorHAnsi"/>
                <w:sz w:val="18"/>
                <w:szCs w:val="18"/>
              </w:rPr>
              <w:t xml:space="preserve"> and will primarily aim at </w:t>
            </w:r>
            <w:r w:rsidR="00A3679A" w:rsidRPr="00B93DCE">
              <w:rPr>
                <w:rFonts w:asciiTheme="minorHAnsi" w:hAnsiTheme="minorHAnsi"/>
                <w:sz w:val="18"/>
                <w:szCs w:val="18"/>
              </w:rPr>
              <w:t>strengthening and elaborating</w:t>
            </w:r>
            <w:r w:rsidR="00B4525F" w:rsidRPr="00B93DCE">
              <w:rPr>
                <w:rFonts w:asciiTheme="minorHAnsi" w:hAnsiTheme="minorHAnsi"/>
                <w:sz w:val="18"/>
                <w:szCs w:val="18"/>
              </w:rPr>
              <w:t xml:space="preserve"> a</w:t>
            </w:r>
            <w:r w:rsidR="00A3679A" w:rsidRPr="00B93DCE">
              <w:rPr>
                <w:rFonts w:asciiTheme="minorHAnsi" w:hAnsiTheme="minorHAnsi"/>
                <w:sz w:val="18"/>
                <w:szCs w:val="18"/>
              </w:rPr>
              <w:t xml:space="preserve"> </w:t>
            </w:r>
            <w:r w:rsidR="00A3679A" w:rsidRPr="00B93DCE">
              <w:rPr>
                <w:rFonts w:asciiTheme="minorHAnsi" w:hAnsiTheme="minorHAnsi"/>
                <w:noProof/>
                <w:sz w:val="18"/>
                <w:szCs w:val="18"/>
              </w:rPr>
              <w:t>national</w:t>
            </w:r>
            <w:r w:rsidR="00A3679A" w:rsidRPr="00B93DCE">
              <w:rPr>
                <w:rFonts w:asciiTheme="minorHAnsi" w:hAnsiTheme="minorHAnsi"/>
                <w:sz w:val="18"/>
                <w:szCs w:val="18"/>
              </w:rPr>
              <w:t xml:space="preserve"> institutional framework for managing the environment and natural resources. </w:t>
            </w:r>
            <w:r w:rsidRPr="00B93DCE">
              <w:rPr>
                <w:rFonts w:asciiTheme="minorHAnsi" w:hAnsiTheme="minorHAnsi"/>
                <w:sz w:val="18"/>
                <w:szCs w:val="18"/>
              </w:rPr>
              <w:t xml:space="preserve">The following budget lines are foreseen with adjustments and fine-tuning to be done on a regular basis: </w:t>
            </w:r>
          </w:p>
        </w:tc>
      </w:tr>
      <w:tr w:rsidR="003E11F6" w:rsidRPr="00B93DCE" w:rsidTr="00641BEC">
        <w:tc>
          <w:tcPr>
            <w:tcW w:w="464" w:type="dxa"/>
          </w:tcPr>
          <w:p w:rsidR="003E11F6" w:rsidRPr="00B93DCE" w:rsidRDefault="003E11F6" w:rsidP="000C74FD">
            <w:pPr>
              <w:spacing w:before="120"/>
              <w:jc w:val="both"/>
              <w:rPr>
                <w:rFonts w:asciiTheme="minorHAnsi" w:hAnsiTheme="minorHAnsi"/>
                <w:bCs/>
                <w:smallCaps/>
                <w:sz w:val="18"/>
                <w:szCs w:val="18"/>
              </w:rPr>
            </w:pPr>
            <w:r w:rsidRPr="00B93DCE">
              <w:rPr>
                <w:rFonts w:asciiTheme="minorHAnsi" w:hAnsiTheme="minorHAnsi"/>
                <w:bCs/>
                <w:smallCaps/>
                <w:sz w:val="18"/>
                <w:szCs w:val="18"/>
              </w:rPr>
              <w:t>1</w:t>
            </w:r>
          </w:p>
        </w:tc>
        <w:tc>
          <w:tcPr>
            <w:tcW w:w="12486" w:type="dxa"/>
          </w:tcPr>
          <w:p w:rsidR="003E11F6" w:rsidRPr="00B93DCE" w:rsidRDefault="003E11F6" w:rsidP="000C74FD">
            <w:pPr>
              <w:spacing w:before="120"/>
              <w:jc w:val="both"/>
              <w:rPr>
                <w:rFonts w:asciiTheme="minorHAnsi" w:hAnsiTheme="minorHAnsi"/>
                <w:b/>
                <w:sz w:val="18"/>
                <w:szCs w:val="18"/>
                <w:highlight w:val="yellow"/>
              </w:rPr>
            </w:pPr>
            <w:r w:rsidRPr="00B93DCE">
              <w:rPr>
                <w:rFonts w:asciiTheme="minorHAnsi" w:hAnsiTheme="minorHAnsi"/>
                <w:b/>
                <w:sz w:val="18"/>
                <w:szCs w:val="18"/>
              </w:rPr>
              <w:t xml:space="preserve">International </w:t>
            </w:r>
            <w:r w:rsidR="00573E78" w:rsidRPr="00B93DCE">
              <w:rPr>
                <w:rFonts w:asciiTheme="minorHAnsi" w:hAnsiTheme="minorHAnsi"/>
                <w:b/>
                <w:sz w:val="18"/>
                <w:szCs w:val="18"/>
              </w:rPr>
              <w:t>consultant</w:t>
            </w:r>
            <w:r w:rsidR="00FB690D" w:rsidRPr="00B93DCE">
              <w:rPr>
                <w:rFonts w:asciiTheme="minorHAnsi" w:hAnsiTheme="minorHAnsi"/>
                <w:sz w:val="18"/>
                <w:szCs w:val="18"/>
              </w:rPr>
              <w:t xml:space="preserve">: </w:t>
            </w:r>
            <w:r w:rsidRPr="00B93DCE">
              <w:rPr>
                <w:rFonts w:asciiTheme="minorHAnsi" w:hAnsiTheme="minorHAnsi"/>
                <w:sz w:val="18"/>
                <w:szCs w:val="18"/>
              </w:rPr>
              <w:t>will be recruited by the project over its lifetime to undertake different assignments</w:t>
            </w:r>
            <w:r w:rsidR="00FB690D" w:rsidRPr="00B93DCE">
              <w:rPr>
                <w:rFonts w:asciiTheme="minorHAnsi" w:hAnsiTheme="minorHAnsi"/>
                <w:sz w:val="18"/>
                <w:szCs w:val="18"/>
              </w:rPr>
              <w:t xml:space="preserve">.  </w:t>
            </w:r>
            <w:r w:rsidRPr="00B93DCE">
              <w:rPr>
                <w:rFonts w:asciiTheme="minorHAnsi" w:hAnsiTheme="minorHAnsi"/>
                <w:sz w:val="18"/>
                <w:szCs w:val="18"/>
              </w:rPr>
              <w:t>The proposed daily rate is 600 USD.</w:t>
            </w:r>
          </w:p>
        </w:tc>
      </w:tr>
      <w:tr w:rsidR="003E11F6" w:rsidRPr="00B93DCE" w:rsidTr="00641BEC">
        <w:tc>
          <w:tcPr>
            <w:tcW w:w="464" w:type="dxa"/>
          </w:tcPr>
          <w:p w:rsidR="003E11F6" w:rsidRPr="00B93DCE" w:rsidRDefault="003E11F6" w:rsidP="000C74FD">
            <w:pPr>
              <w:spacing w:before="120"/>
              <w:jc w:val="both"/>
              <w:rPr>
                <w:rFonts w:asciiTheme="minorHAnsi" w:hAnsiTheme="minorHAnsi"/>
                <w:bCs/>
                <w:smallCaps/>
                <w:sz w:val="18"/>
                <w:szCs w:val="18"/>
              </w:rPr>
            </w:pPr>
            <w:r w:rsidRPr="00B93DCE">
              <w:rPr>
                <w:rFonts w:asciiTheme="minorHAnsi" w:hAnsiTheme="minorHAnsi"/>
                <w:bCs/>
                <w:smallCaps/>
                <w:sz w:val="18"/>
                <w:szCs w:val="18"/>
              </w:rPr>
              <w:t>2</w:t>
            </w:r>
          </w:p>
        </w:tc>
        <w:tc>
          <w:tcPr>
            <w:tcW w:w="12486" w:type="dxa"/>
          </w:tcPr>
          <w:p w:rsidR="003E11F6" w:rsidRPr="00B93DCE" w:rsidRDefault="003E11F6" w:rsidP="000C74FD">
            <w:pPr>
              <w:spacing w:before="120"/>
              <w:jc w:val="both"/>
              <w:rPr>
                <w:rFonts w:asciiTheme="minorHAnsi" w:hAnsiTheme="minorHAnsi"/>
                <w:b/>
                <w:sz w:val="18"/>
                <w:szCs w:val="18"/>
                <w:highlight w:val="yellow"/>
              </w:rPr>
            </w:pPr>
            <w:r w:rsidRPr="00B93DCE">
              <w:rPr>
                <w:rFonts w:asciiTheme="minorHAnsi" w:hAnsiTheme="minorHAnsi"/>
                <w:b/>
                <w:sz w:val="18"/>
                <w:szCs w:val="18"/>
              </w:rPr>
              <w:t xml:space="preserve">Local </w:t>
            </w:r>
            <w:r w:rsidR="00573E78" w:rsidRPr="00B93DCE">
              <w:rPr>
                <w:rFonts w:asciiTheme="minorHAnsi" w:hAnsiTheme="minorHAnsi"/>
                <w:b/>
                <w:sz w:val="18"/>
                <w:szCs w:val="18"/>
              </w:rPr>
              <w:t>consultant</w:t>
            </w:r>
            <w:r w:rsidR="00FB690D" w:rsidRPr="00B93DCE">
              <w:rPr>
                <w:rFonts w:asciiTheme="minorHAnsi" w:hAnsiTheme="minorHAnsi"/>
                <w:b/>
                <w:sz w:val="18"/>
                <w:szCs w:val="18"/>
              </w:rPr>
              <w:t xml:space="preserve">: </w:t>
            </w:r>
            <w:r w:rsidRPr="00B93DCE">
              <w:rPr>
                <w:rFonts w:asciiTheme="minorHAnsi" w:hAnsiTheme="minorHAnsi"/>
                <w:bCs/>
                <w:sz w:val="18"/>
                <w:szCs w:val="18"/>
              </w:rPr>
              <w:t>will be recruited by the project over its lifetime to undertake different assignme</w:t>
            </w:r>
            <w:r w:rsidR="00FB690D" w:rsidRPr="00B93DCE">
              <w:rPr>
                <w:rFonts w:asciiTheme="minorHAnsi" w:hAnsiTheme="minorHAnsi"/>
                <w:bCs/>
                <w:sz w:val="18"/>
                <w:szCs w:val="18"/>
              </w:rPr>
              <w:t>nts</w:t>
            </w:r>
            <w:r w:rsidRPr="00B93DCE">
              <w:rPr>
                <w:rFonts w:asciiTheme="minorHAnsi" w:hAnsiTheme="minorHAnsi"/>
                <w:bCs/>
                <w:sz w:val="18"/>
                <w:szCs w:val="18"/>
              </w:rPr>
              <w:t xml:space="preserve">. The proposed daily rate is </w:t>
            </w:r>
            <w:r w:rsidR="001C30C8" w:rsidRPr="00B93DCE">
              <w:rPr>
                <w:rFonts w:asciiTheme="minorHAnsi" w:hAnsiTheme="minorHAnsi"/>
                <w:bCs/>
                <w:sz w:val="18"/>
                <w:szCs w:val="18"/>
              </w:rPr>
              <w:t>2</w:t>
            </w:r>
            <w:r w:rsidRPr="00B93DCE">
              <w:rPr>
                <w:rFonts w:asciiTheme="minorHAnsi" w:hAnsiTheme="minorHAnsi"/>
                <w:bCs/>
                <w:sz w:val="18"/>
                <w:szCs w:val="18"/>
              </w:rPr>
              <w:t>00 USD.</w:t>
            </w:r>
          </w:p>
        </w:tc>
      </w:tr>
      <w:tr w:rsidR="003E11F6" w:rsidRPr="00B93DCE" w:rsidTr="00641BEC">
        <w:tc>
          <w:tcPr>
            <w:tcW w:w="464" w:type="dxa"/>
          </w:tcPr>
          <w:p w:rsidR="003E11F6" w:rsidRPr="00B93DCE" w:rsidRDefault="003E11F6" w:rsidP="000C74FD">
            <w:pPr>
              <w:spacing w:before="120"/>
              <w:jc w:val="both"/>
              <w:rPr>
                <w:rFonts w:asciiTheme="minorHAnsi" w:hAnsiTheme="minorHAnsi"/>
                <w:bCs/>
                <w:smallCaps/>
                <w:sz w:val="18"/>
                <w:szCs w:val="18"/>
              </w:rPr>
            </w:pPr>
            <w:r w:rsidRPr="00B93DCE">
              <w:rPr>
                <w:rFonts w:asciiTheme="minorHAnsi" w:hAnsiTheme="minorHAnsi"/>
                <w:bCs/>
                <w:smallCaps/>
                <w:sz w:val="18"/>
                <w:szCs w:val="18"/>
              </w:rPr>
              <w:t>3</w:t>
            </w:r>
          </w:p>
        </w:tc>
        <w:tc>
          <w:tcPr>
            <w:tcW w:w="12486" w:type="dxa"/>
          </w:tcPr>
          <w:p w:rsidR="003E11F6" w:rsidRPr="00B93DCE" w:rsidRDefault="00573E78" w:rsidP="000C74FD">
            <w:pPr>
              <w:spacing w:before="120"/>
              <w:jc w:val="both"/>
              <w:rPr>
                <w:rFonts w:asciiTheme="minorHAnsi" w:hAnsiTheme="minorHAnsi"/>
                <w:b/>
                <w:sz w:val="18"/>
                <w:szCs w:val="18"/>
              </w:rPr>
            </w:pPr>
            <w:r w:rsidRPr="00B93DCE">
              <w:rPr>
                <w:rFonts w:asciiTheme="minorHAnsi" w:hAnsiTheme="minorHAnsi"/>
                <w:b/>
                <w:sz w:val="18"/>
                <w:szCs w:val="18"/>
              </w:rPr>
              <w:t xml:space="preserve">Service Contracts </w:t>
            </w:r>
            <w:r w:rsidRPr="00B93DCE">
              <w:rPr>
                <w:rFonts w:asciiTheme="minorHAnsi" w:hAnsiTheme="minorHAnsi"/>
                <w:bCs/>
                <w:sz w:val="18"/>
                <w:szCs w:val="18"/>
              </w:rPr>
              <w:t xml:space="preserve">be competitively recruited notably to deliver a comprehensive review of the existed systems, gaps, recommendations to foster the gap, also specialized company/individual will be recruited to assess the implementation the outputs </w:t>
            </w:r>
          </w:p>
        </w:tc>
      </w:tr>
      <w:tr w:rsidR="003E11F6" w:rsidRPr="00B93DCE" w:rsidTr="00641BEC">
        <w:tc>
          <w:tcPr>
            <w:tcW w:w="464" w:type="dxa"/>
          </w:tcPr>
          <w:p w:rsidR="003E11F6" w:rsidRPr="00B93DCE" w:rsidRDefault="003E11F6" w:rsidP="000C74FD">
            <w:pPr>
              <w:spacing w:before="120"/>
              <w:jc w:val="both"/>
              <w:rPr>
                <w:rFonts w:asciiTheme="minorHAnsi" w:hAnsiTheme="minorHAnsi"/>
                <w:bCs/>
                <w:smallCaps/>
                <w:sz w:val="18"/>
                <w:szCs w:val="18"/>
              </w:rPr>
            </w:pPr>
            <w:r w:rsidRPr="00B93DCE">
              <w:rPr>
                <w:rFonts w:asciiTheme="minorHAnsi" w:hAnsiTheme="minorHAnsi"/>
                <w:bCs/>
                <w:smallCaps/>
                <w:sz w:val="18"/>
                <w:szCs w:val="18"/>
              </w:rPr>
              <w:t>4</w:t>
            </w:r>
          </w:p>
        </w:tc>
        <w:tc>
          <w:tcPr>
            <w:tcW w:w="12486" w:type="dxa"/>
          </w:tcPr>
          <w:p w:rsidR="003E11F6" w:rsidRPr="00B93DCE" w:rsidRDefault="00573E78" w:rsidP="000C74FD">
            <w:pPr>
              <w:spacing w:before="120"/>
              <w:jc w:val="both"/>
              <w:rPr>
                <w:rFonts w:asciiTheme="minorHAnsi" w:hAnsiTheme="minorHAnsi"/>
                <w:bCs/>
                <w:sz w:val="18"/>
                <w:szCs w:val="18"/>
              </w:rPr>
            </w:pPr>
            <w:r w:rsidRPr="00B93DCE">
              <w:rPr>
                <w:rFonts w:asciiTheme="minorHAnsi" w:hAnsiTheme="minorHAnsi"/>
                <w:b/>
                <w:bCs/>
                <w:sz w:val="18"/>
                <w:szCs w:val="18"/>
              </w:rPr>
              <w:t xml:space="preserve">Travel costs </w:t>
            </w:r>
            <w:r w:rsidRPr="00B93DCE">
              <w:rPr>
                <w:rFonts w:asciiTheme="minorHAnsi" w:hAnsiTheme="minorHAnsi"/>
                <w:bCs/>
                <w:sz w:val="18"/>
                <w:szCs w:val="18"/>
              </w:rPr>
              <w:t xml:space="preserve">under this component include international travel cost for international </w:t>
            </w:r>
            <w:r w:rsidRPr="00B93DCE">
              <w:rPr>
                <w:rFonts w:asciiTheme="minorHAnsi" w:hAnsiTheme="minorHAnsi"/>
                <w:bCs/>
                <w:noProof/>
                <w:sz w:val="18"/>
                <w:szCs w:val="18"/>
              </w:rPr>
              <w:t>experts</w:t>
            </w:r>
            <w:r w:rsidRPr="00B93DCE">
              <w:rPr>
                <w:rFonts w:asciiTheme="minorHAnsi" w:hAnsiTheme="minorHAnsi"/>
                <w:bCs/>
                <w:sz w:val="18"/>
                <w:szCs w:val="18"/>
              </w:rPr>
              <w:t xml:space="preserve"> and the cost of</w:t>
            </w:r>
            <w:r w:rsidR="00B4525F" w:rsidRPr="00B93DCE">
              <w:rPr>
                <w:rFonts w:asciiTheme="minorHAnsi" w:hAnsiTheme="minorHAnsi"/>
                <w:bCs/>
                <w:sz w:val="18"/>
                <w:szCs w:val="18"/>
              </w:rPr>
              <w:t xml:space="preserve"> a</w:t>
            </w:r>
            <w:r w:rsidRPr="00B93DCE">
              <w:rPr>
                <w:rFonts w:asciiTheme="minorHAnsi" w:hAnsiTheme="minorHAnsi"/>
                <w:bCs/>
                <w:sz w:val="18"/>
                <w:szCs w:val="18"/>
              </w:rPr>
              <w:t xml:space="preserve"> </w:t>
            </w:r>
            <w:r w:rsidRPr="00B93DCE">
              <w:rPr>
                <w:rFonts w:asciiTheme="minorHAnsi" w:hAnsiTheme="minorHAnsi"/>
                <w:bCs/>
                <w:noProof/>
                <w:sz w:val="18"/>
                <w:szCs w:val="18"/>
              </w:rPr>
              <w:t>study</w:t>
            </w:r>
            <w:r w:rsidRPr="00B93DCE">
              <w:rPr>
                <w:rFonts w:asciiTheme="minorHAnsi" w:hAnsiTheme="minorHAnsi"/>
                <w:bCs/>
                <w:sz w:val="18"/>
                <w:szCs w:val="18"/>
              </w:rPr>
              <w:t xml:space="preserve"> tour to locations with similar dynamics. Such study tours will only be undertaken in case local expertise is not available and in</w:t>
            </w:r>
            <w:r w:rsidR="00B4525F" w:rsidRPr="00B93DCE">
              <w:rPr>
                <w:rFonts w:asciiTheme="minorHAnsi" w:hAnsiTheme="minorHAnsi"/>
                <w:bCs/>
                <w:sz w:val="18"/>
                <w:szCs w:val="18"/>
              </w:rPr>
              <w:t xml:space="preserve"> the</w:t>
            </w:r>
            <w:r w:rsidRPr="00B93DCE">
              <w:rPr>
                <w:rFonts w:asciiTheme="minorHAnsi" w:hAnsiTheme="minorHAnsi"/>
                <w:bCs/>
                <w:sz w:val="18"/>
                <w:szCs w:val="18"/>
              </w:rPr>
              <w:t xml:space="preserve"> </w:t>
            </w:r>
            <w:r w:rsidRPr="00B93DCE">
              <w:rPr>
                <w:rFonts w:asciiTheme="minorHAnsi" w:hAnsiTheme="minorHAnsi"/>
                <w:bCs/>
                <w:noProof/>
                <w:sz w:val="18"/>
                <w:szCs w:val="18"/>
              </w:rPr>
              <w:t>case</w:t>
            </w:r>
            <w:r w:rsidRPr="00B93DCE">
              <w:rPr>
                <w:rFonts w:asciiTheme="minorHAnsi" w:hAnsiTheme="minorHAnsi"/>
                <w:bCs/>
                <w:sz w:val="18"/>
                <w:szCs w:val="18"/>
              </w:rPr>
              <w:t xml:space="preserve"> of a best practice which would significantly benefit the NEMA, and MWE and </w:t>
            </w:r>
            <w:r w:rsidRPr="00B93DCE">
              <w:rPr>
                <w:rFonts w:asciiTheme="minorHAnsi" w:hAnsiTheme="minorHAnsi"/>
                <w:bCs/>
                <w:noProof/>
                <w:sz w:val="18"/>
                <w:szCs w:val="18"/>
              </w:rPr>
              <w:t>enable</w:t>
            </w:r>
            <w:r w:rsidR="00B4525F" w:rsidRPr="00B93DCE">
              <w:rPr>
                <w:rFonts w:asciiTheme="minorHAnsi" w:hAnsiTheme="minorHAnsi"/>
                <w:bCs/>
                <w:noProof/>
                <w:sz w:val="18"/>
                <w:szCs w:val="18"/>
              </w:rPr>
              <w:t>s</w:t>
            </w:r>
            <w:r w:rsidRPr="00B93DCE">
              <w:rPr>
                <w:rFonts w:asciiTheme="minorHAnsi" w:hAnsiTheme="minorHAnsi"/>
                <w:bCs/>
                <w:sz w:val="18"/>
                <w:szCs w:val="18"/>
              </w:rPr>
              <w:t xml:space="preserve"> them to </w:t>
            </w:r>
            <w:r w:rsidRPr="00B93DCE">
              <w:rPr>
                <w:rFonts w:asciiTheme="minorHAnsi" w:hAnsiTheme="minorHAnsi"/>
                <w:bCs/>
                <w:noProof/>
                <w:sz w:val="18"/>
                <w:szCs w:val="18"/>
              </w:rPr>
              <w:t>leapfrog</w:t>
            </w:r>
            <w:r w:rsidR="003E11F6" w:rsidRPr="00B93DCE">
              <w:rPr>
                <w:rFonts w:asciiTheme="minorHAnsi" w:hAnsiTheme="minorHAnsi"/>
                <w:bCs/>
                <w:sz w:val="18"/>
                <w:szCs w:val="18"/>
              </w:rPr>
              <w:t>.</w:t>
            </w:r>
          </w:p>
        </w:tc>
      </w:tr>
      <w:tr w:rsidR="00573E78" w:rsidRPr="00B93DCE" w:rsidTr="00641BEC">
        <w:tc>
          <w:tcPr>
            <w:tcW w:w="464" w:type="dxa"/>
          </w:tcPr>
          <w:p w:rsidR="00573E78" w:rsidRPr="00B93DCE" w:rsidRDefault="00573E78" w:rsidP="000C74FD">
            <w:pPr>
              <w:spacing w:before="120"/>
              <w:jc w:val="both"/>
              <w:rPr>
                <w:rFonts w:asciiTheme="minorHAnsi" w:hAnsiTheme="minorHAnsi"/>
                <w:bCs/>
                <w:smallCaps/>
                <w:sz w:val="18"/>
                <w:szCs w:val="18"/>
              </w:rPr>
            </w:pPr>
            <w:r w:rsidRPr="00B93DCE">
              <w:rPr>
                <w:rFonts w:asciiTheme="minorHAnsi" w:hAnsiTheme="minorHAnsi"/>
                <w:bCs/>
                <w:smallCaps/>
                <w:sz w:val="18"/>
                <w:szCs w:val="18"/>
              </w:rPr>
              <w:lastRenderedPageBreak/>
              <w:t>5</w:t>
            </w:r>
          </w:p>
        </w:tc>
        <w:tc>
          <w:tcPr>
            <w:tcW w:w="12486" w:type="dxa"/>
          </w:tcPr>
          <w:p w:rsidR="00573E78" w:rsidRPr="00B93DCE" w:rsidRDefault="00573E78" w:rsidP="000C74FD">
            <w:pPr>
              <w:spacing w:before="120"/>
              <w:jc w:val="both"/>
              <w:rPr>
                <w:rFonts w:asciiTheme="minorHAnsi" w:hAnsiTheme="minorHAnsi"/>
                <w:b/>
                <w:sz w:val="18"/>
                <w:szCs w:val="18"/>
              </w:rPr>
            </w:pPr>
            <w:r w:rsidRPr="00B93DCE">
              <w:rPr>
                <w:rFonts w:asciiTheme="minorHAnsi" w:hAnsiTheme="minorHAnsi"/>
                <w:b/>
                <w:sz w:val="18"/>
                <w:szCs w:val="18"/>
              </w:rPr>
              <w:t xml:space="preserve">Equipment and Furniture </w:t>
            </w:r>
            <w:r w:rsidRPr="00B93DCE">
              <w:rPr>
                <w:rFonts w:asciiTheme="minorHAnsi" w:hAnsiTheme="minorHAnsi"/>
                <w:bCs/>
                <w:sz w:val="18"/>
                <w:szCs w:val="18"/>
              </w:rPr>
              <w:t xml:space="preserve">to enable the implementation of the project and the development and deployment of the two systems for data collection, </w:t>
            </w:r>
            <w:r w:rsidRPr="00B93DCE">
              <w:rPr>
                <w:rFonts w:asciiTheme="minorHAnsi" w:hAnsiTheme="minorHAnsi"/>
                <w:bCs/>
                <w:noProof/>
                <w:sz w:val="18"/>
                <w:szCs w:val="18"/>
              </w:rPr>
              <w:t>analysis</w:t>
            </w:r>
            <w:r w:rsidR="00B4525F" w:rsidRPr="00B93DCE">
              <w:rPr>
                <w:rFonts w:asciiTheme="minorHAnsi" w:hAnsiTheme="minorHAnsi"/>
                <w:bCs/>
                <w:noProof/>
                <w:sz w:val="18"/>
                <w:szCs w:val="18"/>
              </w:rPr>
              <w:t>,</w:t>
            </w:r>
            <w:r w:rsidRPr="00B93DCE">
              <w:rPr>
                <w:rFonts w:asciiTheme="minorHAnsi" w:hAnsiTheme="minorHAnsi"/>
                <w:bCs/>
                <w:sz w:val="18"/>
                <w:szCs w:val="18"/>
              </w:rPr>
              <w:t xml:space="preserve"> and sharing, and for monitoring and reporting on the implementation of the Rio Conventions.  These software and IT equipment will be </w:t>
            </w:r>
            <w:r w:rsidR="00D56C5C" w:rsidRPr="00B93DCE">
              <w:rPr>
                <w:rFonts w:asciiTheme="minorHAnsi" w:hAnsiTheme="minorHAnsi"/>
                <w:bCs/>
                <w:sz w:val="18"/>
                <w:szCs w:val="18"/>
              </w:rPr>
              <w:t>purchased;</w:t>
            </w:r>
            <w:r w:rsidRPr="00B93DCE">
              <w:rPr>
                <w:rFonts w:asciiTheme="minorHAnsi" w:hAnsiTheme="minorHAnsi"/>
                <w:bCs/>
                <w:sz w:val="18"/>
                <w:szCs w:val="18"/>
              </w:rPr>
              <w:t xml:space="preserve"> </w:t>
            </w:r>
            <w:r w:rsidRPr="00B93DCE">
              <w:rPr>
                <w:rFonts w:asciiTheme="minorHAnsi" w:hAnsiTheme="minorHAnsi"/>
                <w:bCs/>
                <w:noProof/>
                <w:sz w:val="18"/>
                <w:szCs w:val="18"/>
              </w:rPr>
              <w:t>however</w:t>
            </w:r>
            <w:r w:rsidR="00B4525F" w:rsidRPr="00B93DCE">
              <w:rPr>
                <w:rFonts w:asciiTheme="minorHAnsi" w:hAnsiTheme="minorHAnsi"/>
                <w:bCs/>
                <w:noProof/>
                <w:sz w:val="18"/>
                <w:szCs w:val="18"/>
              </w:rPr>
              <w:t>,</w:t>
            </w:r>
            <w:r w:rsidRPr="00B93DCE">
              <w:rPr>
                <w:rFonts w:asciiTheme="minorHAnsi" w:hAnsiTheme="minorHAnsi"/>
                <w:bCs/>
                <w:sz w:val="18"/>
                <w:szCs w:val="18"/>
              </w:rPr>
              <w:t xml:space="preserve"> costs will be greatly shared by Government of Uganda and the maintenance and running costs provided by Government of Uganda.</w:t>
            </w:r>
          </w:p>
        </w:tc>
      </w:tr>
      <w:tr w:rsidR="003E11F6" w:rsidRPr="00B93DCE" w:rsidTr="00641BEC">
        <w:tc>
          <w:tcPr>
            <w:tcW w:w="464" w:type="dxa"/>
          </w:tcPr>
          <w:p w:rsidR="003E11F6" w:rsidRPr="00B93DCE" w:rsidRDefault="00573E78" w:rsidP="000C74FD">
            <w:pPr>
              <w:spacing w:before="120"/>
              <w:jc w:val="both"/>
              <w:rPr>
                <w:rFonts w:asciiTheme="minorHAnsi" w:hAnsiTheme="minorHAnsi"/>
                <w:bCs/>
                <w:smallCaps/>
                <w:sz w:val="18"/>
                <w:szCs w:val="18"/>
              </w:rPr>
            </w:pPr>
            <w:r w:rsidRPr="00B93DCE">
              <w:rPr>
                <w:rFonts w:asciiTheme="minorHAnsi" w:hAnsiTheme="minorHAnsi"/>
                <w:bCs/>
                <w:smallCaps/>
                <w:sz w:val="18"/>
                <w:szCs w:val="18"/>
              </w:rPr>
              <w:t>6</w:t>
            </w:r>
          </w:p>
        </w:tc>
        <w:tc>
          <w:tcPr>
            <w:tcW w:w="12486" w:type="dxa"/>
          </w:tcPr>
          <w:p w:rsidR="003E11F6" w:rsidRPr="00B93DCE" w:rsidRDefault="00573E78" w:rsidP="000C74FD">
            <w:pPr>
              <w:spacing w:before="120"/>
              <w:jc w:val="both"/>
              <w:rPr>
                <w:rFonts w:asciiTheme="minorHAnsi" w:hAnsiTheme="minorHAnsi"/>
                <w:b/>
                <w:sz w:val="18"/>
                <w:szCs w:val="18"/>
              </w:rPr>
            </w:pPr>
            <w:r w:rsidRPr="00B93DCE">
              <w:rPr>
                <w:rFonts w:asciiTheme="minorHAnsi" w:hAnsiTheme="minorHAnsi"/>
                <w:b/>
                <w:sz w:val="18"/>
                <w:szCs w:val="18"/>
              </w:rPr>
              <w:t xml:space="preserve">Office Supplies </w:t>
            </w:r>
            <w:r w:rsidRPr="00B93DCE">
              <w:rPr>
                <w:rFonts w:asciiTheme="minorHAnsi" w:hAnsiTheme="minorHAnsi"/>
                <w:bCs/>
                <w:sz w:val="18"/>
                <w:szCs w:val="18"/>
              </w:rPr>
              <w:t>to cover the project’s operational costs</w:t>
            </w:r>
          </w:p>
        </w:tc>
      </w:tr>
      <w:tr w:rsidR="00573E78" w:rsidRPr="00B93DCE" w:rsidTr="00641BEC">
        <w:tc>
          <w:tcPr>
            <w:tcW w:w="464" w:type="dxa"/>
          </w:tcPr>
          <w:p w:rsidR="00573E78" w:rsidRPr="00B93DCE" w:rsidRDefault="00573E78" w:rsidP="000C74FD">
            <w:pPr>
              <w:spacing w:before="120"/>
              <w:jc w:val="both"/>
              <w:rPr>
                <w:rFonts w:asciiTheme="minorHAnsi" w:hAnsiTheme="minorHAnsi"/>
                <w:bCs/>
                <w:smallCaps/>
                <w:sz w:val="18"/>
                <w:szCs w:val="18"/>
              </w:rPr>
            </w:pPr>
            <w:r w:rsidRPr="00B93DCE">
              <w:rPr>
                <w:rFonts w:asciiTheme="minorHAnsi" w:hAnsiTheme="minorHAnsi"/>
                <w:bCs/>
                <w:smallCaps/>
                <w:sz w:val="18"/>
                <w:szCs w:val="18"/>
              </w:rPr>
              <w:t>7</w:t>
            </w:r>
          </w:p>
        </w:tc>
        <w:tc>
          <w:tcPr>
            <w:tcW w:w="12486" w:type="dxa"/>
          </w:tcPr>
          <w:p w:rsidR="00573E78" w:rsidRPr="00B93DCE" w:rsidRDefault="00573E78" w:rsidP="000C74FD">
            <w:pPr>
              <w:spacing w:before="120"/>
              <w:jc w:val="both"/>
              <w:rPr>
                <w:rFonts w:asciiTheme="minorHAnsi" w:hAnsiTheme="minorHAnsi"/>
                <w:b/>
                <w:sz w:val="18"/>
                <w:szCs w:val="18"/>
              </w:rPr>
            </w:pPr>
            <w:r w:rsidRPr="00B93DCE">
              <w:rPr>
                <w:rFonts w:asciiTheme="minorHAnsi" w:hAnsiTheme="minorHAnsi"/>
                <w:b/>
                <w:sz w:val="18"/>
                <w:szCs w:val="18"/>
              </w:rPr>
              <w:t xml:space="preserve">Printing and Publication Costs </w:t>
            </w:r>
            <w:r w:rsidRPr="00B93DCE">
              <w:rPr>
                <w:rFonts w:asciiTheme="minorHAnsi" w:hAnsiTheme="minorHAnsi"/>
                <w:bCs/>
                <w:sz w:val="18"/>
                <w:szCs w:val="18"/>
              </w:rPr>
              <w:t>will be used for workshops manuals, to cover the expenses of the meetings, as well as the project publications</w:t>
            </w:r>
          </w:p>
        </w:tc>
      </w:tr>
      <w:tr w:rsidR="00573E78" w:rsidRPr="00B93DCE" w:rsidTr="00641BEC">
        <w:tc>
          <w:tcPr>
            <w:tcW w:w="464" w:type="dxa"/>
          </w:tcPr>
          <w:p w:rsidR="00573E78" w:rsidRPr="00B93DCE" w:rsidRDefault="00573E78" w:rsidP="000C74FD">
            <w:pPr>
              <w:spacing w:before="120"/>
              <w:jc w:val="both"/>
              <w:rPr>
                <w:rFonts w:asciiTheme="minorHAnsi" w:hAnsiTheme="minorHAnsi"/>
                <w:bCs/>
                <w:smallCaps/>
                <w:sz w:val="18"/>
                <w:szCs w:val="18"/>
              </w:rPr>
            </w:pPr>
            <w:r w:rsidRPr="00B93DCE">
              <w:rPr>
                <w:rFonts w:asciiTheme="minorHAnsi" w:hAnsiTheme="minorHAnsi"/>
                <w:bCs/>
                <w:smallCaps/>
                <w:sz w:val="18"/>
                <w:szCs w:val="18"/>
              </w:rPr>
              <w:t>8</w:t>
            </w:r>
          </w:p>
        </w:tc>
        <w:tc>
          <w:tcPr>
            <w:tcW w:w="12486" w:type="dxa"/>
          </w:tcPr>
          <w:p w:rsidR="00573E78" w:rsidRPr="00B93DCE" w:rsidRDefault="00573E78" w:rsidP="000C74FD">
            <w:pPr>
              <w:spacing w:before="120"/>
              <w:jc w:val="both"/>
              <w:rPr>
                <w:rFonts w:asciiTheme="minorHAnsi" w:hAnsiTheme="minorHAnsi"/>
                <w:b/>
                <w:sz w:val="18"/>
                <w:szCs w:val="18"/>
              </w:rPr>
            </w:pPr>
            <w:r w:rsidRPr="00B93DCE">
              <w:rPr>
                <w:rFonts w:asciiTheme="minorHAnsi" w:hAnsiTheme="minorHAnsi"/>
                <w:b/>
                <w:sz w:val="18"/>
                <w:szCs w:val="18"/>
              </w:rPr>
              <w:t xml:space="preserve">Workshop &amp; Meetings </w:t>
            </w:r>
            <w:r w:rsidRPr="00B93DCE">
              <w:rPr>
                <w:rFonts w:asciiTheme="minorHAnsi" w:hAnsiTheme="minorHAnsi"/>
                <w:bCs/>
                <w:sz w:val="18"/>
                <w:szCs w:val="18"/>
              </w:rPr>
              <w:t xml:space="preserve">for (i) NEMA; (ii) the MWE; (iii) the MAAIF; and (iv) NGOs and academia representatives will be essential to ensure a full understanding and establishment of technical capacity in the country for the deployment and </w:t>
            </w:r>
            <w:r w:rsidRPr="00B93DCE">
              <w:rPr>
                <w:rFonts w:asciiTheme="minorHAnsi" w:hAnsiTheme="minorHAnsi"/>
                <w:bCs/>
                <w:noProof/>
                <w:sz w:val="18"/>
                <w:szCs w:val="18"/>
              </w:rPr>
              <w:t>long</w:t>
            </w:r>
            <w:r w:rsidR="00B4525F" w:rsidRPr="00B93DCE">
              <w:rPr>
                <w:rFonts w:asciiTheme="minorHAnsi" w:hAnsiTheme="minorHAnsi"/>
                <w:bCs/>
                <w:noProof/>
                <w:sz w:val="18"/>
                <w:szCs w:val="18"/>
              </w:rPr>
              <w:t>-</w:t>
            </w:r>
            <w:r w:rsidRPr="00B93DCE">
              <w:rPr>
                <w:rFonts w:asciiTheme="minorHAnsi" w:hAnsiTheme="minorHAnsi"/>
                <w:bCs/>
                <w:noProof/>
                <w:sz w:val="18"/>
                <w:szCs w:val="18"/>
              </w:rPr>
              <w:t>term</w:t>
            </w:r>
            <w:r w:rsidRPr="00B93DCE">
              <w:rPr>
                <w:rFonts w:asciiTheme="minorHAnsi" w:hAnsiTheme="minorHAnsi"/>
                <w:bCs/>
                <w:sz w:val="18"/>
                <w:szCs w:val="18"/>
              </w:rPr>
              <w:t xml:space="preserve"> monitoring and reporting system</w:t>
            </w:r>
          </w:p>
        </w:tc>
      </w:tr>
      <w:tr w:rsidR="003E11F6" w:rsidRPr="00B93DCE" w:rsidTr="00641BEC">
        <w:tc>
          <w:tcPr>
            <w:tcW w:w="464" w:type="dxa"/>
          </w:tcPr>
          <w:p w:rsidR="003E11F6" w:rsidRPr="00B93DCE" w:rsidRDefault="00573E78" w:rsidP="000C74FD">
            <w:pPr>
              <w:spacing w:before="120"/>
              <w:jc w:val="both"/>
              <w:rPr>
                <w:rFonts w:asciiTheme="minorHAnsi" w:hAnsiTheme="minorHAnsi"/>
                <w:bCs/>
                <w:smallCaps/>
                <w:sz w:val="18"/>
                <w:szCs w:val="18"/>
              </w:rPr>
            </w:pPr>
            <w:r w:rsidRPr="00B93DCE">
              <w:rPr>
                <w:rFonts w:asciiTheme="minorHAnsi" w:hAnsiTheme="minorHAnsi"/>
                <w:bCs/>
                <w:smallCaps/>
                <w:sz w:val="18"/>
                <w:szCs w:val="18"/>
              </w:rPr>
              <w:t>9</w:t>
            </w:r>
          </w:p>
        </w:tc>
        <w:tc>
          <w:tcPr>
            <w:tcW w:w="12486" w:type="dxa"/>
          </w:tcPr>
          <w:p w:rsidR="003E11F6" w:rsidRPr="00B93DCE" w:rsidRDefault="003E11F6" w:rsidP="000C74FD">
            <w:pPr>
              <w:spacing w:before="120"/>
              <w:jc w:val="both"/>
              <w:rPr>
                <w:rFonts w:asciiTheme="minorHAnsi" w:hAnsiTheme="minorHAnsi"/>
                <w:b/>
                <w:sz w:val="18"/>
                <w:szCs w:val="18"/>
              </w:rPr>
            </w:pPr>
            <w:r w:rsidRPr="00B93DCE">
              <w:rPr>
                <w:rFonts w:asciiTheme="minorHAnsi" w:hAnsiTheme="minorHAnsi"/>
                <w:b/>
                <w:sz w:val="18"/>
                <w:szCs w:val="18"/>
              </w:rPr>
              <w:t xml:space="preserve">International consultants </w:t>
            </w:r>
            <w:r w:rsidRPr="00B93DCE">
              <w:rPr>
                <w:rFonts w:asciiTheme="minorHAnsi" w:hAnsiTheme="minorHAnsi"/>
                <w:bCs/>
                <w:sz w:val="18"/>
                <w:szCs w:val="18"/>
              </w:rPr>
              <w:t xml:space="preserve">will be recruited in </w:t>
            </w:r>
            <w:r w:rsidR="00A3679A" w:rsidRPr="00B93DCE">
              <w:rPr>
                <w:rFonts w:asciiTheme="minorHAnsi" w:hAnsiTheme="minorHAnsi"/>
                <w:bCs/>
                <w:sz w:val="18"/>
                <w:szCs w:val="18"/>
              </w:rPr>
              <w:t>year 1,</w:t>
            </w:r>
            <w:r w:rsidRPr="00B93DCE">
              <w:rPr>
                <w:rFonts w:asciiTheme="minorHAnsi" w:hAnsiTheme="minorHAnsi"/>
                <w:bCs/>
                <w:sz w:val="18"/>
                <w:szCs w:val="18"/>
              </w:rPr>
              <w:t xml:space="preserve">2 </w:t>
            </w:r>
            <w:r w:rsidR="00A3679A" w:rsidRPr="00B93DCE">
              <w:rPr>
                <w:rFonts w:asciiTheme="minorHAnsi" w:hAnsiTheme="minorHAnsi"/>
                <w:bCs/>
                <w:sz w:val="18"/>
                <w:szCs w:val="18"/>
              </w:rPr>
              <w:t xml:space="preserve">and 3 </w:t>
            </w:r>
            <w:r w:rsidRPr="00B93DCE">
              <w:rPr>
                <w:rFonts w:asciiTheme="minorHAnsi" w:hAnsiTheme="minorHAnsi"/>
                <w:bCs/>
                <w:sz w:val="18"/>
                <w:szCs w:val="18"/>
              </w:rPr>
              <w:t xml:space="preserve">of the project to provide </w:t>
            </w:r>
            <w:r w:rsidR="00641BEC" w:rsidRPr="00B93DCE">
              <w:rPr>
                <w:rFonts w:asciiTheme="minorHAnsi" w:hAnsiTheme="minorHAnsi"/>
                <w:bCs/>
                <w:sz w:val="18"/>
                <w:szCs w:val="18"/>
              </w:rPr>
              <w:t xml:space="preserve">technical </w:t>
            </w:r>
            <w:r w:rsidR="002B1A51">
              <w:rPr>
                <w:rFonts w:asciiTheme="minorHAnsi" w:hAnsiTheme="minorHAnsi"/>
                <w:bCs/>
                <w:sz w:val="18"/>
                <w:szCs w:val="18"/>
              </w:rPr>
              <w:t>support, and to undertake Terminal Evaluation in Year 4.</w:t>
            </w:r>
          </w:p>
        </w:tc>
      </w:tr>
      <w:tr w:rsidR="003E11F6" w:rsidRPr="00B93DCE" w:rsidTr="00641BEC">
        <w:tc>
          <w:tcPr>
            <w:tcW w:w="464" w:type="dxa"/>
          </w:tcPr>
          <w:p w:rsidR="003E11F6" w:rsidRPr="00B93DCE" w:rsidRDefault="00573E78" w:rsidP="000C74FD">
            <w:pPr>
              <w:spacing w:before="120"/>
              <w:jc w:val="both"/>
              <w:rPr>
                <w:rFonts w:asciiTheme="minorHAnsi" w:hAnsiTheme="minorHAnsi"/>
                <w:bCs/>
                <w:smallCaps/>
                <w:sz w:val="18"/>
                <w:szCs w:val="18"/>
              </w:rPr>
            </w:pPr>
            <w:r w:rsidRPr="00B93DCE">
              <w:rPr>
                <w:rFonts w:asciiTheme="minorHAnsi" w:hAnsiTheme="minorHAnsi"/>
                <w:bCs/>
                <w:smallCaps/>
                <w:sz w:val="18"/>
                <w:szCs w:val="18"/>
              </w:rPr>
              <w:t>10</w:t>
            </w:r>
          </w:p>
        </w:tc>
        <w:tc>
          <w:tcPr>
            <w:tcW w:w="12486" w:type="dxa"/>
          </w:tcPr>
          <w:p w:rsidR="003E11F6" w:rsidRPr="00B93DCE" w:rsidRDefault="003E11F6" w:rsidP="000C74FD">
            <w:pPr>
              <w:spacing w:before="120"/>
              <w:jc w:val="both"/>
              <w:rPr>
                <w:rFonts w:asciiTheme="minorHAnsi" w:hAnsiTheme="minorHAnsi"/>
                <w:b/>
                <w:sz w:val="18"/>
                <w:szCs w:val="18"/>
              </w:rPr>
            </w:pPr>
            <w:r w:rsidRPr="00B93DCE">
              <w:rPr>
                <w:rFonts w:asciiTheme="minorHAnsi" w:hAnsiTheme="minorHAnsi"/>
                <w:b/>
                <w:sz w:val="18"/>
                <w:szCs w:val="18"/>
              </w:rPr>
              <w:t xml:space="preserve">Local consultants and experts </w:t>
            </w:r>
            <w:r w:rsidRPr="00B93DCE">
              <w:rPr>
                <w:rFonts w:asciiTheme="minorHAnsi" w:hAnsiTheme="minorHAnsi"/>
                <w:bCs/>
                <w:sz w:val="18"/>
                <w:szCs w:val="18"/>
              </w:rPr>
              <w:t xml:space="preserve">will be recruited and will </w:t>
            </w:r>
            <w:r w:rsidR="00FB690D" w:rsidRPr="00B93DCE">
              <w:rPr>
                <w:rFonts w:asciiTheme="minorHAnsi" w:hAnsiTheme="minorHAnsi"/>
                <w:bCs/>
                <w:sz w:val="18"/>
                <w:szCs w:val="18"/>
              </w:rPr>
              <w:t>provide support.</w:t>
            </w:r>
          </w:p>
        </w:tc>
      </w:tr>
      <w:tr w:rsidR="00573E78" w:rsidRPr="00B93DCE" w:rsidTr="00641BEC">
        <w:tc>
          <w:tcPr>
            <w:tcW w:w="464" w:type="dxa"/>
          </w:tcPr>
          <w:p w:rsidR="00573E78" w:rsidRPr="00B93DCE" w:rsidRDefault="00573E78" w:rsidP="00573E78">
            <w:pPr>
              <w:spacing w:before="120"/>
              <w:jc w:val="both"/>
              <w:rPr>
                <w:rFonts w:asciiTheme="minorHAnsi" w:hAnsiTheme="minorHAnsi"/>
                <w:bCs/>
                <w:smallCaps/>
                <w:sz w:val="18"/>
                <w:szCs w:val="18"/>
              </w:rPr>
            </w:pPr>
            <w:r w:rsidRPr="00B93DCE">
              <w:rPr>
                <w:rFonts w:asciiTheme="minorHAnsi" w:hAnsiTheme="minorHAnsi"/>
                <w:bCs/>
                <w:smallCaps/>
                <w:sz w:val="18"/>
                <w:szCs w:val="18"/>
              </w:rPr>
              <w:t>11</w:t>
            </w:r>
          </w:p>
        </w:tc>
        <w:tc>
          <w:tcPr>
            <w:tcW w:w="12486" w:type="dxa"/>
          </w:tcPr>
          <w:p w:rsidR="00573E78" w:rsidRPr="00B93DCE" w:rsidRDefault="00573E78" w:rsidP="00573E78">
            <w:pPr>
              <w:spacing w:before="120"/>
              <w:jc w:val="both"/>
              <w:rPr>
                <w:rFonts w:asciiTheme="minorHAnsi" w:hAnsiTheme="minorHAnsi"/>
                <w:b/>
                <w:sz w:val="18"/>
                <w:szCs w:val="18"/>
              </w:rPr>
            </w:pPr>
            <w:r w:rsidRPr="00B93DCE">
              <w:rPr>
                <w:rFonts w:asciiTheme="minorHAnsi" w:hAnsiTheme="minorHAnsi"/>
                <w:b/>
                <w:sz w:val="18"/>
                <w:szCs w:val="18"/>
              </w:rPr>
              <w:t xml:space="preserve">Service Contracts </w:t>
            </w:r>
            <w:r w:rsidRPr="00B93DCE">
              <w:rPr>
                <w:rFonts w:asciiTheme="minorHAnsi" w:hAnsiTheme="minorHAnsi"/>
                <w:bCs/>
                <w:sz w:val="18"/>
                <w:szCs w:val="18"/>
              </w:rPr>
              <w:t xml:space="preserve">be competitively recruited notably to deliver a comprehensive training </w:t>
            </w:r>
            <w:r w:rsidRPr="00B93DCE">
              <w:rPr>
                <w:rFonts w:asciiTheme="minorHAnsi" w:hAnsiTheme="minorHAnsi"/>
                <w:bCs/>
                <w:noProof/>
                <w:sz w:val="18"/>
                <w:szCs w:val="18"/>
              </w:rPr>
              <w:t>progr</w:t>
            </w:r>
            <w:r w:rsidR="00654076" w:rsidRPr="00B93DCE">
              <w:rPr>
                <w:rFonts w:asciiTheme="minorHAnsi" w:hAnsiTheme="minorHAnsi"/>
                <w:bCs/>
                <w:noProof/>
                <w:sz w:val="18"/>
                <w:szCs w:val="18"/>
              </w:rPr>
              <w:t>me</w:t>
            </w:r>
            <w:r w:rsidRPr="00B93DCE">
              <w:rPr>
                <w:rFonts w:asciiTheme="minorHAnsi" w:hAnsiTheme="minorHAnsi"/>
                <w:bCs/>
                <w:noProof/>
                <w:sz w:val="18"/>
                <w:szCs w:val="18"/>
              </w:rPr>
              <w:t>am</w:t>
            </w:r>
            <w:r w:rsidRPr="00B93DCE">
              <w:rPr>
                <w:rFonts w:asciiTheme="minorHAnsi" w:hAnsiTheme="minorHAnsi"/>
                <w:bCs/>
                <w:sz w:val="18"/>
                <w:szCs w:val="18"/>
              </w:rPr>
              <w:t xml:space="preserve"> on monitoring and data analysis, and making the needed linkages to decision-making processes.</w:t>
            </w:r>
          </w:p>
        </w:tc>
      </w:tr>
      <w:tr w:rsidR="00573E78" w:rsidRPr="00B93DCE" w:rsidTr="00641BEC">
        <w:tc>
          <w:tcPr>
            <w:tcW w:w="464" w:type="dxa"/>
          </w:tcPr>
          <w:p w:rsidR="00573E78" w:rsidRPr="00B93DCE" w:rsidRDefault="00573E78" w:rsidP="00573E78">
            <w:pPr>
              <w:spacing w:before="120"/>
              <w:jc w:val="both"/>
              <w:rPr>
                <w:rFonts w:asciiTheme="minorHAnsi" w:hAnsiTheme="minorHAnsi"/>
                <w:bCs/>
                <w:smallCaps/>
                <w:sz w:val="18"/>
                <w:szCs w:val="18"/>
              </w:rPr>
            </w:pPr>
            <w:r w:rsidRPr="00B93DCE">
              <w:rPr>
                <w:rFonts w:asciiTheme="minorHAnsi" w:hAnsiTheme="minorHAnsi"/>
                <w:bCs/>
                <w:smallCaps/>
                <w:sz w:val="18"/>
                <w:szCs w:val="18"/>
              </w:rPr>
              <w:t>12</w:t>
            </w:r>
          </w:p>
        </w:tc>
        <w:tc>
          <w:tcPr>
            <w:tcW w:w="12486" w:type="dxa"/>
          </w:tcPr>
          <w:p w:rsidR="00573E78" w:rsidRPr="00B93DCE" w:rsidRDefault="00573E78" w:rsidP="00573E78">
            <w:pPr>
              <w:spacing w:before="120"/>
              <w:jc w:val="both"/>
              <w:rPr>
                <w:rFonts w:asciiTheme="minorHAnsi" w:hAnsiTheme="minorHAnsi"/>
                <w:bCs/>
                <w:sz w:val="18"/>
                <w:szCs w:val="18"/>
              </w:rPr>
            </w:pPr>
            <w:r w:rsidRPr="00B93DCE">
              <w:rPr>
                <w:rFonts w:asciiTheme="minorHAnsi" w:hAnsiTheme="minorHAnsi"/>
                <w:b/>
                <w:bCs/>
                <w:sz w:val="18"/>
                <w:szCs w:val="18"/>
              </w:rPr>
              <w:t xml:space="preserve">Travel costs </w:t>
            </w:r>
            <w:r w:rsidRPr="00B93DCE">
              <w:rPr>
                <w:rFonts w:asciiTheme="minorHAnsi" w:hAnsiTheme="minorHAnsi"/>
                <w:bCs/>
                <w:sz w:val="18"/>
                <w:szCs w:val="18"/>
              </w:rPr>
              <w:t xml:space="preserve">under this component include international travel cost for international </w:t>
            </w:r>
            <w:r w:rsidRPr="00B93DCE">
              <w:rPr>
                <w:rFonts w:asciiTheme="minorHAnsi" w:hAnsiTheme="minorHAnsi"/>
                <w:bCs/>
                <w:noProof/>
                <w:sz w:val="18"/>
                <w:szCs w:val="18"/>
              </w:rPr>
              <w:t>experts</w:t>
            </w:r>
            <w:r w:rsidRPr="00B93DCE">
              <w:rPr>
                <w:rFonts w:asciiTheme="minorHAnsi" w:hAnsiTheme="minorHAnsi"/>
                <w:bCs/>
                <w:sz w:val="18"/>
                <w:szCs w:val="18"/>
              </w:rPr>
              <w:t xml:space="preserve"> and the cost of</w:t>
            </w:r>
            <w:r w:rsidR="00B4525F" w:rsidRPr="00B93DCE">
              <w:rPr>
                <w:rFonts w:asciiTheme="minorHAnsi" w:hAnsiTheme="minorHAnsi"/>
                <w:bCs/>
                <w:sz w:val="18"/>
                <w:szCs w:val="18"/>
              </w:rPr>
              <w:t xml:space="preserve"> a</w:t>
            </w:r>
            <w:r w:rsidRPr="00B93DCE">
              <w:rPr>
                <w:rFonts w:asciiTheme="minorHAnsi" w:hAnsiTheme="minorHAnsi"/>
                <w:bCs/>
                <w:sz w:val="18"/>
                <w:szCs w:val="18"/>
              </w:rPr>
              <w:t xml:space="preserve"> </w:t>
            </w:r>
            <w:r w:rsidRPr="00B93DCE">
              <w:rPr>
                <w:rFonts w:asciiTheme="minorHAnsi" w:hAnsiTheme="minorHAnsi"/>
                <w:bCs/>
                <w:noProof/>
                <w:sz w:val="18"/>
                <w:szCs w:val="18"/>
              </w:rPr>
              <w:t>study</w:t>
            </w:r>
            <w:r w:rsidRPr="00B93DCE">
              <w:rPr>
                <w:rFonts w:asciiTheme="minorHAnsi" w:hAnsiTheme="minorHAnsi"/>
                <w:bCs/>
                <w:sz w:val="18"/>
                <w:szCs w:val="18"/>
              </w:rPr>
              <w:t xml:space="preserve"> tour to locations with similar dynamics. Such study tours will only be undertaken in case local expertise is not available and in</w:t>
            </w:r>
            <w:r w:rsidR="00B4525F" w:rsidRPr="00B93DCE">
              <w:rPr>
                <w:rFonts w:asciiTheme="minorHAnsi" w:hAnsiTheme="minorHAnsi"/>
                <w:bCs/>
                <w:sz w:val="18"/>
                <w:szCs w:val="18"/>
              </w:rPr>
              <w:t xml:space="preserve"> the</w:t>
            </w:r>
            <w:r w:rsidRPr="00B93DCE">
              <w:rPr>
                <w:rFonts w:asciiTheme="minorHAnsi" w:hAnsiTheme="minorHAnsi"/>
                <w:bCs/>
                <w:sz w:val="18"/>
                <w:szCs w:val="18"/>
              </w:rPr>
              <w:t xml:space="preserve"> </w:t>
            </w:r>
            <w:r w:rsidRPr="00B93DCE">
              <w:rPr>
                <w:rFonts w:asciiTheme="minorHAnsi" w:hAnsiTheme="minorHAnsi"/>
                <w:bCs/>
                <w:noProof/>
                <w:sz w:val="18"/>
                <w:szCs w:val="18"/>
              </w:rPr>
              <w:t>case</w:t>
            </w:r>
            <w:r w:rsidRPr="00B93DCE">
              <w:rPr>
                <w:rFonts w:asciiTheme="minorHAnsi" w:hAnsiTheme="minorHAnsi"/>
                <w:bCs/>
                <w:sz w:val="18"/>
                <w:szCs w:val="18"/>
              </w:rPr>
              <w:t xml:space="preserve"> of a best practice which would significantly benefit the NEMA, and MWE and </w:t>
            </w:r>
            <w:r w:rsidRPr="00B93DCE">
              <w:rPr>
                <w:rFonts w:asciiTheme="minorHAnsi" w:hAnsiTheme="minorHAnsi"/>
                <w:bCs/>
                <w:noProof/>
                <w:sz w:val="18"/>
                <w:szCs w:val="18"/>
              </w:rPr>
              <w:t>enable</w:t>
            </w:r>
            <w:r w:rsidR="00B4525F" w:rsidRPr="00B93DCE">
              <w:rPr>
                <w:rFonts w:asciiTheme="minorHAnsi" w:hAnsiTheme="minorHAnsi"/>
                <w:bCs/>
                <w:noProof/>
                <w:sz w:val="18"/>
                <w:szCs w:val="18"/>
              </w:rPr>
              <w:t>s</w:t>
            </w:r>
            <w:r w:rsidRPr="00B93DCE">
              <w:rPr>
                <w:rFonts w:asciiTheme="minorHAnsi" w:hAnsiTheme="minorHAnsi"/>
                <w:bCs/>
                <w:sz w:val="18"/>
                <w:szCs w:val="18"/>
              </w:rPr>
              <w:t xml:space="preserve"> them to </w:t>
            </w:r>
            <w:r w:rsidRPr="00B93DCE">
              <w:rPr>
                <w:rFonts w:asciiTheme="minorHAnsi" w:hAnsiTheme="minorHAnsi"/>
                <w:bCs/>
                <w:noProof/>
                <w:sz w:val="18"/>
                <w:szCs w:val="18"/>
              </w:rPr>
              <w:t>leapfrog</w:t>
            </w:r>
            <w:r w:rsidRPr="00B93DCE">
              <w:rPr>
                <w:rFonts w:asciiTheme="minorHAnsi" w:hAnsiTheme="minorHAnsi"/>
                <w:bCs/>
                <w:sz w:val="18"/>
                <w:szCs w:val="18"/>
              </w:rPr>
              <w:t xml:space="preserve">. </w:t>
            </w:r>
          </w:p>
        </w:tc>
      </w:tr>
      <w:tr w:rsidR="00573E78" w:rsidRPr="00B93DCE" w:rsidTr="00641BEC">
        <w:tc>
          <w:tcPr>
            <w:tcW w:w="464" w:type="dxa"/>
          </w:tcPr>
          <w:p w:rsidR="00573E78" w:rsidRPr="00B93DCE" w:rsidRDefault="00573E78" w:rsidP="00573E78">
            <w:pPr>
              <w:spacing w:before="120"/>
              <w:jc w:val="both"/>
              <w:rPr>
                <w:rFonts w:asciiTheme="minorHAnsi" w:hAnsiTheme="minorHAnsi"/>
                <w:bCs/>
                <w:smallCaps/>
                <w:sz w:val="18"/>
                <w:szCs w:val="18"/>
              </w:rPr>
            </w:pPr>
            <w:r w:rsidRPr="00B93DCE">
              <w:rPr>
                <w:rFonts w:asciiTheme="minorHAnsi" w:hAnsiTheme="minorHAnsi"/>
                <w:bCs/>
                <w:smallCaps/>
                <w:sz w:val="18"/>
                <w:szCs w:val="18"/>
              </w:rPr>
              <w:t>13</w:t>
            </w:r>
          </w:p>
        </w:tc>
        <w:tc>
          <w:tcPr>
            <w:tcW w:w="12486" w:type="dxa"/>
          </w:tcPr>
          <w:p w:rsidR="00573E78" w:rsidRPr="00B93DCE" w:rsidRDefault="00573E78" w:rsidP="00573E78">
            <w:pPr>
              <w:spacing w:before="120"/>
              <w:jc w:val="both"/>
              <w:rPr>
                <w:rFonts w:asciiTheme="minorHAnsi" w:hAnsiTheme="minorHAnsi"/>
                <w:b/>
                <w:sz w:val="18"/>
                <w:szCs w:val="18"/>
              </w:rPr>
            </w:pPr>
            <w:r w:rsidRPr="00B93DCE">
              <w:rPr>
                <w:rFonts w:asciiTheme="minorHAnsi" w:hAnsiTheme="minorHAnsi"/>
                <w:b/>
                <w:sz w:val="18"/>
                <w:szCs w:val="18"/>
              </w:rPr>
              <w:t xml:space="preserve">Printing and Publication Costs </w:t>
            </w:r>
            <w:r w:rsidRPr="00B93DCE">
              <w:rPr>
                <w:rFonts w:asciiTheme="minorHAnsi" w:hAnsiTheme="minorHAnsi"/>
                <w:bCs/>
                <w:sz w:val="18"/>
                <w:szCs w:val="18"/>
              </w:rPr>
              <w:t>will be used for workshops manuals, to cover the expenses of the meetings, as well as the project publications</w:t>
            </w:r>
          </w:p>
        </w:tc>
      </w:tr>
      <w:tr w:rsidR="00573E78" w:rsidRPr="00B93DCE" w:rsidTr="00641BEC">
        <w:tc>
          <w:tcPr>
            <w:tcW w:w="464" w:type="dxa"/>
          </w:tcPr>
          <w:p w:rsidR="00573E78" w:rsidRPr="00B93DCE" w:rsidRDefault="00573E78" w:rsidP="00573E78">
            <w:pPr>
              <w:spacing w:before="120"/>
              <w:jc w:val="both"/>
              <w:rPr>
                <w:rFonts w:asciiTheme="minorHAnsi" w:hAnsiTheme="minorHAnsi"/>
                <w:bCs/>
                <w:smallCaps/>
                <w:sz w:val="18"/>
                <w:szCs w:val="18"/>
              </w:rPr>
            </w:pPr>
            <w:r w:rsidRPr="00B93DCE">
              <w:rPr>
                <w:rFonts w:asciiTheme="minorHAnsi" w:hAnsiTheme="minorHAnsi"/>
                <w:bCs/>
                <w:smallCaps/>
                <w:sz w:val="18"/>
                <w:szCs w:val="18"/>
              </w:rPr>
              <w:t>14</w:t>
            </w:r>
          </w:p>
        </w:tc>
        <w:tc>
          <w:tcPr>
            <w:tcW w:w="12486" w:type="dxa"/>
          </w:tcPr>
          <w:p w:rsidR="00573E78" w:rsidRPr="00B93DCE" w:rsidRDefault="00573E78" w:rsidP="00573E78">
            <w:pPr>
              <w:spacing w:before="120"/>
              <w:jc w:val="both"/>
              <w:rPr>
                <w:rFonts w:asciiTheme="minorHAnsi" w:hAnsiTheme="minorHAnsi"/>
                <w:b/>
                <w:sz w:val="18"/>
                <w:szCs w:val="18"/>
              </w:rPr>
            </w:pPr>
            <w:r w:rsidRPr="00B93DCE">
              <w:rPr>
                <w:rFonts w:asciiTheme="minorHAnsi" w:hAnsiTheme="minorHAnsi"/>
                <w:b/>
                <w:sz w:val="18"/>
                <w:szCs w:val="18"/>
              </w:rPr>
              <w:t xml:space="preserve">Workshop &amp; Meetings </w:t>
            </w:r>
            <w:r w:rsidRPr="00B93DCE">
              <w:rPr>
                <w:rFonts w:asciiTheme="minorHAnsi" w:hAnsiTheme="minorHAnsi"/>
                <w:sz w:val="18"/>
                <w:szCs w:val="18"/>
              </w:rPr>
              <w:t xml:space="preserve">for (i) NEMA; (ii) the MWE; (iii) the MAAIF; and (iv) NGOs and academia representatives will be essential to ensure </w:t>
            </w:r>
            <w:r w:rsidR="00B70961" w:rsidRPr="00B93DCE">
              <w:rPr>
                <w:rFonts w:asciiTheme="minorHAnsi" w:hAnsiTheme="minorHAnsi"/>
                <w:sz w:val="18"/>
                <w:szCs w:val="18"/>
              </w:rPr>
              <w:t xml:space="preserve">coordination between the three Rio Conventions and the MEAs Coordination Unit. </w:t>
            </w:r>
          </w:p>
        </w:tc>
      </w:tr>
      <w:tr w:rsidR="00B70961" w:rsidRPr="00B93DCE" w:rsidTr="00641BEC">
        <w:tc>
          <w:tcPr>
            <w:tcW w:w="464" w:type="dxa"/>
          </w:tcPr>
          <w:p w:rsidR="00B70961" w:rsidRPr="00B93DCE" w:rsidRDefault="00B70961" w:rsidP="00573E78">
            <w:pPr>
              <w:spacing w:before="120"/>
              <w:jc w:val="both"/>
              <w:rPr>
                <w:rFonts w:asciiTheme="minorHAnsi" w:hAnsiTheme="minorHAnsi"/>
                <w:bCs/>
                <w:smallCaps/>
                <w:sz w:val="18"/>
                <w:szCs w:val="18"/>
              </w:rPr>
            </w:pPr>
          </w:p>
        </w:tc>
        <w:tc>
          <w:tcPr>
            <w:tcW w:w="12486" w:type="dxa"/>
          </w:tcPr>
          <w:p w:rsidR="00B70961" w:rsidRPr="00B93DCE" w:rsidRDefault="00B70961" w:rsidP="00B70961">
            <w:pPr>
              <w:spacing w:before="120"/>
              <w:jc w:val="both"/>
              <w:rPr>
                <w:rFonts w:asciiTheme="minorHAnsi" w:hAnsiTheme="minorHAnsi"/>
                <w:sz w:val="18"/>
                <w:szCs w:val="18"/>
              </w:rPr>
            </w:pPr>
            <w:r w:rsidRPr="00B93DCE">
              <w:rPr>
                <w:rFonts w:asciiTheme="minorHAnsi" w:hAnsiTheme="minorHAnsi"/>
                <w:b/>
                <w:bCs/>
                <w:sz w:val="18"/>
                <w:szCs w:val="18"/>
              </w:rPr>
              <w:t>Component 2</w:t>
            </w:r>
            <w:r w:rsidRPr="00B93DCE">
              <w:rPr>
                <w:rFonts w:asciiTheme="minorHAnsi" w:hAnsiTheme="minorHAnsi"/>
                <w:sz w:val="18"/>
                <w:szCs w:val="18"/>
              </w:rPr>
              <w:t>:</w:t>
            </w:r>
          </w:p>
          <w:p w:rsidR="00B70961" w:rsidRPr="00B93DCE" w:rsidRDefault="00B70961" w:rsidP="00B70961">
            <w:pPr>
              <w:spacing w:before="120"/>
              <w:jc w:val="both"/>
              <w:rPr>
                <w:rFonts w:asciiTheme="minorHAnsi" w:hAnsiTheme="minorHAnsi"/>
                <w:b/>
                <w:sz w:val="18"/>
                <w:szCs w:val="18"/>
              </w:rPr>
            </w:pPr>
            <w:r w:rsidRPr="00B93DCE">
              <w:rPr>
                <w:rFonts w:asciiTheme="minorHAnsi" w:hAnsiTheme="minorHAnsi"/>
                <w:sz w:val="18"/>
                <w:szCs w:val="18"/>
              </w:rPr>
              <w:t xml:space="preserve">Financial allocations for the achievement of component 2 are distributed as follows and will primarily aim at developing the necessary systems, </w:t>
            </w:r>
            <w:r w:rsidRPr="00B93DCE">
              <w:rPr>
                <w:rFonts w:asciiTheme="minorHAnsi" w:hAnsiTheme="minorHAnsi"/>
                <w:noProof/>
                <w:sz w:val="18"/>
                <w:szCs w:val="18"/>
              </w:rPr>
              <w:t>capacities</w:t>
            </w:r>
            <w:r w:rsidR="00B4525F" w:rsidRPr="00B93DCE">
              <w:rPr>
                <w:rFonts w:asciiTheme="minorHAnsi" w:hAnsiTheme="minorHAnsi"/>
                <w:noProof/>
                <w:sz w:val="18"/>
                <w:szCs w:val="18"/>
              </w:rPr>
              <w:t>,</w:t>
            </w:r>
            <w:r w:rsidRPr="00B93DCE">
              <w:rPr>
                <w:rFonts w:asciiTheme="minorHAnsi" w:hAnsiTheme="minorHAnsi"/>
                <w:sz w:val="18"/>
                <w:szCs w:val="18"/>
              </w:rPr>
              <w:t xml:space="preserve"> and structures to undertake proper monitoring of Rio Conventions implementation. </w:t>
            </w:r>
            <w:r w:rsidR="00A3679A" w:rsidRPr="00B93DCE">
              <w:rPr>
                <w:rFonts w:asciiTheme="minorHAnsi" w:hAnsiTheme="minorHAnsi"/>
                <w:sz w:val="18"/>
                <w:szCs w:val="18"/>
              </w:rPr>
              <w:t xml:space="preserve"> </w:t>
            </w:r>
            <w:r w:rsidRPr="00B93DCE">
              <w:rPr>
                <w:rFonts w:asciiTheme="minorHAnsi" w:hAnsiTheme="minorHAnsi"/>
                <w:sz w:val="18"/>
                <w:szCs w:val="18"/>
              </w:rPr>
              <w:t>The following budget lines are foreseen with adjustments and fine-tuning to be done on a regular basis.</w:t>
            </w:r>
          </w:p>
        </w:tc>
      </w:tr>
      <w:tr w:rsidR="00B70961" w:rsidRPr="00B93DCE" w:rsidTr="00641BEC">
        <w:tc>
          <w:tcPr>
            <w:tcW w:w="464" w:type="dxa"/>
          </w:tcPr>
          <w:p w:rsidR="00B70961" w:rsidRPr="00B93DCE" w:rsidRDefault="00B70961" w:rsidP="00573E78">
            <w:pPr>
              <w:spacing w:before="120"/>
              <w:jc w:val="both"/>
              <w:rPr>
                <w:rFonts w:asciiTheme="minorHAnsi" w:hAnsiTheme="minorHAnsi"/>
                <w:bCs/>
                <w:smallCaps/>
                <w:sz w:val="18"/>
                <w:szCs w:val="18"/>
              </w:rPr>
            </w:pPr>
            <w:r w:rsidRPr="00B93DCE">
              <w:rPr>
                <w:rFonts w:asciiTheme="minorHAnsi" w:hAnsiTheme="minorHAnsi"/>
                <w:bCs/>
                <w:smallCaps/>
                <w:sz w:val="18"/>
                <w:szCs w:val="18"/>
              </w:rPr>
              <w:t>15</w:t>
            </w:r>
          </w:p>
        </w:tc>
        <w:tc>
          <w:tcPr>
            <w:tcW w:w="12486" w:type="dxa"/>
          </w:tcPr>
          <w:p w:rsidR="00B70961" w:rsidRPr="00B93DCE" w:rsidRDefault="00B70961" w:rsidP="00573E78">
            <w:pPr>
              <w:spacing w:before="120"/>
              <w:jc w:val="both"/>
              <w:rPr>
                <w:rFonts w:asciiTheme="minorHAnsi" w:hAnsiTheme="minorHAnsi"/>
                <w:b/>
                <w:sz w:val="18"/>
                <w:szCs w:val="18"/>
              </w:rPr>
            </w:pPr>
            <w:r w:rsidRPr="00B93DCE">
              <w:rPr>
                <w:rFonts w:asciiTheme="minorHAnsi" w:hAnsiTheme="minorHAnsi"/>
                <w:b/>
                <w:sz w:val="18"/>
                <w:szCs w:val="18"/>
              </w:rPr>
              <w:t>International expertise</w:t>
            </w:r>
            <w:r w:rsidRPr="00B93DCE">
              <w:rPr>
                <w:rFonts w:asciiTheme="minorHAnsi" w:hAnsiTheme="minorHAnsi"/>
                <w:sz w:val="18"/>
                <w:szCs w:val="18"/>
              </w:rPr>
              <w:t xml:space="preserve"> will be recruited to </w:t>
            </w:r>
            <w:r w:rsidR="00A3679A" w:rsidRPr="00B93DCE">
              <w:rPr>
                <w:rFonts w:asciiTheme="minorHAnsi" w:hAnsiTheme="minorHAnsi"/>
                <w:sz w:val="18"/>
                <w:szCs w:val="18"/>
              </w:rPr>
              <w:t xml:space="preserve">help the national team in undertaking the needed comprehensive capacity </w:t>
            </w:r>
            <w:r w:rsidR="00A3679A" w:rsidRPr="00B93DCE">
              <w:rPr>
                <w:rFonts w:asciiTheme="minorHAnsi" w:hAnsiTheme="minorHAnsi"/>
                <w:noProof/>
                <w:sz w:val="18"/>
                <w:szCs w:val="18"/>
              </w:rPr>
              <w:t>assessment</w:t>
            </w:r>
            <w:r w:rsidR="00A3679A" w:rsidRPr="00B93DCE">
              <w:rPr>
                <w:rFonts w:asciiTheme="minorHAnsi" w:hAnsiTheme="minorHAnsi"/>
                <w:sz w:val="18"/>
                <w:szCs w:val="18"/>
              </w:rPr>
              <w:t xml:space="preserve"> </w:t>
            </w:r>
            <w:r w:rsidR="00B94683" w:rsidRPr="00B93DCE">
              <w:rPr>
                <w:rFonts w:asciiTheme="minorHAnsi" w:hAnsiTheme="minorHAnsi"/>
                <w:sz w:val="18"/>
                <w:szCs w:val="18"/>
              </w:rPr>
              <w:t xml:space="preserve">and </w:t>
            </w:r>
            <w:r w:rsidR="00A3679A" w:rsidRPr="00B93DCE">
              <w:rPr>
                <w:rFonts w:asciiTheme="minorHAnsi" w:hAnsiTheme="minorHAnsi"/>
                <w:sz w:val="18"/>
                <w:szCs w:val="18"/>
              </w:rPr>
              <w:t>implement the capacity development strategy</w:t>
            </w:r>
            <w:r w:rsidR="002B1A51">
              <w:rPr>
                <w:rFonts w:asciiTheme="minorHAnsi" w:hAnsiTheme="minorHAnsi"/>
                <w:sz w:val="18"/>
                <w:szCs w:val="18"/>
              </w:rPr>
              <w:t xml:space="preserve">, </w:t>
            </w:r>
            <w:r w:rsidR="002B1A51">
              <w:rPr>
                <w:rFonts w:asciiTheme="minorHAnsi" w:hAnsiTheme="minorHAnsi"/>
                <w:bCs/>
                <w:sz w:val="18"/>
                <w:szCs w:val="18"/>
              </w:rPr>
              <w:t>and to undertake Terminal Evaluation in Year 4</w:t>
            </w:r>
            <w:r w:rsidRPr="00B93DCE">
              <w:rPr>
                <w:rFonts w:asciiTheme="minorHAnsi" w:hAnsiTheme="minorHAnsi"/>
                <w:sz w:val="18"/>
                <w:szCs w:val="18"/>
              </w:rPr>
              <w:t xml:space="preserve">. </w:t>
            </w:r>
            <w:r w:rsidR="00B94683" w:rsidRPr="00B93DCE">
              <w:rPr>
                <w:rFonts w:asciiTheme="minorHAnsi" w:hAnsiTheme="minorHAnsi"/>
                <w:sz w:val="18"/>
                <w:szCs w:val="18"/>
              </w:rPr>
              <w:t xml:space="preserve">A project Chief Technical Advisor should be recruited to provide the needed technical advice to the project team. </w:t>
            </w:r>
            <w:r w:rsidRPr="00B93DCE">
              <w:rPr>
                <w:rFonts w:asciiTheme="minorHAnsi" w:hAnsiTheme="minorHAnsi"/>
                <w:sz w:val="18"/>
                <w:szCs w:val="18"/>
              </w:rPr>
              <w:t>The proposed daily rate is 600 USD.</w:t>
            </w:r>
            <w:r w:rsidR="002B1A51">
              <w:rPr>
                <w:rFonts w:asciiTheme="minorHAnsi" w:hAnsiTheme="minorHAnsi"/>
                <w:sz w:val="18"/>
                <w:szCs w:val="18"/>
              </w:rPr>
              <w:t xml:space="preserve"> </w:t>
            </w:r>
          </w:p>
        </w:tc>
      </w:tr>
      <w:tr w:rsidR="00B70961" w:rsidRPr="00B93DCE" w:rsidTr="00641BEC">
        <w:tc>
          <w:tcPr>
            <w:tcW w:w="464" w:type="dxa"/>
          </w:tcPr>
          <w:p w:rsidR="00B70961" w:rsidRPr="00B93DCE" w:rsidRDefault="00B70961" w:rsidP="00B70961">
            <w:pPr>
              <w:spacing w:before="120"/>
              <w:jc w:val="both"/>
              <w:rPr>
                <w:rFonts w:asciiTheme="minorHAnsi" w:hAnsiTheme="minorHAnsi"/>
                <w:bCs/>
                <w:smallCaps/>
                <w:sz w:val="18"/>
                <w:szCs w:val="18"/>
              </w:rPr>
            </w:pPr>
            <w:r w:rsidRPr="00B93DCE">
              <w:rPr>
                <w:rFonts w:asciiTheme="minorHAnsi" w:hAnsiTheme="minorHAnsi"/>
                <w:bCs/>
                <w:smallCaps/>
                <w:sz w:val="18"/>
                <w:szCs w:val="18"/>
              </w:rPr>
              <w:t>16</w:t>
            </w:r>
          </w:p>
        </w:tc>
        <w:tc>
          <w:tcPr>
            <w:tcW w:w="12486" w:type="dxa"/>
          </w:tcPr>
          <w:p w:rsidR="00B70961" w:rsidRPr="00B93DCE" w:rsidRDefault="00B70961" w:rsidP="00B70961">
            <w:pPr>
              <w:spacing w:before="120"/>
              <w:jc w:val="both"/>
              <w:rPr>
                <w:rFonts w:asciiTheme="minorHAnsi" w:hAnsiTheme="minorHAnsi"/>
                <w:b/>
                <w:sz w:val="18"/>
                <w:szCs w:val="18"/>
              </w:rPr>
            </w:pPr>
            <w:r w:rsidRPr="00B93DCE">
              <w:rPr>
                <w:rFonts w:asciiTheme="minorHAnsi" w:hAnsiTheme="minorHAnsi"/>
                <w:b/>
                <w:sz w:val="18"/>
                <w:szCs w:val="18"/>
              </w:rPr>
              <w:t xml:space="preserve">Local expertise </w:t>
            </w:r>
            <w:r w:rsidRPr="00B93DCE">
              <w:rPr>
                <w:rFonts w:asciiTheme="minorHAnsi" w:hAnsiTheme="minorHAnsi"/>
                <w:bCs/>
                <w:sz w:val="18"/>
                <w:szCs w:val="18"/>
              </w:rPr>
              <w:t>will be recruited by the project over its lifetime to undertake different assignments</w:t>
            </w:r>
            <w:r w:rsidR="00FB690D" w:rsidRPr="00B93DCE">
              <w:rPr>
                <w:rFonts w:asciiTheme="minorHAnsi" w:hAnsiTheme="minorHAnsi"/>
                <w:bCs/>
                <w:sz w:val="18"/>
                <w:szCs w:val="18"/>
              </w:rPr>
              <w:t xml:space="preserve">. </w:t>
            </w:r>
            <w:r w:rsidRPr="00B93DCE">
              <w:rPr>
                <w:rFonts w:asciiTheme="minorHAnsi" w:hAnsiTheme="minorHAnsi"/>
                <w:bCs/>
                <w:sz w:val="18"/>
                <w:szCs w:val="18"/>
              </w:rPr>
              <w:t xml:space="preserve"> The proposed daily rate is 200 USD.</w:t>
            </w:r>
          </w:p>
        </w:tc>
      </w:tr>
      <w:tr w:rsidR="00B70961" w:rsidRPr="00B93DCE" w:rsidTr="00641BEC">
        <w:tc>
          <w:tcPr>
            <w:tcW w:w="464" w:type="dxa"/>
          </w:tcPr>
          <w:p w:rsidR="00B70961" w:rsidRPr="00B93DCE" w:rsidRDefault="00B70961" w:rsidP="00B70961">
            <w:pPr>
              <w:spacing w:before="120"/>
              <w:jc w:val="both"/>
              <w:rPr>
                <w:rFonts w:asciiTheme="minorHAnsi" w:hAnsiTheme="minorHAnsi"/>
                <w:bCs/>
                <w:smallCaps/>
                <w:sz w:val="18"/>
                <w:szCs w:val="18"/>
              </w:rPr>
            </w:pPr>
            <w:r w:rsidRPr="00B93DCE">
              <w:rPr>
                <w:rFonts w:asciiTheme="minorHAnsi" w:hAnsiTheme="minorHAnsi"/>
                <w:bCs/>
                <w:smallCaps/>
                <w:sz w:val="18"/>
                <w:szCs w:val="18"/>
              </w:rPr>
              <w:t>17</w:t>
            </w:r>
          </w:p>
        </w:tc>
        <w:tc>
          <w:tcPr>
            <w:tcW w:w="12486" w:type="dxa"/>
          </w:tcPr>
          <w:p w:rsidR="00B70961" w:rsidRPr="00B93DCE" w:rsidRDefault="00B70961" w:rsidP="00B70961">
            <w:pPr>
              <w:spacing w:before="120"/>
              <w:jc w:val="both"/>
              <w:rPr>
                <w:rFonts w:asciiTheme="minorHAnsi" w:hAnsiTheme="minorHAnsi"/>
                <w:b/>
                <w:sz w:val="18"/>
                <w:szCs w:val="18"/>
              </w:rPr>
            </w:pPr>
            <w:r w:rsidRPr="00B93DCE">
              <w:rPr>
                <w:rFonts w:asciiTheme="minorHAnsi" w:hAnsiTheme="minorHAnsi"/>
                <w:b/>
                <w:sz w:val="18"/>
                <w:szCs w:val="18"/>
              </w:rPr>
              <w:t xml:space="preserve">Service Contracts </w:t>
            </w:r>
            <w:r w:rsidRPr="00B93DCE">
              <w:rPr>
                <w:rFonts w:asciiTheme="minorHAnsi" w:hAnsiTheme="minorHAnsi"/>
                <w:bCs/>
                <w:sz w:val="18"/>
                <w:szCs w:val="18"/>
              </w:rPr>
              <w:t xml:space="preserve">be competitively recruited notably to </w:t>
            </w:r>
            <w:r w:rsidR="00B94683" w:rsidRPr="00B93DCE">
              <w:rPr>
                <w:rFonts w:asciiTheme="minorHAnsi" w:hAnsiTheme="minorHAnsi"/>
                <w:bCs/>
                <w:sz w:val="18"/>
                <w:szCs w:val="18"/>
              </w:rPr>
              <w:t xml:space="preserve">support the project team and the </w:t>
            </w:r>
            <w:r w:rsidRPr="00B93DCE">
              <w:rPr>
                <w:rFonts w:asciiTheme="minorHAnsi" w:hAnsiTheme="minorHAnsi"/>
                <w:bCs/>
                <w:sz w:val="18"/>
                <w:szCs w:val="18"/>
              </w:rPr>
              <w:t xml:space="preserve">deliver </w:t>
            </w:r>
            <w:r w:rsidR="00B94683" w:rsidRPr="00B93DCE">
              <w:rPr>
                <w:rFonts w:asciiTheme="minorHAnsi" w:hAnsiTheme="minorHAnsi"/>
                <w:bCs/>
                <w:sz w:val="18"/>
                <w:szCs w:val="18"/>
              </w:rPr>
              <w:t xml:space="preserve">the training </w:t>
            </w:r>
            <w:r w:rsidR="00B94683" w:rsidRPr="00B93DCE">
              <w:rPr>
                <w:rFonts w:asciiTheme="minorHAnsi" w:hAnsiTheme="minorHAnsi"/>
                <w:bCs/>
                <w:noProof/>
                <w:sz w:val="18"/>
                <w:szCs w:val="18"/>
              </w:rPr>
              <w:t>program</w:t>
            </w:r>
            <w:r w:rsidR="00654076" w:rsidRPr="00B93DCE">
              <w:rPr>
                <w:rFonts w:asciiTheme="minorHAnsi" w:hAnsiTheme="minorHAnsi"/>
                <w:bCs/>
                <w:noProof/>
                <w:sz w:val="18"/>
                <w:szCs w:val="18"/>
              </w:rPr>
              <w:t>me</w:t>
            </w:r>
            <w:r w:rsidR="00B94683" w:rsidRPr="00B93DCE">
              <w:rPr>
                <w:rFonts w:asciiTheme="minorHAnsi" w:hAnsiTheme="minorHAnsi"/>
                <w:bCs/>
                <w:noProof/>
                <w:sz w:val="18"/>
                <w:szCs w:val="18"/>
              </w:rPr>
              <w:t>s</w:t>
            </w:r>
            <w:r w:rsidR="00B94683" w:rsidRPr="00B93DCE">
              <w:rPr>
                <w:rFonts w:asciiTheme="minorHAnsi" w:hAnsiTheme="minorHAnsi"/>
                <w:bCs/>
                <w:sz w:val="18"/>
                <w:szCs w:val="18"/>
              </w:rPr>
              <w:t xml:space="preserve">. </w:t>
            </w:r>
          </w:p>
        </w:tc>
      </w:tr>
      <w:tr w:rsidR="00B70961" w:rsidRPr="00B93DCE" w:rsidTr="00641BEC">
        <w:tc>
          <w:tcPr>
            <w:tcW w:w="464" w:type="dxa"/>
          </w:tcPr>
          <w:p w:rsidR="00B70961" w:rsidRPr="00B93DCE" w:rsidRDefault="00B70961" w:rsidP="00B70961">
            <w:pPr>
              <w:spacing w:before="120"/>
              <w:jc w:val="both"/>
              <w:rPr>
                <w:rFonts w:asciiTheme="minorHAnsi" w:hAnsiTheme="minorHAnsi"/>
                <w:bCs/>
                <w:smallCaps/>
                <w:sz w:val="18"/>
                <w:szCs w:val="18"/>
              </w:rPr>
            </w:pPr>
            <w:r w:rsidRPr="00B93DCE">
              <w:rPr>
                <w:rFonts w:asciiTheme="minorHAnsi" w:hAnsiTheme="minorHAnsi"/>
                <w:bCs/>
                <w:smallCaps/>
                <w:sz w:val="18"/>
                <w:szCs w:val="18"/>
              </w:rPr>
              <w:t>18</w:t>
            </w:r>
          </w:p>
        </w:tc>
        <w:tc>
          <w:tcPr>
            <w:tcW w:w="12486" w:type="dxa"/>
          </w:tcPr>
          <w:p w:rsidR="00B70961" w:rsidRPr="00B93DCE" w:rsidRDefault="00B70961" w:rsidP="00B70961">
            <w:pPr>
              <w:spacing w:before="120"/>
              <w:jc w:val="both"/>
              <w:rPr>
                <w:rFonts w:asciiTheme="minorHAnsi" w:hAnsiTheme="minorHAnsi"/>
                <w:bCs/>
                <w:sz w:val="18"/>
                <w:szCs w:val="18"/>
              </w:rPr>
            </w:pPr>
            <w:r w:rsidRPr="00B93DCE">
              <w:rPr>
                <w:rFonts w:asciiTheme="minorHAnsi" w:hAnsiTheme="minorHAnsi"/>
                <w:b/>
                <w:bCs/>
                <w:sz w:val="18"/>
                <w:szCs w:val="18"/>
              </w:rPr>
              <w:t xml:space="preserve">Travel costs </w:t>
            </w:r>
            <w:r w:rsidRPr="00B93DCE">
              <w:rPr>
                <w:rFonts w:asciiTheme="minorHAnsi" w:hAnsiTheme="minorHAnsi"/>
                <w:bCs/>
                <w:sz w:val="18"/>
                <w:szCs w:val="18"/>
              </w:rPr>
              <w:t xml:space="preserve">under this component include international travel cost for international </w:t>
            </w:r>
            <w:r w:rsidRPr="00B93DCE">
              <w:rPr>
                <w:rFonts w:asciiTheme="minorHAnsi" w:hAnsiTheme="minorHAnsi"/>
                <w:bCs/>
                <w:noProof/>
                <w:sz w:val="18"/>
                <w:szCs w:val="18"/>
              </w:rPr>
              <w:t>experts</w:t>
            </w:r>
            <w:r w:rsidRPr="00B93DCE">
              <w:rPr>
                <w:rFonts w:asciiTheme="minorHAnsi" w:hAnsiTheme="minorHAnsi"/>
                <w:bCs/>
                <w:sz w:val="18"/>
                <w:szCs w:val="18"/>
              </w:rPr>
              <w:t xml:space="preserve"> and the cost of</w:t>
            </w:r>
            <w:r w:rsidR="00B4525F" w:rsidRPr="00B93DCE">
              <w:rPr>
                <w:rFonts w:asciiTheme="minorHAnsi" w:hAnsiTheme="minorHAnsi"/>
                <w:bCs/>
                <w:sz w:val="18"/>
                <w:szCs w:val="18"/>
              </w:rPr>
              <w:t xml:space="preserve"> a</w:t>
            </w:r>
            <w:r w:rsidRPr="00B93DCE">
              <w:rPr>
                <w:rFonts w:asciiTheme="minorHAnsi" w:hAnsiTheme="minorHAnsi"/>
                <w:bCs/>
                <w:sz w:val="18"/>
                <w:szCs w:val="18"/>
              </w:rPr>
              <w:t xml:space="preserve"> </w:t>
            </w:r>
            <w:r w:rsidRPr="00B93DCE">
              <w:rPr>
                <w:rFonts w:asciiTheme="minorHAnsi" w:hAnsiTheme="minorHAnsi"/>
                <w:bCs/>
                <w:noProof/>
                <w:sz w:val="18"/>
                <w:szCs w:val="18"/>
              </w:rPr>
              <w:t>study</w:t>
            </w:r>
            <w:r w:rsidRPr="00B93DCE">
              <w:rPr>
                <w:rFonts w:asciiTheme="minorHAnsi" w:hAnsiTheme="minorHAnsi"/>
                <w:bCs/>
                <w:sz w:val="18"/>
                <w:szCs w:val="18"/>
              </w:rPr>
              <w:t xml:space="preserve"> tour to locations with similar </w:t>
            </w:r>
            <w:r w:rsidR="00B94683" w:rsidRPr="00B93DCE">
              <w:rPr>
                <w:rFonts w:asciiTheme="minorHAnsi" w:hAnsiTheme="minorHAnsi"/>
                <w:bCs/>
                <w:sz w:val="18"/>
                <w:szCs w:val="18"/>
              </w:rPr>
              <w:t xml:space="preserve">data management systems as well as the </w:t>
            </w:r>
            <w:r w:rsidR="00B94683" w:rsidRPr="00B93DCE">
              <w:rPr>
                <w:rFonts w:asciiTheme="minorHAnsi" w:hAnsiTheme="minorHAnsi"/>
                <w:bCs/>
                <w:noProof/>
                <w:sz w:val="18"/>
                <w:szCs w:val="18"/>
              </w:rPr>
              <w:t>in</w:t>
            </w:r>
            <w:r w:rsidR="00B4525F" w:rsidRPr="00B93DCE">
              <w:rPr>
                <w:rFonts w:asciiTheme="minorHAnsi" w:hAnsiTheme="minorHAnsi"/>
                <w:bCs/>
                <w:noProof/>
                <w:sz w:val="18"/>
                <w:szCs w:val="18"/>
              </w:rPr>
              <w:t>-</w:t>
            </w:r>
            <w:r w:rsidR="00B94683" w:rsidRPr="00B93DCE">
              <w:rPr>
                <w:rFonts w:asciiTheme="minorHAnsi" w:hAnsiTheme="minorHAnsi"/>
                <w:bCs/>
                <w:noProof/>
                <w:sz w:val="18"/>
                <w:szCs w:val="18"/>
              </w:rPr>
              <w:t>country</w:t>
            </w:r>
            <w:r w:rsidR="00B94683" w:rsidRPr="00B93DCE">
              <w:rPr>
                <w:rFonts w:asciiTheme="minorHAnsi" w:hAnsiTheme="minorHAnsi"/>
                <w:bCs/>
                <w:sz w:val="18"/>
                <w:szCs w:val="18"/>
              </w:rPr>
              <w:t xml:space="preserve"> travel of the local environmental officers from different districts</w:t>
            </w:r>
            <w:r w:rsidRPr="00B93DCE">
              <w:rPr>
                <w:rFonts w:asciiTheme="minorHAnsi" w:hAnsiTheme="minorHAnsi"/>
                <w:bCs/>
                <w:sz w:val="18"/>
                <w:szCs w:val="18"/>
              </w:rPr>
              <w:t xml:space="preserve">. </w:t>
            </w:r>
          </w:p>
        </w:tc>
      </w:tr>
      <w:tr w:rsidR="00B70961" w:rsidRPr="00B93DCE" w:rsidTr="00641BEC">
        <w:tc>
          <w:tcPr>
            <w:tcW w:w="464" w:type="dxa"/>
          </w:tcPr>
          <w:p w:rsidR="00B70961" w:rsidRPr="00B93DCE" w:rsidRDefault="00B70961" w:rsidP="00B70961">
            <w:pPr>
              <w:spacing w:before="120"/>
              <w:jc w:val="both"/>
              <w:rPr>
                <w:rFonts w:asciiTheme="minorHAnsi" w:hAnsiTheme="minorHAnsi"/>
                <w:bCs/>
                <w:smallCaps/>
                <w:sz w:val="18"/>
                <w:szCs w:val="18"/>
              </w:rPr>
            </w:pPr>
            <w:r w:rsidRPr="00B93DCE">
              <w:rPr>
                <w:rFonts w:asciiTheme="minorHAnsi" w:hAnsiTheme="minorHAnsi"/>
                <w:bCs/>
                <w:smallCaps/>
                <w:sz w:val="18"/>
                <w:szCs w:val="18"/>
              </w:rPr>
              <w:t>19</w:t>
            </w:r>
          </w:p>
        </w:tc>
        <w:tc>
          <w:tcPr>
            <w:tcW w:w="12486" w:type="dxa"/>
          </w:tcPr>
          <w:p w:rsidR="00B70961" w:rsidRPr="00B93DCE" w:rsidRDefault="00B70961" w:rsidP="00B70961">
            <w:pPr>
              <w:spacing w:before="120"/>
              <w:jc w:val="both"/>
              <w:rPr>
                <w:rFonts w:asciiTheme="minorHAnsi" w:hAnsiTheme="minorHAnsi"/>
                <w:b/>
                <w:sz w:val="18"/>
                <w:szCs w:val="18"/>
              </w:rPr>
            </w:pPr>
            <w:r w:rsidRPr="00B93DCE">
              <w:rPr>
                <w:rFonts w:asciiTheme="minorHAnsi" w:hAnsiTheme="minorHAnsi"/>
                <w:b/>
                <w:sz w:val="18"/>
                <w:szCs w:val="18"/>
              </w:rPr>
              <w:t xml:space="preserve">Equipment and Furniture </w:t>
            </w:r>
            <w:r w:rsidRPr="00B93DCE">
              <w:rPr>
                <w:rFonts w:asciiTheme="minorHAnsi" w:hAnsiTheme="minorHAnsi"/>
                <w:bCs/>
                <w:sz w:val="18"/>
                <w:szCs w:val="18"/>
              </w:rPr>
              <w:t xml:space="preserve">to enable the implementation of the project and the development and deployment of the two systems for data collection, </w:t>
            </w:r>
            <w:r w:rsidRPr="00B93DCE">
              <w:rPr>
                <w:rFonts w:asciiTheme="minorHAnsi" w:hAnsiTheme="minorHAnsi"/>
                <w:bCs/>
                <w:noProof/>
                <w:sz w:val="18"/>
                <w:szCs w:val="18"/>
              </w:rPr>
              <w:t>analysis</w:t>
            </w:r>
            <w:r w:rsidR="00B4525F" w:rsidRPr="00B93DCE">
              <w:rPr>
                <w:rFonts w:asciiTheme="minorHAnsi" w:hAnsiTheme="minorHAnsi"/>
                <w:bCs/>
                <w:noProof/>
                <w:sz w:val="18"/>
                <w:szCs w:val="18"/>
              </w:rPr>
              <w:t>,</w:t>
            </w:r>
            <w:r w:rsidRPr="00B93DCE">
              <w:rPr>
                <w:rFonts w:asciiTheme="minorHAnsi" w:hAnsiTheme="minorHAnsi"/>
                <w:bCs/>
                <w:sz w:val="18"/>
                <w:szCs w:val="18"/>
              </w:rPr>
              <w:t xml:space="preserve"> and sharing, and for monitoring and reporting on the implementation of the Rio Conventions.  These software and IT equipment will be </w:t>
            </w:r>
            <w:r w:rsidR="00D56C5C" w:rsidRPr="00B93DCE">
              <w:rPr>
                <w:rFonts w:asciiTheme="minorHAnsi" w:hAnsiTheme="minorHAnsi"/>
                <w:bCs/>
                <w:sz w:val="18"/>
                <w:szCs w:val="18"/>
              </w:rPr>
              <w:t>purchased;</w:t>
            </w:r>
            <w:r w:rsidRPr="00B93DCE">
              <w:rPr>
                <w:rFonts w:asciiTheme="minorHAnsi" w:hAnsiTheme="minorHAnsi"/>
                <w:bCs/>
                <w:sz w:val="18"/>
                <w:szCs w:val="18"/>
              </w:rPr>
              <w:t xml:space="preserve"> </w:t>
            </w:r>
            <w:r w:rsidRPr="00B93DCE">
              <w:rPr>
                <w:rFonts w:asciiTheme="minorHAnsi" w:hAnsiTheme="minorHAnsi"/>
                <w:bCs/>
                <w:noProof/>
                <w:sz w:val="18"/>
                <w:szCs w:val="18"/>
              </w:rPr>
              <w:t>however</w:t>
            </w:r>
            <w:r w:rsidR="00B4525F" w:rsidRPr="00B93DCE">
              <w:rPr>
                <w:rFonts w:asciiTheme="minorHAnsi" w:hAnsiTheme="minorHAnsi"/>
                <w:bCs/>
                <w:noProof/>
                <w:sz w:val="18"/>
                <w:szCs w:val="18"/>
              </w:rPr>
              <w:t>,</w:t>
            </w:r>
            <w:r w:rsidRPr="00B93DCE">
              <w:rPr>
                <w:rFonts w:asciiTheme="minorHAnsi" w:hAnsiTheme="minorHAnsi"/>
                <w:bCs/>
                <w:sz w:val="18"/>
                <w:szCs w:val="18"/>
              </w:rPr>
              <w:t xml:space="preserve"> costs will be greatly shared by Government of Uganda and the maintenance and running costs provided by Government of Uganda.</w:t>
            </w:r>
          </w:p>
        </w:tc>
      </w:tr>
      <w:tr w:rsidR="00B70961" w:rsidRPr="00B93DCE" w:rsidTr="00641BEC">
        <w:tc>
          <w:tcPr>
            <w:tcW w:w="464" w:type="dxa"/>
          </w:tcPr>
          <w:p w:rsidR="00B70961" w:rsidRPr="00B93DCE" w:rsidRDefault="00B70961" w:rsidP="00B70961">
            <w:pPr>
              <w:spacing w:before="120"/>
              <w:jc w:val="both"/>
              <w:rPr>
                <w:rFonts w:asciiTheme="minorHAnsi" w:hAnsiTheme="minorHAnsi"/>
                <w:bCs/>
                <w:smallCaps/>
                <w:sz w:val="18"/>
                <w:szCs w:val="18"/>
              </w:rPr>
            </w:pPr>
            <w:r w:rsidRPr="00B93DCE">
              <w:rPr>
                <w:rFonts w:asciiTheme="minorHAnsi" w:hAnsiTheme="minorHAnsi"/>
                <w:bCs/>
                <w:smallCaps/>
                <w:sz w:val="18"/>
                <w:szCs w:val="18"/>
              </w:rPr>
              <w:t>20</w:t>
            </w:r>
          </w:p>
        </w:tc>
        <w:tc>
          <w:tcPr>
            <w:tcW w:w="12486" w:type="dxa"/>
          </w:tcPr>
          <w:p w:rsidR="00B70961" w:rsidRPr="00B93DCE" w:rsidRDefault="00B70961" w:rsidP="00B70961">
            <w:pPr>
              <w:spacing w:before="120"/>
              <w:jc w:val="both"/>
              <w:rPr>
                <w:rFonts w:asciiTheme="minorHAnsi" w:hAnsiTheme="minorHAnsi"/>
                <w:b/>
                <w:sz w:val="18"/>
                <w:szCs w:val="18"/>
              </w:rPr>
            </w:pPr>
            <w:r w:rsidRPr="00B93DCE">
              <w:rPr>
                <w:rFonts w:asciiTheme="minorHAnsi" w:hAnsiTheme="minorHAnsi"/>
                <w:b/>
                <w:sz w:val="18"/>
                <w:szCs w:val="18"/>
              </w:rPr>
              <w:t xml:space="preserve">Office Supplies </w:t>
            </w:r>
            <w:r w:rsidRPr="00B93DCE">
              <w:rPr>
                <w:rFonts w:asciiTheme="minorHAnsi" w:hAnsiTheme="minorHAnsi"/>
                <w:bCs/>
                <w:sz w:val="18"/>
                <w:szCs w:val="18"/>
              </w:rPr>
              <w:t>to cover the project’s operational costs</w:t>
            </w:r>
          </w:p>
        </w:tc>
      </w:tr>
      <w:tr w:rsidR="00B70961" w:rsidRPr="00B93DCE" w:rsidTr="00641BEC">
        <w:tc>
          <w:tcPr>
            <w:tcW w:w="464" w:type="dxa"/>
          </w:tcPr>
          <w:p w:rsidR="00B70961" w:rsidRPr="00B93DCE" w:rsidRDefault="00B70961" w:rsidP="00B70961">
            <w:pPr>
              <w:spacing w:before="120"/>
              <w:jc w:val="both"/>
              <w:rPr>
                <w:rFonts w:asciiTheme="minorHAnsi" w:hAnsiTheme="minorHAnsi"/>
                <w:bCs/>
                <w:smallCaps/>
                <w:sz w:val="18"/>
                <w:szCs w:val="18"/>
              </w:rPr>
            </w:pPr>
            <w:r w:rsidRPr="00B93DCE">
              <w:rPr>
                <w:rFonts w:asciiTheme="minorHAnsi" w:hAnsiTheme="minorHAnsi"/>
                <w:bCs/>
                <w:smallCaps/>
                <w:sz w:val="18"/>
                <w:szCs w:val="18"/>
              </w:rPr>
              <w:t>21</w:t>
            </w:r>
          </w:p>
        </w:tc>
        <w:tc>
          <w:tcPr>
            <w:tcW w:w="12486" w:type="dxa"/>
          </w:tcPr>
          <w:p w:rsidR="00B70961" w:rsidRPr="00B93DCE" w:rsidRDefault="00B70961" w:rsidP="00B70961">
            <w:pPr>
              <w:spacing w:before="120"/>
              <w:jc w:val="both"/>
              <w:rPr>
                <w:rFonts w:asciiTheme="minorHAnsi" w:hAnsiTheme="minorHAnsi"/>
                <w:b/>
                <w:sz w:val="18"/>
                <w:szCs w:val="18"/>
              </w:rPr>
            </w:pPr>
            <w:r w:rsidRPr="00B93DCE">
              <w:rPr>
                <w:rFonts w:asciiTheme="minorHAnsi" w:hAnsiTheme="minorHAnsi"/>
                <w:b/>
                <w:sz w:val="18"/>
                <w:szCs w:val="18"/>
              </w:rPr>
              <w:t xml:space="preserve">Printing and Publication Costs </w:t>
            </w:r>
            <w:r w:rsidRPr="00B93DCE">
              <w:rPr>
                <w:rFonts w:asciiTheme="minorHAnsi" w:hAnsiTheme="minorHAnsi"/>
                <w:bCs/>
                <w:sz w:val="18"/>
                <w:szCs w:val="18"/>
              </w:rPr>
              <w:t xml:space="preserve">will be used for workshops manuals, to cover the expenses of the meetings, </w:t>
            </w:r>
            <w:r w:rsidR="00B94683" w:rsidRPr="00B93DCE">
              <w:rPr>
                <w:rFonts w:asciiTheme="minorHAnsi" w:hAnsiTheme="minorHAnsi"/>
                <w:bCs/>
                <w:sz w:val="18"/>
                <w:szCs w:val="18"/>
              </w:rPr>
              <w:t xml:space="preserve">and </w:t>
            </w:r>
            <w:r w:rsidRPr="00B93DCE">
              <w:rPr>
                <w:rFonts w:asciiTheme="minorHAnsi" w:hAnsiTheme="minorHAnsi"/>
                <w:bCs/>
                <w:sz w:val="18"/>
                <w:szCs w:val="18"/>
              </w:rPr>
              <w:t>the project publications</w:t>
            </w:r>
          </w:p>
        </w:tc>
      </w:tr>
      <w:tr w:rsidR="00B70961" w:rsidRPr="00B93DCE" w:rsidTr="00641BEC">
        <w:tc>
          <w:tcPr>
            <w:tcW w:w="464" w:type="dxa"/>
          </w:tcPr>
          <w:p w:rsidR="00B70961" w:rsidRPr="00B93DCE" w:rsidRDefault="00B70961" w:rsidP="00B70961">
            <w:pPr>
              <w:spacing w:before="120"/>
              <w:jc w:val="both"/>
              <w:rPr>
                <w:rFonts w:asciiTheme="minorHAnsi" w:hAnsiTheme="minorHAnsi"/>
                <w:bCs/>
                <w:smallCaps/>
                <w:sz w:val="18"/>
                <w:szCs w:val="18"/>
              </w:rPr>
            </w:pPr>
            <w:r w:rsidRPr="00B93DCE">
              <w:rPr>
                <w:rFonts w:asciiTheme="minorHAnsi" w:hAnsiTheme="minorHAnsi"/>
                <w:bCs/>
                <w:smallCaps/>
                <w:sz w:val="18"/>
                <w:szCs w:val="18"/>
              </w:rPr>
              <w:lastRenderedPageBreak/>
              <w:t>22</w:t>
            </w:r>
          </w:p>
        </w:tc>
        <w:tc>
          <w:tcPr>
            <w:tcW w:w="12486" w:type="dxa"/>
          </w:tcPr>
          <w:p w:rsidR="00B70961" w:rsidRPr="00B93DCE" w:rsidRDefault="00B70961" w:rsidP="00B70961">
            <w:pPr>
              <w:spacing w:before="120"/>
              <w:jc w:val="both"/>
              <w:rPr>
                <w:rFonts w:asciiTheme="minorHAnsi" w:hAnsiTheme="minorHAnsi"/>
                <w:b/>
                <w:sz w:val="18"/>
                <w:szCs w:val="18"/>
              </w:rPr>
            </w:pPr>
            <w:r w:rsidRPr="00B93DCE">
              <w:rPr>
                <w:rFonts w:asciiTheme="minorHAnsi" w:hAnsiTheme="minorHAnsi"/>
                <w:b/>
                <w:sz w:val="18"/>
                <w:szCs w:val="18"/>
              </w:rPr>
              <w:t xml:space="preserve">Workshop &amp; Meetings </w:t>
            </w:r>
            <w:r w:rsidRPr="00B93DCE">
              <w:rPr>
                <w:rFonts w:asciiTheme="minorHAnsi" w:hAnsiTheme="minorHAnsi"/>
                <w:sz w:val="18"/>
                <w:szCs w:val="18"/>
              </w:rPr>
              <w:t xml:space="preserve">for </w:t>
            </w:r>
            <w:r w:rsidR="00B94683" w:rsidRPr="00B93DCE">
              <w:rPr>
                <w:rFonts w:asciiTheme="minorHAnsi" w:hAnsiTheme="minorHAnsi"/>
                <w:sz w:val="18"/>
                <w:szCs w:val="18"/>
              </w:rPr>
              <w:t xml:space="preserve">all stakeholders, the project technical working groups, and </w:t>
            </w:r>
            <w:r w:rsidRPr="00B93DCE">
              <w:rPr>
                <w:rFonts w:asciiTheme="minorHAnsi" w:hAnsiTheme="minorHAnsi"/>
                <w:sz w:val="18"/>
                <w:szCs w:val="18"/>
              </w:rPr>
              <w:t xml:space="preserve">be essential to ensure coordination between the three Rio Conventions and the MEAs Coordination Unit. </w:t>
            </w:r>
          </w:p>
        </w:tc>
      </w:tr>
      <w:tr w:rsidR="00B70961" w:rsidRPr="00B93DCE" w:rsidTr="00641BEC">
        <w:tc>
          <w:tcPr>
            <w:tcW w:w="464" w:type="dxa"/>
          </w:tcPr>
          <w:p w:rsidR="00B70961" w:rsidRPr="00B93DCE" w:rsidRDefault="00B70961" w:rsidP="00B70961">
            <w:pPr>
              <w:spacing w:before="120"/>
              <w:jc w:val="both"/>
              <w:rPr>
                <w:rFonts w:asciiTheme="minorHAnsi" w:hAnsiTheme="minorHAnsi"/>
                <w:bCs/>
                <w:smallCaps/>
                <w:sz w:val="18"/>
                <w:szCs w:val="18"/>
              </w:rPr>
            </w:pPr>
            <w:r w:rsidRPr="00B93DCE">
              <w:rPr>
                <w:rFonts w:asciiTheme="minorHAnsi" w:hAnsiTheme="minorHAnsi"/>
                <w:bCs/>
                <w:smallCaps/>
                <w:sz w:val="18"/>
                <w:szCs w:val="18"/>
              </w:rPr>
              <w:t>23</w:t>
            </w:r>
          </w:p>
        </w:tc>
        <w:tc>
          <w:tcPr>
            <w:tcW w:w="12486" w:type="dxa"/>
          </w:tcPr>
          <w:p w:rsidR="00B70961" w:rsidRPr="00B93DCE" w:rsidRDefault="00B70961" w:rsidP="00B70961">
            <w:pPr>
              <w:spacing w:before="120"/>
              <w:jc w:val="both"/>
              <w:rPr>
                <w:rFonts w:asciiTheme="minorHAnsi" w:hAnsiTheme="minorHAnsi"/>
                <w:b/>
                <w:sz w:val="18"/>
                <w:szCs w:val="18"/>
              </w:rPr>
            </w:pPr>
            <w:r w:rsidRPr="00B93DCE">
              <w:rPr>
                <w:rFonts w:asciiTheme="minorHAnsi" w:hAnsiTheme="minorHAnsi"/>
                <w:b/>
                <w:sz w:val="18"/>
                <w:szCs w:val="18"/>
              </w:rPr>
              <w:t xml:space="preserve">Service Contracts </w:t>
            </w:r>
            <w:r w:rsidR="00B94683" w:rsidRPr="00B93DCE">
              <w:rPr>
                <w:rFonts w:asciiTheme="minorHAnsi" w:hAnsiTheme="minorHAnsi"/>
                <w:bCs/>
                <w:sz w:val="18"/>
                <w:szCs w:val="18"/>
              </w:rPr>
              <w:t>the project team will be</w:t>
            </w:r>
            <w:r w:rsidR="00B94683" w:rsidRPr="00B93DCE">
              <w:rPr>
                <w:rFonts w:asciiTheme="minorHAnsi" w:hAnsiTheme="minorHAnsi"/>
                <w:b/>
                <w:sz w:val="18"/>
                <w:szCs w:val="18"/>
              </w:rPr>
              <w:t xml:space="preserve"> </w:t>
            </w:r>
            <w:r w:rsidRPr="00B93DCE">
              <w:rPr>
                <w:rFonts w:asciiTheme="minorHAnsi" w:hAnsiTheme="minorHAnsi"/>
                <w:bCs/>
                <w:sz w:val="18"/>
                <w:szCs w:val="18"/>
              </w:rPr>
              <w:t xml:space="preserve">competitively recruited to </w:t>
            </w:r>
            <w:r w:rsidR="00B94683" w:rsidRPr="00B93DCE">
              <w:rPr>
                <w:rFonts w:asciiTheme="minorHAnsi" w:hAnsiTheme="minorHAnsi"/>
                <w:bCs/>
                <w:sz w:val="18"/>
                <w:szCs w:val="18"/>
              </w:rPr>
              <w:t xml:space="preserve">ensure the day-to-day management of the project’s activities. This includes the project manager and the assistant. </w:t>
            </w:r>
          </w:p>
        </w:tc>
      </w:tr>
      <w:tr w:rsidR="00B70961" w:rsidRPr="00B93DCE" w:rsidTr="00641BEC">
        <w:tc>
          <w:tcPr>
            <w:tcW w:w="464" w:type="dxa"/>
          </w:tcPr>
          <w:p w:rsidR="00B70961" w:rsidRPr="00B93DCE" w:rsidRDefault="00B70961" w:rsidP="00B70961">
            <w:pPr>
              <w:spacing w:before="120"/>
              <w:jc w:val="both"/>
              <w:rPr>
                <w:rFonts w:asciiTheme="minorHAnsi" w:hAnsiTheme="minorHAnsi"/>
                <w:bCs/>
                <w:smallCaps/>
                <w:sz w:val="18"/>
                <w:szCs w:val="18"/>
              </w:rPr>
            </w:pPr>
            <w:r w:rsidRPr="00B93DCE">
              <w:rPr>
                <w:rFonts w:asciiTheme="minorHAnsi" w:hAnsiTheme="minorHAnsi"/>
                <w:bCs/>
                <w:smallCaps/>
                <w:sz w:val="18"/>
                <w:szCs w:val="18"/>
              </w:rPr>
              <w:t>24</w:t>
            </w:r>
          </w:p>
        </w:tc>
        <w:tc>
          <w:tcPr>
            <w:tcW w:w="12486" w:type="dxa"/>
          </w:tcPr>
          <w:p w:rsidR="00B70961" w:rsidRPr="00B93DCE" w:rsidRDefault="00B70961" w:rsidP="00B70961">
            <w:pPr>
              <w:spacing w:before="120"/>
              <w:jc w:val="both"/>
              <w:rPr>
                <w:rFonts w:asciiTheme="minorHAnsi" w:hAnsiTheme="minorHAnsi"/>
                <w:b/>
                <w:sz w:val="18"/>
                <w:szCs w:val="18"/>
              </w:rPr>
            </w:pPr>
            <w:r w:rsidRPr="00B93DCE">
              <w:rPr>
                <w:rFonts w:asciiTheme="minorHAnsi" w:hAnsiTheme="minorHAnsi"/>
                <w:b/>
                <w:sz w:val="18"/>
                <w:szCs w:val="18"/>
              </w:rPr>
              <w:t xml:space="preserve">Workshop &amp; Meetings </w:t>
            </w:r>
            <w:r w:rsidRPr="00B93DCE">
              <w:rPr>
                <w:rFonts w:asciiTheme="minorHAnsi" w:hAnsiTheme="minorHAnsi"/>
                <w:sz w:val="18"/>
                <w:szCs w:val="18"/>
              </w:rPr>
              <w:t xml:space="preserve">for </w:t>
            </w:r>
            <w:r w:rsidR="00F751EF">
              <w:rPr>
                <w:rFonts w:asciiTheme="minorHAnsi" w:hAnsiTheme="minorHAnsi"/>
                <w:sz w:val="18"/>
                <w:szCs w:val="18"/>
              </w:rPr>
              <w:t>the Project Inception Workshop, Project Board meetings.</w:t>
            </w:r>
            <w:bookmarkStart w:id="88" w:name="_GoBack"/>
            <w:bookmarkEnd w:id="88"/>
          </w:p>
        </w:tc>
      </w:tr>
      <w:tr w:rsidR="002F43D4" w:rsidRPr="00B93DCE" w:rsidTr="00641BEC">
        <w:tc>
          <w:tcPr>
            <w:tcW w:w="464" w:type="dxa"/>
          </w:tcPr>
          <w:p w:rsidR="002F43D4" w:rsidRPr="00B93DCE" w:rsidRDefault="002F43D4" w:rsidP="002F43D4">
            <w:pPr>
              <w:spacing w:before="120"/>
              <w:jc w:val="both"/>
              <w:rPr>
                <w:rFonts w:asciiTheme="minorHAnsi" w:hAnsiTheme="minorHAnsi"/>
                <w:bCs/>
                <w:smallCaps/>
                <w:sz w:val="18"/>
                <w:szCs w:val="18"/>
              </w:rPr>
            </w:pPr>
            <w:r>
              <w:rPr>
                <w:rFonts w:asciiTheme="minorHAnsi" w:hAnsiTheme="minorHAnsi"/>
                <w:bCs/>
                <w:smallCaps/>
                <w:sz w:val="18"/>
                <w:szCs w:val="18"/>
              </w:rPr>
              <w:t>25</w:t>
            </w:r>
          </w:p>
        </w:tc>
        <w:tc>
          <w:tcPr>
            <w:tcW w:w="12486" w:type="dxa"/>
          </w:tcPr>
          <w:p w:rsidR="002F43D4" w:rsidRPr="00012F9D" w:rsidRDefault="002F43D4" w:rsidP="002F43D4">
            <w:pPr>
              <w:spacing w:before="120"/>
              <w:jc w:val="both"/>
              <w:rPr>
                <w:rFonts w:asciiTheme="minorHAnsi" w:hAnsiTheme="minorHAnsi"/>
                <w:bCs/>
                <w:sz w:val="18"/>
                <w:szCs w:val="18"/>
              </w:rPr>
            </w:pPr>
            <w:r w:rsidRPr="00012F9D">
              <w:rPr>
                <w:rFonts w:asciiTheme="minorHAnsi" w:hAnsiTheme="minorHAnsi"/>
                <w:b/>
                <w:bCs/>
                <w:sz w:val="18"/>
                <w:szCs w:val="18"/>
              </w:rPr>
              <w:t xml:space="preserve">Travel costs </w:t>
            </w:r>
            <w:r w:rsidRPr="00012F9D">
              <w:rPr>
                <w:rFonts w:asciiTheme="minorHAnsi" w:hAnsiTheme="minorHAnsi"/>
                <w:bCs/>
                <w:sz w:val="18"/>
                <w:szCs w:val="18"/>
              </w:rPr>
              <w:t>under this component include</w:t>
            </w:r>
            <w:r>
              <w:rPr>
                <w:rFonts w:asciiTheme="minorHAnsi" w:hAnsiTheme="minorHAnsi"/>
                <w:bCs/>
                <w:sz w:val="18"/>
                <w:szCs w:val="18"/>
              </w:rPr>
              <w:t xml:space="preserve"> in-country travel to support the project implementation and attend the inception workshop. </w:t>
            </w:r>
          </w:p>
        </w:tc>
      </w:tr>
      <w:tr w:rsidR="00E81CED" w:rsidRPr="00B93DCE" w:rsidTr="00641BEC">
        <w:tc>
          <w:tcPr>
            <w:tcW w:w="464" w:type="dxa"/>
          </w:tcPr>
          <w:p w:rsidR="00E81CED" w:rsidRDefault="00E81CED" w:rsidP="002F43D4">
            <w:pPr>
              <w:spacing w:before="120"/>
              <w:jc w:val="both"/>
              <w:rPr>
                <w:rFonts w:asciiTheme="minorHAnsi" w:hAnsiTheme="minorHAnsi"/>
                <w:bCs/>
                <w:smallCaps/>
                <w:sz w:val="18"/>
                <w:szCs w:val="18"/>
              </w:rPr>
            </w:pPr>
            <w:r>
              <w:rPr>
                <w:rFonts w:asciiTheme="minorHAnsi" w:hAnsiTheme="minorHAnsi"/>
                <w:bCs/>
                <w:smallCaps/>
                <w:sz w:val="18"/>
                <w:szCs w:val="18"/>
              </w:rPr>
              <w:t>26</w:t>
            </w:r>
          </w:p>
        </w:tc>
        <w:tc>
          <w:tcPr>
            <w:tcW w:w="12486" w:type="dxa"/>
          </w:tcPr>
          <w:p w:rsidR="00E81CED" w:rsidRPr="00E81CED" w:rsidRDefault="00E81CED" w:rsidP="002F43D4">
            <w:pPr>
              <w:spacing w:before="120"/>
              <w:jc w:val="both"/>
              <w:rPr>
                <w:rFonts w:asciiTheme="minorHAnsi" w:hAnsiTheme="minorHAnsi"/>
                <w:bCs/>
                <w:sz w:val="18"/>
                <w:szCs w:val="18"/>
              </w:rPr>
            </w:pPr>
            <w:r>
              <w:rPr>
                <w:rFonts w:asciiTheme="minorHAnsi" w:hAnsiTheme="minorHAnsi"/>
                <w:b/>
                <w:bCs/>
                <w:sz w:val="18"/>
                <w:szCs w:val="18"/>
              </w:rPr>
              <w:t xml:space="preserve">IT Equipment </w:t>
            </w:r>
            <w:r>
              <w:rPr>
                <w:rFonts w:asciiTheme="minorHAnsi" w:hAnsiTheme="minorHAnsi"/>
                <w:bCs/>
                <w:sz w:val="18"/>
                <w:szCs w:val="18"/>
              </w:rPr>
              <w:t>for project management team</w:t>
            </w:r>
          </w:p>
        </w:tc>
      </w:tr>
      <w:tr w:rsidR="002F43D4" w:rsidRPr="00B93DCE" w:rsidTr="00641BEC">
        <w:tc>
          <w:tcPr>
            <w:tcW w:w="464" w:type="dxa"/>
          </w:tcPr>
          <w:p w:rsidR="002F43D4" w:rsidRPr="00B93DCE" w:rsidRDefault="00E81CED" w:rsidP="002F43D4">
            <w:pPr>
              <w:spacing w:before="120"/>
              <w:jc w:val="both"/>
              <w:rPr>
                <w:rFonts w:asciiTheme="minorHAnsi" w:hAnsiTheme="minorHAnsi"/>
                <w:bCs/>
                <w:smallCaps/>
                <w:sz w:val="18"/>
                <w:szCs w:val="18"/>
                <w:highlight w:val="green"/>
              </w:rPr>
            </w:pPr>
            <w:r>
              <w:rPr>
                <w:rFonts w:asciiTheme="minorHAnsi" w:hAnsiTheme="minorHAnsi"/>
                <w:bCs/>
                <w:smallCaps/>
                <w:sz w:val="18"/>
                <w:szCs w:val="18"/>
              </w:rPr>
              <w:t>27</w:t>
            </w:r>
          </w:p>
        </w:tc>
        <w:tc>
          <w:tcPr>
            <w:tcW w:w="12486" w:type="dxa"/>
          </w:tcPr>
          <w:p w:rsidR="002F43D4" w:rsidRPr="00B93DCE" w:rsidRDefault="002F43D4" w:rsidP="002F43D4">
            <w:pPr>
              <w:spacing w:before="120"/>
              <w:jc w:val="both"/>
              <w:rPr>
                <w:rFonts w:asciiTheme="minorHAnsi" w:hAnsiTheme="minorHAnsi"/>
                <w:sz w:val="18"/>
                <w:szCs w:val="18"/>
              </w:rPr>
            </w:pPr>
            <w:r w:rsidRPr="00B93DCE">
              <w:rPr>
                <w:rFonts w:asciiTheme="minorHAnsi" w:hAnsiTheme="minorHAnsi"/>
                <w:b/>
                <w:bCs/>
                <w:sz w:val="18"/>
                <w:szCs w:val="18"/>
              </w:rPr>
              <w:t xml:space="preserve">Audit </w:t>
            </w:r>
            <w:r w:rsidRPr="00B93DCE">
              <w:rPr>
                <w:rFonts w:asciiTheme="minorHAnsi" w:hAnsiTheme="minorHAnsi"/>
                <w:sz w:val="18"/>
                <w:szCs w:val="18"/>
              </w:rPr>
              <w:t>annual financial audit exercise shall be undertaken as per the UNDP procedures</w:t>
            </w:r>
          </w:p>
        </w:tc>
      </w:tr>
      <w:tr w:rsidR="002F43D4" w:rsidRPr="00B93DCE" w:rsidTr="00641BEC">
        <w:tc>
          <w:tcPr>
            <w:tcW w:w="464" w:type="dxa"/>
          </w:tcPr>
          <w:p w:rsidR="002F43D4" w:rsidRPr="00B93DCE" w:rsidRDefault="00E81CED" w:rsidP="002F43D4">
            <w:pPr>
              <w:spacing w:before="120"/>
              <w:jc w:val="both"/>
              <w:rPr>
                <w:rFonts w:asciiTheme="minorHAnsi" w:hAnsiTheme="minorHAnsi"/>
                <w:bCs/>
                <w:smallCaps/>
                <w:sz w:val="18"/>
                <w:szCs w:val="18"/>
              </w:rPr>
            </w:pPr>
            <w:r>
              <w:rPr>
                <w:rFonts w:asciiTheme="minorHAnsi" w:hAnsiTheme="minorHAnsi"/>
                <w:bCs/>
                <w:smallCaps/>
                <w:sz w:val="18"/>
                <w:szCs w:val="18"/>
              </w:rPr>
              <w:t>28</w:t>
            </w:r>
          </w:p>
        </w:tc>
        <w:tc>
          <w:tcPr>
            <w:tcW w:w="12486" w:type="dxa"/>
          </w:tcPr>
          <w:p w:rsidR="002F43D4" w:rsidRPr="00012F9D" w:rsidRDefault="002F43D4" w:rsidP="002F43D4">
            <w:pPr>
              <w:spacing w:before="120"/>
              <w:jc w:val="both"/>
              <w:rPr>
                <w:rFonts w:asciiTheme="minorHAnsi" w:hAnsiTheme="minorHAnsi"/>
                <w:sz w:val="18"/>
                <w:szCs w:val="18"/>
              </w:rPr>
            </w:pPr>
            <w:r w:rsidRPr="00B17739">
              <w:rPr>
                <w:rFonts w:asciiTheme="minorHAnsi" w:hAnsiTheme="minorHAnsi"/>
                <w:b/>
                <w:bCs/>
                <w:sz w:val="18"/>
                <w:szCs w:val="18"/>
              </w:rPr>
              <w:t>Direct Project Services</w:t>
            </w:r>
            <w:r w:rsidRPr="00B17739">
              <w:rPr>
                <w:rFonts w:asciiTheme="minorHAnsi" w:hAnsiTheme="minorHAnsi"/>
                <w:sz w:val="18"/>
                <w:szCs w:val="18"/>
              </w:rPr>
              <w:t xml:space="preserve"> </w:t>
            </w:r>
            <w:r w:rsidRPr="00012F9D">
              <w:rPr>
                <w:rFonts w:asciiTheme="minorHAnsi" w:hAnsiTheme="minorHAnsi"/>
                <w:sz w:val="18"/>
                <w:szCs w:val="18"/>
              </w:rPr>
              <w:t xml:space="preserve">per Letter of Agreement </w:t>
            </w:r>
            <w:r w:rsidRPr="003C21FD">
              <w:rPr>
                <w:rFonts w:asciiTheme="minorHAnsi" w:hAnsiTheme="minorHAnsi"/>
                <w:sz w:val="18"/>
                <w:szCs w:val="18"/>
              </w:rPr>
              <w:fldChar w:fldCharType="begin"/>
            </w:r>
            <w:r w:rsidRPr="003C21FD">
              <w:rPr>
                <w:rFonts w:asciiTheme="minorHAnsi" w:hAnsiTheme="minorHAnsi"/>
                <w:sz w:val="18"/>
                <w:szCs w:val="18"/>
              </w:rPr>
              <w:instrText xml:space="preserve"> REF _Ref471544251 \h  \* MERGEFORMAT </w:instrText>
            </w:r>
            <w:r w:rsidRPr="003C21FD">
              <w:rPr>
                <w:rFonts w:asciiTheme="minorHAnsi" w:hAnsiTheme="minorHAnsi"/>
                <w:sz w:val="18"/>
                <w:szCs w:val="18"/>
              </w:rPr>
            </w:r>
            <w:r w:rsidRPr="003C21FD">
              <w:rPr>
                <w:rFonts w:asciiTheme="minorHAnsi" w:hAnsiTheme="minorHAnsi"/>
                <w:sz w:val="18"/>
                <w:szCs w:val="18"/>
              </w:rPr>
              <w:fldChar w:fldCharType="separate"/>
            </w:r>
            <w:r w:rsidRPr="003C21FD">
              <w:rPr>
                <w:rFonts w:asciiTheme="minorHAnsi" w:hAnsiTheme="minorHAnsi"/>
                <w:sz w:val="18"/>
                <w:szCs w:val="18"/>
              </w:rPr>
              <w:t xml:space="preserve">ANNEX </w:t>
            </w:r>
            <w:r w:rsidRPr="003C21FD">
              <w:rPr>
                <w:rFonts w:asciiTheme="minorHAnsi" w:hAnsiTheme="minorHAnsi"/>
                <w:sz w:val="18"/>
                <w:szCs w:val="18"/>
              </w:rPr>
              <w:fldChar w:fldCharType="end"/>
            </w:r>
            <w:r w:rsidRPr="003C21FD">
              <w:rPr>
                <w:rFonts w:asciiTheme="minorHAnsi" w:hAnsiTheme="minorHAnsi"/>
                <w:sz w:val="18"/>
                <w:szCs w:val="18"/>
              </w:rPr>
              <w:t>9. DPC</w:t>
            </w:r>
            <w:r w:rsidRPr="00B17739">
              <w:rPr>
                <w:rFonts w:asciiTheme="minorHAnsi" w:hAnsiTheme="minorHAnsi"/>
                <w:sz w:val="18"/>
                <w:szCs w:val="18"/>
              </w:rPr>
              <w:t xml:space="preserve"> are the costs of administrative services (such as those related to human resources, procurement, finance, and other functions) provided by UNDP in relation to the project. Direct project costs will be charged based on the UNDP Universal Price List or the actual corresponding service cost, in line with GEF rules on DPCs. The amounts indicated here are estimations.  DPCs will be detailed as part of the annual project operational planning process and included in the yearly budgets.  DPC costs can only be used for operational cost per transaction.  DPCs are not a flat fee.</w:t>
            </w:r>
          </w:p>
        </w:tc>
      </w:tr>
    </w:tbl>
    <w:p w:rsidR="003C6417" w:rsidRDefault="003C6417" w:rsidP="000C74FD">
      <w:pPr>
        <w:spacing w:before="120"/>
        <w:jc w:val="both"/>
        <w:rPr>
          <w:rFonts w:asciiTheme="minorHAnsi" w:hAnsiTheme="minorHAnsi"/>
          <w:sz w:val="18"/>
          <w:szCs w:val="18"/>
        </w:rPr>
      </w:pPr>
    </w:p>
    <w:p w:rsidR="00966AFD" w:rsidRDefault="00966AFD" w:rsidP="00966AFD">
      <w:pPr>
        <w:pStyle w:val="Heading2"/>
        <w:rPr>
          <w:rFonts w:asciiTheme="minorHAnsi" w:hAnsiTheme="minorHAnsi" w:cstheme="minorHAnsi"/>
          <w:i w:val="0"/>
          <w:iCs w:val="0"/>
        </w:rPr>
      </w:pPr>
      <w:r w:rsidRPr="00C629CD">
        <w:rPr>
          <w:rFonts w:asciiTheme="minorHAnsi" w:hAnsiTheme="minorHAnsi" w:cstheme="minorHAnsi"/>
          <w:i w:val="0"/>
          <w:iCs w:val="0"/>
        </w:rPr>
        <w:t>Outcome Budget (GEF Contribution and Co-financing</w:t>
      </w:r>
      <w:bookmarkStart w:id="89" w:name="_Annex_7:_Provisional"/>
      <w:bookmarkEnd w:id="89"/>
      <w:r w:rsidRPr="00C629CD">
        <w:rPr>
          <w:rFonts w:asciiTheme="minorHAnsi" w:hAnsiTheme="minorHAnsi" w:cstheme="minorHAnsi"/>
          <w:i w:val="0"/>
          <w:iCs w:val="0"/>
        </w:rPr>
        <w:t>)</w:t>
      </w:r>
    </w:p>
    <w:p w:rsidR="004829F3" w:rsidRPr="004829F3" w:rsidRDefault="004829F3" w:rsidP="004829F3">
      <w:pPr>
        <w:rPr>
          <w:lang w:val="en-GB" w:eastAsia="zh-CN"/>
        </w:rPr>
      </w:pPr>
    </w:p>
    <w:tbl>
      <w:tblPr>
        <w:tblW w:w="13027" w:type="dxa"/>
        <w:tblInd w:w="-77"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ook w:val="04A0" w:firstRow="1" w:lastRow="0" w:firstColumn="1" w:lastColumn="0" w:noHBand="0" w:noVBand="1"/>
      </w:tblPr>
      <w:tblGrid>
        <w:gridCol w:w="915"/>
        <w:gridCol w:w="5355"/>
        <w:gridCol w:w="989"/>
        <w:gridCol w:w="899"/>
        <w:gridCol w:w="876"/>
        <w:gridCol w:w="895"/>
        <w:gridCol w:w="876"/>
        <w:gridCol w:w="1193"/>
        <w:gridCol w:w="1029"/>
      </w:tblGrid>
      <w:tr w:rsidR="00966AFD" w:rsidRPr="00C629CD" w:rsidTr="005479A9">
        <w:trPr>
          <w:trHeight w:val="503"/>
          <w:tblHeader/>
        </w:trPr>
        <w:tc>
          <w:tcPr>
            <w:tcW w:w="915" w:type="dxa"/>
            <w:tcBorders>
              <w:top w:val="single" w:sz="4" w:space="0" w:color="auto"/>
              <w:left w:val="single" w:sz="4" w:space="0" w:color="auto"/>
              <w:bottom w:val="single" w:sz="4" w:space="0" w:color="auto"/>
              <w:right w:val="single" w:sz="4" w:space="0" w:color="auto"/>
            </w:tcBorders>
            <w:shd w:val="clear" w:color="auto" w:fill="4F6228" w:themeFill="accent3" w:themeFillShade="80"/>
            <w:noWrap/>
            <w:vAlign w:val="bottom"/>
            <w:hideMark/>
          </w:tcPr>
          <w:p w:rsidR="00966AFD" w:rsidRPr="004829F3" w:rsidRDefault="00966AFD" w:rsidP="00CF4B12">
            <w:pPr>
              <w:rPr>
                <w:rFonts w:asciiTheme="minorHAnsi" w:hAnsiTheme="minorHAnsi" w:cstheme="minorHAnsi"/>
                <w:b/>
                <w:bCs/>
                <w:color w:val="FFFFFF" w:themeColor="background1"/>
                <w:sz w:val="20"/>
                <w:szCs w:val="20"/>
              </w:rPr>
            </w:pPr>
            <w:r w:rsidRPr="004829F3">
              <w:rPr>
                <w:rFonts w:asciiTheme="minorHAnsi" w:hAnsiTheme="minorHAnsi" w:cstheme="minorHAnsi"/>
                <w:b/>
                <w:bCs/>
                <w:color w:val="FFFFFF" w:themeColor="background1"/>
                <w:sz w:val="20"/>
                <w:szCs w:val="20"/>
              </w:rPr>
              <w:t>Activity</w:t>
            </w:r>
          </w:p>
        </w:tc>
        <w:tc>
          <w:tcPr>
            <w:tcW w:w="5355" w:type="dxa"/>
            <w:tcBorders>
              <w:top w:val="single" w:sz="4" w:space="0" w:color="auto"/>
              <w:left w:val="single" w:sz="4" w:space="0" w:color="auto"/>
              <w:bottom w:val="single" w:sz="4" w:space="0" w:color="auto"/>
              <w:right w:val="single" w:sz="4" w:space="0" w:color="auto"/>
            </w:tcBorders>
            <w:shd w:val="clear" w:color="auto" w:fill="4F6228" w:themeFill="accent3" w:themeFillShade="80"/>
            <w:noWrap/>
            <w:vAlign w:val="bottom"/>
            <w:hideMark/>
          </w:tcPr>
          <w:p w:rsidR="00966AFD" w:rsidRPr="004829F3" w:rsidRDefault="00966AFD" w:rsidP="00CF4B12">
            <w:pPr>
              <w:rPr>
                <w:rFonts w:asciiTheme="minorHAnsi" w:hAnsiTheme="minorHAnsi" w:cstheme="minorHAnsi"/>
                <w:color w:val="FFFFFF" w:themeColor="background1"/>
                <w:sz w:val="20"/>
                <w:szCs w:val="20"/>
              </w:rPr>
            </w:pPr>
            <w:r w:rsidRPr="004829F3">
              <w:rPr>
                <w:rFonts w:asciiTheme="minorHAnsi" w:hAnsiTheme="minorHAnsi" w:cstheme="minorHAnsi"/>
                <w:b/>
                <w:bCs/>
                <w:color w:val="FFFFFF" w:themeColor="background1"/>
                <w:sz w:val="20"/>
                <w:szCs w:val="20"/>
              </w:rPr>
              <w:t>Description</w:t>
            </w:r>
          </w:p>
        </w:tc>
        <w:tc>
          <w:tcPr>
            <w:tcW w:w="989" w:type="dxa"/>
            <w:tcBorders>
              <w:top w:val="single" w:sz="4" w:space="0" w:color="auto"/>
              <w:left w:val="single" w:sz="4" w:space="0" w:color="auto"/>
              <w:bottom w:val="single" w:sz="4" w:space="0" w:color="auto"/>
              <w:right w:val="single" w:sz="4" w:space="0" w:color="auto"/>
            </w:tcBorders>
            <w:shd w:val="clear" w:color="auto" w:fill="4F6228" w:themeFill="accent3" w:themeFillShade="80"/>
            <w:noWrap/>
            <w:vAlign w:val="bottom"/>
            <w:hideMark/>
          </w:tcPr>
          <w:p w:rsidR="00966AFD" w:rsidRPr="004829F3" w:rsidRDefault="00966AFD" w:rsidP="00CF4B12">
            <w:pPr>
              <w:rPr>
                <w:rFonts w:asciiTheme="minorHAnsi" w:hAnsiTheme="minorHAnsi" w:cstheme="minorHAnsi"/>
                <w:b/>
                <w:bCs/>
                <w:color w:val="FFFFFF" w:themeColor="background1"/>
                <w:sz w:val="20"/>
                <w:szCs w:val="20"/>
              </w:rPr>
            </w:pPr>
            <w:r w:rsidRPr="004829F3">
              <w:rPr>
                <w:rFonts w:asciiTheme="minorHAnsi" w:hAnsiTheme="minorHAnsi" w:cstheme="minorHAnsi"/>
                <w:b/>
                <w:bCs/>
                <w:color w:val="FFFFFF" w:themeColor="background1"/>
                <w:sz w:val="20"/>
                <w:szCs w:val="20"/>
              </w:rPr>
              <w:t>Year 1</w:t>
            </w:r>
          </w:p>
        </w:tc>
        <w:tc>
          <w:tcPr>
            <w:tcW w:w="899" w:type="dxa"/>
            <w:tcBorders>
              <w:top w:val="single" w:sz="4" w:space="0" w:color="auto"/>
              <w:left w:val="single" w:sz="4" w:space="0" w:color="auto"/>
              <w:bottom w:val="single" w:sz="4" w:space="0" w:color="auto"/>
              <w:right w:val="single" w:sz="4" w:space="0" w:color="auto"/>
            </w:tcBorders>
            <w:shd w:val="clear" w:color="auto" w:fill="4F6228" w:themeFill="accent3" w:themeFillShade="80"/>
            <w:noWrap/>
            <w:vAlign w:val="bottom"/>
            <w:hideMark/>
          </w:tcPr>
          <w:p w:rsidR="00966AFD" w:rsidRPr="004829F3" w:rsidRDefault="00966AFD" w:rsidP="00CF4B12">
            <w:pPr>
              <w:rPr>
                <w:rFonts w:asciiTheme="minorHAnsi" w:hAnsiTheme="minorHAnsi" w:cstheme="minorHAnsi"/>
                <w:b/>
                <w:bCs/>
                <w:color w:val="FFFFFF" w:themeColor="background1"/>
                <w:sz w:val="20"/>
                <w:szCs w:val="20"/>
              </w:rPr>
            </w:pPr>
            <w:r w:rsidRPr="004829F3">
              <w:rPr>
                <w:rFonts w:asciiTheme="minorHAnsi" w:hAnsiTheme="minorHAnsi" w:cstheme="minorHAnsi"/>
                <w:b/>
                <w:bCs/>
                <w:color w:val="FFFFFF" w:themeColor="background1"/>
                <w:sz w:val="20"/>
                <w:szCs w:val="20"/>
              </w:rPr>
              <w:t>Year 2</w:t>
            </w:r>
          </w:p>
        </w:tc>
        <w:tc>
          <w:tcPr>
            <w:tcW w:w="876" w:type="dxa"/>
            <w:tcBorders>
              <w:top w:val="single" w:sz="4" w:space="0" w:color="auto"/>
              <w:left w:val="single" w:sz="4" w:space="0" w:color="auto"/>
              <w:bottom w:val="single" w:sz="4" w:space="0" w:color="auto"/>
              <w:right w:val="single" w:sz="4" w:space="0" w:color="auto"/>
            </w:tcBorders>
            <w:shd w:val="clear" w:color="auto" w:fill="4F6228" w:themeFill="accent3" w:themeFillShade="80"/>
            <w:noWrap/>
            <w:vAlign w:val="bottom"/>
            <w:hideMark/>
          </w:tcPr>
          <w:p w:rsidR="00966AFD" w:rsidRPr="004829F3" w:rsidRDefault="00966AFD" w:rsidP="00CF4B12">
            <w:pPr>
              <w:rPr>
                <w:rFonts w:asciiTheme="minorHAnsi" w:hAnsiTheme="minorHAnsi" w:cstheme="minorHAnsi"/>
                <w:b/>
                <w:bCs/>
                <w:color w:val="FFFFFF" w:themeColor="background1"/>
                <w:sz w:val="20"/>
                <w:szCs w:val="20"/>
              </w:rPr>
            </w:pPr>
            <w:r w:rsidRPr="004829F3">
              <w:rPr>
                <w:rFonts w:asciiTheme="minorHAnsi" w:hAnsiTheme="minorHAnsi" w:cstheme="minorHAnsi"/>
                <w:b/>
                <w:bCs/>
                <w:color w:val="FFFFFF" w:themeColor="background1"/>
                <w:sz w:val="20"/>
                <w:szCs w:val="20"/>
              </w:rPr>
              <w:t>Year 3</w:t>
            </w:r>
          </w:p>
        </w:tc>
        <w:tc>
          <w:tcPr>
            <w:tcW w:w="895" w:type="dxa"/>
            <w:tcBorders>
              <w:top w:val="single" w:sz="4" w:space="0" w:color="auto"/>
              <w:left w:val="single" w:sz="4" w:space="0" w:color="auto"/>
              <w:bottom w:val="single" w:sz="4" w:space="0" w:color="auto"/>
              <w:right w:val="single" w:sz="4" w:space="0" w:color="auto"/>
            </w:tcBorders>
            <w:shd w:val="clear" w:color="auto" w:fill="4F6228" w:themeFill="accent3" w:themeFillShade="80"/>
          </w:tcPr>
          <w:p w:rsidR="00966AFD" w:rsidRPr="004829F3" w:rsidRDefault="00966AFD" w:rsidP="00CF4B12">
            <w:pPr>
              <w:rPr>
                <w:rFonts w:asciiTheme="minorHAnsi" w:hAnsiTheme="minorHAnsi" w:cstheme="minorHAnsi"/>
                <w:b/>
                <w:bCs/>
                <w:color w:val="FFFFFF" w:themeColor="background1"/>
                <w:sz w:val="20"/>
                <w:szCs w:val="20"/>
              </w:rPr>
            </w:pPr>
          </w:p>
          <w:p w:rsidR="00966AFD" w:rsidRPr="004829F3" w:rsidRDefault="00966AFD" w:rsidP="00CF4B12">
            <w:pPr>
              <w:rPr>
                <w:rFonts w:asciiTheme="minorHAnsi" w:hAnsiTheme="minorHAnsi" w:cstheme="minorHAnsi"/>
                <w:b/>
                <w:bCs/>
                <w:color w:val="FFFFFF" w:themeColor="background1"/>
                <w:sz w:val="20"/>
                <w:szCs w:val="20"/>
              </w:rPr>
            </w:pPr>
          </w:p>
          <w:p w:rsidR="00966AFD" w:rsidRPr="004829F3" w:rsidRDefault="00966AFD" w:rsidP="00CF4B12">
            <w:pPr>
              <w:rPr>
                <w:rFonts w:asciiTheme="minorHAnsi" w:hAnsiTheme="minorHAnsi" w:cstheme="minorHAnsi"/>
                <w:b/>
                <w:bCs/>
                <w:color w:val="FFFFFF" w:themeColor="background1"/>
                <w:sz w:val="20"/>
                <w:szCs w:val="20"/>
              </w:rPr>
            </w:pPr>
            <w:r w:rsidRPr="004829F3">
              <w:rPr>
                <w:rFonts w:asciiTheme="minorHAnsi" w:hAnsiTheme="minorHAnsi" w:cstheme="minorHAnsi"/>
                <w:b/>
                <w:bCs/>
                <w:color w:val="FFFFFF" w:themeColor="background1"/>
                <w:sz w:val="20"/>
                <w:szCs w:val="20"/>
              </w:rPr>
              <w:t xml:space="preserve">Year </w:t>
            </w:r>
            <w:r w:rsidR="00C629CD" w:rsidRPr="004829F3">
              <w:rPr>
                <w:rFonts w:asciiTheme="minorHAnsi" w:hAnsiTheme="minorHAnsi" w:cstheme="minorHAnsi"/>
                <w:b/>
                <w:bCs/>
                <w:color w:val="FFFFFF" w:themeColor="background1"/>
                <w:sz w:val="20"/>
                <w:szCs w:val="20"/>
              </w:rPr>
              <w:t>4</w:t>
            </w:r>
          </w:p>
        </w:tc>
        <w:tc>
          <w:tcPr>
            <w:tcW w:w="876" w:type="dxa"/>
            <w:tcBorders>
              <w:top w:val="single" w:sz="4" w:space="0" w:color="auto"/>
              <w:left w:val="single" w:sz="4" w:space="0" w:color="auto"/>
              <w:bottom w:val="single" w:sz="4" w:space="0" w:color="auto"/>
              <w:right w:val="single" w:sz="4" w:space="0" w:color="auto"/>
            </w:tcBorders>
            <w:shd w:val="clear" w:color="auto" w:fill="4F6228" w:themeFill="accent3" w:themeFillShade="80"/>
            <w:noWrap/>
            <w:vAlign w:val="bottom"/>
            <w:hideMark/>
          </w:tcPr>
          <w:p w:rsidR="00966AFD" w:rsidRPr="004829F3" w:rsidRDefault="00966AFD" w:rsidP="00CF4B12">
            <w:pPr>
              <w:rPr>
                <w:rFonts w:asciiTheme="minorHAnsi" w:hAnsiTheme="minorHAnsi" w:cstheme="minorHAnsi"/>
                <w:b/>
                <w:bCs/>
                <w:color w:val="FFFFFF" w:themeColor="background1"/>
                <w:sz w:val="20"/>
                <w:szCs w:val="20"/>
              </w:rPr>
            </w:pPr>
            <w:r w:rsidRPr="004829F3">
              <w:rPr>
                <w:rFonts w:asciiTheme="minorHAnsi" w:hAnsiTheme="minorHAnsi" w:cstheme="minorHAnsi"/>
                <w:b/>
                <w:bCs/>
                <w:color w:val="FFFFFF" w:themeColor="background1"/>
                <w:sz w:val="20"/>
                <w:szCs w:val="20"/>
              </w:rPr>
              <w:t>GEF</w:t>
            </w:r>
          </w:p>
        </w:tc>
        <w:tc>
          <w:tcPr>
            <w:tcW w:w="1193" w:type="dxa"/>
            <w:tcBorders>
              <w:top w:val="single" w:sz="4" w:space="0" w:color="auto"/>
              <w:left w:val="single" w:sz="4" w:space="0" w:color="auto"/>
              <w:bottom w:val="single" w:sz="4" w:space="0" w:color="auto"/>
              <w:right w:val="single" w:sz="4" w:space="0" w:color="auto"/>
            </w:tcBorders>
            <w:shd w:val="clear" w:color="auto" w:fill="4F6228" w:themeFill="accent3" w:themeFillShade="80"/>
            <w:vAlign w:val="bottom"/>
            <w:hideMark/>
          </w:tcPr>
          <w:p w:rsidR="00966AFD" w:rsidRPr="004829F3" w:rsidRDefault="00966AFD" w:rsidP="00CF4B12">
            <w:pPr>
              <w:rPr>
                <w:rFonts w:asciiTheme="minorHAnsi" w:hAnsiTheme="minorHAnsi" w:cstheme="minorHAnsi"/>
                <w:b/>
                <w:bCs/>
                <w:color w:val="FFFFFF" w:themeColor="background1"/>
                <w:sz w:val="20"/>
                <w:szCs w:val="20"/>
              </w:rPr>
            </w:pPr>
            <w:r w:rsidRPr="004829F3">
              <w:rPr>
                <w:rFonts w:asciiTheme="minorHAnsi" w:hAnsiTheme="minorHAnsi" w:cstheme="minorHAnsi"/>
                <w:b/>
                <w:bCs/>
                <w:color w:val="FFFFFF" w:themeColor="background1"/>
                <w:sz w:val="20"/>
                <w:szCs w:val="20"/>
              </w:rPr>
              <w:t>Co-financing</w:t>
            </w:r>
          </w:p>
        </w:tc>
        <w:tc>
          <w:tcPr>
            <w:tcW w:w="1029" w:type="dxa"/>
            <w:tcBorders>
              <w:top w:val="single" w:sz="4" w:space="0" w:color="auto"/>
              <w:left w:val="single" w:sz="4" w:space="0" w:color="auto"/>
              <w:bottom w:val="single" w:sz="4" w:space="0" w:color="auto"/>
              <w:right w:val="single" w:sz="4" w:space="0" w:color="auto"/>
            </w:tcBorders>
            <w:shd w:val="clear" w:color="auto" w:fill="4F6228" w:themeFill="accent3" w:themeFillShade="80"/>
            <w:noWrap/>
            <w:vAlign w:val="bottom"/>
            <w:hideMark/>
          </w:tcPr>
          <w:p w:rsidR="00966AFD" w:rsidRPr="004829F3" w:rsidRDefault="00966AFD" w:rsidP="00CF4B12">
            <w:pPr>
              <w:rPr>
                <w:rFonts w:asciiTheme="minorHAnsi" w:hAnsiTheme="minorHAnsi" w:cstheme="minorHAnsi"/>
                <w:b/>
                <w:bCs/>
                <w:color w:val="FFFFFF" w:themeColor="background1"/>
                <w:sz w:val="20"/>
                <w:szCs w:val="20"/>
              </w:rPr>
            </w:pPr>
            <w:r w:rsidRPr="004829F3">
              <w:rPr>
                <w:rFonts w:asciiTheme="minorHAnsi" w:hAnsiTheme="minorHAnsi" w:cstheme="minorHAnsi"/>
                <w:b/>
                <w:bCs/>
                <w:color w:val="FFFFFF" w:themeColor="background1"/>
                <w:sz w:val="20"/>
                <w:szCs w:val="20"/>
              </w:rPr>
              <w:t>Total</w:t>
            </w:r>
          </w:p>
        </w:tc>
      </w:tr>
      <w:tr w:rsidR="00966AFD" w:rsidRPr="00C629CD" w:rsidTr="00B93DCE">
        <w:trPr>
          <w:trHeight w:val="395"/>
        </w:trPr>
        <w:tc>
          <w:tcPr>
            <w:tcW w:w="91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66AFD" w:rsidRPr="00C629CD" w:rsidRDefault="00966AFD" w:rsidP="00CF4B12">
            <w:pPr>
              <w:rPr>
                <w:rFonts w:asciiTheme="minorHAnsi" w:hAnsiTheme="minorHAnsi" w:cstheme="minorHAnsi"/>
                <w:b/>
                <w:bCs/>
                <w:color w:val="000000"/>
                <w:sz w:val="20"/>
                <w:szCs w:val="20"/>
              </w:rPr>
            </w:pPr>
          </w:p>
        </w:tc>
        <w:tc>
          <w:tcPr>
            <w:tcW w:w="535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66AFD" w:rsidRPr="00C629CD" w:rsidRDefault="00966AFD" w:rsidP="00CF4B12">
            <w:pPr>
              <w:rPr>
                <w:rFonts w:asciiTheme="minorHAnsi" w:hAnsiTheme="minorHAnsi" w:cstheme="minorHAnsi"/>
                <w:b/>
                <w:bCs/>
                <w:color w:val="000000"/>
                <w:sz w:val="20"/>
                <w:szCs w:val="20"/>
              </w:rPr>
            </w:pPr>
            <w:r w:rsidRPr="00C629CD">
              <w:rPr>
                <w:rFonts w:asciiTheme="minorHAnsi" w:hAnsiTheme="minorHAnsi" w:cstheme="minorHAnsi"/>
                <w:b/>
                <w:bCs/>
                <w:color w:val="000000"/>
                <w:sz w:val="20"/>
                <w:szCs w:val="20"/>
              </w:rPr>
              <w:t xml:space="preserve">Total </w:t>
            </w:r>
          </w:p>
        </w:tc>
        <w:tc>
          <w:tcPr>
            <w:tcW w:w="989" w:type="dxa"/>
            <w:tcBorders>
              <w:top w:val="single" w:sz="4" w:space="0" w:color="auto"/>
              <w:left w:val="single" w:sz="4" w:space="0" w:color="auto"/>
              <w:bottom w:val="single" w:sz="4" w:space="0" w:color="auto"/>
              <w:right w:val="single" w:sz="4" w:space="0" w:color="auto"/>
            </w:tcBorders>
            <w:shd w:val="clear" w:color="auto" w:fill="auto"/>
            <w:noWrap/>
            <w:vAlign w:val="bottom"/>
          </w:tcPr>
          <w:p w:rsidR="00966AFD" w:rsidRPr="00C629CD" w:rsidRDefault="00B93DCE" w:rsidP="00CF4B12">
            <w:pPr>
              <w:rPr>
                <w:rFonts w:asciiTheme="minorHAnsi" w:hAnsiTheme="minorHAnsi" w:cstheme="minorHAnsi"/>
                <w:b/>
                <w:bCs/>
                <w:sz w:val="20"/>
                <w:szCs w:val="20"/>
              </w:rPr>
            </w:pPr>
            <w:r>
              <w:rPr>
                <w:rFonts w:asciiTheme="minorHAnsi" w:hAnsiTheme="minorHAnsi" w:cstheme="minorHAnsi"/>
                <w:b/>
                <w:bCs/>
                <w:sz w:val="20"/>
                <w:szCs w:val="20"/>
              </w:rPr>
              <w:t>232,996</w:t>
            </w:r>
          </w:p>
        </w:tc>
        <w:tc>
          <w:tcPr>
            <w:tcW w:w="899" w:type="dxa"/>
            <w:tcBorders>
              <w:top w:val="single" w:sz="4" w:space="0" w:color="auto"/>
              <w:left w:val="single" w:sz="4" w:space="0" w:color="auto"/>
              <w:bottom w:val="single" w:sz="4" w:space="0" w:color="auto"/>
              <w:right w:val="single" w:sz="4" w:space="0" w:color="auto"/>
            </w:tcBorders>
            <w:shd w:val="clear" w:color="auto" w:fill="auto"/>
            <w:noWrap/>
            <w:vAlign w:val="bottom"/>
          </w:tcPr>
          <w:p w:rsidR="00966AFD" w:rsidRPr="00C629CD" w:rsidRDefault="00B93DCE" w:rsidP="00CF4B12">
            <w:pPr>
              <w:rPr>
                <w:rFonts w:asciiTheme="minorHAnsi" w:hAnsiTheme="minorHAnsi" w:cstheme="minorHAnsi"/>
                <w:b/>
                <w:bCs/>
                <w:sz w:val="20"/>
                <w:szCs w:val="20"/>
              </w:rPr>
            </w:pPr>
            <w:r>
              <w:rPr>
                <w:rFonts w:asciiTheme="minorHAnsi" w:hAnsiTheme="minorHAnsi" w:cstheme="minorHAnsi"/>
                <w:b/>
                <w:bCs/>
                <w:sz w:val="20"/>
                <w:szCs w:val="20"/>
              </w:rPr>
              <w:t>250,377</w:t>
            </w:r>
          </w:p>
        </w:tc>
        <w:tc>
          <w:tcPr>
            <w:tcW w:w="876" w:type="dxa"/>
            <w:tcBorders>
              <w:top w:val="single" w:sz="4" w:space="0" w:color="auto"/>
              <w:left w:val="single" w:sz="4" w:space="0" w:color="auto"/>
              <w:bottom w:val="single" w:sz="4" w:space="0" w:color="auto"/>
              <w:right w:val="single" w:sz="4" w:space="0" w:color="auto"/>
            </w:tcBorders>
            <w:shd w:val="clear" w:color="auto" w:fill="auto"/>
            <w:noWrap/>
            <w:vAlign w:val="bottom"/>
          </w:tcPr>
          <w:p w:rsidR="00966AFD" w:rsidRPr="00C629CD" w:rsidRDefault="00B93DCE" w:rsidP="00CF4B12">
            <w:pPr>
              <w:rPr>
                <w:rFonts w:asciiTheme="minorHAnsi" w:hAnsiTheme="minorHAnsi" w:cstheme="minorHAnsi"/>
                <w:b/>
                <w:bCs/>
                <w:sz w:val="20"/>
                <w:szCs w:val="20"/>
              </w:rPr>
            </w:pPr>
            <w:r>
              <w:rPr>
                <w:rFonts w:asciiTheme="minorHAnsi" w:hAnsiTheme="minorHAnsi" w:cstheme="minorHAnsi"/>
                <w:b/>
                <w:bCs/>
                <w:sz w:val="20"/>
                <w:szCs w:val="20"/>
              </w:rPr>
              <w:t>253,144</w:t>
            </w:r>
          </w:p>
        </w:tc>
        <w:tc>
          <w:tcPr>
            <w:tcW w:w="895" w:type="dxa"/>
            <w:tcBorders>
              <w:top w:val="single" w:sz="4" w:space="0" w:color="auto"/>
              <w:left w:val="single" w:sz="4" w:space="0" w:color="auto"/>
              <w:bottom w:val="single" w:sz="4" w:space="0" w:color="auto"/>
              <w:right w:val="single" w:sz="4" w:space="0" w:color="auto"/>
            </w:tcBorders>
          </w:tcPr>
          <w:p w:rsidR="00B93DCE" w:rsidRDefault="00B93DCE" w:rsidP="00CF4B12">
            <w:pPr>
              <w:rPr>
                <w:rFonts w:asciiTheme="minorHAnsi" w:hAnsiTheme="minorHAnsi" w:cstheme="minorHAnsi"/>
                <w:b/>
                <w:bCs/>
                <w:sz w:val="20"/>
                <w:szCs w:val="20"/>
              </w:rPr>
            </w:pPr>
          </w:p>
          <w:p w:rsidR="00966AFD" w:rsidRPr="00B93DCE" w:rsidRDefault="00B93DCE" w:rsidP="00CF4B12">
            <w:pPr>
              <w:rPr>
                <w:rFonts w:asciiTheme="minorHAnsi" w:hAnsiTheme="minorHAnsi" w:cstheme="minorHAnsi"/>
                <w:b/>
                <w:bCs/>
                <w:sz w:val="20"/>
                <w:szCs w:val="20"/>
              </w:rPr>
            </w:pPr>
            <w:r w:rsidRPr="00B93DCE">
              <w:rPr>
                <w:rFonts w:asciiTheme="minorHAnsi" w:hAnsiTheme="minorHAnsi" w:cstheme="minorHAnsi"/>
                <w:b/>
                <w:bCs/>
                <w:sz w:val="20"/>
                <w:szCs w:val="20"/>
              </w:rPr>
              <w:t>163,483</w:t>
            </w:r>
          </w:p>
        </w:tc>
        <w:tc>
          <w:tcPr>
            <w:tcW w:w="8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66AFD" w:rsidRPr="00C629CD" w:rsidRDefault="00966AFD" w:rsidP="00CF4B12">
            <w:pPr>
              <w:rPr>
                <w:rFonts w:asciiTheme="minorHAnsi" w:hAnsiTheme="minorHAnsi" w:cstheme="minorHAnsi"/>
                <w:b/>
                <w:bCs/>
                <w:sz w:val="20"/>
                <w:szCs w:val="20"/>
              </w:rPr>
            </w:pPr>
            <w:r w:rsidRPr="00C629CD">
              <w:rPr>
                <w:rFonts w:asciiTheme="minorHAnsi" w:hAnsiTheme="minorHAnsi" w:cstheme="minorHAnsi"/>
                <w:b/>
                <w:bCs/>
                <w:sz w:val="20"/>
                <w:szCs w:val="20"/>
              </w:rPr>
              <w:t>900,000</w:t>
            </w:r>
          </w:p>
        </w:tc>
        <w:tc>
          <w:tcPr>
            <w:tcW w:w="119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66AFD" w:rsidRPr="00C629CD" w:rsidRDefault="00966AFD" w:rsidP="00CF4B12">
            <w:pPr>
              <w:rPr>
                <w:rFonts w:asciiTheme="minorHAnsi" w:hAnsiTheme="minorHAnsi" w:cstheme="minorHAnsi"/>
                <w:b/>
                <w:bCs/>
                <w:sz w:val="20"/>
                <w:szCs w:val="20"/>
              </w:rPr>
            </w:pPr>
            <w:r w:rsidRPr="00C629CD">
              <w:rPr>
                <w:rFonts w:asciiTheme="minorHAnsi" w:hAnsiTheme="minorHAnsi" w:cstheme="minorHAnsi"/>
                <w:b/>
                <w:bCs/>
                <w:sz w:val="20"/>
                <w:szCs w:val="20"/>
              </w:rPr>
              <w:t>1,050,000</w:t>
            </w:r>
          </w:p>
        </w:tc>
        <w:tc>
          <w:tcPr>
            <w:tcW w:w="102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66AFD" w:rsidRPr="00C629CD" w:rsidRDefault="00966AFD" w:rsidP="00CF4B12">
            <w:pPr>
              <w:rPr>
                <w:rFonts w:asciiTheme="minorHAnsi" w:hAnsiTheme="minorHAnsi" w:cstheme="minorHAnsi"/>
                <w:b/>
                <w:bCs/>
                <w:sz w:val="20"/>
                <w:szCs w:val="20"/>
              </w:rPr>
            </w:pPr>
            <w:r w:rsidRPr="00C629CD">
              <w:rPr>
                <w:rFonts w:asciiTheme="minorHAnsi" w:hAnsiTheme="minorHAnsi" w:cstheme="minorHAnsi"/>
                <w:b/>
                <w:bCs/>
                <w:sz w:val="20"/>
                <w:szCs w:val="20"/>
              </w:rPr>
              <w:t>1,050,000</w:t>
            </w:r>
          </w:p>
        </w:tc>
      </w:tr>
      <w:tr w:rsidR="00966AFD" w:rsidRPr="00C629CD" w:rsidTr="00B93DCE">
        <w:trPr>
          <w:trHeight w:val="255"/>
        </w:trPr>
        <w:tc>
          <w:tcPr>
            <w:tcW w:w="6270" w:type="dxa"/>
            <w:gridSpan w:val="2"/>
            <w:tcBorders>
              <w:top w:val="single" w:sz="4" w:space="0" w:color="auto"/>
              <w:left w:val="single" w:sz="4" w:space="0" w:color="auto"/>
              <w:bottom w:val="single" w:sz="4" w:space="0" w:color="auto"/>
              <w:right w:val="single" w:sz="4" w:space="0" w:color="auto"/>
            </w:tcBorders>
            <w:shd w:val="clear" w:color="auto" w:fill="95B3D7" w:themeFill="accent1" w:themeFillTint="99"/>
            <w:noWrap/>
            <w:vAlign w:val="bottom"/>
            <w:hideMark/>
          </w:tcPr>
          <w:p w:rsidR="00966AFD" w:rsidRPr="004829F3" w:rsidRDefault="00966AFD" w:rsidP="00CF4B12">
            <w:pPr>
              <w:rPr>
                <w:rFonts w:asciiTheme="minorHAnsi" w:hAnsiTheme="minorHAnsi" w:cstheme="minorHAnsi"/>
                <w:b/>
                <w:bCs/>
                <w:sz w:val="20"/>
                <w:szCs w:val="20"/>
              </w:rPr>
            </w:pPr>
            <w:r w:rsidRPr="004829F3">
              <w:rPr>
                <w:rFonts w:asciiTheme="minorHAnsi" w:hAnsiTheme="minorHAnsi" w:cstheme="minorHAnsi"/>
                <w:b/>
                <w:bCs/>
                <w:sz w:val="20"/>
                <w:szCs w:val="20"/>
              </w:rPr>
              <w:t xml:space="preserve">Component 1:  Establishing a national institutional framework for environmental management </w:t>
            </w:r>
          </w:p>
          <w:p w:rsidR="00966AFD" w:rsidRPr="00C629CD" w:rsidRDefault="00966AFD" w:rsidP="00CF4B12">
            <w:pPr>
              <w:rPr>
                <w:rFonts w:asciiTheme="minorHAnsi" w:hAnsiTheme="minorHAnsi" w:cstheme="minorHAnsi"/>
                <w:sz w:val="20"/>
                <w:szCs w:val="20"/>
              </w:rPr>
            </w:pPr>
          </w:p>
        </w:tc>
        <w:tc>
          <w:tcPr>
            <w:tcW w:w="989" w:type="dxa"/>
            <w:tcBorders>
              <w:top w:val="single" w:sz="4" w:space="0" w:color="auto"/>
              <w:left w:val="single" w:sz="4" w:space="0" w:color="auto"/>
              <w:bottom w:val="single" w:sz="4" w:space="0" w:color="auto"/>
              <w:right w:val="single" w:sz="4" w:space="0" w:color="auto"/>
            </w:tcBorders>
            <w:shd w:val="clear" w:color="auto" w:fill="95B3D7" w:themeFill="accent1" w:themeFillTint="99"/>
            <w:noWrap/>
            <w:vAlign w:val="center"/>
          </w:tcPr>
          <w:p w:rsidR="00966AFD" w:rsidRPr="00C629CD" w:rsidRDefault="00966AFD" w:rsidP="00CF4B12">
            <w:pPr>
              <w:jc w:val="center"/>
              <w:rPr>
                <w:rFonts w:asciiTheme="minorHAnsi" w:hAnsiTheme="minorHAnsi" w:cstheme="minorHAnsi"/>
                <w:b/>
                <w:bCs/>
                <w:color w:val="000000"/>
                <w:sz w:val="20"/>
                <w:szCs w:val="20"/>
              </w:rPr>
            </w:pPr>
            <w:r w:rsidRPr="00C629CD">
              <w:rPr>
                <w:rFonts w:asciiTheme="minorHAnsi" w:hAnsiTheme="minorHAnsi" w:cstheme="minorHAnsi"/>
                <w:b/>
                <w:bCs/>
                <w:color w:val="000000"/>
                <w:sz w:val="20"/>
                <w:szCs w:val="20"/>
              </w:rPr>
              <w:t>137846</w:t>
            </w:r>
          </w:p>
        </w:tc>
        <w:tc>
          <w:tcPr>
            <w:tcW w:w="899" w:type="dxa"/>
            <w:tcBorders>
              <w:top w:val="single" w:sz="4" w:space="0" w:color="auto"/>
              <w:left w:val="single" w:sz="4" w:space="0" w:color="auto"/>
              <w:bottom w:val="single" w:sz="4" w:space="0" w:color="auto"/>
              <w:right w:val="single" w:sz="4" w:space="0" w:color="auto"/>
            </w:tcBorders>
            <w:shd w:val="clear" w:color="auto" w:fill="95B3D7" w:themeFill="accent1" w:themeFillTint="99"/>
            <w:noWrap/>
            <w:vAlign w:val="center"/>
          </w:tcPr>
          <w:p w:rsidR="00966AFD" w:rsidRPr="00C629CD" w:rsidRDefault="00966AFD" w:rsidP="00CF4B12">
            <w:pPr>
              <w:jc w:val="center"/>
              <w:rPr>
                <w:rFonts w:asciiTheme="minorHAnsi" w:hAnsiTheme="minorHAnsi" w:cstheme="minorHAnsi"/>
                <w:b/>
                <w:bCs/>
                <w:color w:val="000000"/>
                <w:sz w:val="20"/>
                <w:szCs w:val="20"/>
              </w:rPr>
            </w:pPr>
            <w:r w:rsidRPr="00C629CD">
              <w:rPr>
                <w:rFonts w:asciiTheme="minorHAnsi" w:hAnsiTheme="minorHAnsi" w:cstheme="minorHAnsi"/>
                <w:b/>
                <w:bCs/>
                <w:color w:val="000000"/>
                <w:sz w:val="20"/>
                <w:szCs w:val="20"/>
              </w:rPr>
              <w:t>147682</w:t>
            </w:r>
          </w:p>
        </w:tc>
        <w:tc>
          <w:tcPr>
            <w:tcW w:w="876" w:type="dxa"/>
            <w:tcBorders>
              <w:top w:val="single" w:sz="4" w:space="0" w:color="auto"/>
              <w:left w:val="single" w:sz="4" w:space="0" w:color="auto"/>
              <w:bottom w:val="single" w:sz="4" w:space="0" w:color="auto"/>
              <w:right w:val="single" w:sz="4" w:space="0" w:color="auto"/>
            </w:tcBorders>
            <w:shd w:val="clear" w:color="auto" w:fill="95B3D7" w:themeFill="accent1" w:themeFillTint="99"/>
            <w:noWrap/>
            <w:vAlign w:val="center"/>
          </w:tcPr>
          <w:p w:rsidR="00966AFD" w:rsidRPr="00C629CD" w:rsidRDefault="00966AFD" w:rsidP="00CF4B12">
            <w:pPr>
              <w:jc w:val="center"/>
              <w:rPr>
                <w:rFonts w:asciiTheme="minorHAnsi" w:hAnsiTheme="minorHAnsi" w:cstheme="minorHAnsi"/>
                <w:b/>
                <w:bCs/>
                <w:color w:val="000000"/>
                <w:sz w:val="20"/>
                <w:szCs w:val="20"/>
              </w:rPr>
            </w:pPr>
            <w:r w:rsidRPr="00C629CD">
              <w:rPr>
                <w:rFonts w:asciiTheme="minorHAnsi" w:hAnsiTheme="minorHAnsi" w:cstheme="minorHAnsi"/>
                <w:b/>
                <w:bCs/>
                <w:color w:val="000000"/>
                <w:sz w:val="20"/>
                <w:szCs w:val="20"/>
              </w:rPr>
              <w:t>143604</w:t>
            </w:r>
          </w:p>
        </w:tc>
        <w:tc>
          <w:tcPr>
            <w:tcW w:w="895" w:type="dxa"/>
            <w:tcBorders>
              <w:top w:val="single" w:sz="4" w:space="0" w:color="auto"/>
              <w:left w:val="single" w:sz="4" w:space="0" w:color="auto"/>
              <w:bottom w:val="single" w:sz="4" w:space="0" w:color="auto"/>
              <w:right w:val="single" w:sz="4" w:space="0" w:color="auto"/>
            </w:tcBorders>
            <w:shd w:val="clear" w:color="auto" w:fill="95B3D7" w:themeFill="accent1" w:themeFillTint="99"/>
            <w:vAlign w:val="center"/>
          </w:tcPr>
          <w:p w:rsidR="00966AFD" w:rsidRPr="00C629CD" w:rsidRDefault="00966AFD" w:rsidP="00CF4B12">
            <w:pPr>
              <w:jc w:val="center"/>
              <w:rPr>
                <w:rFonts w:asciiTheme="minorHAnsi" w:hAnsiTheme="minorHAnsi" w:cstheme="minorHAnsi"/>
                <w:b/>
                <w:bCs/>
                <w:color w:val="000000"/>
                <w:sz w:val="20"/>
                <w:szCs w:val="20"/>
              </w:rPr>
            </w:pPr>
            <w:r w:rsidRPr="00C629CD">
              <w:rPr>
                <w:rFonts w:asciiTheme="minorHAnsi" w:hAnsiTheme="minorHAnsi" w:cstheme="minorHAnsi"/>
                <w:b/>
                <w:bCs/>
                <w:color w:val="000000"/>
                <w:sz w:val="20"/>
                <w:szCs w:val="20"/>
              </w:rPr>
              <w:t>99868</w:t>
            </w:r>
          </w:p>
        </w:tc>
        <w:tc>
          <w:tcPr>
            <w:tcW w:w="876" w:type="dxa"/>
            <w:tcBorders>
              <w:top w:val="single" w:sz="4" w:space="0" w:color="auto"/>
              <w:left w:val="single" w:sz="4" w:space="0" w:color="auto"/>
              <w:bottom w:val="single" w:sz="4" w:space="0" w:color="auto"/>
              <w:right w:val="single" w:sz="4" w:space="0" w:color="auto"/>
            </w:tcBorders>
            <w:shd w:val="clear" w:color="auto" w:fill="95B3D7" w:themeFill="accent1" w:themeFillTint="99"/>
            <w:noWrap/>
            <w:vAlign w:val="center"/>
          </w:tcPr>
          <w:p w:rsidR="00966AFD" w:rsidRPr="00C629CD" w:rsidRDefault="00966AFD" w:rsidP="00CF4B12">
            <w:pPr>
              <w:jc w:val="center"/>
              <w:rPr>
                <w:rFonts w:asciiTheme="minorHAnsi" w:hAnsiTheme="minorHAnsi" w:cstheme="minorHAnsi"/>
                <w:b/>
                <w:bCs/>
                <w:color w:val="000000"/>
                <w:sz w:val="20"/>
                <w:szCs w:val="20"/>
              </w:rPr>
            </w:pPr>
            <w:r w:rsidRPr="00C629CD">
              <w:rPr>
                <w:rFonts w:asciiTheme="minorHAnsi" w:hAnsiTheme="minorHAnsi" w:cstheme="minorHAnsi"/>
                <w:b/>
                <w:bCs/>
                <w:color w:val="000000"/>
                <w:sz w:val="20"/>
                <w:szCs w:val="20"/>
              </w:rPr>
              <w:t>529000</w:t>
            </w:r>
          </w:p>
        </w:tc>
        <w:tc>
          <w:tcPr>
            <w:tcW w:w="1193" w:type="dxa"/>
            <w:tcBorders>
              <w:top w:val="single" w:sz="4" w:space="0" w:color="auto"/>
              <w:left w:val="single" w:sz="4" w:space="0" w:color="auto"/>
              <w:bottom w:val="single" w:sz="4" w:space="0" w:color="auto"/>
              <w:right w:val="single" w:sz="4" w:space="0" w:color="auto"/>
            </w:tcBorders>
            <w:shd w:val="clear" w:color="auto" w:fill="95B3D7" w:themeFill="accent1" w:themeFillTint="99"/>
            <w:noWrap/>
            <w:vAlign w:val="center"/>
          </w:tcPr>
          <w:p w:rsidR="00966AFD" w:rsidRPr="00C629CD" w:rsidRDefault="00966AFD" w:rsidP="00CF4B12">
            <w:pPr>
              <w:jc w:val="center"/>
              <w:rPr>
                <w:rFonts w:asciiTheme="minorHAnsi" w:hAnsiTheme="minorHAnsi" w:cstheme="minorHAnsi"/>
                <w:b/>
                <w:bCs/>
                <w:color w:val="000000"/>
                <w:sz w:val="20"/>
                <w:szCs w:val="20"/>
              </w:rPr>
            </w:pPr>
            <w:r w:rsidRPr="00C629CD">
              <w:rPr>
                <w:rFonts w:asciiTheme="minorHAnsi" w:hAnsiTheme="minorHAnsi" w:cstheme="minorHAnsi"/>
                <w:b/>
                <w:bCs/>
                <w:color w:val="000000"/>
                <w:sz w:val="20"/>
                <w:szCs w:val="20"/>
              </w:rPr>
              <w:t>380,000</w:t>
            </w:r>
          </w:p>
        </w:tc>
        <w:tc>
          <w:tcPr>
            <w:tcW w:w="1029" w:type="dxa"/>
            <w:tcBorders>
              <w:top w:val="single" w:sz="4" w:space="0" w:color="auto"/>
              <w:left w:val="single" w:sz="4" w:space="0" w:color="auto"/>
              <w:bottom w:val="single" w:sz="4" w:space="0" w:color="auto"/>
              <w:right w:val="single" w:sz="4" w:space="0" w:color="auto"/>
            </w:tcBorders>
            <w:shd w:val="clear" w:color="auto" w:fill="95B3D7" w:themeFill="accent1" w:themeFillTint="99"/>
            <w:noWrap/>
            <w:vAlign w:val="center"/>
          </w:tcPr>
          <w:p w:rsidR="00966AFD" w:rsidRPr="00C629CD" w:rsidRDefault="00966AFD" w:rsidP="00CF4B12">
            <w:pPr>
              <w:jc w:val="center"/>
              <w:rPr>
                <w:rFonts w:asciiTheme="minorHAnsi" w:hAnsiTheme="minorHAnsi" w:cstheme="minorHAnsi"/>
                <w:b/>
                <w:bCs/>
                <w:color w:val="000000"/>
                <w:sz w:val="20"/>
                <w:szCs w:val="20"/>
              </w:rPr>
            </w:pPr>
            <w:r w:rsidRPr="00C629CD">
              <w:rPr>
                <w:rFonts w:asciiTheme="minorHAnsi" w:hAnsiTheme="minorHAnsi" w:cstheme="minorHAnsi"/>
                <w:b/>
                <w:bCs/>
                <w:color w:val="000000"/>
                <w:sz w:val="20"/>
                <w:szCs w:val="20"/>
              </w:rPr>
              <w:t>909,000</w:t>
            </w:r>
          </w:p>
        </w:tc>
      </w:tr>
      <w:tr w:rsidR="00966AFD" w:rsidRPr="00C629CD" w:rsidTr="00B93DCE">
        <w:trPr>
          <w:trHeight w:val="255"/>
        </w:trPr>
        <w:tc>
          <w:tcPr>
            <w:tcW w:w="915" w:type="dxa"/>
            <w:tcBorders>
              <w:top w:val="single" w:sz="4" w:space="0" w:color="auto"/>
              <w:bottom w:val="dotted" w:sz="4" w:space="0" w:color="auto"/>
            </w:tcBorders>
            <w:shd w:val="clear" w:color="000000" w:fill="EBF1DE"/>
            <w:noWrap/>
            <w:vAlign w:val="bottom"/>
            <w:hideMark/>
          </w:tcPr>
          <w:p w:rsidR="00966AFD" w:rsidRPr="00C629CD" w:rsidRDefault="00966AFD" w:rsidP="00CF4B12">
            <w:pPr>
              <w:rPr>
                <w:rFonts w:asciiTheme="minorHAnsi" w:hAnsiTheme="minorHAnsi" w:cstheme="minorHAnsi"/>
                <w:sz w:val="20"/>
                <w:szCs w:val="20"/>
              </w:rPr>
            </w:pPr>
            <w:r w:rsidRPr="00C629CD">
              <w:rPr>
                <w:rFonts w:asciiTheme="minorHAnsi" w:hAnsiTheme="minorHAnsi" w:cstheme="minorHAnsi"/>
                <w:sz w:val="20"/>
                <w:szCs w:val="20"/>
              </w:rPr>
              <w:t>Output 1.1</w:t>
            </w:r>
          </w:p>
        </w:tc>
        <w:tc>
          <w:tcPr>
            <w:tcW w:w="5355" w:type="dxa"/>
            <w:tcBorders>
              <w:top w:val="single" w:sz="4" w:space="0" w:color="auto"/>
              <w:bottom w:val="dotted" w:sz="4" w:space="0" w:color="auto"/>
            </w:tcBorders>
            <w:shd w:val="clear" w:color="000000" w:fill="EBF1DE"/>
            <w:noWrap/>
            <w:hideMark/>
          </w:tcPr>
          <w:p w:rsidR="00966AFD" w:rsidRPr="00C629CD" w:rsidRDefault="00966AFD" w:rsidP="00CF4B12">
            <w:pPr>
              <w:rPr>
                <w:rFonts w:asciiTheme="minorHAnsi" w:hAnsiTheme="minorHAnsi" w:cstheme="minorHAnsi"/>
                <w:sz w:val="20"/>
                <w:szCs w:val="20"/>
              </w:rPr>
            </w:pPr>
            <w:r w:rsidRPr="00C629CD">
              <w:rPr>
                <w:rFonts w:asciiTheme="minorHAnsi" w:hAnsiTheme="minorHAnsi" w:cstheme="minorHAnsi"/>
                <w:sz w:val="20"/>
                <w:szCs w:val="20"/>
              </w:rPr>
              <w:t>Strengthened Institutional capacity of the National Environment Management Authority to mobilize resources, and coordinate the implementation of priority environmental policies and strategies strengthened.</w:t>
            </w:r>
          </w:p>
        </w:tc>
        <w:tc>
          <w:tcPr>
            <w:tcW w:w="989" w:type="dxa"/>
            <w:tcBorders>
              <w:top w:val="single" w:sz="4" w:space="0" w:color="auto"/>
              <w:bottom w:val="dotted" w:sz="4" w:space="0" w:color="auto"/>
            </w:tcBorders>
            <w:shd w:val="clear" w:color="000000" w:fill="EBF1DE"/>
            <w:noWrap/>
          </w:tcPr>
          <w:p w:rsidR="00966AFD" w:rsidRPr="00C629CD" w:rsidRDefault="00966AFD" w:rsidP="00CF4B12">
            <w:pPr>
              <w:jc w:val="center"/>
              <w:rPr>
                <w:rFonts w:asciiTheme="minorHAnsi" w:hAnsiTheme="minorHAnsi" w:cstheme="minorHAnsi"/>
                <w:b/>
                <w:bCs/>
                <w:sz w:val="20"/>
                <w:szCs w:val="20"/>
              </w:rPr>
            </w:pPr>
            <w:r w:rsidRPr="00C629CD">
              <w:rPr>
                <w:rFonts w:asciiTheme="minorHAnsi" w:hAnsiTheme="minorHAnsi" w:cstheme="minorHAnsi"/>
                <w:b/>
                <w:bCs/>
                <w:sz w:val="20"/>
                <w:szCs w:val="20"/>
              </w:rPr>
              <w:t>40408</w:t>
            </w:r>
          </w:p>
        </w:tc>
        <w:tc>
          <w:tcPr>
            <w:tcW w:w="899" w:type="dxa"/>
            <w:tcBorders>
              <w:top w:val="single" w:sz="4" w:space="0" w:color="auto"/>
              <w:bottom w:val="dotted" w:sz="4" w:space="0" w:color="auto"/>
            </w:tcBorders>
            <w:shd w:val="clear" w:color="000000" w:fill="EBF1DE"/>
            <w:noWrap/>
          </w:tcPr>
          <w:p w:rsidR="00966AFD" w:rsidRPr="00C629CD" w:rsidRDefault="00966AFD" w:rsidP="00CF4B12">
            <w:pPr>
              <w:jc w:val="center"/>
              <w:rPr>
                <w:rFonts w:asciiTheme="minorHAnsi" w:hAnsiTheme="minorHAnsi" w:cstheme="minorHAnsi"/>
                <w:b/>
                <w:bCs/>
                <w:sz w:val="20"/>
                <w:szCs w:val="20"/>
              </w:rPr>
            </w:pPr>
            <w:r w:rsidRPr="00C629CD">
              <w:rPr>
                <w:rFonts w:asciiTheme="minorHAnsi" w:hAnsiTheme="minorHAnsi" w:cstheme="minorHAnsi"/>
                <w:b/>
                <w:bCs/>
                <w:sz w:val="20"/>
                <w:szCs w:val="20"/>
              </w:rPr>
              <w:t>57500</w:t>
            </w:r>
          </w:p>
        </w:tc>
        <w:tc>
          <w:tcPr>
            <w:tcW w:w="876" w:type="dxa"/>
            <w:tcBorders>
              <w:top w:val="single" w:sz="4" w:space="0" w:color="auto"/>
              <w:bottom w:val="dotted" w:sz="4" w:space="0" w:color="auto"/>
            </w:tcBorders>
            <w:shd w:val="clear" w:color="000000" w:fill="EBF1DE"/>
            <w:noWrap/>
          </w:tcPr>
          <w:p w:rsidR="00966AFD" w:rsidRPr="00C629CD" w:rsidRDefault="00966AFD" w:rsidP="00CF4B12">
            <w:pPr>
              <w:jc w:val="center"/>
              <w:rPr>
                <w:rFonts w:asciiTheme="minorHAnsi" w:hAnsiTheme="minorHAnsi" w:cstheme="minorHAnsi"/>
                <w:b/>
                <w:bCs/>
                <w:sz w:val="20"/>
                <w:szCs w:val="20"/>
              </w:rPr>
            </w:pPr>
            <w:r w:rsidRPr="00C629CD">
              <w:rPr>
                <w:rFonts w:asciiTheme="minorHAnsi" w:hAnsiTheme="minorHAnsi" w:cstheme="minorHAnsi"/>
                <w:b/>
                <w:bCs/>
                <w:sz w:val="20"/>
                <w:szCs w:val="20"/>
              </w:rPr>
              <w:t>47576</w:t>
            </w:r>
          </w:p>
        </w:tc>
        <w:tc>
          <w:tcPr>
            <w:tcW w:w="895" w:type="dxa"/>
            <w:tcBorders>
              <w:top w:val="single" w:sz="4" w:space="0" w:color="auto"/>
              <w:bottom w:val="dotted" w:sz="4" w:space="0" w:color="auto"/>
            </w:tcBorders>
            <w:shd w:val="clear" w:color="000000" w:fill="EBF1DE"/>
          </w:tcPr>
          <w:p w:rsidR="00966AFD" w:rsidRPr="00C629CD" w:rsidRDefault="00966AFD" w:rsidP="00CF4B12">
            <w:pPr>
              <w:jc w:val="center"/>
              <w:rPr>
                <w:rFonts w:asciiTheme="minorHAnsi" w:hAnsiTheme="minorHAnsi" w:cstheme="minorHAnsi"/>
                <w:b/>
                <w:bCs/>
                <w:sz w:val="20"/>
                <w:szCs w:val="20"/>
              </w:rPr>
            </w:pPr>
            <w:r w:rsidRPr="00C629CD">
              <w:rPr>
                <w:rFonts w:asciiTheme="minorHAnsi" w:hAnsiTheme="minorHAnsi" w:cstheme="minorHAnsi"/>
                <w:b/>
                <w:bCs/>
                <w:sz w:val="20"/>
                <w:szCs w:val="20"/>
              </w:rPr>
              <w:t>19578</w:t>
            </w:r>
          </w:p>
        </w:tc>
        <w:tc>
          <w:tcPr>
            <w:tcW w:w="876" w:type="dxa"/>
            <w:tcBorders>
              <w:top w:val="single" w:sz="4" w:space="0" w:color="auto"/>
              <w:bottom w:val="dotted" w:sz="4" w:space="0" w:color="auto"/>
            </w:tcBorders>
            <w:shd w:val="clear" w:color="000000" w:fill="EBF1DE"/>
            <w:noWrap/>
          </w:tcPr>
          <w:p w:rsidR="00966AFD" w:rsidRPr="00C629CD" w:rsidRDefault="00966AFD" w:rsidP="00CF4B12">
            <w:pPr>
              <w:jc w:val="center"/>
              <w:rPr>
                <w:rFonts w:asciiTheme="minorHAnsi" w:hAnsiTheme="minorHAnsi" w:cstheme="minorHAnsi"/>
                <w:b/>
                <w:bCs/>
                <w:sz w:val="20"/>
                <w:szCs w:val="20"/>
              </w:rPr>
            </w:pPr>
            <w:r w:rsidRPr="00C629CD">
              <w:rPr>
                <w:rFonts w:asciiTheme="minorHAnsi" w:hAnsiTheme="minorHAnsi" w:cstheme="minorHAnsi"/>
                <w:b/>
                <w:bCs/>
                <w:sz w:val="20"/>
                <w:szCs w:val="20"/>
              </w:rPr>
              <w:t>165062</w:t>
            </w:r>
          </w:p>
        </w:tc>
        <w:tc>
          <w:tcPr>
            <w:tcW w:w="1193" w:type="dxa"/>
            <w:tcBorders>
              <w:top w:val="single" w:sz="4" w:space="0" w:color="auto"/>
              <w:bottom w:val="dotted" w:sz="4" w:space="0" w:color="auto"/>
            </w:tcBorders>
            <w:shd w:val="clear" w:color="000000" w:fill="EBF1DE"/>
            <w:noWrap/>
          </w:tcPr>
          <w:p w:rsidR="00966AFD" w:rsidRPr="00C629CD" w:rsidRDefault="00966AFD" w:rsidP="00CF4B12">
            <w:pPr>
              <w:jc w:val="center"/>
              <w:rPr>
                <w:rFonts w:asciiTheme="minorHAnsi" w:hAnsiTheme="minorHAnsi" w:cstheme="minorHAnsi"/>
                <w:b/>
                <w:bCs/>
                <w:sz w:val="20"/>
                <w:szCs w:val="20"/>
              </w:rPr>
            </w:pPr>
            <w:r w:rsidRPr="00C629CD">
              <w:rPr>
                <w:rFonts w:asciiTheme="minorHAnsi" w:hAnsiTheme="minorHAnsi" w:cstheme="minorHAnsi"/>
                <w:b/>
                <w:bCs/>
                <w:sz w:val="20"/>
                <w:szCs w:val="20"/>
              </w:rPr>
              <w:t>203590</w:t>
            </w:r>
          </w:p>
        </w:tc>
        <w:tc>
          <w:tcPr>
            <w:tcW w:w="1029" w:type="dxa"/>
            <w:tcBorders>
              <w:top w:val="single" w:sz="4" w:space="0" w:color="auto"/>
              <w:bottom w:val="dotted" w:sz="4" w:space="0" w:color="auto"/>
            </w:tcBorders>
            <w:shd w:val="clear" w:color="000000" w:fill="EBF1DE"/>
            <w:noWrap/>
          </w:tcPr>
          <w:p w:rsidR="00966AFD" w:rsidRPr="00C629CD" w:rsidRDefault="00966AFD" w:rsidP="00CF4B12">
            <w:pPr>
              <w:jc w:val="center"/>
              <w:rPr>
                <w:rFonts w:asciiTheme="minorHAnsi" w:hAnsiTheme="minorHAnsi" w:cstheme="minorHAnsi"/>
                <w:b/>
                <w:bCs/>
                <w:sz w:val="20"/>
                <w:szCs w:val="20"/>
              </w:rPr>
            </w:pPr>
            <w:r w:rsidRPr="00C629CD">
              <w:rPr>
                <w:rFonts w:asciiTheme="minorHAnsi" w:hAnsiTheme="minorHAnsi" w:cstheme="minorHAnsi"/>
                <w:b/>
                <w:bCs/>
                <w:sz w:val="20"/>
                <w:szCs w:val="20"/>
              </w:rPr>
              <w:t>368652</w:t>
            </w:r>
          </w:p>
        </w:tc>
      </w:tr>
      <w:tr w:rsidR="00966AFD" w:rsidRPr="00C629CD" w:rsidTr="00B93DCE">
        <w:trPr>
          <w:trHeight w:val="240"/>
        </w:trPr>
        <w:tc>
          <w:tcPr>
            <w:tcW w:w="915" w:type="dxa"/>
            <w:tcBorders>
              <w:top w:val="dotted" w:sz="4" w:space="0" w:color="auto"/>
              <w:bottom w:val="dotted" w:sz="4" w:space="0" w:color="auto"/>
            </w:tcBorders>
            <w:shd w:val="clear" w:color="auto" w:fill="auto"/>
            <w:noWrap/>
            <w:vAlign w:val="bottom"/>
            <w:hideMark/>
          </w:tcPr>
          <w:p w:rsidR="00966AFD" w:rsidRPr="00C629CD" w:rsidRDefault="00966AFD" w:rsidP="00CF4B12">
            <w:pPr>
              <w:rPr>
                <w:rFonts w:asciiTheme="minorHAnsi" w:hAnsiTheme="minorHAnsi" w:cstheme="minorHAnsi"/>
                <w:sz w:val="20"/>
                <w:szCs w:val="20"/>
              </w:rPr>
            </w:pPr>
            <w:r w:rsidRPr="00C629CD">
              <w:rPr>
                <w:rFonts w:asciiTheme="minorHAnsi" w:hAnsiTheme="minorHAnsi" w:cstheme="minorHAnsi"/>
                <w:sz w:val="20"/>
                <w:szCs w:val="20"/>
              </w:rPr>
              <w:t>1.1.1</w:t>
            </w:r>
          </w:p>
        </w:tc>
        <w:tc>
          <w:tcPr>
            <w:tcW w:w="5355" w:type="dxa"/>
            <w:tcBorders>
              <w:top w:val="dotted" w:sz="4" w:space="0" w:color="auto"/>
              <w:bottom w:val="dotted" w:sz="4" w:space="0" w:color="auto"/>
            </w:tcBorders>
            <w:shd w:val="clear" w:color="auto" w:fill="auto"/>
            <w:noWrap/>
            <w:hideMark/>
          </w:tcPr>
          <w:p w:rsidR="00966AFD" w:rsidRPr="00C629CD" w:rsidRDefault="00966AFD" w:rsidP="00CF4B12">
            <w:pPr>
              <w:rPr>
                <w:rFonts w:asciiTheme="minorHAnsi" w:hAnsiTheme="minorHAnsi" w:cstheme="minorHAnsi"/>
                <w:sz w:val="20"/>
                <w:szCs w:val="20"/>
              </w:rPr>
            </w:pPr>
            <w:r w:rsidRPr="00C629CD">
              <w:rPr>
                <w:rFonts w:asciiTheme="minorHAnsi" w:hAnsiTheme="minorHAnsi" w:cstheme="minorHAnsi"/>
                <w:sz w:val="20"/>
                <w:szCs w:val="20"/>
              </w:rPr>
              <w:t>Undertake a detailed capacity needs assessment among officers in charge, Rio Convention Coordinator, and convention focal points on the Rio Conventions implementation, reporting, and monitoring in Uganda;</w:t>
            </w:r>
          </w:p>
        </w:tc>
        <w:tc>
          <w:tcPr>
            <w:tcW w:w="989" w:type="dxa"/>
            <w:tcBorders>
              <w:top w:val="dotted" w:sz="4" w:space="0" w:color="auto"/>
              <w:bottom w:val="dotted" w:sz="4" w:space="0" w:color="auto"/>
            </w:tcBorders>
            <w:shd w:val="clear" w:color="auto" w:fill="auto"/>
            <w:noWrap/>
            <w:vAlign w:val="center"/>
          </w:tcPr>
          <w:p w:rsidR="00966AFD" w:rsidRPr="00C629CD" w:rsidRDefault="00966AFD" w:rsidP="00CF4B12">
            <w:pPr>
              <w:jc w:val="center"/>
              <w:rPr>
                <w:rFonts w:asciiTheme="minorHAnsi" w:hAnsiTheme="minorHAnsi" w:cstheme="minorHAnsi"/>
                <w:b/>
                <w:bCs/>
                <w:color w:val="000000"/>
                <w:sz w:val="20"/>
                <w:szCs w:val="20"/>
              </w:rPr>
            </w:pPr>
            <w:r w:rsidRPr="00C629CD">
              <w:rPr>
                <w:rFonts w:asciiTheme="minorHAnsi" w:hAnsiTheme="minorHAnsi" w:cstheme="minorHAnsi"/>
                <w:b/>
                <w:bCs/>
                <w:color w:val="000000"/>
                <w:sz w:val="20"/>
                <w:szCs w:val="20"/>
              </w:rPr>
              <w:t>40408</w:t>
            </w:r>
          </w:p>
        </w:tc>
        <w:tc>
          <w:tcPr>
            <w:tcW w:w="899" w:type="dxa"/>
            <w:tcBorders>
              <w:top w:val="dotted" w:sz="4" w:space="0" w:color="auto"/>
              <w:bottom w:val="dotted" w:sz="4" w:space="0" w:color="auto"/>
            </w:tcBorders>
            <w:shd w:val="clear" w:color="auto" w:fill="auto"/>
            <w:noWrap/>
            <w:vAlign w:val="center"/>
          </w:tcPr>
          <w:p w:rsidR="00966AFD" w:rsidRPr="00C629CD" w:rsidRDefault="00966AFD" w:rsidP="00CF4B12">
            <w:pPr>
              <w:jc w:val="center"/>
              <w:rPr>
                <w:rFonts w:asciiTheme="minorHAnsi" w:hAnsiTheme="minorHAnsi" w:cstheme="minorHAnsi"/>
                <w:b/>
                <w:bCs/>
                <w:color w:val="000000"/>
                <w:sz w:val="20"/>
                <w:szCs w:val="20"/>
              </w:rPr>
            </w:pPr>
            <w:r w:rsidRPr="00C629CD">
              <w:rPr>
                <w:rFonts w:asciiTheme="minorHAnsi" w:hAnsiTheme="minorHAnsi" w:cstheme="minorHAnsi"/>
                <w:b/>
                <w:bCs/>
                <w:color w:val="000000"/>
                <w:sz w:val="20"/>
                <w:szCs w:val="20"/>
              </w:rPr>
              <w:t>57500</w:t>
            </w:r>
          </w:p>
        </w:tc>
        <w:tc>
          <w:tcPr>
            <w:tcW w:w="876" w:type="dxa"/>
            <w:tcBorders>
              <w:top w:val="dotted" w:sz="4" w:space="0" w:color="auto"/>
              <w:bottom w:val="dotted" w:sz="4" w:space="0" w:color="auto"/>
            </w:tcBorders>
            <w:shd w:val="clear" w:color="auto" w:fill="auto"/>
            <w:noWrap/>
            <w:vAlign w:val="center"/>
          </w:tcPr>
          <w:p w:rsidR="00966AFD" w:rsidRPr="00C629CD" w:rsidRDefault="00966AFD" w:rsidP="00CF4B12">
            <w:pPr>
              <w:jc w:val="center"/>
              <w:rPr>
                <w:rFonts w:asciiTheme="minorHAnsi" w:hAnsiTheme="minorHAnsi" w:cstheme="minorHAnsi"/>
                <w:b/>
                <w:bCs/>
                <w:color w:val="000000"/>
                <w:sz w:val="20"/>
                <w:szCs w:val="20"/>
              </w:rPr>
            </w:pPr>
            <w:r w:rsidRPr="00C629CD">
              <w:rPr>
                <w:rFonts w:asciiTheme="minorHAnsi" w:hAnsiTheme="minorHAnsi" w:cstheme="minorHAnsi"/>
                <w:b/>
                <w:bCs/>
                <w:color w:val="000000"/>
                <w:sz w:val="20"/>
                <w:szCs w:val="20"/>
              </w:rPr>
              <w:t>47576</w:t>
            </w:r>
          </w:p>
        </w:tc>
        <w:tc>
          <w:tcPr>
            <w:tcW w:w="895" w:type="dxa"/>
            <w:tcBorders>
              <w:top w:val="dotted" w:sz="4" w:space="0" w:color="auto"/>
              <w:bottom w:val="dotted" w:sz="4" w:space="0" w:color="auto"/>
            </w:tcBorders>
            <w:vAlign w:val="center"/>
          </w:tcPr>
          <w:p w:rsidR="00966AFD" w:rsidRPr="00C629CD" w:rsidRDefault="00966AFD" w:rsidP="00CF4B12">
            <w:pPr>
              <w:jc w:val="center"/>
              <w:rPr>
                <w:rFonts w:asciiTheme="minorHAnsi" w:hAnsiTheme="minorHAnsi" w:cstheme="minorHAnsi"/>
                <w:b/>
                <w:bCs/>
                <w:color w:val="000000"/>
                <w:sz w:val="20"/>
                <w:szCs w:val="20"/>
              </w:rPr>
            </w:pPr>
            <w:r w:rsidRPr="00C629CD">
              <w:rPr>
                <w:rFonts w:asciiTheme="minorHAnsi" w:hAnsiTheme="minorHAnsi" w:cstheme="minorHAnsi"/>
                <w:b/>
                <w:bCs/>
                <w:color w:val="000000"/>
                <w:sz w:val="20"/>
                <w:szCs w:val="20"/>
              </w:rPr>
              <w:t>19578</w:t>
            </w:r>
          </w:p>
        </w:tc>
        <w:tc>
          <w:tcPr>
            <w:tcW w:w="876" w:type="dxa"/>
            <w:tcBorders>
              <w:top w:val="dotted" w:sz="4" w:space="0" w:color="auto"/>
              <w:bottom w:val="dotted" w:sz="4" w:space="0" w:color="auto"/>
            </w:tcBorders>
            <w:shd w:val="clear" w:color="auto" w:fill="auto"/>
            <w:noWrap/>
            <w:vAlign w:val="center"/>
          </w:tcPr>
          <w:p w:rsidR="00966AFD" w:rsidRPr="00C629CD" w:rsidRDefault="00966AFD" w:rsidP="00CF4B12">
            <w:pPr>
              <w:jc w:val="center"/>
              <w:rPr>
                <w:rFonts w:asciiTheme="minorHAnsi" w:hAnsiTheme="minorHAnsi" w:cstheme="minorHAnsi"/>
                <w:b/>
                <w:bCs/>
                <w:color w:val="000000"/>
                <w:sz w:val="20"/>
                <w:szCs w:val="20"/>
              </w:rPr>
            </w:pPr>
            <w:r w:rsidRPr="00C629CD">
              <w:rPr>
                <w:rFonts w:asciiTheme="minorHAnsi" w:hAnsiTheme="minorHAnsi" w:cstheme="minorHAnsi"/>
                <w:b/>
                <w:bCs/>
                <w:color w:val="000000"/>
                <w:sz w:val="20"/>
                <w:szCs w:val="20"/>
              </w:rPr>
              <w:t>165062</w:t>
            </w:r>
          </w:p>
        </w:tc>
        <w:tc>
          <w:tcPr>
            <w:tcW w:w="1193" w:type="dxa"/>
            <w:tcBorders>
              <w:top w:val="dotted" w:sz="4" w:space="0" w:color="auto"/>
              <w:bottom w:val="dotted" w:sz="4" w:space="0" w:color="auto"/>
            </w:tcBorders>
            <w:shd w:val="clear" w:color="auto" w:fill="auto"/>
            <w:noWrap/>
            <w:vAlign w:val="center"/>
          </w:tcPr>
          <w:p w:rsidR="00966AFD" w:rsidRPr="00C629CD" w:rsidRDefault="00966AFD" w:rsidP="00CF4B12">
            <w:pPr>
              <w:jc w:val="center"/>
              <w:rPr>
                <w:rFonts w:asciiTheme="minorHAnsi" w:hAnsiTheme="minorHAnsi" w:cstheme="minorHAnsi"/>
                <w:b/>
                <w:bCs/>
                <w:color w:val="000000"/>
                <w:sz w:val="20"/>
                <w:szCs w:val="20"/>
              </w:rPr>
            </w:pPr>
            <w:r w:rsidRPr="00C629CD">
              <w:rPr>
                <w:rFonts w:asciiTheme="minorHAnsi" w:hAnsiTheme="minorHAnsi" w:cstheme="minorHAnsi"/>
                <w:b/>
                <w:bCs/>
                <w:color w:val="000000"/>
                <w:sz w:val="20"/>
                <w:szCs w:val="20"/>
              </w:rPr>
              <w:t>203590</w:t>
            </w:r>
          </w:p>
        </w:tc>
        <w:tc>
          <w:tcPr>
            <w:tcW w:w="1029" w:type="dxa"/>
            <w:tcBorders>
              <w:top w:val="dotted" w:sz="4" w:space="0" w:color="auto"/>
              <w:bottom w:val="dotted" w:sz="4" w:space="0" w:color="auto"/>
            </w:tcBorders>
            <w:shd w:val="clear" w:color="auto" w:fill="auto"/>
            <w:noWrap/>
            <w:vAlign w:val="center"/>
          </w:tcPr>
          <w:p w:rsidR="00966AFD" w:rsidRPr="00C629CD" w:rsidRDefault="00966AFD" w:rsidP="00CF4B12">
            <w:pPr>
              <w:jc w:val="center"/>
              <w:rPr>
                <w:rFonts w:asciiTheme="minorHAnsi" w:hAnsiTheme="minorHAnsi" w:cstheme="minorHAnsi"/>
                <w:b/>
                <w:bCs/>
                <w:color w:val="000000"/>
                <w:sz w:val="20"/>
                <w:szCs w:val="20"/>
              </w:rPr>
            </w:pPr>
            <w:r w:rsidRPr="00C629CD">
              <w:rPr>
                <w:rFonts w:asciiTheme="minorHAnsi" w:hAnsiTheme="minorHAnsi" w:cstheme="minorHAnsi"/>
                <w:b/>
                <w:bCs/>
                <w:color w:val="000000"/>
                <w:sz w:val="20"/>
                <w:szCs w:val="20"/>
              </w:rPr>
              <w:t>368652</w:t>
            </w:r>
          </w:p>
        </w:tc>
      </w:tr>
      <w:tr w:rsidR="00966AFD" w:rsidRPr="00C629CD" w:rsidTr="00B93DCE">
        <w:trPr>
          <w:trHeight w:val="240"/>
        </w:trPr>
        <w:tc>
          <w:tcPr>
            <w:tcW w:w="915" w:type="dxa"/>
            <w:tcBorders>
              <w:top w:val="dotted" w:sz="4" w:space="0" w:color="auto"/>
              <w:bottom w:val="dotted" w:sz="4" w:space="0" w:color="auto"/>
            </w:tcBorders>
            <w:shd w:val="clear" w:color="auto" w:fill="auto"/>
            <w:noWrap/>
            <w:vAlign w:val="bottom"/>
            <w:hideMark/>
          </w:tcPr>
          <w:p w:rsidR="00966AFD" w:rsidRPr="00C629CD" w:rsidRDefault="00966AFD" w:rsidP="00CF4B12">
            <w:pPr>
              <w:rPr>
                <w:rFonts w:asciiTheme="minorHAnsi" w:hAnsiTheme="minorHAnsi" w:cstheme="minorHAnsi"/>
                <w:sz w:val="20"/>
                <w:szCs w:val="20"/>
              </w:rPr>
            </w:pPr>
            <w:r w:rsidRPr="00C629CD">
              <w:rPr>
                <w:rFonts w:asciiTheme="minorHAnsi" w:hAnsiTheme="minorHAnsi" w:cstheme="minorHAnsi"/>
                <w:sz w:val="20"/>
                <w:szCs w:val="20"/>
              </w:rPr>
              <w:t>1.1.2</w:t>
            </w:r>
          </w:p>
        </w:tc>
        <w:tc>
          <w:tcPr>
            <w:tcW w:w="5355" w:type="dxa"/>
            <w:tcBorders>
              <w:top w:val="dotted" w:sz="4" w:space="0" w:color="auto"/>
              <w:bottom w:val="dotted" w:sz="4" w:space="0" w:color="auto"/>
            </w:tcBorders>
            <w:shd w:val="clear" w:color="auto" w:fill="auto"/>
            <w:noWrap/>
            <w:hideMark/>
          </w:tcPr>
          <w:p w:rsidR="00966AFD" w:rsidRPr="00C629CD" w:rsidRDefault="00966AFD" w:rsidP="00CF4B12">
            <w:pPr>
              <w:rPr>
                <w:rFonts w:asciiTheme="minorHAnsi" w:hAnsiTheme="minorHAnsi" w:cstheme="minorHAnsi"/>
                <w:sz w:val="20"/>
                <w:szCs w:val="20"/>
              </w:rPr>
            </w:pPr>
            <w:r w:rsidRPr="00C629CD">
              <w:rPr>
                <w:rFonts w:asciiTheme="minorHAnsi" w:hAnsiTheme="minorHAnsi" w:cstheme="minorHAnsi"/>
                <w:sz w:val="20"/>
                <w:szCs w:val="20"/>
              </w:rPr>
              <w:t xml:space="preserve">Conduct an institutional analysis of the challenges, barriers, and opportunities in relation to coordination and resources mobilization for the Rio Conventions implementation; </w:t>
            </w:r>
          </w:p>
        </w:tc>
        <w:tc>
          <w:tcPr>
            <w:tcW w:w="989" w:type="dxa"/>
            <w:tcBorders>
              <w:top w:val="dotted" w:sz="4" w:space="0" w:color="auto"/>
              <w:bottom w:val="dotted" w:sz="4" w:space="0" w:color="auto"/>
            </w:tcBorders>
            <w:shd w:val="clear" w:color="auto" w:fill="auto"/>
            <w:noWrap/>
            <w:vAlign w:val="center"/>
          </w:tcPr>
          <w:p w:rsidR="00966AFD" w:rsidRPr="00C629CD" w:rsidRDefault="00966AFD" w:rsidP="00CF4B12">
            <w:pPr>
              <w:jc w:val="center"/>
              <w:rPr>
                <w:rFonts w:asciiTheme="minorHAnsi" w:hAnsiTheme="minorHAnsi" w:cstheme="minorHAnsi"/>
                <w:color w:val="000000"/>
                <w:sz w:val="20"/>
                <w:szCs w:val="20"/>
              </w:rPr>
            </w:pPr>
            <w:r w:rsidRPr="00C629CD">
              <w:rPr>
                <w:rFonts w:asciiTheme="minorHAnsi" w:hAnsiTheme="minorHAnsi" w:cstheme="minorHAnsi"/>
                <w:color w:val="000000"/>
                <w:sz w:val="20"/>
                <w:szCs w:val="20"/>
              </w:rPr>
              <w:t>13904</w:t>
            </w:r>
          </w:p>
        </w:tc>
        <w:tc>
          <w:tcPr>
            <w:tcW w:w="899" w:type="dxa"/>
            <w:tcBorders>
              <w:top w:val="dotted" w:sz="4" w:space="0" w:color="auto"/>
              <w:bottom w:val="dotted" w:sz="4" w:space="0" w:color="auto"/>
            </w:tcBorders>
            <w:shd w:val="clear" w:color="auto" w:fill="auto"/>
            <w:noWrap/>
            <w:vAlign w:val="center"/>
          </w:tcPr>
          <w:p w:rsidR="00966AFD" w:rsidRPr="00C629CD" w:rsidRDefault="00966AFD" w:rsidP="00CF4B12">
            <w:pPr>
              <w:jc w:val="center"/>
              <w:rPr>
                <w:rFonts w:asciiTheme="minorHAnsi" w:hAnsiTheme="minorHAnsi" w:cstheme="minorHAnsi"/>
                <w:color w:val="000000"/>
                <w:sz w:val="20"/>
                <w:szCs w:val="20"/>
              </w:rPr>
            </w:pPr>
            <w:r w:rsidRPr="00C629CD">
              <w:rPr>
                <w:rFonts w:asciiTheme="minorHAnsi" w:hAnsiTheme="minorHAnsi" w:cstheme="minorHAnsi"/>
                <w:color w:val="000000"/>
                <w:sz w:val="20"/>
                <w:szCs w:val="20"/>
              </w:rPr>
              <w:t>0</w:t>
            </w:r>
          </w:p>
        </w:tc>
        <w:tc>
          <w:tcPr>
            <w:tcW w:w="876" w:type="dxa"/>
            <w:tcBorders>
              <w:top w:val="dotted" w:sz="4" w:space="0" w:color="auto"/>
              <w:bottom w:val="dotted" w:sz="4" w:space="0" w:color="auto"/>
            </w:tcBorders>
            <w:shd w:val="clear" w:color="auto" w:fill="auto"/>
            <w:noWrap/>
            <w:vAlign w:val="center"/>
          </w:tcPr>
          <w:p w:rsidR="00966AFD" w:rsidRPr="00C629CD" w:rsidRDefault="00966AFD" w:rsidP="00CF4B12">
            <w:pPr>
              <w:jc w:val="center"/>
              <w:rPr>
                <w:rFonts w:asciiTheme="minorHAnsi" w:hAnsiTheme="minorHAnsi" w:cstheme="minorHAnsi"/>
                <w:color w:val="000000"/>
                <w:sz w:val="20"/>
                <w:szCs w:val="20"/>
              </w:rPr>
            </w:pPr>
            <w:r w:rsidRPr="00C629CD">
              <w:rPr>
                <w:rFonts w:asciiTheme="minorHAnsi" w:hAnsiTheme="minorHAnsi" w:cstheme="minorHAnsi"/>
                <w:color w:val="000000"/>
                <w:sz w:val="20"/>
                <w:szCs w:val="20"/>
              </w:rPr>
              <w:t>0</w:t>
            </w:r>
          </w:p>
        </w:tc>
        <w:tc>
          <w:tcPr>
            <w:tcW w:w="895" w:type="dxa"/>
            <w:tcBorders>
              <w:top w:val="dotted" w:sz="4" w:space="0" w:color="auto"/>
              <w:bottom w:val="dotted" w:sz="4" w:space="0" w:color="auto"/>
            </w:tcBorders>
            <w:vAlign w:val="center"/>
          </w:tcPr>
          <w:p w:rsidR="00966AFD" w:rsidRPr="00C629CD" w:rsidRDefault="00966AFD" w:rsidP="00CF4B12">
            <w:pPr>
              <w:jc w:val="center"/>
              <w:rPr>
                <w:rFonts w:asciiTheme="minorHAnsi" w:hAnsiTheme="minorHAnsi" w:cstheme="minorHAnsi"/>
                <w:color w:val="000000"/>
                <w:sz w:val="20"/>
                <w:szCs w:val="20"/>
              </w:rPr>
            </w:pPr>
            <w:r w:rsidRPr="00C629CD">
              <w:rPr>
                <w:rFonts w:asciiTheme="minorHAnsi" w:hAnsiTheme="minorHAnsi" w:cstheme="minorHAnsi"/>
                <w:color w:val="000000"/>
                <w:sz w:val="20"/>
                <w:szCs w:val="20"/>
              </w:rPr>
              <w:t>0</w:t>
            </w:r>
          </w:p>
        </w:tc>
        <w:tc>
          <w:tcPr>
            <w:tcW w:w="876" w:type="dxa"/>
            <w:tcBorders>
              <w:top w:val="dotted" w:sz="4" w:space="0" w:color="auto"/>
              <w:bottom w:val="dotted" w:sz="4" w:space="0" w:color="auto"/>
            </w:tcBorders>
            <w:shd w:val="clear" w:color="auto" w:fill="auto"/>
            <w:noWrap/>
            <w:vAlign w:val="center"/>
          </w:tcPr>
          <w:p w:rsidR="00966AFD" w:rsidRPr="00C629CD" w:rsidRDefault="00966AFD" w:rsidP="00CF4B12">
            <w:pPr>
              <w:jc w:val="center"/>
              <w:rPr>
                <w:rFonts w:asciiTheme="minorHAnsi" w:hAnsiTheme="minorHAnsi" w:cstheme="minorHAnsi"/>
                <w:color w:val="000000"/>
                <w:sz w:val="20"/>
                <w:szCs w:val="20"/>
              </w:rPr>
            </w:pPr>
            <w:r w:rsidRPr="00C629CD">
              <w:rPr>
                <w:rFonts w:asciiTheme="minorHAnsi" w:hAnsiTheme="minorHAnsi" w:cstheme="minorHAnsi"/>
                <w:color w:val="000000"/>
                <w:sz w:val="20"/>
                <w:szCs w:val="20"/>
              </w:rPr>
              <w:t>13904</w:t>
            </w:r>
          </w:p>
        </w:tc>
        <w:tc>
          <w:tcPr>
            <w:tcW w:w="1193" w:type="dxa"/>
            <w:tcBorders>
              <w:top w:val="dotted" w:sz="4" w:space="0" w:color="auto"/>
              <w:bottom w:val="dotted" w:sz="4" w:space="0" w:color="auto"/>
            </w:tcBorders>
            <w:shd w:val="clear" w:color="auto" w:fill="auto"/>
            <w:noWrap/>
            <w:vAlign w:val="center"/>
          </w:tcPr>
          <w:p w:rsidR="00966AFD" w:rsidRPr="00C629CD" w:rsidRDefault="00966AFD" w:rsidP="00CF4B12">
            <w:pPr>
              <w:jc w:val="center"/>
              <w:rPr>
                <w:rFonts w:asciiTheme="minorHAnsi" w:hAnsiTheme="minorHAnsi" w:cstheme="minorHAnsi"/>
                <w:color w:val="000000"/>
                <w:sz w:val="20"/>
                <w:szCs w:val="20"/>
              </w:rPr>
            </w:pPr>
            <w:r w:rsidRPr="00C629CD">
              <w:rPr>
                <w:rFonts w:asciiTheme="minorHAnsi" w:hAnsiTheme="minorHAnsi" w:cstheme="minorHAnsi"/>
                <w:color w:val="000000"/>
                <w:sz w:val="20"/>
                <w:szCs w:val="20"/>
              </w:rPr>
              <w:t>18900</w:t>
            </w:r>
          </w:p>
        </w:tc>
        <w:tc>
          <w:tcPr>
            <w:tcW w:w="1029" w:type="dxa"/>
            <w:tcBorders>
              <w:top w:val="dotted" w:sz="4" w:space="0" w:color="auto"/>
              <w:bottom w:val="dotted" w:sz="4" w:space="0" w:color="auto"/>
            </w:tcBorders>
            <w:shd w:val="clear" w:color="auto" w:fill="auto"/>
            <w:noWrap/>
            <w:vAlign w:val="center"/>
          </w:tcPr>
          <w:p w:rsidR="00966AFD" w:rsidRPr="00C629CD" w:rsidRDefault="00966AFD" w:rsidP="00CF4B12">
            <w:pPr>
              <w:jc w:val="center"/>
              <w:rPr>
                <w:rFonts w:asciiTheme="minorHAnsi" w:hAnsiTheme="minorHAnsi" w:cstheme="minorHAnsi"/>
                <w:color w:val="000000"/>
                <w:sz w:val="20"/>
                <w:szCs w:val="20"/>
              </w:rPr>
            </w:pPr>
            <w:r w:rsidRPr="00C629CD">
              <w:rPr>
                <w:rFonts w:asciiTheme="minorHAnsi" w:hAnsiTheme="minorHAnsi" w:cstheme="minorHAnsi"/>
                <w:color w:val="000000"/>
                <w:sz w:val="20"/>
                <w:szCs w:val="20"/>
              </w:rPr>
              <w:t>32804</w:t>
            </w:r>
          </w:p>
        </w:tc>
      </w:tr>
      <w:tr w:rsidR="00966AFD" w:rsidRPr="00C629CD" w:rsidTr="00B93DCE">
        <w:trPr>
          <w:trHeight w:val="240"/>
        </w:trPr>
        <w:tc>
          <w:tcPr>
            <w:tcW w:w="915" w:type="dxa"/>
            <w:tcBorders>
              <w:top w:val="dotted" w:sz="4" w:space="0" w:color="auto"/>
              <w:bottom w:val="dotted" w:sz="4" w:space="0" w:color="auto"/>
            </w:tcBorders>
            <w:shd w:val="clear" w:color="auto" w:fill="auto"/>
            <w:noWrap/>
            <w:vAlign w:val="bottom"/>
            <w:hideMark/>
          </w:tcPr>
          <w:p w:rsidR="00966AFD" w:rsidRPr="00C629CD" w:rsidRDefault="00966AFD" w:rsidP="00CF4B12">
            <w:pPr>
              <w:rPr>
                <w:rFonts w:asciiTheme="minorHAnsi" w:hAnsiTheme="minorHAnsi" w:cstheme="minorHAnsi"/>
                <w:sz w:val="20"/>
                <w:szCs w:val="20"/>
              </w:rPr>
            </w:pPr>
            <w:r w:rsidRPr="00C629CD">
              <w:rPr>
                <w:rFonts w:asciiTheme="minorHAnsi" w:hAnsiTheme="minorHAnsi" w:cstheme="minorHAnsi"/>
                <w:sz w:val="20"/>
                <w:szCs w:val="20"/>
              </w:rPr>
              <w:lastRenderedPageBreak/>
              <w:t>1.1.3</w:t>
            </w:r>
          </w:p>
        </w:tc>
        <w:tc>
          <w:tcPr>
            <w:tcW w:w="5355" w:type="dxa"/>
            <w:tcBorders>
              <w:top w:val="dotted" w:sz="4" w:space="0" w:color="auto"/>
              <w:bottom w:val="dotted" w:sz="4" w:space="0" w:color="auto"/>
            </w:tcBorders>
            <w:shd w:val="clear" w:color="auto" w:fill="auto"/>
            <w:noWrap/>
            <w:hideMark/>
          </w:tcPr>
          <w:p w:rsidR="00966AFD" w:rsidRPr="00C629CD" w:rsidRDefault="00966AFD" w:rsidP="00CF4B12">
            <w:pPr>
              <w:rPr>
                <w:rFonts w:asciiTheme="minorHAnsi" w:hAnsiTheme="minorHAnsi" w:cstheme="minorHAnsi"/>
                <w:sz w:val="20"/>
                <w:szCs w:val="20"/>
              </w:rPr>
            </w:pPr>
            <w:r w:rsidRPr="00C629CD">
              <w:rPr>
                <w:rFonts w:asciiTheme="minorHAnsi" w:hAnsiTheme="minorHAnsi" w:cstheme="minorHAnsi"/>
                <w:sz w:val="20"/>
                <w:szCs w:val="20"/>
              </w:rPr>
              <w:t>Develop a capacity development plan based on the assessment and present to relevant authorities for validation through peer review of experts and stakeholders;</w:t>
            </w:r>
          </w:p>
        </w:tc>
        <w:tc>
          <w:tcPr>
            <w:tcW w:w="989" w:type="dxa"/>
            <w:tcBorders>
              <w:top w:val="dotted" w:sz="4" w:space="0" w:color="auto"/>
              <w:bottom w:val="dotted" w:sz="4" w:space="0" w:color="auto"/>
            </w:tcBorders>
            <w:shd w:val="clear" w:color="auto" w:fill="auto"/>
            <w:noWrap/>
            <w:vAlign w:val="center"/>
          </w:tcPr>
          <w:p w:rsidR="00966AFD" w:rsidRPr="00C629CD" w:rsidRDefault="00966AFD" w:rsidP="00CF4B12">
            <w:pPr>
              <w:jc w:val="center"/>
              <w:rPr>
                <w:rFonts w:asciiTheme="minorHAnsi" w:hAnsiTheme="minorHAnsi" w:cstheme="minorHAnsi"/>
                <w:color w:val="000000"/>
                <w:sz w:val="20"/>
                <w:szCs w:val="20"/>
              </w:rPr>
            </w:pPr>
            <w:r w:rsidRPr="00C629CD">
              <w:rPr>
                <w:rFonts w:asciiTheme="minorHAnsi" w:hAnsiTheme="minorHAnsi" w:cstheme="minorHAnsi"/>
                <w:color w:val="000000"/>
                <w:sz w:val="20"/>
                <w:szCs w:val="20"/>
              </w:rPr>
              <w:t>11504</w:t>
            </w:r>
          </w:p>
        </w:tc>
        <w:tc>
          <w:tcPr>
            <w:tcW w:w="899" w:type="dxa"/>
            <w:tcBorders>
              <w:top w:val="dotted" w:sz="4" w:space="0" w:color="auto"/>
              <w:bottom w:val="dotted" w:sz="4" w:space="0" w:color="auto"/>
            </w:tcBorders>
            <w:shd w:val="clear" w:color="auto" w:fill="auto"/>
            <w:noWrap/>
            <w:vAlign w:val="center"/>
          </w:tcPr>
          <w:p w:rsidR="00966AFD" w:rsidRPr="00C629CD" w:rsidRDefault="00966AFD" w:rsidP="00CF4B12">
            <w:pPr>
              <w:jc w:val="center"/>
              <w:rPr>
                <w:rFonts w:asciiTheme="minorHAnsi" w:hAnsiTheme="minorHAnsi" w:cstheme="minorHAnsi"/>
                <w:color w:val="000000"/>
                <w:sz w:val="20"/>
                <w:szCs w:val="20"/>
              </w:rPr>
            </w:pPr>
            <w:r w:rsidRPr="00C629CD">
              <w:rPr>
                <w:rFonts w:asciiTheme="minorHAnsi" w:hAnsiTheme="minorHAnsi" w:cstheme="minorHAnsi"/>
                <w:color w:val="000000"/>
                <w:sz w:val="20"/>
                <w:szCs w:val="20"/>
              </w:rPr>
              <w:t>0</w:t>
            </w:r>
          </w:p>
        </w:tc>
        <w:tc>
          <w:tcPr>
            <w:tcW w:w="876" w:type="dxa"/>
            <w:tcBorders>
              <w:top w:val="dotted" w:sz="4" w:space="0" w:color="auto"/>
              <w:bottom w:val="dotted" w:sz="4" w:space="0" w:color="auto"/>
            </w:tcBorders>
            <w:shd w:val="clear" w:color="auto" w:fill="auto"/>
            <w:noWrap/>
            <w:vAlign w:val="center"/>
          </w:tcPr>
          <w:p w:rsidR="00966AFD" w:rsidRPr="00C629CD" w:rsidRDefault="00966AFD" w:rsidP="00CF4B12">
            <w:pPr>
              <w:jc w:val="center"/>
              <w:rPr>
                <w:rFonts w:asciiTheme="minorHAnsi" w:hAnsiTheme="minorHAnsi" w:cstheme="minorHAnsi"/>
                <w:color w:val="000000"/>
                <w:sz w:val="20"/>
                <w:szCs w:val="20"/>
              </w:rPr>
            </w:pPr>
            <w:r w:rsidRPr="00C629CD">
              <w:rPr>
                <w:rFonts w:asciiTheme="minorHAnsi" w:hAnsiTheme="minorHAnsi" w:cstheme="minorHAnsi"/>
                <w:color w:val="000000"/>
                <w:sz w:val="20"/>
                <w:szCs w:val="20"/>
              </w:rPr>
              <w:t>0</w:t>
            </w:r>
          </w:p>
        </w:tc>
        <w:tc>
          <w:tcPr>
            <w:tcW w:w="895" w:type="dxa"/>
            <w:tcBorders>
              <w:top w:val="dotted" w:sz="4" w:space="0" w:color="auto"/>
              <w:bottom w:val="dotted" w:sz="4" w:space="0" w:color="auto"/>
            </w:tcBorders>
            <w:vAlign w:val="center"/>
          </w:tcPr>
          <w:p w:rsidR="00966AFD" w:rsidRPr="00C629CD" w:rsidRDefault="00966AFD" w:rsidP="00CF4B12">
            <w:pPr>
              <w:jc w:val="center"/>
              <w:rPr>
                <w:rFonts w:asciiTheme="minorHAnsi" w:hAnsiTheme="minorHAnsi" w:cstheme="minorHAnsi"/>
                <w:color w:val="000000"/>
                <w:sz w:val="20"/>
                <w:szCs w:val="20"/>
              </w:rPr>
            </w:pPr>
            <w:r w:rsidRPr="00C629CD">
              <w:rPr>
                <w:rFonts w:asciiTheme="minorHAnsi" w:hAnsiTheme="minorHAnsi" w:cstheme="minorHAnsi"/>
                <w:color w:val="000000"/>
                <w:sz w:val="20"/>
                <w:szCs w:val="20"/>
              </w:rPr>
              <w:t>0</w:t>
            </w:r>
          </w:p>
        </w:tc>
        <w:tc>
          <w:tcPr>
            <w:tcW w:w="876" w:type="dxa"/>
            <w:tcBorders>
              <w:top w:val="dotted" w:sz="4" w:space="0" w:color="auto"/>
              <w:bottom w:val="dotted" w:sz="4" w:space="0" w:color="auto"/>
            </w:tcBorders>
            <w:shd w:val="clear" w:color="auto" w:fill="auto"/>
            <w:noWrap/>
            <w:vAlign w:val="center"/>
          </w:tcPr>
          <w:p w:rsidR="00966AFD" w:rsidRPr="00C629CD" w:rsidRDefault="00966AFD" w:rsidP="00CF4B12">
            <w:pPr>
              <w:jc w:val="center"/>
              <w:rPr>
                <w:rFonts w:asciiTheme="minorHAnsi" w:hAnsiTheme="minorHAnsi" w:cstheme="minorHAnsi"/>
                <w:color w:val="000000"/>
                <w:sz w:val="20"/>
                <w:szCs w:val="20"/>
              </w:rPr>
            </w:pPr>
            <w:r w:rsidRPr="00C629CD">
              <w:rPr>
                <w:rFonts w:asciiTheme="minorHAnsi" w:hAnsiTheme="minorHAnsi" w:cstheme="minorHAnsi"/>
                <w:color w:val="000000"/>
                <w:sz w:val="20"/>
                <w:szCs w:val="20"/>
              </w:rPr>
              <w:t>11504</w:t>
            </w:r>
          </w:p>
        </w:tc>
        <w:tc>
          <w:tcPr>
            <w:tcW w:w="1193" w:type="dxa"/>
            <w:tcBorders>
              <w:top w:val="dotted" w:sz="4" w:space="0" w:color="auto"/>
              <w:bottom w:val="dotted" w:sz="4" w:space="0" w:color="auto"/>
            </w:tcBorders>
            <w:shd w:val="clear" w:color="auto" w:fill="auto"/>
            <w:noWrap/>
            <w:vAlign w:val="center"/>
          </w:tcPr>
          <w:p w:rsidR="00966AFD" w:rsidRPr="00C629CD" w:rsidRDefault="00966AFD" w:rsidP="00CF4B12">
            <w:pPr>
              <w:jc w:val="center"/>
              <w:rPr>
                <w:rFonts w:asciiTheme="minorHAnsi" w:hAnsiTheme="minorHAnsi" w:cstheme="minorHAnsi"/>
                <w:color w:val="000000"/>
                <w:sz w:val="20"/>
                <w:szCs w:val="20"/>
              </w:rPr>
            </w:pPr>
            <w:r w:rsidRPr="00C629CD">
              <w:rPr>
                <w:rFonts w:asciiTheme="minorHAnsi" w:hAnsiTheme="minorHAnsi" w:cstheme="minorHAnsi"/>
                <w:color w:val="000000"/>
                <w:sz w:val="20"/>
                <w:szCs w:val="20"/>
              </w:rPr>
              <w:t>14590</w:t>
            </w:r>
          </w:p>
        </w:tc>
        <w:tc>
          <w:tcPr>
            <w:tcW w:w="1029" w:type="dxa"/>
            <w:tcBorders>
              <w:top w:val="dotted" w:sz="4" w:space="0" w:color="auto"/>
              <w:bottom w:val="dotted" w:sz="4" w:space="0" w:color="auto"/>
            </w:tcBorders>
            <w:shd w:val="clear" w:color="auto" w:fill="auto"/>
            <w:noWrap/>
            <w:vAlign w:val="center"/>
          </w:tcPr>
          <w:p w:rsidR="00966AFD" w:rsidRPr="00C629CD" w:rsidRDefault="00966AFD" w:rsidP="00CF4B12">
            <w:pPr>
              <w:jc w:val="center"/>
              <w:rPr>
                <w:rFonts w:asciiTheme="minorHAnsi" w:hAnsiTheme="minorHAnsi" w:cstheme="minorHAnsi"/>
                <w:color w:val="000000"/>
                <w:sz w:val="20"/>
                <w:szCs w:val="20"/>
              </w:rPr>
            </w:pPr>
            <w:r w:rsidRPr="00C629CD">
              <w:rPr>
                <w:rFonts w:asciiTheme="minorHAnsi" w:hAnsiTheme="minorHAnsi" w:cstheme="minorHAnsi"/>
                <w:color w:val="000000"/>
                <w:sz w:val="20"/>
                <w:szCs w:val="20"/>
              </w:rPr>
              <w:t>26094</w:t>
            </w:r>
          </w:p>
        </w:tc>
      </w:tr>
      <w:tr w:rsidR="00966AFD" w:rsidRPr="00C629CD" w:rsidTr="00B93DCE">
        <w:trPr>
          <w:trHeight w:val="240"/>
        </w:trPr>
        <w:tc>
          <w:tcPr>
            <w:tcW w:w="915" w:type="dxa"/>
            <w:tcBorders>
              <w:top w:val="dotted" w:sz="4" w:space="0" w:color="auto"/>
              <w:bottom w:val="dotted" w:sz="4" w:space="0" w:color="auto"/>
            </w:tcBorders>
            <w:shd w:val="clear" w:color="auto" w:fill="auto"/>
            <w:noWrap/>
            <w:vAlign w:val="bottom"/>
          </w:tcPr>
          <w:p w:rsidR="00966AFD" w:rsidRPr="00C629CD" w:rsidRDefault="00966AFD" w:rsidP="00CF4B12">
            <w:pPr>
              <w:rPr>
                <w:rFonts w:asciiTheme="minorHAnsi" w:hAnsiTheme="minorHAnsi" w:cstheme="minorHAnsi"/>
                <w:sz w:val="20"/>
                <w:szCs w:val="20"/>
              </w:rPr>
            </w:pPr>
            <w:r w:rsidRPr="00C629CD">
              <w:rPr>
                <w:rFonts w:asciiTheme="minorHAnsi" w:hAnsiTheme="minorHAnsi" w:cstheme="minorHAnsi"/>
                <w:sz w:val="20"/>
                <w:szCs w:val="20"/>
              </w:rPr>
              <w:t>1.1.4</w:t>
            </w:r>
          </w:p>
        </w:tc>
        <w:tc>
          <w:tcPr>
            <w:tcW w:w="5355" w:type="dxa"/>
            <w:tcBorders>
              <w:top w:val="dotted" w:sz="4" w:space="0" w:color="auto"/>
              <w:bottom w:val="dotted" w:sz="4" w:space="0" w:color="auto"/>
            </w:tcBorders>
            <w:shd w:val="clear" w:color="auto" w:fill="auto"/>
            <w:noWrap/>
          </w:tcPr>
          <w:p w:rsidR="00966AFD" w:rsidRPr="00C629CD" w:rsidRDefault="00966AFD" w:rsidP="00CF4B12">
            <w:pPr>
              <w:rPr>
                <w:rFonts w:asciiTheme="minorHAnsi" w:hAnsiTheme="minorHAnsi" w:cstheme="minorHAnsi"/>
                <w:sz w:val="20"/>
                <w:szCs w:val="20"/>
              </w:rPr>
            </w:pPr>
            <w:r w:rsidRPr="00C629CD">
              <w:rPr>
                <w:rFonts w:asciiTheme="minorHAnsi" w:hAnsiTheme="minorHAnsi" w:cstheme="minorHAnsi"/>
                <w:sz w:val="20"/>
                <w:szCs w:val="20"/>
              </w:rPr>
              <w:t>Design the training modules based on the capacity development plan, with focus on resources mobilization, and coordination among Rio Coordinator, Rio Conventions focal points, and stakeholders</w:t>
            </w:r>
          </w:p>
        </w:tc>
        <w:tc>
          <w:tcPr>
            <w:tcW w:w="989" w:type="dxa"/>
            <w:tcBorders>
              <w:top w:val="dotted" w:sz="4" w:space="0" w:color="auto"/>
              <w:bottom w:val="dotted" w:sz="4" w:space="0" w:color="auto"/>
            </w:tcBorders>
            <w:shd w:val="clear" w:color="auto" w:fill="auto"/>
            <w:noWrap/>
            <w:vAlign w:val="center"/>
          </w:tcPr>
          <w:p w:rsidR="00966AFD" w:rsidRPr="00C629CD" w:rsidRDefault="00966AFD" w:rsidP="00CF4B12">
            <w:pPr>
              <w:jc w:val="center"/>
              <w:rPr>
                <w:rFonts w:asciiTheme="minorHAnsi" w:hAnsiTheme="minorHAnsi" w:cstheme="minorHAnsi"/>
                <w:color w:val="000000"/>
                <w:sz w:val="20"/>
                <w:szCs w:val="20"/>
              </w:rPr>
            </w:pPr>
            <w:r w:rsidRPr="00C629CD">
              <w:rPr>
                <w:rFonts w:asciiTheme="minorHAnsi" w:hAnsiTheme="minorHAnsi" w:cstheme="minorHAnsi"/>
                <w:color w:val="000000"/>
                <w:sz w:val="20"/>
                <w:szCs w:val="20"/>
              </w:rPr>
              <w:t>9000</w:t>
            </w:r>
          </w:p>
        </w:tc>
        <w:tc>
          <w:tcPr>
            <w:tcW w:w="899" w:type="dxa"/>
            <w:tcBorders>
              <w:top w:val="dotted" w:sz="4" w:space="0" w:color="auto"/>
              <w:bottom w:val="dotted" w:sz="4" w:space="0" w:color="auto"/>
            </w:tcBorders>
            <w:shd w:val="clear" w:color="auto" w:fill="auto"/>
            <w:noWrap/>
            <w:vAlign w:val="center"/>
          </w:tcPr>
          <w:p w:rsidR="00966AFD" w:rsidRPr="00C629CD" w:rsidRDefault="00966AFD" w:rsidP="00CF4B12">
            <w:pPr>
              <w:jc w:val="center"/>
              <w:rPr>
                <w:rFonts w:asciiTheme="minorHAnsi" w:hAnsiTheme="minorHAnsi" w:cstheme="minorHAnsi"/>
                <w:color w:val="000000"/>
                <w:sz w:val="20"/>
                <w:szCs w:val="20"/>
              </w:rPr>
            </w:pPr>
            <w:r w:rsidRPr="00C629CD">
              <w:rPr>
                <w:rFonts w:asciiTheme="minorHAnsi" w:hAnsiTheme="minorHAnsi" w:cstheme="minorHAnsi"/>
                <w:color w:val="000000"/>
                <w:sz w:val="20"/>
                <w:szCs w:val="20"/>
              </w:rPr>
              <w:t>0</w:t>
            </w:r>
          </w:p>
        </w:tc>
        <w:tc>
          <w:tcPr>
            <w:tcW w:w="876" w:type="dxa"/>
            <w:tcBorders>
              <w:top w:val="dotted" w:sz="4" w:space="0" w:color="auto"/>
              <w:bottom w:val="dotted" w:sz="4" w:space="0" w:color="auto"/>
            </w:tcBorders>
            <w:shd w:val="clear" w:color="auto" w:fill="auto"/>
            <w:noWrap/>
            <w:vAlign w:val="center"/>
          </w:tcPr>
          <w:p w:rsidR="00966AFD" w:rsidRPr="00C629CD" w:rsidRDefault="00966AFD" w:rsidP="00CF4B12">
            <w:pPr>
              <w:jc w:val="center"/>
              <w:rPr>
                <w:rFonts w:asciiTheme="minorHAnsi" w:hAnsiTheme="minorHAnsi" w:cstheme="minorHAnsi"/>
                <w:color w:val="000000"/>
                <w:sz w:val="20"/>
                <w:szCs w:val="20"/>
              </w:rPr>
            </w:pPr>
            <w:r w:rsidRPr="00C629CD">
              <w:rPr>
                <w:rFonts w:asciiTheme="minorHAnsi" w:hAnsiTheme="minorHAnsi" w:cstheme="minorHAnsi"/>
                <w:color w:val="000000"/>
                <w:sz w:val="20"/>
                <w:szCs w:val="20"/>
              </w:rPr>
              <w:t>0</w:t>
            </w:r>
          </w:p>
        </w:tc>
        <w:tc>
          <w:tcPr>
            <w:tcW w:w="895" w:type="dxa"/>
            <w:tcBorders>
              <w:top w:val="dotted" w:sz="4" w:space="0" w:color="auto"/>
              <w:bottom w:val="dotted" w:sz="4" w:space="0" w:color="auto"/>
            </w:tcBorders>
            <w:vAlign w:val="center"/>
          </w:tcPr>
          <w:p w:rsidR="00966AFD" w:rsidRPr="00C629CD" w:rsidRDefault="00966AFD" w:rsidP="00CF4B12">
            <w:pPr>
              <w:jc w:val="center"/>
              <w:rPr>
                <w:rFonts w:asciiTheme="minorHAnsi" w:hAnsiTheme="minorHAnsi" w:cstheme="minorHAnsi"/>
                <w:color w:val="000000"/>
                <w:sz w:val="20"/>
                <w:szCs w:val="20"/>
              </w:rPr>
            </w:pPr>
            <w:r w:rsidRPr="00C629CD">
              <w:rPr>
                <w:rFonts w:asciiTheme="minorHAnsi" w:hAnsiTheme="minorHAnsi" w:cstheme="minorHAnsi"/>
                <w:color w:val="000000"/>
                <w:sz w:val="20"/>
                <w:szCs w:val="20"/>
              </w:rPr>
              <w:t>0</w:t>
            </w:r>
          </w:p>
        </w:tc>
        <w:tc>
          <w:tcPr>
            <w:tcW w:w="876" w:type="dxa"/>
            <w:tcBorders>
              <w:top w:val="dotted" w:sz="4" w:space="0" w:color="auto"/>
              <w:bottom w:val="dotted" w:sz="4" w:space="0" w:color="auto"/>
            </w:tcBorders>
            <w:shd w:val="clear" w:color="auto" w:fill="auto"/>
            <w:noWrap/>
            <w:vAlign w:val="center"/>
          </w:tcPr>
          <w:p w:rsidR="00966AFD" w:rsidRPr="00C629CD" w:rsidRDefault="00966AFD" w:rsidP="00CF4B12">
            <w:pPr>
              <w:jc w:val="center"/>
              <w:rPr>
                <w:rFonts w:asciiTheme="minorHAnsi" w:hAnsiTheme="minorHAnsi" w:cstheme="minorHAnsi"/>
                <w:color w:val="000000"/>
                <w:sz w:val="20"/>
                <w:szCs w:val="20"/>
              </w:rPr>
            </w:pPr>
            <w:r w:rsidRPr="00C629CD">
              <w:rPr>
                <w:rFonts w:asciiTheme="minorHAnsi" w:hAnsiTheme="minorHAnsi" w:cstheme="minorHAnsi"/>
                <w:color w:val="000000"/>
                <w:sz w:val="20"/>
                <w:szCs w:val="20"/>
              </w:rPr>
              <w:t>9000</w:t>
            </w:r>
          </w:p>
        </w:tc>
        <w:tc>
          <w:tcPr>
            <w:tcW w:w="1193" w:type="dxa"/>
            <w:tcBorders>
              <w:top w:val="dotted" w:sz="4" w:space="0" w:color="auto"/>
              <w:bottom w:val="dotted" w:sz="4" w:space="0" w:color="auto"/>
            </w:tcBorders>
            <w:shd w:val="clear" w:color="auto" w:fill="auto"/>
            <w:noWrap/>
            <w:vAlign w:val="center"/>
          </w:tcPr>
          <w:p w:rsidR="00966AFD" w:rsidRPr="00C629CD" w:rsidRDefault="00966AFD" w:rsidP="00CF4B12">
            <w:pPr>
              <w:jc w:val="center"/>
              <w:rPr>
                <w:rFonts w:asciiTheme="minorHAnsi" w:hAnsiTheme="minorHAnsi" w:cstheme="minorHAnsi"/>
                <w:color w:val="000000"/>
                <w:sz w:val="20"/>
                <w:szCs w:val="20"/>
              </w:rPr>
            </w:pPr>
            <w:r w:rsidRPr="00C629CD">
              <w:rPr>
                <w:rFonts w:asciiTheme="minorHAnsi" w:hAnsiTheme="minorHAnsi" w:cstheme="minorHAnsi"/>
                <w:color w:val="000000"/>
                <w:sz w:val="20"/>
                <w:szCs w:val="20"/>
              </w:rPr>
              <w:t>14300</w:t>
            </w:r>
          </w:p>
        </w:tc>
        <w:tc>
          <w:tcPr>
            <w:tcW w:w="1029" w:type="dxa"/>
            <w:tcBorders>
              <w:top w:val="dotted" w:sz="4" w:space="0" w:color="auto"/>
              <w:bottom w:val="dotted" w:sz="4" w:space="0" w:color="auto"/>
            </w:tcBorders>
            <w:shd w:val="clear" w:color="auto" w:fill="auto"/>
            <w:noWrap/>
            <w:vAlign w:val="center"/>
          </w:tcPr>
          <w:p w:rsidR="00966AFD" w:rsidRPr="00C629CD" w:rsidRDefault="00966AFD" w:rsidP="00CF4B12">
            <w:pPr>
              <w:jc w:val="center"/>
              <w:rPr>
                <w:rFonts w:asciiTheme="minorHAnsi" w:hAnsiTheme="minorHAnsi" w:cstheme="minorHAnsi"/>
                <w:color w:val="000000"/>
                <w:sz w:val="20"/>
                <w:szCs w:val="20"/>
              </w:rPr>
            </w:pPr>
            <w:r w:rsidRPr="00C629CD">
              <w:rPr>
                <w:rFonts w:asciiTheme="minorHAnsi" w:hAnsiTheme="minorHAnsi" w:cstheme="minorHAnsi"/>
                <w:color w:val="000000"/>
                <w:sz w:val="20"/>
                <w:szCs w:val="20"/>
              </w:rPr>
              <w:t>23300</w:t>
            </w:r>
          </w:p>
        </w:tc>
      </w:tr>
      <w:tr w:rsidR="00966AFD" w:rsidRPr="00C629CD" w:rsidTr="00B93DCE">
        <w:trPr>
          <w:trHeight w:val="240"/>
        </w:trPr>
        <w:tc>
          <w:tcPr>
            <w:tcW w:w="915" w:type="dxa"/>
            <w:tcBorders>
              <w:top w:val="dotted" w:sz="4" w:space="0" w:color="auto"/>
              <w:bottom w:val="single" w:sz="4" w:space="0" w:color="auto"/>
            </w:tcBorders>
            <w:shd w:val="clear" w:color="auto" w:fill="auto"/>
            <w:noWrap/>
            <w:vAlign w:val="bottom"/>
          </w:tcPr>
          <w:p w:rsidR="00966AFD" w:rsidRPr="00C629CD" w:rsidRDefault="00966AFD" w:rsidP="00CF4B12">
            <w:pPr>
              <w:rPr>
                <w:rFonts w:asciiTheme="minorHAnsi" w:hAnsiTheme="minorHAnsi" w:cstheme="minorHAnsi"/>
                <w:sz w:val="20"/>
                <w:szCs w:val="20"/>
              </w:rPr>
            </w:pPr>
            <w:r w:rsidRPr="00C629CD">
              <w:rPr>
                <w:rFonts w:asciiTheme="minorHAnsi" w:hAnsiTheme="minorHAnsi" w:cstheme="minorHAnsi"/>
                <w:sz w:val="20"/>
                <w:szCs w:val="20"/>
              </w:rPr>
              <w:t>1.1.5</w:t>
            </w:r>
          </w:p>
        </w:tc>
        <w:tc>
          <w:tcPr>
            <w:tcW w:w="5355" w:type="dxa"/>
            <w:tcBorders>
              <w:top w:val="dotted" w:sz="4" w:space="0" w:color="auto"/>
              <w:bottom w:val="single" w:sz="4" w:space="0" w:color="auto"/>
            </w:tcBorders>
            <w:shd w:val="clear" w:color="auto" w:fill="auto"/>
            <w:noWrap/>
          </w:tcPr>
          <w:p w:rsidR="00966AFD" w:rsidRPr="00C629CD" w:rsidRDefault="00966AFD" w:rsidP="00CF4B12">
            <w:pPr>
              <w:rPr>
                <w:rFonts w:asciiTheme="minorHAnsi" w:hAnsiTheme="minorHAnsi" w:cstheme="minorHAnsi"/>
                <w:sz w:val="20"/>
                <w:szCs w:val="20"/>
              </w:rPr>
            </w:pPr>
            <w:r w:rsidRPr="00C629CD">
              <w:rPr>
                <w:rFonts w:asciiTheme="minorHAnsi" w:hAnsiTheme="minorHAnsi" w:cstheme="minorHAnsi"/>
                <w:sz w:val="20"/>
                <w:szCs w:val="20"/>
              </w:rPr>
              <w:t>Implement the designed modules, and document the capacity development progress through the capacity scorecards and events’ evaluation.</w:t>
            </w:r>
          </w:p>
        </w:tc>
        <w:tc>
          <w:tcPr>
            <w:tcW w:w="989" w:type="dxa"/>
            <w:tcBorders>
              <w:top w:val="dotted" w:sz="4" w:space="0" w:color="auto"/>
              <w:bottom w:val="single" w:sz="4" w:space="0" w:color="auto"/>
            </w:tcBorders>
            <w:shd w:val="clear" w:color="auto" w:fill="auto"/>
            <w:noWrap/>
            <w:vAlign w:val="center"/>
          </w:tcPr>
          <w:p w:rsidR="00966AFD" w:rsidRPr="00C629CD" w:rsidRDefault="00966AFD" w:rsidP="00CF4B12">
            <w:pPr>
              <w:jc w:val="center"/>
              <w:rPr>
                <w:rFonts w:asciiTheme="minorHAnsi" w:hAnsiTheme="minorHAnsi" w:cstheme="minorHAnsi"/>
                <w:color w:val="000000"/>
                <w:sz w:val="20"/>
                <w:szCs w:val="20"/>
              </w:rPr>
            </w:pPr>
            <w:r w:rsidRPr="00C629CD">
              <w:rPr>
                <w:rFonts w:asciiTheme="minorHAnsi" w:hAnsiTheme="minorHAnsi" w:cstheme="minorHAnsi"/>
                <w:color w:val="000000"/>
                <w:sz w:val="20"/>
                <w:szCs w:val="20"/>
              </w:rPr>
              <w:t>6000</w:t>
            </w:r>
          </w:p>
        </w:tc>
        <w:tc>
          <w:tcPr>
            <w:tcW w:w="899" w:type="dxa"/>
            <w:tcBorders>
              <w:top w:val="dotted" w:sz="4" w:space="0" w:color="auto"/>
              <w:bottom w:val="single" w:sz="4" w:space="0" w:color="auto"/>
            </w:tcBorders>
            <w:shd w:val="clear" w:color="auto" w:fill="auto"/>
            <w:noWrap/>
            <w:vAlign w:val="center"/>
          </w:tcPr>
          <w:p w:rsidR="00966AFD" w:rsidRPr="00C629CD" w:rsidRDefault="00966AFD" w:rsidP="00CF4B12">
            <w:pPr>
              <w:jc w:val="center"/>
              <w:rPr>
                <w:rFonts w:asciiTheme="minorHAnsi" w:hAnsiTheme="minorHAnsi" w:cstheme="minorHAnsi"/>
                <w:color w:val="000000"/>
                <w:sz w:val="20"/>
                <w:szCs w:val="20"/>
              </w:rPr>
            </w:pPr>
            <w:r w:rsidRPr="00C629CD">
              <w:rPr>
                <w:rFonts w:asciiTheme="minorHAnsi" w:hAnsiTheme="minorHAnsi" w:cstheme="minorHAnsi"/>
                <w:color w:val="000000"/>
                <w:sz w:val="20"/>
                <w:szCs w:val="20"/>
              </w:rPr>
              <w:t>0</w:t>
            </w:r>
          </w:p>
        </w:tc>
        <w:tc>
          <w:tcPr>
            <w:tcW w:w="876" w:type="dxa"/>
            <w:tcBorders>
              <w:top w:val="dotted" w:sz="4" w:space="0" w:color="auto"/>
              <w:bottom w:val="single" w:sz="4" w:space="0" w:color="auto"/>
            </w:tcBorders>
            <w:shd w:val="clear" w:color="auto" w:fill="auto"/>
            <w:noWrap/>
            <w:vAlign w:val="center"/>
          </w:tcPr>
          <w:p w:rsidR="00966AFD" w:rsidRPr="00C629CD" w:rsidRDefault="00966AFD" w:rsidP="00CF4B12">
            <w:pPr>
              <w:jc w:val="center"/>
              <w:rPr>
                <w:rFonts w:asciiTheme="minorHAnsi" w:hAnsiTheme="minorHAnsi" w:cstheme="minorHAnsi"/>
                <w:color w:val="000000"/>
                <w:sz w:val="20"/>
                <w:szCs w:val="20"/>
              </w:rPr>
            </w:pPr>
            <w:r w:rsidRPr="00C629CD">
              <w:rPr>
                <w:rFonts w:asciiTheme="minorHAnsi" w:hAnsiTheme="minorHAnsi" w:cstheme="minorHAnsi"/>
                <w:color w:val="000000"/>
                <w:sz w:val="20"/>
                <w:szCs w:val="20"/>
              </w:rPr>
              <w:t>0</w:t>
            </w:r>
          </w:p>
        </w:tc>
        <w:tc>
          <w:tcPr>
            <w:tcW w:w="895" w:type="dxa"/>
            <w:tcBorders>
              <w:top w:val="dotted" w:sz="4" w:space="0" w:color="auto"/>
              <w:bottom w:val="single" w:sz="4" w:space="0" w:color="auto"/>
            </w:tcBorders>
            <w:vAlign w:val="center"/>
          </w:tcPr>
          <w:p w:rsidR="00966AFD" w:rsidRPr="00C629CD" w:rsidRDefault="00966AFD" w:rsidP="00CF4B12">
            <w:pPr>
              <w:jc w:val="center"/>
              <w:rPr>
                <w:rFonts w:asciiTheme="minorHAnsi" w:hAnsiTheme="minorHAnsi" w:cstheme="minorHAnsi"/>
                <w:color w:val="000000"/>
                <w:sz w:val="20"/>
                <w:szCs w:val="20"/>
              </w:rPr>
            </w:pPr>
            <w:r w:rsidRPr="00C629CD">
              <w:rPr>
                <w:rFonts w:asciiTheme="minorHAnsi" w:hAnsiTheme="minorHAnsi" w:cstheme="minorHAnsi"/>
                <w:color w:val="000000"/>
                <w:sz w:val="20"/>
                <w:szCs w:val="20"/>
              </w:rPr>
              <w:t>0</w:t>
            </w:r>
          </w:p>
        </w:tc>
        <w:tc>
          <w:tcPr>
            <w:tcW w:w="876" w:type="dxa"/>
            <w:tcBorders>
              <w:top w:val="dotted" w:sz="4" w:space="0" w:color="auto"/>
              <w:bottom w:val="single" w:sz="4" w:space="0" w:color="auto"/>
            </w:tcBorders>
            <w:shd w:val="clear" w:color="auto" w:fill="auto"/>
            <w:noWrap/>
            <w:vAlign w:val="center"/>
          </w:tcPr>
          <w:p w:rsidR="00966AFD" w:rsidRPr="00C629CD" w:rsidRDefault="00966AFD" w:rsidP="00CF4B12">
            <w:pPr>
              <w:jc w:val="center"/>
              <w:rPr>
                <w:rFonts w:asciiTheme="minorHAnsi" w:hAnsiTheme="minorHAnsi" w:cstheme="minorHAnsi"/>
                <w:color w:val="000000"/>
                <w:sz w:val="20"/>
                <w:szCs w:val="20"/>
              </w:rPr>
            </w:pPr>
            <w:r w:rsidRPr="00C629CD">
              <w:rPr>
                <w:rFonts w:asciiTheme="minorHAnsi" w:hAnsiTheme="minorHAnsi" w:cstheme="minorHAnsi"/>
                <w:color w:val="000000"/>
                <w:sz w:val="20"/>
                <w:szCs w:val="20"/>
              </w:rPr>
              <w:t>6000</w:t>
            </w:r>
          </w:p>
        </w:tc>
        <w:tc>
          <w:tcPr>
            <w:tcW w:w="1193" w:type="dxa"/>
            <w:tcBorders>
              <w:top w:val="dotted" w:sz="4" w:space="0" w:color="auto"/>
              <w:bottom w:val="single" w:sz="4" w:space="0" w:color="auto"/>
            </w:tcBorders>
            <w:shd w:val="clear" w:color="auto" w:fill="auto"/>
            <w:noWrap/>
            <w:vAlign w:val="center"/>
          </w:tcPr>
          <w:p w:rsidR="00966AFD" w:rsidRPr="00C629CD" w:rsidRDefault="00966AFD" w:rsidP="00CF4B12">
            <w:pPr>
              <w:jc w:val="center"/>
              <w:rPr>
                <w:rFonts w:asciiTheme="minorHAnsi" w:hAnsiTheme="minorHAnsi" w:cstheme="minorHAnsi"/>
                <w:color w:val="000000"/>
                <w:sz w:val="20"/>
                <w:szCs w:val="20"/>
              </w:rPr>
            </w:pPr>
            <w:r w:rsidRPr="00C629CD">
              <w:rPr>
                <w:rFonts w:asciiTheme="minorHAnsi" w:hAnsiTheme="minorHAnsi" w:cstheme="minorHAnsi"/>
                <w:color w:val="000000"/>
                <w:sz w:val="20"/>
                <w:szCs w:val="20"/>
              </w:rPr>
              <w:t>15800</w:t>
            </w:r>
          </w:p>
        </w:tc>
        <w:tc>
          <w:tcPr>
            <w:tcW w:w="1029" w:type="dxa"/>
            <w:tcBorders>
              <w:top w:val="dotted" w:sz="4" w:space="0" w:color="auto"/>
              <w:bottom w:val="single" w:sz="4" w:space="0" w:color="auto"/>
            </w:tcBorders>
            <w:shd w:val="clear" w:color="auto" w:fill="auto"/>
            <w:noWrap/>
            <w:vAlign w:val="center"/>
          </w:tcPr>
          <w:p w:rsidR="00966AFD" w:rsidRPr="00C629CD" w:rsidRDefault="00966AFD" w:rsidP="00CF4B12">
            <w:pPr>
              <w:jc w:val="center"/>
              <w:rPr>
                <w:rFonts w:asciiTheme="minorHAnsi" w:hAnsiTheme="minorHAnsi" w:cstheme="minorHAnsi"/>
                <w:color w:val="000000"/>
                <w:sz w:val="20"/>
                <w:szCs w:val="20"/>
              </w:rPr>
            </w:pPr>
            <w:r w:rsidRPr="00C629CD">
              <w:rPr>
                <w:rFonts w:asciiTheme="minorHAnsi" w:hAnsiTheme="minorHAnsi" w:cstheme="minorHAnsi"/>
                <w:color w:val="000000"/>
                <w:sz w:val="20"/>
                <w:szCs w:val="20"/>
              </w:rPr>
              <w:t>21800</w:t>
            </w:r>
          </w:p>
        </w:tc>
      </w:tr>
      <w:tr w:rsidR="00966AFD" w:rsidRPr="00C629CD" w:rsidTr="00B93DCE">
        <w:trPr>
          <w:trHeight w:val="255"/>
        </w:trPr>
        <w:tc>
          <w:tcPr>
            <w:tcW w:w="915" w:type="dxa"/>
            <w:tcBorders>
              <w:top w:val="single" w:sz="4" w:space="0" w:color="auto"/>
            </w:tcBorders>
            <w:shd w:val="clear" w:color="000000" w:fill="EAF1DD"/>
            <w:noWrap/>
            <w:vAlign w:val="bottom"/>
            <w:hideMark/>
          </w:tcPr>
          <w:p w:rsidR="00966AFD" w:rsidRPr="00C629CD" w:rsidRDefault="00966AFD" w:rsidP="00CF4B12">
            <w:pPr>
              <w:rPr>
                <w:rFonts w:asciiTheme="minorHAnsi" w:hAnsiTheme="minorHAnsi" w:cstheme="minorHAnsi"/>
                <w:sz w:val="20"/>
                <w:szCs w:val="20"/>
              </w:rPr>
            </w:pPr>
            <w:r w:rsidRPr="00C629CD">
              <w:rPr>
                <w:rFonts w:asciiTheme="minorHAnsi" w:hAnsiTheme="minorHAnsi" w:cstheme="minorHAnsi"/>
                <w:sz w:val="20"/>
                <w:szCs w:val="20"/>
              </w:rPr>
              <w:t>Output 1.2</w:t>
            </w:r>
          </w:p>
        </w:tc>
        <w:tc>
          <w:tcPr>
            <w:tcW w:w="5355" w:type="dxa"/>
            <w:tcBorders>
              <w:top w:val="single" w:sz="4" w:space="0" w:color="auto"/>
            </w:tcBorders>
            <w:shd w:val="clear" w:color="000000" w:fill="EBF1DE"/>
            <w:noWrap/>
            <w:hideMark/>
          </w:tcPr>
          <w:p w:rsidR="00966AFD" w:rsidRPr="00C629CD" w:rsidRDefault="00966AFD" w:rsidP="00CF4B12">
            <w:pPr>
              <w:rPr>
                <w:rFonts w:asciiTheme="minorHAnsi" w:hAnsiTheme="minorHAnsi" w:cstheme="minorHAnsi"/>
                <w:sz w:val="20"/>
                <w:szCs w:val="20"/>
              </w:rPr>
            </w:pPr>
            <w:r w:rsidRPr="00C629CD">
              <w:rPr>
                <w:rFonts w:asciiTheme="minorHAnsi" w:hAnsiTheme="minorHAnsi" w:cstheme="minorHAnsi"/>
                <w:sz w:val="20"/>
                <w:szCs w:val="20"/>
              </w:rPr>
              <w:t>Inter-ministerial cooperation for collaborative decision-making among policy makers achieved</w:t>
            </w:r>
          </w:p>
        </w:tc>
        <w:tc>
          <w:tcPr>
            <w:tcW w:w="989" w:type="dxa"/>
            <w:tcBorders>
              <w:top w:val="single" w:sz="4" w:space="0" w:color="auto"/>
            </w:tcBorders>
            <w:shd w:val="clear" w:color="000000" w:fill="EBF1DE"/>
            <w:noWrap/>
          </w:tcPr>
          <w:p w:rsidR="00966AFD" w:rsidRPr="00C629CD" w:rsidRDefault="00966AFD" w:rsidP="00CF4B12">
            <w:pPr>
              <w:rPr>
                <w:rFonts w:asciiTheme="minorHAnsi" w:hAnsiTheme="minorHAnsi" w:cstheme="minorHAnsi"/>
                <w:b/>
                <w:bCs/>
                <w:sz w:val="20"/>
                <w:szCs w:val="20"/>
              </w:rPr>
            </w:pPr>
            <w:r w:rsidRPr="00C629CD">
              <w:rPr>
                <w:rFonts w:asciiTheme="minorHAnsi" w:hAnsiTheme="minorHAnsi" w:cstheme="minorHAnsi"/>
                <w:b/>
                <w:bCs/>
                <w:sz w:val="20"/>
                <w:szCs w:val="20"/>
              </w:rPr>
              <w:t>33938</w:t>
            </w:r>
          </w:p>
        </w:tc>
        <w:tc>
          <w:tcPr>
            <w:tcW w:w="899" w:type="dxa"/>
            <w:tcBorders>
              <w:top w:val="single" w:sz="4" w:space="0" w:color="auto"/>
            </w:tcBorders>
            <w:shd w:val="clear" w:color="000000" w:fill="EBF1DE"/>
            <w:noWrap/>
          </w:tcPr>
          <w:p w:rsidR="00966AFD" w:rsidRPr="00C629CD" w:rsidRDefault="00966AFD" w:rsidP="00CF4B12">
            <w:pPr>
              <w:rPr>
                <w:rFonts w:asciiTheme="minorHAnsi" w:hAnsiTheme="minorHAnsi" w:cstheme="minorHAnsi"/>
                <w:b/>
                <w:bCs/>
                <w:sz w:val="20"/>
                <w:szCs w:val="20"/>
              </w:rPr>
            </w:pPr>
            <w:r w:rsidRPr="00C629CD">
              <w:rPr>
                <w:rFonts w:asciiTheme="minorHAnsi" w:hAnsiTheme="minorHAnsi" w:cstheme="minorHAnsi"/>
                <w:b/>
                <w:bCs/>
                <w:sz w:val="20"/>
                <w:szCs w:val="20"/>
              </w:rPr>
              <w:t>23782</w:t>
            </w:r>
          </w:p>
        </w:tc>
        <w:tc>
          <w:tcPr>
            <w:tcW w:w="876" w:type="dxa"/>
            <w:tcBorders>
              <w:top w:val="single" w:sz="4" w:space="0" w:color="auto"/>
            </w:tcBorders>
            <w:shd w:val="clear" w:color="000000" w:fill="EBF1DE"/>
            <w:noWrap/>
          </w:tcPr>
          <w:p w:rsidR="00966AFD" w:rsidRPr="00C629CD" w:rsidRDefault="00966AFD" w:rsidP="00CF4B12">
            <w:pPr>
              <w:rPr>
                <w:rFonts w:asciiTheme="minorHAnsi" w:hAnsiTheme="minorHAnsi" w:cstheme="minorHAnsi"/>
                <w:b/>
                <w:bCs/>
                <w:sz w:val="20"/>
                <w:szCs w:val="20"/>
              </w:rPr>
            </w:pPr>
            <w:r w:rsidRPr="00C629CD">
              <w:rPr>
                <w:rFonts w:asciiTheme="minorHAnsi" w:hAnsiTheme="minorHAnsi" w:cstheme="minorHAnsi"/>
                <w:b/>
                <w:bCs/>
                <w:sz w:val="20"/>
                <w:szCs w:val="20"/>
              </w:rPr>
              <w:t>21918</w:t>
            </w:r>
          </w:p>
        </w:tc>
        <w:tc>
          <w:tcPr>
            <w:tcW w:w="895" w:type="dxa"/>
            <w:tcBorders>
              <w:top w:val="single" w:sz="4" w:space="0" w:color="auto"/>
            </w:tcBorders>
            <w:shd w:val="clear" w:color="000000" w:fill="EBF1DE"/>
          </w:tcPr>
          <w:p w:rsidR="00966AFD" w:rsidRPr="00C629CD" w:rsidRDefault="00966AFD" w:rsidP="00CF4B12">
            <w:pPr>
              <w:rPr>
                <w:rFonts w:asciiTheme="minorHAnsi" w:hAnsiTheme="minorHAnsi" w:cstheme="minorHAnsi"/>
                <w:b/>
                <w:bCs/>
                <w:sz w:val="20"/>
                <w:szCs w:val="20"/>
              </w:rPr>
            </w:pPr>
            <w:r w:rsidRPr="00C629CD">
              <w:rPr>
                <w:rFonts w:asciiTheme="minorHAnsi" w:hAnsiTheme="minorHAnsi" w:cstheme="minorHAnsi"/>
                <w:b/>
                <w:bCs/>
                <w:sz w:val="20"/>
                <w:szCs w:val="20"/>
              </w:rPr>
              <w:t>1600</w:t>
            </w:r>
          </w:p>
        </w:tc>
        <w:tc>
          <w:tcPr>
            <w:tcW w:w="876" w:type="dxa"/>
            <w:tcBorders>
              <w:top w:val="single" w:sz="4" w:space="0" w:color="auto"/>
            </w:tcBorders>
            <w:shd w:val="clear" w:color="000000" w:fill="EBF1DE"/>
            <w:noWrap/>
          </w:tcPr>
          <w:p w:rsidR="00966AFD" w:rsidRPr="00C629CD" w:rsidRDefault="00966AFD" w:rsidP="00CF4B12">
            <w:pPr>
              <w:rPr>
                <w:rFonts w:asciiTheme="minorHAnsi" w:hAnsiTheme="minorHAnsi" w:cstheme="minorHAnsi"/>
                <w:b/>
                <w:bCs/>
                <w:sz w:val="20"/>
                <w:szCs w:val="20"/>
              </w:rPr>
            </w:pPr>
            <w:r w:rsidRPr="00C629CD">
              <w:rPr>
                <w:rFonts w:asciiTheme="minorHAnsi" w:hAnsiTheme="minorHAnsi" w:cstheme="minorHAnsi"/>
                <w:b/>
                <w:bCs/>
                <w:sz w:val="20"/>
                <w:szCs w:val="20"/>
              </w:rPr>
              <w:t>81238</w:t>
            </w:r>
          </w:p>
        </w:tc>
        <w:tc>
          <w:tcPr>
            <w:tcW w:w="1193" w:type="dxa"/>
            <w:tcBorders>
              <w:top w:val="single" w:sz="4" w:space="0" w:color="auto"/>
            </w:tcBorders>
            <w:shd w:val="clear" w:color="000000" w:fill="EBF1DE"/>
            <w:noWrap/>
          </w:tcPr>
          <w:p w:rsidR="00966AFD" w:rsidRPr="00C629CD" w:rsidRDefault="00966AFD" w:rsidP="00CF4B12">
            <w:pPr>
              <w:rPr>
                <w:rFonts w:asciiTheme="minorHAnsi" w:hAnsiTheme="minorHAnsi" w:cstheme="minorHAnsi"/>
                <w:b/>
                <w:bCs/>
                <w:sz w:val="20"/>
                <w:szCs w:val="20"/>
              </w:rPr>
            </w:pPr>
            <w:r w:rsidRPr="00C629CD">
              <w:rPr>
                <w:rFonts w:asciiTheme="minorHAnsi" w:hAnsiTheme="minorHAnsi" w:cstheme="minorHAnsi"/>
                <w:b/>
                <w:bCs/>
                <w:sz w:val="20"/>
                <w:szCs w:val="20"/>
              </w:rPr>
              <w:t>113010</w:t>
            </w:r>
          </w:p>
        </w:tc>
        <w:tc>
          <w:tcPr>
            <w:tcW w:w="1029" w:type="dxa"/>
            <w:tcBorders>
              <w:top w:val="single" w:sz="4" w:space="0" w:color="auto"/>
            </w:tcBorders>
            <w:shd w:val="clear" w:color="000000" w:fill="EBF1DE"/>
            <w:noWrap/>
          </w:tcPr>
          <w:p w:rsidR="00966AFD" w:rsidRPr="00C629CD" w:rsidRDefault="00966AFD" w:rsidP="00CF4B12">
            <w:pPr>
              <w:rPr>
                <w:rFonts w:asciiTheme="minorHAnsi" w:hAnsiTheme="minorHAnsi" w:cstheme="minorHAnsi"/>
                <w:b/>
                <w:bCs/>
                <w:sz w:val="20"/>
                <w:szCs w:val="20"/>
              </w:rPr>
            </w:pPr>
            <w:r w:rsidRPr="00C629CD">
              <w:rPr>
                <w:rFonts w:asciiTheme="minorHAnsi" w:hAnsiTheme="minorHAnsi" w:cstheme="minorHAnsi"/>
                <w:b/>
                <w:bCs/>
                <w:sz w:val="20"/>
                <w:szCs w:val="20"/>
              </w:rPr>
              <w:t>194248</w:t>
            </w:r>
          </w:p>
        </w:tc>
      </w:tr>
      <w:tr w:rsidR="00966AFD" w:rsidRPr="00C629CD" w:rsidTr="00B93DCE">
        <w:trPr>
          <w:trHeight w:val="240"/>
        </w:trPr>
        <w:tc>
          <w:tcPr>
            <w:tcW w:w="915" w:type="dxa"/>
            <w:shd w:val="clear" w:color="auto" w:fill="auto"/>
            <w:noWrap/>
            <w:vAlign w:val="bottom"/>
            <w:hideMark/>
          </w:tcPr>
          <w:p w:rsidR="00966AFD" w:rsidRPr="00C629CD" w:rsidRDefault="00966AFD" w:rsidP="00CF4B12">
            <w:pPr>
              <w:rPr>
                <w:rFonts w:asciiTheme="minorHAnsi" w:hAnsiTheme="minorHAnsi" w:cstheme="minorHAnsi"/>
                <w:sz w:val="20"/>
                <w:szCs w:val="20"/>
              </w:rPr>
            </w:pPr>
            <w:r w:rsidRPr="00C629CD">
              <w:rPr>
                <w:rFonts w:asciiTheme="minorHAnsi" w:hAnsiTheme="minorHAnsi" w:cstheme="minorHAnsi"/>
                <w:sz w:val="20"/>
                <w:szCs w:val="20"/>
              </w:rPr>
              <w:t>1.2.1</w:t>
            </w:r>
          </w:p>
        </w:tc>
        <w:tc>
          <w:tcPr>
            <w:tcW w:w="5355" w:type="dxa"/>
            <w:shd w:val="clear" w:color="auto" w:fill="auto"/>
            <w:noWrap/>
            <w:hideMark/>
          </w:tcPr>
          <w:p w:rsidR="00966AFD" w:rsidRPr="00C629CD" w:rsidRDefault="00966AFD" w:rsidP="00CF4B12">
            <w:pPr>
              <w:rPr>
                <w:rFonts w:asciiTheme="minorHAnsi" w:hAnsiTheme="minorHAnsi" w:cstheme="minorHAnsi"/>
                <w:sz w:val="20"/>
                <w:szCs w:val="20"/>
              </w:rPr>
            </w:pPr>
            <w:r w:rsidRPr="00C629CD">
              <w:rPr>
                <w:rFonts w:asciiTheme="minorHAnsi" w:hAnsiTheme="minorHAnsi" w:cstheme="minorHAnsi"/>
                <w:sz w:val="20"/>
                <w:szCs w:val="20"/>
              </w:rPr>
              <w:t xml:space="preserve">Conduct in-depth assessment within concerned stakeholders (NEMA, MWE, and MAAIF) and other relevant institutions on their roles pertaining to the implementation of the Rio Conventions; </w:t>
            </w:r>
          </w:p>
        </w:tc>
        <w:tc>
          <w:tcPr>
            <w:tcW w:w="989" w:type="dxa"/>
            <w:shd w:val="clear" w:color="auto" w:fill="auto"/>
            <w:noWrap/>
            <w:vAlign w:val="center"/>
          </w:tcPr>
          <w:p w:rsidR="00966AFD" w:rsidRPr="00C629CD" w:rsidRDefault="00966AFD" w:rsidP="00CF4B12">
            <w:pPr>
              <w:jc w:val="center"/>
              <w:rPr>
                <w:rFonts w:asciiTheme="minorHAnsi" w:hAnsiTheme="minorHAnsi" w:cstheme="minorHAnsi"/>
                <w:color w:val="000000"/>
                <w:sz w:val="20"/>
                <w:szCs w:val="20"/>
              </w:rPr>
            </w:pPr>
            <w:r w:rsidRPr="00C629CD">
              <w:rPr>
                <w:rFonts w:asciiTheme="minorHAnsi" w:hAnsiTheme="minorHAnsi" w:cstheme="minorHAnsi"/>
                <w:color w:val="000000"/>
                <w:sz w:val="20"/>
                <w:szCs w:val="20"/>
              </w:rPr>
              <w:t>10304</w:t>
            </w:r>
          </w:p>
        </w:tc>
        <w:tc>
          <w:tcPr>
            <w:tcW w:w="899" w:type="dxa"/>
            <w:shd w:val="clear" w:color="auto" w:fill="auto"/>
            <w:noWrap/>
            <w:vAlign w:val="center"/>
          </w:tcPr>
          <w:p w:rsidR="00966AFD" w:rsidRPr="00C629CD" w:rsidRDefault="00966AFD" w:rsidP="00CF4B12">
            <w:pPr>
              <w:jc w:val="center"/>
              <w:rPr>
                <w:rFonts w:asciiTheme="minorHAnsi" w:hAnsiTheme="minorHAnsi" w:cstheme="minorHAnsi"/>
                <w:color w:val="000000"/>
                <w:sz w:val="20"/>
                <w:szCs w:val="20"/>
              </w:rPr>
            </w:pPr>
            <w:r w:rsidRPr="00C629CD">
              <w:rPr>
                <w:rFonts w:asciiTheme="minorHAnsi" w:hAnsiTheme="minorHAnsi" w:cstheme="minorHAnsi"/>
                <w:color w:val="000000"/>
                <w:sz w:val="20"/>
                <w:szCs w:val="20"/>
              </w:rPr>
              <w:t>0</w:t>
            </w:r>
          </w:p>
        </w:tc>
        <w:tc>
          <w:tcPr>
            <w:tcW w:w="876" w:type="dxa"/>
            <w:shd w:val="clear" w:color="auto" w:fill="auto"/>
            <w:noWrap/>
            <w:vAlign w:val="center"/>
          </w:tcPr>
          <w:p w:rsidR="00966AFD" w:rsidRPr="00C629CD" w:rsidRDefault="00966AFD" w:rsidP="00CF4B12">
            <w:pPr>
              <w:jc w:val="center"/>
              <w:rPr>
                <w:rFonts w:asciiTheme="minorHAnsi" w:hAnsiTheme="minorHAnsi" w:cstheme="minorHAnsi"/>
                <w:color w:val="000000"/>
                <w:sz w:val="20"/>
                <w:szCs w:val="20"/>
              </w:rPr>
            </w:pPr>
            <w:r w:rsidRPr="00C629CD">
              <w:rPr>
                <w:rFonts w:asciiTheme="minorHAnsi" w:hAnsiTheme="minorHAnsi" w:cstheme="minorHAnsi"/>
                <w:color w:val="000000"/>
                <w:sz w:val="20"/>
                <w:szCs w:val="20"/>
              </w:rPr>
              <w:t>0</w:t>
            </w:r>
          </w:p>
        </w:tc>
        <w:tc>
          <w:tcPr>
            <w:tcW w:w="895" w:type="dxa"/>
            <w:vAlign w:val="center"/>
          </w:tcPr>
          <w:p w:rsidR="00966AFD" w:rsidRPr="00C629CD" w:rsidRDefault="00966AFD" w:rsidP="00CF4B12">
            <w:pPr>
              <w:jc w:val="center"/>
              <w:rPr>
                <w:rFonts w:asciiTheme="minorHAnsi" w:hAnsiTheme="minorHAnsi" w:cstheme="minorHAnsi"/>
                <w:color w:val="000000"/>
                <w:sz w:val="20"/>
                <w:szCs w:val="20"/>
              </w:rPr>
            </w:pPr>
            <w:r w:rsidRPr="00C629CD">
              <w:rPr>
                <w:rFonts w:asciiTheme="minorHAnsi" w:hAnsiTheme="minorHAnsi" w:cstheme="minorHAnsi"/>
                <w:color w:val="000000"/>
                <w:sz w:val="20"/>
                <w:szCs w:val="20"/>
              </w:rPr>
              <w:t>0</w:t>
            </w:r>
          </w:p>
        </w:tc>
        <w:tc>
          <w:tcPr>
            <w:tcW w:w="876" w:type="dxa"/>
            <w:shd w:val="clear" w:color="auto" w:fill="auto"/>
            <w:noWrap/>
            <w:vAlign w:val="center"/>
          </w:tcPr>
          <w:p w:rsidR="00966AFD" w:rsidRPr="00C629CD" w:rsidRDefault="00966AFD" w:rsidP="00CF4B12">
            <w:pPr>
              <w:jc w:val="center"/>
              <w:rPr>
                <w:rFonts w:asciiTheme="minorHAnsi" w:hAnsiTheme="minorHAnsi" w:cstheme="minorHAnsi"/>
                <w:color w:val="000000"/>
                <w:sz w:val="20"/>
                <w:szCs w:val="20"/>
              </w:rPr>
            </w:pPr>
            <w:r w:rsidRPr="00C629CD">
              <w:rPr>
                <w:rFonts w:asciiTheme="minorHAnsi" w:hAnsiTheme="minorHAnsi" w:cstheme="minorHAnsi"/>
                <w:color w:val="000000"/>
                <w:sz w:val="20"/>
                <w:szCs w:val="20"/>
              </w:rPr>
              <w:t>10304</w:t>
            </w:r>
          </w:p>
        </w:tc>
        <w:tc>
          <w:tcPr>
            <w:tcW w:w="1193" w:type="dxa"/>
            <w:shd w:val="clear" w:color="auto" w:fill="auto"/>
            <w:noWrap/>
            <w:vAlign w:val="center"/>
          </w:tcPr>
          <w:p w:rsidR="00966AFD" w:rsidRPr="00C629CD" w:rsidRDefault="00966AFD" w:rsidP="00CF4B12">
            <w:pPr>
              <w:jc w:val="center"/>
              <w:rPr>
                <w:rFonts w:asciiTheme="minorHAnsi" w:hAnsiTheme="minorHAnsi" w:cstheme="minorHAnsi"/>
                <w:color w:val="000000"/>
                <w:sz w:val="20"/>
                <w:szCs w:val="20"/>
              </w:rPr>
            </w:pPr>
            <w:r w:rsidRPr="00C629CD">
              <w:rPr>
                <w:rFonts w:asciiTheme="minorHAnsi" w:hAnsiTheme="minorHAnsi" w:cstheme="minorHAnsi"/>
                <w:color w:val="000000"/>
                <w:sz w:val="20"/>
                <w:szCs w:val="20"/>
              </w:rPr>
              <w:t>17710</w:t>
            </w:r>
          </w:p>
        </w:tc>
        <w:tc>
          <w:tcPr>
            <w:tcW w:w="1029" w:type="dxa"/>
            <w:shd w:val="clear" w:color="auto" w:fill="auto"/>
            <w:noWrap/>
            <w:vAlign w:val="center"/>
          </w:tcPr>
          <w:p w:rsidR="00966AFD" w:rsidRPr="00C629CD" w:rsidRDefault="00966AFD" w:rsidP="00CF4B12">
            <w:pPr>
              <w:jc w:val="center"/>
              <w:rPr>
                <w:rFonts w:asciiTheme="minorHAnsi" w:hAnsiTheme="minorHAnsi" w:cstheme="minorHAnsi"/>
                <w:color w:val="000000"/>
                <w:sz w:val="20"/>
                <w:szCs w:val="20"/>
              </w:rPr>
            </w:pPr>
            <w:r w:rsidRPr="00C629CD">
              <w:rPr>
                <w:rFonts w:asciiTheme="minorHAnsi" w:hAnsiTheme="minorHAnsi" w:cstheme="minorHAnsi"/>
                <w:color w:val="000000"/>
                <w:sz w:val="20"/>
                <w:szCs w:val="20"/>
              </w:rPr>
              <w:t>28014</w:t>
            </w:r>
          </w:p>
        </w:tc>
      </w:tr>
      <w:tr w:rsidR="00966AFD" w:rsidRPr="00C629CD" w:rsidTr="00B93DCE">
        <w:trPr>
          <w:trHeight w:val="240"/>
        </w:trPr>
        <w:tc>
          <w:tcPr>
            <w:tcW w:w="915" w:type="dxa"/>
            <w:shd w:val="clear" w:color="auto" w:fill="auto"/>
            <w:noWrap/>
            <w:vAlign w:val="bottom"/>
            <w:hideMark/>
          </w:tcPr>
          <w:p w:rsidR="00966AFD" w:rsidRPr="00C629CD" w:rsidRDefault="00966AFD" w:rsidP="00CF4B12">
            <w:pPr>
              <w:rPr>
                <w:rFonts w:asciiTheme="minorHAnsi" w:hAnsiTheme="minorHAnsi" w:cstheme="minorHAnsi"/>
                <w:sz w:val="20"/>
                <w:szCs w:val="20"/>
              </w:rPr>
            </w:pPr>
            <w:r w:rsidRPr="00C629CD">
              <w:rPr>
                <w:rFonts w:asciiTheme="minorHAnsi" w:hAnsiTheme="minorHAnsi" w:cstheme="minorHAnsi"/>
                <w:sz w:val="20"/>
                <w:szCs w:val="20"/>
              </w:rPr>
              <w:t>1.2.2</w:t>
            </w:r>
          </w:p>
        </w:tc>
        <w:tc>
          <w:tcPr>
            <w:tcW w:w="5355" w:type="dxa"/>
            <w:shd w:val="clear" w:color="auto" w:fill="auto"/>
            <w:noWrap/>
            <w:hideMark/>
          </w:tcPr>
          <w:p w:rsidR="00966AFD" w:rsidRPr="00C629CD" w:rsidRDefault="00966AFD" w:rsidP="00CF4B12">
            <w:pPr>
              <w:rPr>
                <w:rFonts w:asciiTheme="minorHAnsi" w:hAnsiTheme="minorHAnsi" w:cstheme="minorHAnsi"/>
                <w:sz w:val="20"/>
                <w:szCs w:val="20"/>
              </w:rPr>
            </w:pPr>
            <w:r w:rsidRPr="00C629CD">
              <w:rPr>
                <w:rFonts w:asciiTheme="minorHAnsi" w:hAnsiTheme="minorHAnsi" w:cstheme="minorHAnsi"/>
                <w:sz w:val="20"/>
                <w:szCs w:val="20"/>
              </w:rPr>
              <w:t xml:space="preserve">Conduct an institutional analysis of the challenges and barriers for inter-ministerial/ inter-organization cooperation to manage environmental and relevant data, and monitor Rio Conventions implementation; </w:t>
            </w:r>
          </w:p>
        </w:tc>
        <w:tc>
          <w:tcPr>
            <w:tcW w:w="989" w:type="dxa"/>
            <w:shd w:val="clear" w:color="auto" w:fill="auto"/>
            <w:noWrap/>
            <w:vAlign w:val="center"/>
          </w:tcPr>
          <w:p w:rsidR="00966AFD" w:rsidRPr="00C629CD" w:rsidRDefault="00966AFD" w:rsidP="00CF4B12">
            <w:pPr>
              <w:jc w:val="center"/>
              <w:rPr>
                <w:rFonts w:asciiTheme="minorHAnsi" w:hAnsiTheme="minorHAnsi" w:cstheme="minorHAnsi"/>
                <w:color w:val="000000"/>
                <w:sz w:val="20"/>
                <w:szCs w:val="20"/>
              </w:rPr>
            </w:pPr>
            <w:r w:rsidRPr="00C629CD">
              <w:rPr>
                <w:rFonts w:asciiTheme="minorHAnsi" w:hAnsiTheme="minorHAnsi" w:cstheme="minorHAnsi"/>
                <w:color w:val="000000"/>
                <w:sz w:val="20"/>
                <w:szCs w:val="20"/>
              </w:rPr>
              <w:t>7200</w:t>
            </w:r>
          </w:p>
        </w:tc>
        <w:tc>
          <w:tcPr>
            <w:tcW w:w="899" w:type="dxa"/>
            <w:shd w:val="clear" w:color="auto" w:fill="auto"/>
            <w:noWrap/>
            <w:vAlign w:val="center"/>
          </w:tcPr>
          <w:p w:rsidR="00966AFD" w:rsidRPr="00C629CD" w:rsidRDefault="00966AFD" w:rsidP="00CF4B12">
            <w:pPr>
              <w:jc w:val="center"/>
              <w:rPr>
                <w:rFonts w:asciiTheme="minorHAnsi" w:hAnsiTheme="minorHAnsi" w:cstheme="minorHAnsi"/>
                <w:color w:val="000000"/>
                <w:sz w:val="20"/>
                <w:szCs w:val="20"/>
              </w:rPr>
            </w:pPr>
            <w:r w:rsidRPr="00C629CD">
              <w:rPr>
                <w:rFonts w:asciiTheme="minorHAnsi" w:hAnsiTheme="minorHAnsi" w:cstheme="minorHAnsi"/>
                <w:color w:val="000000"/>
                <w:sz w:val="20"/>
                <w:szCs w:val="20"/>
              </w:rPr>
              <w:t>0</w:t>
            </w:r>
          </w:p>
        </w:tc>
        <w:tc>
          <w:tcPr>
            <w:tcW w:w="876" w:type="dxa"/>
            <w:shd w:val="clear" w:color="auto" w:fill="auto"/>
            <w:noWrap/>
            <w:vAlign w:val="center"/>
          </w:tcPr>
          <w:p w:rsidR="00966AFD" w:rsidRPr="00C629CD" w:rsidRDefault="00966AFD" w:rsidP="00CF4B12">
            <w:pPr>
              <w:jc w:val="center"/>
              <w:rPr>
                <w:rFonts w:asciiTheme="minorHAnsi" w:hAnsiTheme="minorHAnsi" w:cstheme="minorHAnsi"/>
                <w:color w:val="000000"/>
                <w:sz w:val="20"/>
                <w:szCs w:val="20"/>
              </w:rPr>
            </w:pPr>
            <w:r w:rsidRPr="00C629CD">
              <w:rPr>
                <w:rFonts w:asciiTheme="minorHAnsi" w:hAnsiTheme="minorHAnsi" w:cstheme="minorHAnsi"/>
                <w:color w:val="000000"/>
                <w:sz w:val="20"/>
                <w:szCs w:val="20"/>
              </w:rPr>
              <w:t>0</w:t>
            </w:r>
          </w:p>
        </w:tc>
        <w:tc>
          <w:tcPr>
            <w:tcW w:w="895" w:type="dxa"/>
            <w:vAlign w:val="center"/>
          </w:tcPr>
          <w:p w:rsidR="00966AFD" w:rsidRPr="00C629CD" w:rsidRDefault="00966AFD" w:rsidP="00CF4B12">
            <w:pPr>
              <w:jc w:val="center"/>
              <w:rPr>
                <w:rFonts w:asciiTheme="minorHAnsi" w:hAnsiTheme="minorHAnsi" w:cstheme="minorHAnsi"/>
                <w:color w:val="000000"/>
                <w:sz w:val="20"/>
                <w:szCs w:val="20"/>
              </w:rPr>
            </w:pPr>
            <w:r w:rsidRPr="00C629CD">
              <w:rPr>
                <w:rFonts w:asciiTheme="minorHAnsi" w:hAnsiTheme="minorHAnsi" w:cstheme="minorHAnsi"/>
                <w:color w:val="000000"/>
                <w:sz w:val="20"/>
                <w:szCs w:val="20"/>
              </w:rPr>
              <w:t>0</w:t>
            </w:r>
          </w:p>
        </w:tc>
        <w:tc>
          <w:tcPr>
            <w:tcW w:w="876" w:type="dxa"/>
            <w:shd w:val="clear" w:color="auto" w:fill="auto"/>
            <w:noWrap/>
            <w:vAlign w:val="center"/>
          </w:tcPr>
          <w:p w:rsidR="00966AFD" w:rsidRPr="00C629CD" w:rsidRDefault="00966AFD" w:rsidP="00CF4B12">
            <w:pPr>
              <w:jc w:val="center"/>
              <w:rPr>
                <w:rFonts w:asciiTheme="minorHAnsi" w:hAnsiTheme="minorHAnsi" w:cstheme="minorHAnsi"/>
                <w:color w:val="000000"/>
                <w:sz w:val="20"/>
                <w:szCs w:val="20"/>
              </w:rPr>
            </w:pPr>
            <w:r w:rsidRPr="00C629CD">
              <w:rPr>
                <w:rFonts w:asciiTheme="minorHAnsi" w:hAnsiTheme="minorHAnsi" w:cstheme="minorHAnsi"/>
                <w:color w:val="000000"/>
                <w:sz w:val="20"/>
                <w:szCs w:val="20"/>
              </w:rPr>
              <w:t>7200</w:t>
            </w:r>
          </w:p>
        </w:tc>
        <w:tc>
          <w:tcPr>
            <w:tcW w:w="1193" w:type="dxa"/>
            <w:shd w:val="clear" w:color="auto" w:fill="auto"/>
            <w:noWrap/>
            <w:vAlign w:val="center"/>
          </w:tcPr>
          <w:p w:rsidR="00966AFD" w:rsidRPr="00C629CD" w:rsidRDefault="00966AFD" w:rsidP="00CF4B12">
            <w:pPr>
              <w:jc w:val="center"/>
              <w:rPr>
                <w:rFonts w:asciiTheme="minorHAnsi" w:hAnsiTheme="minorHAnsi" w:cstheme="minorHAnsi"/>
                <w:color w:val="000000"/>
                <w:sz w:val="20"/>
                <w:szCs w:val="20"/>
              </w:rPr>
            </w:pPr>
            <w:r w:rsidRPr="00C629CD">
              <w:rPr>
                <w:rFonts w:asciiTheme="minorHAnsi" w:hAnsiTheme="minorHAnsi" w:cstheme="minorHAnsi"/>
                <w:color w:val="000000"/>
                <w:sz w:val="20"/>
                <w:szCs w:val="20"/>
              </w:rPr>
              <w:t>16000</w:t>
            </w:r>
          </w:p>
        </w:tc>
        <w:tc>
          <w:tcPr>
            <w:tcW w:w="1029" w:type="dxa"/>
            <w:shd w:val="clear" w:color="auto" w:fill="auto"/>
            <w:noWrap/>
            <w:vAlign w:val="center"/>
          </w:tcPr>
          <w:p w:rsidR="00966AFD" w:rsidRPr="00C629CD" w:rsidRDefault="00966AFD" w:rsidP="00CF4B12">
            <w:pPr>
              <w:jc w:val="center"/>
              <w:rPr>
                <w:rFonts w:asciiTheme="minorHAnsi" w:hAnsiTheme="minorHAnsi" w:cstheme="minorHAnsi"/>
                <w:color w:val="000000"/>
                <w:sz w:val="20"/>
                <w:szCs w:val="20"/>
              </w:rPr>
            </w:pPr>
            <w:r w:rsidRPr="00C629CD">
              <w:rPr>
                <w:rFonts w:asciiTheme="minorHAnsi" w:hAnsiTheme="minorHAnsi" w:cstheme="minorHAnsi"/>
                <w:color w:val="000000"/>
                <w:sz w:val="20"/>
                <w:szCs w:val="20"/>
              </w:rPr>
              <w:t>23200</w:t>
            </w:r>
          </w:p>
        </w:tc>
      </w:tr>
      <w:tr w:rsidR="00966AFD" w:rsidRPr="00C629CD" w:rsidTr="00B93DCE">
        <w:trPr>
          <w:trHeight w:val="240"/>
        </w:trPr>
        <w:tc>
          <w:tcPr>
            <w:tcW w:w="915" w:type="dxa"/>
            <w:shd w:val="clear" w:color="auto" w:fill="auto"/>
            <w:noWrap/>
            <w:vAlign w:val="bottom"/>
            <w:hideMark/>
          </w:tcPr>
          <w:p w:rsidR="00966AFD" w:rsidRPr="00C629CD" w:rsidRDefault="00966AFD" w:rsidP="00CF4B12">
            <w:pPr>
              <w:rPr>
                <w:rFonts w:asciiTheme="minorHAnsi" w:hAnsiTheme="minorHAnsi" w:cstheme="minorHAnsi"/>
                <w:sz w:val="20"/>
                <w:szCs w:val="20"/>
              </w:rPr>
            </w:pPr>
            <w:r w:rsidRPr="00C629CD">
              <w:rPr>
                <w:rFonts w:asciiTheme="minorHAnsi" w:hAnsiTheme="minorHAnsi" w:cstheme="minorHAnsi"/>
                <w:sz w:val="20"/>
                <w:szCs w:val="20"/>
              </w:rPr>
              <w:t>1.2.3</w:t>
            </w:r>
          </w:p>
        </w:tc>
        <w:tc>
          <w:tcPr>
            <w:tcW w:w="5355" w:type="dxa"/>
            <w:shd w:val="clear" w:color="auto" w:fill="auto"/>
            <w:noWrap/>
            <w:hideMark/>
          </w:tcPr>
          <w:p w:rsidR="00966AFD" w:rsidRPr="00C629CD" w:rsidRDefault="00966AFD" w:rsidP="00CF4B12">
            <w:pPr>
              <w:rPr>
                <w:rFonts w:asciiTheme="minorHAnsi" w:hAnsiTheme="minorHAnsi" w:cstheme="minorHAnsi"/>
                <w:sz w:val="20"/>
                <w:szCs w:val="20"/>
              </w:rPr>
            </w:pPr>
            <w:r w:rsidRPr="00C629CD">
              <w:rPr>
                <w:rFonts w:asciiTheme="minorHAnsi" w:hAnsiTheme="minorHAnsi" w:cstheme="minorHAnsi"/>
                <w:sz w:val="20"/>
                <w:szCs w:val="20"/>
              </w:rPr>
              <w:t>Design appropriate inter-ministerial cooperation mechanisms, and define the governance structure, and mandate of the proposed mechanisms to make informed decisions on the global environmental conventions;</w:t>
            </w:r>
          </w:p>
        </w:tc>
        <w:tc>
          <w:tcPr>
            <w:tcW w:w="989" w:type="dxa"/>
            <w:shd w:val="clear" w:color="auto" w:fill="auto"/>
            <w:noWrap/>
            <w:vAlign w:val="center"/>
          </w:tcPr>
          <w:p w:rsidR="00966AFD" w:rsidRPr="00C629CD" w:rsidRDefault="00966AFD" w:rsidP="00CF4B12">
            <w:pPr>
              <w:jc w:val="center"/>
              <w:rPr>
                <w:rFonts w:asciiTheme="minorHAnsi" w:hAnsiTheme="minorHAnsi" w:cstheme="minorHAnsi"/>
                <w:color w:val="000000"/>
                <w:sz w:val="20"/>
                <w:szCs w:val="20"/>
              </w:rPr>
            </w:pPr>
            <w:r w:rsidRPr="00C629CD">
              <w:rPr>
                <w:rFonts w:asciiTheme="minorHAnsi" w:hAnsiTheme="minorHAnsi" w:cstheme="minorHAnsi"/>
                <w:color w:val="000000"/>
                <w:sz w:val="20"/>
                <w:szCs w:val="20"/>
              </w:rPr>
              <w:t>10907</w:t>
            </w:r>
          </w:p>
        </w:tc>
        <w:tc>
          <w:tcPr>
            <w:tcW w:w="899" w:type="dxa"/>
            <w:shd w:val="clear" w:color="auto" w:fill="auto"/>
            <w:noWrap/>
            <w:vAlign w:val="center"/>
          </w:tcPr>
          <w:p w:rsidR="00966AFD" w:rsidRPr="00C629CD" w:rsidRDefault="00966AFD" w:rsidP="00CF4B12">
            <w:pPr>
              <w:jc w:val="center"/>
              <w:rPr>
                <w:rFonts w:asciiTheme="minorHAnsi" w:hAnsiTheme="minorHAnsi" w:cstheme="minorHAnsi"/>
                <w:color w:val="000000"/>
                <w:sz w:val="20"/>
                <w:szCs w:val="20"/>
              </w:rPr>
            </w:pPr>
            <w:r w:rsidRPr="00C629CD">
              <w:rPr>
                <w:rFonts w:asciiTheme="minorHAnsi" w:hAnsiTheme="minorHAnsi" w:cstheme="minorHAnsi"/>
                <w:color w:val="000000"/>
                <w:sz w:val="20"/>
                <w:szCs w:val="20"/>
              </w:rPr>
              <w:t>0</w:t>
            </w:r>
          </w:p>
        </w:tc>
        <w:tc>
          <w:tcPr>
            <w:tcW w:w="876" w:type="dxa"/>
            <w:shd w:val="clear" w:color="auto" w:fill="auto"/>
            <w:noWrap/>
            <w:vAlign w:val="center"/>
          </w:tcPr>
          <w:p w:rsidR="00966AFD" w:rsidRPr="00C629CD" w:rsidRDefault="00966AFD" w:rsidP="00CF4B12">
            <w:pPr>
              <w:jc w:val="center"/>
              <w:rPr>
                <w:rFonts w:asciiTheme="minorHAnsi" w:hAnsiTheme="minorHAnsi" w:cstheme="minorHAnsi"/>
                <w:color w:val="000000"/>
                <w:sz w:val="20"/>
                <w:szCs w:val="20"/>
              </w:rPr>
            </w:pPr>
            <w:r w:rsidRPr="00C629CD">
              <w:rPr>
                <w:rFonts w:asciiTheme="minorHAnsi" w:hAnsiTheme="minorHAnsi" w:cstheme="minorHAnsi"/>
                <w:color w:val="000000"/>
                <w:sz w:val="20"/>
                <w:szCs w:val="20"/>
              </w:rPr>
              <w:t>0</w:t>
            </w:r>
          </w:p>
        </w:tc>
        <w:tc>
          <w:tcPr>
            <w:tcW w:w="895" w:type="dxa"/>
            <w:vAlign w:val="center"/>
          </w:tcPr>
          <w:p w:rsidR="00966AFD" w:rsidRPr="00C629CD" w:rsidRDefault="00966AFD" w:rsidP="00CF4B12">
            <w:pPr>
              <w:jc w:val="center"/>
              <w:rPr>
                <w:rFonts w:asciiTheme="minorHAnsi" w:hAnsiTheme="minorHAnsi" w:cstheme="minorHAnsi"/>
                <w:color w:val="000000"/>
                <w:sz w:val="20"/>
                <w:szCs w:val="20"/>
              </w:rPr>
            </w:pPr>
            <w:r w:rsidRPr="00C629CD">
              <w:rPr>
                <w:rFonts w:asciiTheme="minorHAnsi" w:hAnsiTheme="minorHAnsi" w:cstheme="minorHAnsi"/>
                <w:color w:val="000000"/>
                <w:sz w:val="20"/>
                <w:szCs w:val="20"/>
              </w:rPr>
              <w:t>0</w:t>
            </w:r>
          </w:p>
        </w:tc>
        <w:tc>
          <w:tcPr>
            <w:tcW w:w="876" w:type="dxa"/>
            <w:shd w:val="clear" w:color="auto" w:fill="auto"/>
            <w:noWrap/>
            <w:vAlign w:val="center"/>
          </w:tcPr>
          <w:p w:rsidR="00966AFD" w:rsidRPr="00C629CD" w:rsidRDefault="00966AFD" w:rsidP="00CF4B12">
            <w:pPr>
              <w:jc w:val="center"/>
              <w:rPr>
                <w:rFonts w:asciiTheme="minorHAnsi" w:hAnsiTheme="minorHAnsi" w:cstheme="minorHAnsi"/>
                <w:color w:val="000000"/>
                <w:sz w:val="20"/>
                <w:szCs w:val="20"/>
              </w:rPr>
            </w:pPr>
            <w:r w:rsidRPr="00C629CD">
              <w:rPr>
                <w:rFonts w:asciiTheme="minorHAnsi" w:hAnsiTheme="minorHAnsi" w:cstheme="minorHAnsi"/>
                <w:color w:val="000000"/>
                <w:sz w:val="20"/>
                <w:szCs w:val="20"/>
              </w:rPr>
              <w:t>10907</w:t>
            </w:r>
          </w:p>
        </w:tc>
        <w:tc>
          <w:tcPr>
            <w:tcW w:w="1193" w:type="dxa"/>
            <w:shd w:val="clear" w:color="auto" w:fill="auto"/>
            <w:noWrap/>
            <w:vAlign w:val="center"/>
          </w:tcPr>
          <w:p w:rsidR="00966AFD" w:rsidRPr="00C629CD" w:rsidRDefault="00966AFD" w:rsidP="00CF4B12">
            <w:pPr>
              <w:jc w:val="center"/>
              <w:rPr>
                <w:rFonts w:asciiTheme="minorHAnsi" w:hAnsiTheme="minorHAnsi" w:cstheme="minorHAnsi"/>
                <w:color w:val="000000"/>
                <w:sz w:val="20"/>
                <w:szCs w:val="20"/>
              </w:rPr>
            </w:pPr>
            <w:r w:rsidRPr="00C629CD">
              <w:rPr>
                <w:rFonts w:asciiTheme="minorHAnsi" w:hAnsiTheme="minorHAnsi" w:cstheme="minorHAnsi"/>
                <w:color w:val="000000"/>
                <w:sz w:val="20"/>
                <w:szCs w:val="20"/>
              </w:rPr>
              <w:t>18900</w:t>
            </w:r>
          </w:p>
        </w:tc>
        <w:tc>
          <w:tcPr>
            <w:tcW w:w="1029" w:type="dxa"/>
            <w:shd w:val="clear" w:color="auto" w:fill="auto"/>
            <w:noWrap/>
            <w:vAlign w:val="center"/>
          </w:tcPr>
          <w:p w:rsidR="00966AFD" w:rsidRPr="00C629CD" w:rsidRDefault="00966AFD" w:rsidP="00CF4B12">
            <w:pPr>
              <w:jc w:val="center"/>
              <w:rPr>
                <w:rFonts w:asciiTheme="minorHAnsi" w:hAnsiTheme="minorHAnsi" w:cstheme="minorHAnsi"/>
                <w:color w:val="000000"/>
                <w:sz w:val="20"/>
                <w:szCs w:val="20"/>
              </w:rPr>
            </w:pPr>
            <w:r w:rsidRPr="00C629CD">
              <w:rPr>
                <w:rFonts w:asciiTheme="minorHAnsi" w:hAnsiTheme="minorHAnsi" w:cstheme="minorHAnsi"/>
                <w:color w:val="000000"/>
                <w:sz w:val="20"/>
                <w:szCs w:val="20"/>
              </w:rPr>
              <w:t>29807</w:t>
            </w:r>
          </w:p>
        </w:tc>
      </w:tr>
      <w:tr w:rsidR="00966AFD" w:rsidRPr="00C629CD" w:rsidTr="00B93DCE">
        <w:trPr>
          <w:trHeight w:val="240"/>
        </w:trPr>
        <w:tc>
          <w:tcPr>
            <w:tcW w:w="915" w:type="dxa"/>
            <w:shd w:val="clear" w:color="auto" w:fill="auto"/>
            <w:noWrap/>
            <w:vAlign w:val="bottom"/>
            <w:hideMark/>
          </w:tcPr>
          <w:p w:rsidR="00966AFD" w:rsidRPr="00C629CD" w:rsidRDefault="00966AFD" w:rsidP="00CF4B12">
            <w:pPr>
              <w:rPr>
                <w:rFonts w:asciiTheme="minorHAnsi" w:hAnsiTheme="minorHAnsi" w:cstheme="minorHAnsi"/>
                <w:sz w:val="20"/>
                <w:szCs w:val="20"/>
              </w:rPr>
            </w:pPr>
            <w:r w:rsidRPr="00C629CD">
              <w:rPr>
                <w:rFonts w:asciiTheme="minorHAnsi" w:hAnsiTheme="minorHAnsi" w:cstheme="minorHAnsi"/>
                <w:sz w:val="20"/>
                <w:szCs w:val="20"/>
              </w:rPr>
              <w:t>1.2.4</w:t>
            </w:r>
          </w:p>
        </w:tc>
        <w:tc>
          <w:tcPr>
            <w:tcW w:w="5355" w:type="dxa"/>
            <w:shd w:val="clear" w:color="auto" w:fill="auto"/>
            <w:noWrap/>
            <w:hideMark/>
          </w:tcPr>
          <w:p w:rsidR="00966AFD" w:rsidRPr="00C629CD" w:rsidRDefault="00966AFD" w:rsidP="00CF4B12">
            <w:pPr>
              <w:rPr>
                <w:rFonts w:asciiTheme="minorHAnsi" w:hAnsiTheme="minorHAnsi" w:cstheme="minorHAnsi"/>
                <w:sz w:val="20"/>
                <w:szCs w:val="20"/>
              </w:rPr>
            </w:pPr>
            <w:r w:rsidRPr="00C629CD">
              <w:rPr>
                <w:rFonts w:asciiTheme="minorHAnsi" w:hAnsiTheme="minorHAnsi" w:cstheme="minorHAnsi"/>
                <w:sz w:val="20"/>
                <w:szCs w:val="20"/>
              </w:rPr>
              <w:t xml:space="preserve">Organize stakeholder consultations to present the proposed mechanisms and to exchange experiences on strengthening available practice for the Rio Conventions implementation </w:t>
            </w:r>
          </w:p>
        </w:tc>
        <w:tc>
          <w:tcPr>
            <w:tcW w:w="989" w:type="dxa"/>
            <w:shd w:val="clear" w:color="auto" w:fill="auto"/>
            <w:noWrap/>
            <w:vAlign w:val="center"/>
          </w:tcPr>
          <w:p w:rsidR="00966AFD" w:rsidRPr="00C629CD" w:rsidRDefault="00966AFD" w:rsidP="00CF4B12">
            <w:pPr>
              <w:jc w:val="center"/>
              <w:rPr>
                <w:rFonts w:asciiTheme="minorHAnsi" w:hAnsiTheme="minorHAnsi" w:cstheme="minorHAnsi"/>
                <w:color w:val="000000"/>
                <w:sz w:val="20"/>
                <w:szCs w:val="20"/>
              </w:rPr>
            </w:pPr>
            <w:r w:rsidRPr="00C629CD">
              <w:rPr>
                <w:rFonts w:asciiTheme="minorHAnsi" w:hAnsiTheme="minorHAnsi" w:cstheme="minorHAnsi"/>
                <w:color w:val="000000"/>
                <w:sz w:val="20"/>
                <w:szCs w:val="20"/>
              </w:rPr>
              <w:t>2000</w:t>
            </w:r>
          </w:p>
        </w:tc>
        <w:tc>
          <w:tcPr>
            <w:tcW w:w="899" w:type="dxa"/>
            <w:shd w:val="clear" w:color="auto" w:fill="auto"/>
            <w:noWrap/>
            <w:vAlign w:val="center"/>
          </w:tcPr>
          <w:p w:rsidR="00966AFD" w:rsidRPr="00C629CD" w:rsidRDefault="00966AFD" w:rsidP="00CF4B12">
            <w:pPr>
              <w:jc w:val="center"/>
              <w:rPr>
                <w:rFonts w:asciiTheme="minorHAnsi" w:hAnsiTheme="minorHAnsi" w:cstheme="minorHAnsi"/>
                <w:color w:val="000000"/>
                <w:sz w:val="20"/>
                <w:szCs w:val="20"/>
              </w:rPr>
            </w:pPr>
            <w:r w:rsidRPr="00C629CD">
              <w:rPr>
                <w:rFonts w:asciiTheme="minorHAnsi" w:hAnsiTheme="minorHAnsi" w:cstheme="minorHAnsi"/>
                <w:color w:val="000000"/>
                <w:sz w:val="20"/>
                <w:szCs w:val="20"/>
              </w:rPr>
              <w:t>10282</w:t>
            </w:r>
          </w:p>
        </w:tc>
        <w:tc>
          <w:tcPr>
            <w:tcW w:w="876" w:type="dxa"/>
            <w:shd w:val="clear" w:color="auto" w:fill="auto"/>
            <w:noWrap/>
            <w:vAlign w:val="center"/>
          </w:tcPr>
          <w:p w:rsidR="00966AFD" w:rsidRPr="00C629CD" w:rsidRDefault="00966AFD" w:rsidP="00CF4B12">
            <w:pPr>
              <w:jc w:val="center"/>
              <w:rPr>
                <w:rFonts w:asciiTheme="minorHAnsi" w:hAnsiTheme="minorHAnsi" w:cstheme="minorHAnsi"/>
                <w:color w:val="000000"/>
                <w:sz w:val="20"/>
                <w:szCs w:val="20"/>
              </w:rPr>
            </w:pPr>
            <w:r w:rsidRPr="00C629CD">
              <w:rPr>
                <w:rFonts w:asciiTheme="minorHAnsi" w:hAnsiTheme="minorHAnsi" w:cstheme="minorHAnsi"/>
                <w:color w:val="000000"/>
                <w:sz w:val="20"/>
                <w:szCs w:val="20"/>
              </w:rPr>
              <w:t>15710</w:t>
            </w:r>
          </w:p>
        </w:tc>
        <w:tc>
          <w:tcPr>
            <w:tcW w:w="895" w:type="dxa"/>
            <w:vAlign w:val="center"/>
          </w:tcPr>
          <w:p w:rsidR="00966AFD" w:rsidRPr="00C629CD" w:rsidRDefault="00966AFD" w:rsidP="00CF4B12">
            <w:pPr>
              <w:jc w:val="center"/>
              <w:rPr>
                <w:rFonts w:asciiTheme="minorHAnsi" w:hAnsiTheme="minorHAnsi" w:cstheme="minorHAnsi"/>
                <w:color w:val="000000"/>
                <w:sz w:val="20"/>
                <w:szCs w:val="20"/>
              </w:rPr>
            </w:pPr>
            <w:r w:rsidRPr="00C629CD">
              <w:rPr>
                <w:rFonts w:asciiTheme="minorHAnsi" w:hAnsiTheme="minorHAnsi" w:cstheme="minorHAnsi"/>
                <w:color w:val="000000"/>
                <w:sz w:val="20"/>
                <w:szCs w:val="20"/>
              </w:rPr>
              <w:t>0</w:t>
            </w:r>
          </w:p>
        </w:tc>
        <w:tc>
          <w:tcPr>
            <w:tcW w:w="876" w:type="dxa"/>
            <w:shd w:val="clear" w:color="auto" w:fill="auto"/>
            <w:noWrap/>
            <w:vAlign w:val="center"/>
          </w:tcPr>
          <w:p w:rsidR="00966AFD" w:rsidRPr="00C629CD" w:rsidRDefault="00966AFD" w:rsidP="00CF4B12">
            <w:pPr>
              <w:jc w:val="center"/>
              <w:rPr>
                <w:rFonts w:asciiTheme="minorHAnsi" w:hAnsiTheme="minorHAnsi" w:cstheme="minorHAnsi"/>
                <w:color w:val="000000"/>
                <w:sz w:val="20"/>
                <w:szCs w:val="20"/>
              </w:rPr>
            </w:pPr>
            <w:r w:rsidRPr="00C629CD">
              <w:rPr>
                <w:rFonts w:asciiTheme="minorHAnsi" w:hAnsiTheme="minorHAnsi" w:cstheme="minorHAnsi"/>
                <w:color w:val="000000"/>
                <w:sz w:val="20"/>
                <w:szCs w:val="20"/>
              </w:rPr>
              <w:t>27992</w:t>
            </w:r>
          </w:p>
        </w:tc>
        <w:tc>
          <w:tcPr>
            <w:tcW w:w="1193" w:type="dxa"/>
            <w:shd w:val="clear" w:color="auto" w:fill="auto"/>
            <w:noWrap/>
            <w:vAlign w:val="center"/>
          </w:tcPr>
          <w:p w:rsidR="00966AFD" w:rsidRPr="00C629CD" w:rsidRDefault="00966AFD" w:rsidP="00CF4B12">
            <w:pPr>
              <w:jc w:val="center"/>
              <w:rPr>
                <w:rFonts w:asciiTheme="minorHAnsi" w:hAnsiTheme="minorHAnsi" w:cstheme="minorHAnsi"/>
                <w:color w:val="000000"/>
                <w:sz w:val="20"/>
                <w:szCs w:val="20"/>
              </w:rPr>
            </w:pPr>
            <w:r w:rsidRPr="00C629CD">
              <w:rPr>
                <w:rFonts w:asciiTheme="minorHAnsi" w:hAnsiTheme="minorHAnsi" w:cstheme="minorHAnsi"/>
                <w:color w:val="000000"/>
                <w:sz w:val="20"/>
                <w:szCs w:val="20"/>
              </w:rPr>
              <w:t>33500</w:t>
            </w:r>
          </w:p>
        </w:tc>
        <w:tc>
          <w:tcPr>
            <w:tcW w:w="1029" w:type="dxa"/>
            <w:shd w:val="clear" w:color="auto" w:fill="auto"/>
            <w:noWrap/>
            <w:vAlign w:val="center"/>
          </w:tcPr>
          <w:p w:rsidR="00966AFD" w:rsidRPr="00C629CD" w:rsidRDefault="00966AFD" w:rsidP="00CF4B12">
            <w:pPr>
              <w:jc w:val="center"/>
              <w:rPr>
                <w:rFonts w:asciiTheme="minorHAnsi" w:hAnsiTheme="minorHAnsi" w:cstheme="minorHAnsi"/>
                <w:color w:val="000000"/>
                <w:sz w:val="20"/>
                <w:szCs w:val="20"/>
              </w:rPr>
            </w:pPr>
            <w:r w:rsidRPr="00C629CD">
              <w:rPr>
                <w:rFonts w:asciiTheme="minorHAnsi" w:hAnsiTheme="minorHAnsi" w:cstheme="minorHAnsi"/>
                <w:color w:val="000000"/>
                <w:sz w:val="20"/>
                <w:szCs w:val="20"/>
              </w:rPr>
              <w:t>61492</w:t>
            </w:r>
          </w:p>
        </w:tc>
      </w:tr>
      <w:tr w:rsidR="00966AFD" w:rsidRPr="00C629CD" w:rsidTr="00B93DCE">
        <w:trPr>
          <w:trHeight w:val="240"/>
        </w:trPr>
        <w:tc>
          <w:tcPr>
            <w:tcW w:w="915" w:type="dxa"/>
            <w:shd w:val="clear" w:color="auto" w:fill="auto"/>
            <w:noWrap/>
            <w:vAlign w:val="bottom"/>
            <w:hideMark/>
          </w:tcPr>
          <w:p w:rsidR="00966AFD" w:rsidRPr="00C629CD" w:rsidRDefault="00966AFD" w:rsidP="00CF4B12">
            <w:pPr>
              <w:rPr>
                <w:rFonts w:asciiTheme="minorHAnsi" w:hAnsiTheme="minorHAnsi" w:cstheme="minorHAnsi"/>
                <w:sz w:val="20"/>
                <w:szCs w:val="20"/>
              </w:rPr>
            </w:pPr>
            <w:r w:rsidRPr="00C629CD">
              <w:rPr>
                <w:rFonts w:asciiTheme="minorHAnsi" w:hAnsiTheme="minorHAnsi" w:cstheme="minorHAnsi"/>
                <w:sz w:val="20"/>
                <w:szCs w:val="20"/>
              </w:rPr>
              <w:t>1.2.5</w:t>
            </w:r>
          </w:p>
        </w:tc>
        <w:tc>
          <w:tcPr>
            <w:tcW w:w="5355" w:type="dxa"/>
            <w:shd w:val="clear" w:color="auto" w:fill="auto"/>
            <w:noWrap/>
            <w:hideMark/>
          </w:tcPr>
          <w:p w:rsidR="00966AFD" w:rsidRPr="00C629CD" w:rsidRDefault="00966AFD" w:rsidP="00CF4B12">
            <w:pPr>
              <w:rPr>
                <w:rFonts w:asciiTheme="minorHAnsi" w:hAnsiTheme="minorHAnsi" w:cstheme="minorHAnsi"/>
                <w:sz w:val="20"/>
                <w:szCs w:val="20"/>
              </w:rPr>
            </w:pPr>
            <w:r w:rsidRPr="00C629CD">
              <w:rPr>
                <w:rFonts w:asciiTheme="minorHAnsi" w:hAnsiTheme="minorHAnsi" w:cstheme="minorHAnsi"/>
                <w:sz w:val="20"/>
                <w:szCs w:val="20"/>
              </w:rPr>
              <w:t xml:space="preserve">Implement the selected inter-ministerial cooperation mechanisms in close cooperation with all stakeholders.  </w:t>
            </w:r>
          </w:p>
        </w:tc>
        <w:tc>
          <w:tcPr>
            <w:tcW w:w="989" w:type="dxa"/>
            <w:shd w:val="clear" w:color="auto" w:fill="auto"/>
            <w:noWrap/>
            <w:vAlign w:val="center"/>
          </w:tcPr>
          <w:p w:rsidR="00966AFD" w:rsidRPr="00C629CD" w:rsidRDefault="00966AFD" w:rsidP="00CF4B12">
            <w:pPr>
              <w:jc w:val="center"/>
              <w:rPr>
                <w:rFonts w:asciiTheme="minorHAnsi" w:hAnsiTheme="minorHAnsi" w:cstheme="minorHAnsi"/>
                <w:color w:val="000000"/>
                <w:sz w:val="20"/>
                <w:szCs w:val="20"/>
              </w:rPr>
            </w:pPr>
            <w:r w:rsidRPr="00C629CD">
              <w:rPr>
                <w:rFonts w:asciiTheme="minorHAnsi" w:hAnsiTheme="minorHAnsi" w:cstheme="minorHAnsi"/>
                <w:color w:val="000000"/>
                <w:sz w:val="20"/>
                <w:szCs w:val="20"/>
              </w:rPr>
              <w:t>3527</w:t>
            </w:r>
          </w:p>
        </w:tc>
        <w:tc>
          <w:tcPr>
            <w:tcW w:w="899" w:type="dxa"/>
            <w:shd w:val="clear" w:color="auto" w:fill="auto"/>
            <w:noWrap/>
            <w:vAlign w:val="center"/>
          </w:tcPr>
          <w:p w:rsidR="00966AFD" w:rsidRPr="00C629CD" w:rsidRDefault="00966AFD" w:rsidP="00CF4B12">
            <w:pPr>
              <w:jc w:val="center"/>
              <w:rPr>
                <w:rFonts w:asciiTheme="minorHAnsi" w:hAnsiTheme="minorHAnsi" w:cstheme="minorHAnsi"/>
                <w:color w:val="000000"/>
                <w:sz w:val="20"/>
                <w:szCs w:val="20"/>
              </w:rPr>
            </w:pPr>
            <w:r w:rsidRPr="00C629CD">
              <w:rPr>
                <w:rFonts w:asciiTheme="minorHAnsi" w:hAnsiTheme="minorHAnsi" w:cstheme="minorHAnsi"/>
                <w:color w:val="000000"/>
                <w:sz w:val="20"/>
                <w:szCs w:val="20"/>
              </w:rPr>
              <w:t>13500</w:t>
            </w:r>
          </w:p>
        </w:tc>
        <w:tc>
          <w:tcPr>
            <w:tcW w:w="876" w:type="dxa"/>
            <w:shd w:val="clear" w:color="auto" w:fill="auto"/>
            <w:noWrap/>
            <w:vAlign w:val="center"/>
          </w:tcPr>
          <w:p w:rsidR="00966AFD" w:rsidRPr="00C629CD" w:rsidRDefault="00966AFD" w:rsidP="00CF4B12">
            <w:pPr>
              <w:jc w:val="center"/>
              <w:rPr>
                <w:rFonts w:asciiTheme="minorHAnsi" w:hAnsiTheme="minorHAnsi" w:cstheme="minorHAnsi"/>
                <w:color w:val="000000"/>
                <w:sz w:val="20"/>
                <w:szCs w:val="20"/>
              </w:rPr>
            </w:pPr>
            <w:r w:rsidRPr="00C629CD">
              <w:rPr>
                <w:rFonts w:asciiTheme="minorHAnsi" w:hAnsiTheme="minorHAnsi" w:cstheme="minorHAnsi"/>
                <w:color w:val="000000"/>
                <w:sz w:val="20"/>
                <w:szCs w:val="20"/>
              </w:rPr>
              <w:t>6208</w:t>
            </w:r>
          </w:p>
        </w:tc>
        <w:tc>
          <w:tcPr>
            <w:tcW w:w="895" w:type="dxa"/>
            <w:vAlign w:val="center"/>
          </w:tcPr>
          <w:p w:rsidR="00966AFD" w:rsidRPr="00C629CD" w:rsidRDefault="00966AFD" w:rsidP="00CF4B12">
            <w:pPr>
              <w:jc w:val="center"/>
              <w:rPr>
                <w:rFonts w:asciiTheme="minorHAnsi" w:hAnsiTheme="minorHAnsi" w:cstheme="minorHAnsi"/>
                <w:color w:val="000000"/>
                <w:sz w:val="20"/>
                <w:szCs w:val="20"/>
              </w:rPr>
            </w:pPr>
            <w:r w:rsidRPr="00C629CD">
              <w:rPr>
                <w:rFonts w:asciiTheme="minorHAnsi" w:hAnsiTheme="minorHAnsi" w:cstheme="minorHAnsi"/>
                <w:color w:val="000000"/>
                <w:sz w:val="20"/>
                <w:szCs w:val="20"/>
              </w:rPr>
              <w:t>1600</w:t>
            </w:r>
          </w:p>
        </w:tc>
        <w:tc>
          <w:tcPr>
            <w:tcW w:w="876" w:type="dxa"/>
            <w:shd w:val="clear" w:color="auto" w:fill="auto"/>
            <w:noWrap/>
            <w:vAlign w:val="center"/>
          </w:tcPr>
          <w:p w:rsidR="00966AFD" w:rsidRPr="00C629CD" w:rsidRDefault="00966AFD" w:rsidP="00CF4B12">
            <w:pPr>
              <w:jc w:val="center"/>
              <w:rPr>
                <w:rFonts w:asciiTheme="minorHAnsi" w:hAnsiTheme="minorHAnsi" w:cstheme="minorHAnsi"/>
                <w:color w:val="000000"/>
                <w:sz w:val="20"/>
                <w:szCs w:val="20"/>
              </w:rPr>
            </w:pPr>
            <w:r w:rsidRPr="00C629CD">
              <w:rPr>
                <w:rFonts w:asciiTheme="minorHAnsi" w:hAnsiTheme="minorHAnsi" w:cstheme="minorHAnsi"/>
                <w:color w:val="000000"/>
                <w:sz w:val="20"/>
                <w:szCs w:val="20"/>
              </w:rPr>
              <w:t>24835</w:t>
            </w:r>
          </w:p>
        </w:tc>
        <w:tc>
          <w:tcPr>
            <w:tcW w:w="1193" w:type="dxa"/>
            <w:shd w:val="clear" w:color="auto" w:fill="auto"/>
            <w:noWrap/>
            <w:vAlign w:val="center"/>
          </w:tcPr>
          <w:p w:rsidR="00966AFD" w:rsidRPr="00C629CD" w:rsidRDefault="00966AFD" w:rsidP="00CF4B12">
            <w:pPr>
              <w:jc w:val="center"/>
              <w:rPr>
                <w:rFonts w:asciiTheme="minorHAnsi" w:hAnsiTheme="minorHAnsi" w:cstheme="minorHAnsi"/>
                <w:color w:val="000000"/>
                <w:sz w:val="20"/>
                <w:szCs w:val="20"/>
              </w:rPr>
            </w:pPr>
            <w:r w:rsidRPr="00C629CD">
              <w:rPr>
                <w:rFonts w:asciiTheme="minorHAnsi" w:hAnsiTheme="minorHAnsi" w:cstheme="minorHAnsi"/>
                <w:color w:val="000000"/>
                <w:sz w:val="20"/>
                <w:szCs w:val="20"/>
              </w:rPr>
              <w:t>26900</w:t>
            </w:r>
          </w:p>
        </w:tc>
        <w:tc>
          <w:tcPr>
            <w:tcW w:w="1029" w:type="dxa"/>
            <w:shd w:val="clear" w:color="auto" w:fill="auto"/>
            <w:noWrap/>
            <w:vAlign w:val="center"/>
          </w:tcPr>
          <w:p w:rsidR="00966AFD" w:rsidRPr="00C629CD" w:rsidRDefault="00966AFD" w:rsidP="00CF4B12">
            <w:pPr>
              <w:jc w:val="center"/>
              <w:rPr>
                <w:rFonts w:asciiTheme="minorHAnsi" w:hAnsiTheme="minorHAnsi" w:cstheme="minorHAnsi"/>
                <w:color w:val="000000"/>
                <w:sz w:val="20"/>
                <w:szCs w:val="20"/>
              </w:rPr>
            </w:pPr>
            <w:r w:rsidRPr="00C629CD">
              <w:rPr>
                <w:rFonts w:asciiTheme="minorHAnsi" w:hAnsiTheme="minorHAnsi" w:cstheme="minorHAnsi"/>
                <w:color w:val="000000"/>
                <w:sz w:val="20"/>
                <w:szCs w:val="20"/>
              </w:rPr>
              <w:t>51735</w:t>
            </w:r>
          </w:p>
        </w:tc>
      </w:tr>
      <w:tr w:rsidR="00966AFD" w:rsidRPr="00C629CD" w:rsidTr="00B93DCE">
        <w:trPr>
          <w:trHeight w:val="255"/>
        </w:trPr>
        <w:tc>
          <w:tcPr>
            <w:tcW w:w="915" w:type="dxa"/>
            <w:shd w:val="clear" w:color="000000" w:fill="EBF1DE"/>
            <w:noWrap/>
            <w:vAlign w:val="bottom"/>
            <w:hideMark/>
          </w:tcPr>
          <w:p w:rsidR="00966AFD" w:rsidRPr="00C629CD" w:rsidRDefault="00966AFD" w:rsidP="00CF4B12">
            <w:pPr>
              <w:rPr>
                <w:rFonts w:asciiTheme="minorHAnsi" w:hAnsiTheme="minorHAnsi" w:cstheme="minorHAnsi"/>
                <w:sz w:val="20"/>
                <w:szCs w:val="20"/>
              </w:rPr>
            </w:pPr>
            <w:r w:rsidRPr="00C629CD">
              <w:rPr>
                <w:rFonts w:asciiTheme="minorHAnsi" w:hAnsiTheme="minorHAnsi" w:cstheme="minorHAnsi"/>
                <w:sz w:val="20"/>
                <w:szCs w:val="20"/>
              </w:rPr>
              <w:t>Output 1.3</w:t>
            </w:r>
          </w:p>
        </w:tc>
        <w:tc>
          <w:tcPr>
            <w:tcW w:w="5355" w:type="dxa"/>
            <w:shd w:val="clear" w:color="000000" w:fill="EBF1DE"/>
            <w:noWrap/>
            <w:vAlign w:val="bottom"/>
            <w:hideMark/>
          </w:tcPr>
          <w:p w:rsidR="00966AFD" w:rsidRPr="00C629CD" w:rsidRDefault="00966AFD" w:rsidP="00CF4B12">
            <w:pPr>
              <w:rPr>
                <w:rFonts w:asciiTheme="minorHAnsi" w:hAnsiTheme="minorHAnsi" w:cstheme="minorHAnsi"/>
                <w:sz w:val="20"/>
                <w:szCs w:val="20"/>
              </w:rPr>
            </w:pPr>
            <w:r w:rsidRPr="00C629CD">
              <w:rPr>
                <w:rFonts w:asciiTheme="minorHAnsi" w:hAnsiTheme="minorHAnsi" w:cstheme="minorHAnsi"/>
                <w:sz w:val="20"/>
                <w:szCs w:val="20"/>
              </w:rPr>
              <w:t>Capacity of national and district actors to mobilize resources for implementing MEAs strengthened</w:t>
            </w:r>
          </w:p>
        </w:tc>
        <w:tc>
          <w:tcPr>
            <w:tcW w:w="989" w:type="dxa"/>
            <w:shd w:val="clear" w:color="000000" w:fill="EBF1DE"/>
            <w:noWrap/>
            <w:vAlign w:val="center"/>
          </w:tcPr>
          <w:p w:rsidR="00966AFD" w:rsidRPr="00C629CD" w:rsidRDefault="00966AFD" w:rsidP="00CF4B12">
            <w:pPr>
              <w:jc w:val="center"/>
              <w:rPr>
                <w:rFonts w:asciiTheme="minorHAnsi" w:hAnsiTheme="minorHAnsi" w:cstheme="minorHAnsi"/>
                <w:b/>
                <w:bCs/>
                <w:color w:val="000000"/>
                <w:sz w:val="20"/>
                <w:szCs w:val="20"/>
              </w:rPr>
            </w:pPr>
            <w:r w:rsidRPr="00C629CD">
              <w:rPr>
                <w:rFonts w:asciiTheme="minorHAnsi" w:hAnsiTheme="minorHAnsi" w:cstheme="minorHAnsi"/>
                <w:b/>
                <w:bCs/>
                <w:color w:val="000000"/>
                <w:sz w:val="20"/>
                <w:szCs w:val="20"/>
              </w:rPr>
              <w:t>5000</w:t>
            </w:r>
          </w:p>
        </w:tc>
        <w:tc>
          <w:tcPr>
            <w:tcW w:w="899" w:type="dxa"/>
            <w:shd w:val="clear" w:color="000000" w:fill="EBF1DE"/>
            <w:noWrap/>
            <w:vAlign w:val="center"/>
          </w:tcPr>
          <w:p w:rsidR="00966AFD" w:rsidRPr="00C629CD" w:rsidRDefault="00966AFD" w:rsidP="00CF4B12">
            <w:pPr>
              <w:jc w:val="center"/>
              <w:rPr>
                <w:rFonts w:asciiTheme="minorHAnsi" w:hAnsiTheme="minorHAnsi" w:cstheme="minorHAnsi"/>
                <w:b/>
                <w:bCs/>
                <w:color w:val="000000"/>
                <w:sz w:val="20"/>
                <w:szCs w:val="20"/>
              </w:rPr>
            </w:pPr>
            <w:r w:rsidRPr="00C629CD">
              <w:rPr>
                <w:rFonts w:asciiTheme="minorHAnsi" w:hAnsiTheme="minorHAnsi" w:cstheme="minorHAnsi"/>
                <w:b/>
                <w:bCs/>
                <w:color w:val="000000"/>
                <w:sz w:val="20"/>
                <w:szCs w:val="20"/>
              </w:rPr>
              <w:t>8700</w:t>
            </w:r>
          </w:p>
        </w:tc>
        <w:tc>
          <w:tcPr>
            <w:tcW w:w="876" w:type="dxa"/>
            <w:shd w:val="clear" w:color="000000" w:fill="EBF1DE"/>
            <w:noWrap/>
            <w:vAlign w:val="center"/>
          </w:tcPr>
          <w:p w:rsidR="00966AFD" w:rsidRPr="00C629CD" w:rsidRDefault="00966AFD" w:rsidP="00CF4B12">
            <w:pPr>
              <w:jc w:val="center"/>
              <w:rPr>
                <w:rFonts w:asciiTheme="minorHAnsi" w:hAnsiTheme="minorHAnsi" w:cstheme="minorHAnsi"/>
                <w:b/>
                <w:bCs/>
                <w:color w:val="000000"/>
                <w:sz w:val="20"/>
                <w:szCs w:val="20"/>
              </w:rPr>
            </w:pPr>
            <w:r w:rsidRPr="00C629CD">
              <w:rPr>
                <w:rFonts w:asciiTheme="minorHAnsi" w:hAnsiTheme="minorHAnsi" w:cstheme="minorHAnsi"/>
                <w:b/>
                <w:bCs/>
                <w:color w:val="000000"/>
                <w:sz w:val="20"/>
                <w:szCs w:val="20"/>
              </w:rPr>
              <w:t>25000</w:t>
            </w:r>
          </w:p>
        </w:tc>
        <w:tc>
          <w:tcPr>
            <w:tcW w:w="895" w:type="dxa"/>
            <w:shd w:val="clear" w:color="000000" w:fill="EBF1DE"/>
            <w:vAlign w:val="center"/>
          </w:tcPr>
          <w:p w:rsidR="00966AFD" w:rsidRPr="00C629CD" w:rsidRDefault="00966AFD" w:rsidP="00CF4B12">
            <w:pPr>
              <w:jc w:val="center"/>
              <w:rPr>
                <w:rFonts w:asciiTheme="minorHAnsi" w:hAnsiTheme="minorHAnsi" w:cstheme="minorHAnsi"/>
                <w:b/>
                <w:bCs/>
                <w:color w:val="000000"/>
                <w:sz w:val="20"/>
                <w:szCs w:val="20"/>
              </w:rPr>
            </w:pPr>
            <w:r w:rsidRPr="00C629CD">
              <w:rPr>
                <w:rFonts w:asciiTheme="minorHAnsi" w:hAnsiTheme="minorHAnsi" w:cstheme="minorHAnsi"/>
                <w:b/>
                <w:bCs/>
                <w:color w:val="000000"/>
                <w:sz w:val="20"/>
                <w:szCs w:val="20"/>
              </w:rPr>
              <w:t>15000</w:t>
            </w:r>
          </w:p>
        </w:tc>
        <w:tc>
          <w:tcPr>
            <w:tcW w:w="876" w:type="dxa"/>
            <w:shd w:val="clear" w:color="000000" w:fill="EBF1DE"/>
            <w:noWrap/>
            <w:vAlign w:val="center"/>
          </w:tcPr>
          <w:p w:rsidR="00966AFD" w:rsidRPr="00C629CD" w:rsidRDefault="00966AFD" w:rsidP="00CF4B12">
            <w:pPr>
              <w:jc w:val="center"/>
              <w:rPr>
                <w:rFonts w:asciiTheme="minorHAnsi" w:hAnsiTheme="minorHAnsi" w:cstheme="minorHAnsi"/>
                <w:b/>
                <w:bCs/>
                <w:color w:val="000000"/>
                <w:sz w:val="20"/>
                <w:szCs w:val="20"/>
              </w:rPr>
            </w:pPr>
            <w:r w:rsidRPr="00C629CD">
              <w:rPr>
                <w:rFonts w:asciiTheme="minorHAnsi" w:hAnsiTheme="minorHAnsi" w:cstheme="minorHAnsi"/>
                <w:b/>
                <w:bCs/>
                <w:color w:val="000000"/>
                <w:sz w:val="20"/>
                <w:szCs w:val="20"/>
              </w:rPr>
              <w:t>53700</w:t>
            </w:r>
          </w:p>
        </w:tc>
        <w:tc>
          <w:tcPr>
            <w:tcW w:w="1193" w:type="dxa"/>
            <w:shd w:val="clear" w:color="000000" w:fill="EBF1DE"/>
            <w:noWrap/>
            <w:vAlign w:val="center"/>
          </w:tcPr>
          <w:p w:rsidR="00966AFD" w:rsidRPr="00C629CD" w:rsidRDefault="00966AFD" w:rsidP="00CF4B12">
            <w:pPr>
              <w:jc w:val="center"/>
              <w:rPr>
                <w:rFonts w:asciiTheme="minorHAnsi" w:hAnsiTheme="minorHAnsi" w:cstheme="minorHAnsi"/>
                <w:b/>
                <w:bCs/>
                <w:color w:val="000000"/>
                <w:sz w:val="20"/>
                <w:szCs w:val="20"/>
              </w:rPr>
            </w:pPr>
            <w:r w:rsidRPr="00C629CD">
              <w:rPr>
                <w:rFonts w:asciiTheme="minorHAnsi" w:hAnsiTheme="minorHAnsi" w:cstheme="minorHAnsi"/>
                <w:b/>
                <w:bCs/>
                <w:color w:val="000000"/>
                <w:sz w:val="20"/>
                <w:szCs w:val="20"/>
              </w:rPr>
              <w:t>63400</w:t>
            </w:r>
          </w:p>
        </w:tc>
        <w:tc>
          <w:tcPr>
            <w:tcW w:w="1029" w:type="dxa"/>
            <w:shd w:val="clear" w:color="000000" w:fill="EBF1DE"/>
            <w:noWrap/>
            <w:vAlign w:val="center"/>
          </w:tcPr>
          <w:p w:rsidR="00966AFD" w:rsidRPr="00C629CD" w:rsidRDefault="00966AFD" w:rsidP="00CF4B12">
            <w:pPr>
              <w:jc w:val="center"/>
              <w:rPr>
                <w:rFonts w:asciiTheme="minorHAnsi" w:hAnsiTheme="minorHAnsi" w:cstheme="minorHAnsi"/>
                <w:b/>
                <w:bCs/>
                <w:color w:val="000000"/>
                <w:sz w:val="20"/>
                <w:szCs w:val="20"/>
              </w:rPr>
            </w:pPr>
            <w:r w:rsidRPr="00C629CD">
              <w:rPr>
                <w:rFonts w:asciiTheme="minorHAnsi" w:hAnsiTheme="minorHAnsi" w:cstheme="minorHAnsi"/>
                <w:b/>
                <w:bCs/>
                <w:color w:val="000000"/>
                <w:sz w:val="20"/>
                <w:szCs w:val="20"/>
              </w:rPr>
              <w:t>117100</w:t>
            </w:r>
          </w:p>
        </w:tc>
      </w:tr>
      <w:tr w:rsidR="00966AFD" w:rsidRPr="00C629CD" w:rsidTr="00B93DCE">
        <w:trPr>
          <w:trHeight w:val="240"/>
        </w:trPr>
        <w:tc>
          <w:tcPr>
            <w:tcW w:w="915" w:type="dxa"/>
            <w:tcBorders>
              <w:bottom w:val="dotted" w:sz="4" w:space="0" w:color="auto"/>
            </w:tcBorders>
            <w:shd w:val="clear" w:color="auto" w:fill="auto"/>
            <w:noWrap/>
            <w:vAlign w:val="bottom"/>
            <w:hideMark/>
          </w:tcPr>
          <w:p w:rsidR="00966AFD" w:rsidRPr="00C629CD" w:rsidRDefault="00966AFD" w:rsidP="00CF4B12">
            <w:pPr>
              <w:rPr>
                <w:rFonts w:asciiTheme="minorHAnsi" w:hAnsiTheme="minorHAnsi" w:cstheme="minorHAnsi"/>
                <w:sz w:val="20"/>
                <w:szCs w:val="20"/>
              </w:rPr>
            </w:pPr>
            <w:r w:rsidRPr="00C629CD">
              <w:rPr>
                <w:rFonts w:asciiTheme="minorHAnsi" w:hAnsiTheme="minorHAnsi" w:cstheme="minorHAnsi"/>
                <w:sz w:val="20"/>
                <w:szCs w:val="20"/>
              </w:rPr>
              <w:t>1.3.1</w:t>
            </w:r>
          </w:p>
        </w:tc>
        <w:tc>
          <w:tcPr>
            <w:tcW w:w="5355" w:type="dxa"/>
            <w:tcBorders>
              <w:bottom w:val="dotted" w:sz="4" w:space="0" w:color="auto"/>
            </w:tcBorders>
            <w:shd w:val="clear" w:color="auto" w:fill="auto"/>
            <w:noWrap/>
            <w:hideMark/>
          </w:tcPr>
          <w:p w:rsidR="00966AFD" w:rsidRPr="00C629CD" w:rsidRDefault="00966AFD" w:rsidP="00CF4B12">
            <w:pPr>
              <w:rPr>
                <w:rFonts w:asciiTheme="minorHAnsi" w:hAnsiTheme="minorHAnsi" w:cstheme="minorHAnsi"/>
                <w:sz w:val="20"/>
                <w:szCs w:val="20"/>
              </w:rPr>
            </w:pPr>
            <w:r w:rsidRPr="00C629CD">
              <w:rPr>
                <w:rFonts w:asciiTheme="minorHAnsi" w:hAnsiTheme="minorHAnsi" w:cstheme="minorHAnsi"/>
                <w:sz w:val="20"/>
                <w:szCs w:val="20"/>
              </w:rPr>
              <w:t xml:space="preserve">Assess the capacity of concerned staff, at the national and district levels, working on the implementation of the Rio conventions, in relation to resources mobilization; </w:t>
            </w:r>
          </w:p>
        </w:tc>
        <w:tc>
          <w:tcPr>
            <w:tcW w:w="989" w:type="dxa"/>
            <w:tcBorders>
              <w:bottom w:val="dotted" w:sz="4" w:space="0" w:color="auto"/>
            </w:tcBorders>
            <w:shd w:val="clear" w:color="auto" w:fill="auto"/>
            <w:noWrap/>
            <w:vAlign w:val="center"/>
          </w:tcPr>
          <w:p w:rsidR="00966AFD" w:rsidRPr="00C629CD" w:rsidRDefault="00966AFD" w:rsidP="00CF4B12">
            <w:pPr>
              <w:jc w:val="center"/>
              <w:rPr>
                <w:rFonts w:asciiTheme="minorHAnsi" w:hAnsiTheme="minorHAnsi" w:cstheme="minorHAnsi"/>
                <w:color w:val="000000"/>
                <w:sz w:val="20"/>
                <w:szCs w:val="20"/>
              </w:rPr>
            </w:pPr>
            <w:r w:rsidRPr="00C629CD">
              <w:rPr>
                <w:rFonts w:asciiTheme="minorHAnsi" w:hAnsiTheme="minorHAnsi" w:cstheme="minorHAnsi"/>
                <w:color w:val="000000"/>
                <w:sz w:val="20"/>
                <w:szCs w:val="20"/>
              </w:rPr>
              <w:t>5000</w:t>
            </w:r>
          </w:p>
        </w:tc>
        <w:tc>
          <w:tcPr>
            <w:tcW w:w="899" w:type="dxa"/>
            <w:tcBorders>
              <w:bottom w:val="dotted" w:sz="4" w:space="0" w:color="auto"/>
            </w:tcBorders>
            <w:shd w:val="clear" w:color="auto" w:fill="auto"/>
            <w:noWrap/>
            <w:vAlign w:val="center"/>
          </w:tcPr>
          <w:p w:rsidR="00966AFD" w:rsidRPr="00C629CD" w:rsidRDefault="00966AFD" w:rsidP="00CF4B12">
            <w:pPr>
              <w:jc w:val="center"/>
              <w:rPr>
                <w:rFonts w:asciiTheme="minorHAnsi" w:hAnsiTheme="minorHAnsi" w:cstheme="minorHAnsi"/>
                <w:color w:val="000000"/>
                <w:sz w:val="20"/>
                <w:szCs w:val="20"/>
              </w:rPr>
            </w:pPr>
            <w:r w:rsidRPr="00C629CD">
              <w:rPr>
                <w:rFonts w:asciiTheme="minorHAnsi" w:hAnsiTheme="minorHAnsi" w:cstheme="minorHAnsi"/>
                <w:color w:val="000000"/>
                <w:sz w:val="20"/>
                <w:szCs w:val="20"/>
              </w:rPr>
              <w:t>0</w:t>
            </w:r>
          </w:p>
        </w:tc>
        <w:tc>
          <w:tcPr>
            <w:tcW w:w="876" w:type="dxa"/>
            <w:tcBorders>
              <w:bottom w:val="dotted" w:sz="4" w:space="0" w:color="auto"/>
            </w:tcBorders>
            <w:shd w:val="clear" w:color="auto" w:fill="auto"/>
            <w:noWrap/>
            <w:vAlign w:val="center"/>
          </w:tcPr>
          <w:p w:rsidR="00966AFD" w:rsidRPr="00C629CD" w:rsidRDefault="00966AFD" w:rsidP="00CF4B12">
            <w:pPr>
              <w:jc w:val="center"/>
              <w:rPr>
                <w:rFonts w:asciiTheme="minorHAnsi" w:hAnsiTheme="minorHAnsi" w:cstheme="minorHAnsi"/>
                <w:color w:val="000000"/>
                <w:sz w:val="20"/>
                <w:szCs w:val="20"/>
              </w:rPr>
            </w:pPr>
            <w:r w:rsidRPr="00C629CD">
              <w:rPr>
                <w:rFonts w:asciiTheme="minorHAnsi" w:hAnsiTheme="minorHAnsi" w:cstheme="minorHAnsi"/>
                <w:color w:val="000000"/>
                <w:sz w:val="20"/>
                <w:szCs w:val="20"/>
              </w:rPr>
              <w:t>0</w:t>
            </w:r>
          </w:p>
        </w:tc>
        <w:tc>
          <w:tcPr>
            <w:tcW w:w="895" w:type="dxa"/>
            <w:tcBorders>
              <w:bottom w:val="dotted" w:sz="4" w:space="0" w:color="auto"/>
            </w:tcBorders>
            <w:vAlign w:val="center"/>
          </w:tcPr>
          <w:p w:rsidR="00966AFD" w:rsidRPr="00C629CD" w:rsidRDefault="00966AFD" w:rsidP="00CF4B12">
            <w:pPr>
              <w:jc w:val="center"/>
              <w:rPr>
                <w:rFonts w:asciiTheme="minorHAnsi" w:hAnsiTheme="minorHAnsi" w:cstheme="minorHAnsi"/>
                <w:color w:val="000000"/>
                <w:sz w:val="20"/>
                <w:szCs w:val="20"/>
              </w:rPr>
            </w:pPr>
            <w:r w:rsidRPr="00C629CD">
              <w:rPr>
                <w:rFonts w:asciiTheme="minorHAnsi" w:hAnsiTheme="minorHAnsi" w:cstheme="minorHAnsi"/>
                <w:color w:val="000000"/>
                <w:sz w:val="20"/>
                <w:szCs w:val="20"/>
              </w:rPr>
              <w:t>0</w:t>
            </w:r>
          </w:p>
        </w:tc>
        <w:tc>
          <w:tcPr>
            <w:tcW w:w="876" w:type="dxa"/>
            <w:tcBorders>
              <w:bottom w:val="dotted" w:sz="4" w:space="0" w:color="auto"/>
            </w:tcBorders>
            <w:shd w:val="clear" w:color="auto" w:fill="auto"/>
            <w:noWrap/>
            <w:vAlign w:val="center"/>
          </w:tcPr>
          <w:p w:rsidR="00966AFD" w:rsidRPr="00C629CD" w:rsidRDefault="00966AFD" w:rsidP="00CF4B12">
            <w:pPr>
              <w:jc w:val="center"/>
              <w:rPr>
                <w:rFonts w:asciiTheme="minorHAnsi" w:hAnsiTheme="minorHAnsi" w:cstheme="minorHAnsi"/>
                <w:color w:val="000000"/>
                <w:sz w:val="20"/>
                <w:szCs w:val="20"/>
              </w:rPr>
            </w:pPr>
            <w:r w:rsidRPr="00C629CD">
              <w:rPr>
                <w:rFonts w:asciiTheme="minorHAnsi" w:hAnsiTheme="minorHAnsi" w:cstheme="minorHAnsi"/>
                <w:color w:val="000000"/>
                <w:sz w:val="20"/>
                <w:szCs w:val="20"/>
              </w:rPr>
              <w:t>5000</w:t>
            </w:r>
          </w:p>
        </w:tc>
        <w:tc>
          <w:tcPr>
            <w:tcW w:w="1193" w:type="dxa"/>
            <w:tcBorders>
              <w:bottom w:val="dotted" w:sz="4" w:space="0" w:color="auto"/>
            </w:tcBorders>
            <w:shd w:val="clear" w:color="auto" w:fill="auto"/>
            <w:noWrap/>
            <w:vAlign w:val="center"/>
          </w:tcPr>
          <w:p w:rsidR="00966AFD" w:rsidRPr="00C629CD" w:rsidRDefault="00966AFD" w:rsidP="00CF4B12">
            <w:pPr>
              <w:jc w:val="center"/>
              <w:rPr>
                <w:rFonts w:asciiTheme="minorHAnsi" w:hAnsiTheme="minorHAnsi" w:cstheme="minorHAnsi"/>
                <w:color w:val="000000"/>
                <w:sz w:val="20"/>
                <w:szCs w:val="20"/>
              </w:rPr>
            </w:pPr>
            <w:r w:rsidRPr="00C629CD">
              <w:rPr>
                <w:rFonts w:asciiTheme="minorHAnsi" w:hAnsiTheme="minorHAnsi" w:cstheme="minorHAnsi"/>
                <w:color w:val="000000"/>
                <w:sz w:val="20"/>
                <w:szCs w:val="20"/>
              </w:rPr>
              <w:t>14600</w:t>
            </w:r>
          </w:p>
        </w:tc>
        <w:tc>
          <w:tcPr>
            <w:tcW w:w="1029" w:type="dxa"/>
            <w:tcBorders>
              <w:bottom w:val="dotted" w:sz="4" w:space="0" w:color="auto"/>
            </w:tcBorders>
            <w:shd w:val="clear" w:color="auto" w:fill="auto"/>
            <w:noWrap/>
            <w:vAlign w:val="center"/>
          </w:tcPr>
          <w:p w:rsidR="00966AFD" w:rsidRPr="00C629CD" w:rsidRDefault="00966AFD" w:rsidP="00CF4B12">
            <w:pPr>
              <w:jc w:val="center"/>
              <w:rPr>
                <w:rFonts w:asciiTheme="minorHAnsi" w:hAnsiTheme="minorHAnsi" w:cstheme="minorHAnsi"/>
                <w:color w:val="000000"/>
                <w:sz w:val="20"/>
                <w:szCs w:val="20"/>
              </w:rPr>
            </w:pPr>
            <w:r w:rsidRPr="00C629CD">
              <w:rPr>
                <w:rFonts w:asciiTheme="minorHAnsi" w:hAnsiTheme="minorHAnsi" w:cstheme="minorHAnsi"/>
                <w:color w:val="000000"/>
                <w:sz w:val="20"/>
                <w:szCs w:val="20"/>
              </w:rPr>
              <w:t>19600</w:t>
            </w:r>
          </w:p>
        </w:tc>
      </w:tr>
      <w:tr w:rsidR="00966AFD" w:rsidRPr="00C629CD" w:rsidTr="00B93DCE">
        <w:trPr>
          <w:trHeight w:val="240"/>
        </w:trPr>
        <w:tc>
          <w:tcPr>
            <w:tcW w:w="915" w:type="dxa"/>
            <w:tcBorders>
              <w:top w:val="dotted" w:sz="4" w:space="0" w:color="auto"/>
              <w:bottom w:val="single" w:sz="4" w:space="0" w:color="auto"/>
            </w:tcBorders>
            <w:shd w:val="clear" w:color="auto" w:fill="auto"/>
            <w:noWrap/>
            <w:vAlign w:val="bottom"/>
            <w:hideMark/>
          </w:tcPr>
          <w:p w:rsidR="00966AFD" w:rsidRPr="00C629CD" w:rsidRDefault="00966AFD" w:rsidP="00CF4B12">
            <w:pPr>
              <w:rPr>
                <w:rFonts w:asciiTheme="minorHAnsi" w:hAnsiTheme="minorHAnsi" w:cstheme="minorHAnsi"/>
                <w:sz w:val="20"/>
                <w:szCs w:val="20"/>
              </w:rPr>
            </w:pPr>
            <w:r w:rsidRPr="00C629CD">
              <w:rPr>
                <w:rFonts w:asciiTheme="minorHAnsi" w:hAnsiTheme="minorHAnsi" w:cstheme="minorHAnsi"/>
                <w:sz w:val="20"/>
                <w:szCs w:val="20"/>
              </w:rPr>
              <w:lastRenderedPageBreak/>
              <w:t>1.3.2</w:t>
            </w:r>
          </w:p>
        </w:tc>
        <w:tc>
          <w:tcPr>
            <w:tcW w:w="5355" w:type="dxa"/>
            <w:tcBorders>
              <w:top w:val="dotted" w:sz="4" w:space="0" w:color="auto"/>
              <w:bottom w:val="single" w:sz="4" w:space="0" w:color="auto"/>
            </w:tcBorders>
            <w:shd w:val="clear" w:color="auto" w:fill="auto"/>
            <w:noWrap/>
            <w:hideMark/>
          </w:tcPr>
          <w:p w:rsidR="00966AFD" w:rsidRPr="00C629CD" w:rsidRDefault="00966AFD" w:rsidP="00CF4B12">
            <w:pPr>
              <w:rPr>
                <w:rFonts w:asciiTheme="minorHAnsi" w:hAnsiTheme="minorHAnsi" w:cstheme="minorHAnsi"/>
                <w:sz w:val="20"/>
                <w:szCs w:val="20"/>
              </w:rPr>
            </w:pPr>
            <w:r w:rsidRPr="00C629CD">
              <w:rPr>
                <w:rFonts w:asciiTheme="minorHAnsi" w:hAnsiTheme="minorHAnsi" w:cstheme="minorHAnsi"/>
                <w:sz w:val="20"/>
                <w:szCs w:val="20"/>
              </w:rPr>
              <w:t xml:space="preserve">Develop and implement capacity development modules and programmes to enhance the capacity, based on the finding of activity 1.3.1.   </w:t>
            </w:r>
          </w:p>
        </w:tc>
        <w:tc>
          <w:tcPr>
            <w:tcW w:w="989" w:type="dxa"/>
            <w:tcBorders>
              <w:top w:val="dotted" w:sz="4" w:space="0" w:color="auto"/>
              <w:bottom w:val="single" w:sz="4" w:space="0" w:color="auto"/>
            </w:tcBorders>
            <w:shd w:val="clear" w:color="auto" w:fill="auto"/>
            <w:noWrap/>
            <w:vAlign w:val="center"/>
          </w:tcPr>
          <w:p w:rsidR="00966AFD" w:rsidRPr="00C629CD" w:rsidRDefault="00966AFD" w:rsidP="00CF4B12">
            <w:pPr>
              <w:jc w:val="center"/>
              <w:rPr>
                <w:rFonts w:asciiTheme="minorHAnsi" w:hAnsiTheme="minorHAnsi" w:cstheme="minorHAnsi"/>
                <w:color w:val="000000"/>
                <w:sz w:val="20"/>
                <w:szCs w:val="20"/>
              </w:rPr>
            </w:pPr>
            <w:r w:rsidRPr="00C629CD">
              <w:rPr>
                <w:rFonts w:asciiTheme="minorHAnsi" w:hAnsiTheme="minorHAnsi" w:cstheme="minorHAnsi"/>
                <w:color w:val="000000"/>
                <w:sz w:val="20"/>
                <w:szCs w:val="20"/>
              </w:rPr>
              <w:t>0</w:t>
            </w:r>
          </w:p>
        </w:tc>
        <w:tc>
          <w:tcPr>
            <w:tcW w:w="899" w:type="dxa"/>
            <w:tcBorders>
              <w:top w:val="dotted" w:sz="4" w:space="0" w:color="auto"/>
              <w:bottom w:val="single" w:sz="4" w:space="0" w:color="auto"/>
            </w:tcBorders>
            <w:shd w:val="clear" w:color="auto" w:fill="auto"/>
            <w:noWrap/>
            <w:vAlign w:val="center"/>
          </w:tcPr>
          <w:p w:rsidR="00966AFD" w:rsidRPr="00C629CD" w:rsidRDefault="00966AFD" w:rsidP="00CF4B12">
            <w:pPr>
              <w:jc w:val="center"/>
              <w:rPr>
                <w:rFonts w:asciiTheme="minorHAnsi" w:hAnsiTheme="minorHAnsi" w:cstheme="minorHAnsi"/>
                <w:color w:val="000000"/>
                <w:sz w:val="20"/>
                <w:szCs w:val="20"/>
              </w:rPr>
            </w:pPr>
            <w:r w:rsidRPr="00C629CD">
              <w:rPr>
                <w:rFonts w:asciiTheme="minorHAnsi" w:hAnsiTheme="minorHAnsi" w:cstheme="minorHAnsi"/>
                <w:color w:val="000000"/>
                <w:sz w:val="20"/>
                <w:szCs w:val="20"/>
              </w:rPr>
              <w:t>8700</w:t>
            </w:r>
          </w:p>
        </w:tc>
        <w:tc>
          <w:tcPr>
            <w:tcW w:w="876" w:type="dxa"/>
            <w:tcBorders>
              <w:top w:val="dotted" w:sz="4" w:space="0" w:color="auto"/>
              <w:bottom w:val="single" w:sz="4" w:space="0" w:color="auto"/>
            </w:tcBorders>
            <w:shd w:val="clear" w:color="auto" w:fill="auto"/>
            <w:noWrap/>
            <w:vAlign w:val="center"/>
          </w:tcPr>
          <w:p w:rsidR="00966AFD" w:rsidRPr="00C629CD" w:rsidRDefault="00966AFD" w:rsidP="00CF4B12">
            <w:pPr>
              <w:jc w:val="center"/>
              <w:rPr>
                <w:rFonts w:asciiTheme="minorHAnsi" w:hAnsiTheme="minorHAnsi" w:cstheme="minorHAnsi"/>
                <w:color w:val="000000"/>
                <w:sz w:val="20"/>
                <w:szCs w:val="20"/>
              </w:rPr>
            </w:pPr>
            <w:r w:rsidRPr="00C629CD">
              <w:rPr>
                <w:rFonts w:asciiTheme="minorHAnsi" w:hAnsiTheme="minorHAnsi" w:cstheme="minorHAnsi"/>
                <w:color w:val="000000"/>
                <w:sz w:val="20"/>
                <w:szCs w:val="20"/>
              </w:rPr>
              <w:t>25000</w:t>
            </w:r>
          </w:p>
        </w:tc>
        <w:tc>
          <w:tcPr>
            <w:tcW w:w="895" w:type="dxa"/>
            <w:tcBorders>
              <w:top w:val="dotted" w:sz="4" w:space="0" w:color="auto"/>
              <w:bottom w:val="single" w:sz="4" w:space="0" w:color="auto"/>
            </w:tcBorders>
            <w:vAlign w:val="center"/>
          </w:tcPr>
          <w:p w:rsidR="00966AFD" w:rsidRPr="00C629CD" w:rsidRDefault="00966AFD" w:rsidP="00CF4B12">
            <w:pPr>
              <w:jc w:val="center"/>
              <w:rPr>
                <w:rFonts w:asciiTheme="minorHAnsi" w:hAnsiTheme="minorHAnsi" w:cstheme="minorHAnsi"/>
                <w:color w:val="000000"/>
                <w:sz w:val="20"/>
                <w:szCs w:val="20"/>
              </w:rPr>
            </w:pPr>
            <w:r w:rsidRPr="00C629CD">
              <w:rPr>
                <w:rFonts w:asciiTheme="minorHAnsi" w:hAnsiTheme="minorHAnsi" w:cstheme="minorHAnsi"/>
                <w:color w:val="000000"/>
                <w:sz w:val="20"/>
                <w:szCs w:val="20"/>
              </w:rPr>
              <w:t>15000</w:t>
            </w:r>
          </w:p>
        </w:tc>
        <w:tc>
          <w:tcPr>
            <w:tcW w:w="876" w:type="dxa"/>
            <w:tcBorders>
              <w:top w:val="dotted" w:sz="4" w:space="0" w:color="auto"/>
              <w:bottom w:val="single" w:sz="4" w:space="0" w:color="auto"/>
            </w:tcBorders>
            <w:shd w:val="clear" w:color="auto" w:fill="auto"/>
            <w:noWrap/>
            <w:vAlign w:val="center"/>
          </w:tcPr>
          <w:p w:rsidR="00966AFD" w:rsidRPr="00C629CD" w:rsidRDefault="00966AFD" w:rsidP="00CF4B12">
            <w:pPr>
              <w:jc w:val="center"/>
              <w:rPr>
                <w:rFonts w:asciiTheme="minorHAnsi" w:hAnsiTheme="minorHAnsi" w:cstheme="minorHAnsi"/>
                <w:color w:val="000000"/>
                <w:sz w:val="20"/>
                <w:szCs w:val="20"/>
              </w:rPr>
            </w:pPr>
            <w:r w:rsidRPr="00C629CD">
              <w:rPr>
                <w:rFonts w:asciiTheme="minorHAnsi" w:hAnsiTheme="minorHAnsi" w:cstheme="minorHAnsi"/>
                <w:color w:val="000000"/>
                <w:sz w:val="20"/>
                <w:szCs w:val="20"/>
              </w:rPr>
              <w:t>48700</w:t>
            </w:r>
          </w:p>
        </w:tc>
        <w:tc>
          <w:tcPr>
            <w:tcW w:w="1193" w:type="dxa"/>
            <w:tcBorders>
              <w:top w:val="dotted" w:sz="4" w:space="0" w:color="auto"/>
              <w:bottom w:val="single" w:sz="4" w:space="0" w:color="auto"/>
            </w:tcBorders>
            <w:shd w:val="clear" w:color="auto" w:fill="auto"/>
            <w:noWrap/>
            <w:vAlign w:val="center"/>
          </w:tcPr>
          <w:p w:rsidR="00966AFD" w:rsidRPr="00C629CD" w:rsidRDefault="00966AFD" w:rsidP="00CF4B12">
            <w:pPr>
              <w:jc w:val="center"/>
              <w:rPr>
                <w:rFonts w:asciiTheme="minorHAnsi" w:hAnsiTheme="minorHAnsi" w:cstheme="minorHAnsi"/>
                <w:color w:val="000000"/>
                <w:sz w:val="20"/>
                <w:szCs w:val="20"/>
              </w:rPr>
            </w:pPr>
            <w:r w:rsidRPr="00C629CD">
              <w:rPr>
                <w:rFonts w:asciiTheme="minorHAnsi" w:hAnsiTheme="minorHAnsi" w:cstheme="minorHAnsi"/>
                <w:color w:val="000000"/>
                <w:sz w:val="20"/>
                <w:szCs w:val="20"/>
              </w:rPr>
              <w:t>48800</w:t>
            </w:r>
          </w:p>
        </w:tc>
        <w:tc>
          <w:tcPr>
            <w:tcW w:w="1029" w:type="dxa"/>
            <w:tcBorders>
              <w:top w:val="dotted" w:sz="4" w:space="0" w:color="auto"/>
              <w:bottom w:val="single" w:sz="4" w:space="0" w:color="auto"/>
            </w:tcBorders>
            <w:shd w:val="clear" w:color="auto" w:fill="auto"/>
            <w:noWrap/>
            <w:vAlign w:val="center"/>
          </w:tcPr>
          <w:p w:rsidR="00966AFD" w:rsidRPr="00C629CD" w:rsidRDefault="00966AFD" w:rsidP="00CF4B12">
            <w:pPr>
              <w:jc w:val="center"/>
              <w:rPr>
                <w:rFonts w:asciiTheme="minorHAnsi" w:hAnsiTheme="minorHAnsi" w:cstheme="minorHAnsi"/>
                <w:color w:val="000000"/>
                <w:sz w:val="20"/>
                <w:szCs w:val="20"/>
              </w:rPr>
            </w:pPr>
            <w:r w:rsidRPr="00C629CD">
              <w:rPr>
                <w:rFonts w:asciiTheme="minorHAnsi" w:hAnsiTheme="minorHAnsi" w:cstheme="minorHAnsi"/>
                <w:color w:val="000000"/>
                <w:sz w:val="20"/>
                <w:szCs w:val="20"/>
              </w:rPr>
              <w:t>97500</w:t>
            </w:r>
          </w:p>
        </w:tc>
      </w:tr>
      <w:tr w:rsidR="00966AFD" w:rsidRPr="00C629CD" w:rsidTr="00B93DCE">
        <w:trPr>
          <w:trHeight w:val="255"/>
        </w:trPr>
        <w:tc>
          <w:tcPr>
            <w:tcW w:w="915" w:type="dxa"/>
            <w:tcBorders>
              <w:top w:val="single" w:sz="4" w:space="0" w:color="auto"/>
            </w:tcBorders>
            <w:shd w:val="clear" w:color="000000" w:fill="EBF1DE"/>
            <w:noWrap/>
            <w:vAlign w:val="bottom"/>
            <w:hideMark/>
          </w:tcPr>
          <w:p w:rsidR="00966AFD" w:rsidRPr="00C629CD" w:rsidRDefault="00966AFD" w:rsidP="00CF4B12">
            <w:pPr>
              <w:rPr>
                <w:rFonts w:asciiTheme="minorHAnsi" w:hAnsiTheme="minorHAnsi" w:cstheme="minorHAnsi"/>
                <w:sz w:val="20"/>
                <w:szCs w:val="20"/>
              </w:rPr>
            </w:pPr>
            <w:r w:rsidRPr="00C629CD">
              <w:rPr>
                <w:rFonts w:asciiTheme="minorHAnsi" w:hAnsiTheme="minorHAnsi" w:cstheme="minorHAnsi"/>
                <w:sz w:val="20"/>
                <w:szCs w:val="20"/>
              </w:rPr>
              <w:t>Output 2.1</w:t>
            </w:r>
          </w:p>
        </w:tc>
        <w:tc>
          <w:tcPr>
            <w:tcW w:w="5355" w:type="dxa"/>
            <w:tcBorders>
              <w:top w:val="single" w:sz="4" w:space="0" w:color="auto"/>
            </w:tcBorders>
            <w:shd w:val="clear" w:color="000000" w:fill="EBF1DE"/>
            <w:noWrap/>
            <w:vAlign w:val="bottom"/>
            <w:hideMark/>
          </w:tcPr>
          <w:p w:rsidR="00966AFD" w:rsidRPr="00C629CD" w:rsidRDefault="00966AFD" w:rsidP="00CF4B12">
            <w:pPr>
              <w:rPr>
                <w:rFonts w:asciiTheme="minorHAnsi" w:hAnsiTheme="minorHAnsi" w:cstheme="minorHAnsi"/>
                <w:sz w:val="20"/>
                <w:szCs w:val="20"/>
              </w:rPr>
            </w:pPr>
            <w:r w:rsidRPr="00C629CD">
              <w:rPr>
                <w:rFonts w:asciiTheme="minorHAnsi" w:hAnsiTheme="minorHAnsi" w:cstheme="minorHAnsi"/>
                <w:sz w:val="20"/>
                <w:szCs w:val="20"/>
              </w:rPr>
              <w:t>Governments and districts’ capacity for conventions monitoring and reporting developed</w:t>
            </w:r>
          </w:p>
        </w:tc>
        <w:tc>
          <w:tcPr>
            <w:tcW w:w="989" w:type="dxa"/>
            <w:tcBorders>
              <w:top w:val="single" w:sz="4" w:space="0" w:color="auto"/>
            </w:tcBorders>
            <w:shd w:val="clear" w:color="000000" w:fill="EBF1DE"/>
            <w:noWrap/>
            <w:vAlign w:val="center"/>
          </w:tcPr>
          <w:p w:rsidR="00966AFD" w:rsidRPr="00C629CD" w:rsidRDefault="00966AFD" w:rsidP="00CF4B12">
            <w:pPr>
              <w:jc w:val="center"/>
              <w:rPr>
                <w:rFonts w:asciiTheme="minorHAnsi" w:hAnsiTheme="minorHAnsi" w:cstheme="minorHAnsi"/>
                <w:b/>
                <w:bCs/>
                <w:color w:val="000000"/>
                <w:sz w:val="20"/>
                <w:szCs w:val="20"/>
              </w:rPr>
            </w:pPr>
            <w:r w:rsidRPr="00C629CD">
              <w:rPr>
                <w:rFonts w:asciiTheme="minorHAnsi" w:hAnsiTheme="minorHAnsi" w:cstheme="minorHAnsi"/>
                <w:b/>
                <w:bCs/>
                <w:color w:val="000000"/>
                <w:sz w:val="20"/>
                <w:szCs w:val="20"/>
              </w:rPr>
              <w:t>36008</w:t>
            </w:r>
          </w:p>
        </w:tc>
        <w:tc>
          <w:tcPr>
            <w:tcW w:w="899" w:type="dxa"/>
            <w:tcBorders>
              <w:top w:val="single" w:sz="4" w:space="0" w:color="auto"/>
            </w:tcBorders>
            <w:shd w:val="clear" w:color="000000" w:fill="EBF1DE"/>
            <w:noWrap/>
            <w:vAlign w:val="center"/>
          </w:tcPr>
          <w:p w:rsidR="00966AFD" w:rsidRPr="00C629CD" w:rsidRDefault="00966AFD" w:rsidP="00CF4B12">
            <w:pPr>
              <w:jc w:val="center"/>
              <w:rPr>
                <w:rFonts w:asciiTheme="minorHAnsi" w:hAnsiTheme="minorHAnsi" w:cstheme="minorHAnsi"/>
                <w:b/>
                <w:bCs/>
                <w:color w:val="000000"/>
                <w:sz w:val="20"/>
                <w:szCs w:val="20"/>
              </w:rPr>
            </w:pPr>
            <w:r w:rsidRPr="00C629CD">
              <w:rPr>
                <w:rFonts w:asciiTheme="minorHAnsi" w:hAnsiTheme="minorHAnsi" w:cstheme="minorHAnsi"/>
                <w:b/>
                <w:bCs/>
                <w:color w:val="000000"/>
                <w:sz w:val="20"/>
                <w:szCs w:val="20"/>
              </w:rPr>
              <w:t>28008</w:t>
            </w:r>
          </w:p>
        </w:tc>
        <w:tc>
          <w:tcPr>
            <w:tcW w:w="876" w:type="dxa"/>
            <w:tcBorders>
              <w:top w:val="single" w:sz="4" w:space="0" w:color="auto"/>
            </w:tcBorders>
            <w:shd w:val="clear" w:color="000000" w:fill="EBF1DE"/>
            <w:noWrap/>
            <w:vAlign w:val="center"/>
          </w:tcPr>
          <w:p w:rsidR="00966AFD" w:rsidRPr="00C629CD" w:rsidRDefault="00966AFD" w:rsidP="00CF4B12">
            <w:pPr>
              <w:jc w:val="center"/>
              <w:rPr>
                <w:rFonts w:asciiTheme="minorHAnsi" w:hAnsiTheme="minorHAnsi" w:cstheme="minorHAnsi"/>
                <w:b/>
                <w:bCs/>
                <w:color w:val="000000"/>
                <w:sz w:val="20"/>
                <w:szCs w:val="20"/>
              </w:rPr>
            </w:pPr>
            <w:r w:rsidRPr="00C629CD">
              <w:rPr>
                <w:rFonts w:asciiTheme="minorHAnsi" w:hAnsiTheme="minorHAnsi" w:cstheme="minorHAnsi"/>
                <w:b/>
                <w:bCs/>
                <w:color w:val="000000"/>
                <w:sz w:val="20"/>
                <w:szCs w:val="20"/>
              </w:rPr>
              <w:t>32016</w:t>
            </w:r>
          </w:p>
        </w:tc>
        <w:tc>
          <w:tcPr>
            <w:tcW w:w="895" w:type="dxa"/>
            <w:tcBorders>
              <w:top w:val="single" w:sz="4" w:space="0" w:color="auto"/>
            </w:tcBorders>
            <w:shd w:val="clear" w:color="000000" w:fill="EBF1DE"/>
            <w:vAlign w:val="center"/>
          </w:tcPr>
          <w:p w:rsidR="00966AFD" w:rsidRPr="00C629CD" w:rsidRDefault="00966AFD" w:rsidP="00CF4B12">
            <w:pPr>
              <w:jc w:val="center"/>
              <w:rPr>
                <w:rFonts w:asciiTheme="minorHAnsi" w:hAnsiTheme="minorHAnsi" w:cstheme="minorHAnsi"/>
                <w:b/>
                <w:bCs/>
                <w:color w:val="000000"/>
                <w:sz w:val="20"/>
                <w:szCs w:val="20"/>
              </w:rPr>
            </w:pPr>
            <w:r w:rsidRPr="00C629CD">
              <w:rPr>
                <w:rFonts w:asciiTheme="minorHAnsi" w:hAnsiTheme="minorHAnsi" w:cstheme="minorHAnsi"/>
                <w:b/>
                <w:bCs/>
                <w:color w:val="000000"/>
                <w:sz w:val="20"/>
                <w:szCs w:val="20"/>
              </w:rPr>
              <w:t>38520</w:t>
            </w:r>
          </w:p>
        </w:tc>
        <w:tc>
          <w:tcPr>
            <w:tcW w:w="876" w:type="dxa"/>
            <w:tcBorders>
              <w:top w:val="single" w:sz="4" w:space="0" w:color="auto"/>
            </w:tcBorders>
            <w:shd w:val="clear" w:color="000000" w:fill="EBF1DE"/>
            <w:noWrap/>
            <w:vAlign w:val="center"/>
          </w:tcPr>
          <w:p w:rsidR="00966AFD" w:rsidRPr="00C629CD" w:rsidRDefault="00966AFD" w:rsidP="00CF4B12">
            <w:pPr>
              <w:jc w:val="center"/>
              <w:rPr>
                <w:rFonts w:asciiTheme="minorHAnsi" w:hAnsiTheme="minorHAnsi" w:cstheme="minorHAnsi"/>
                <w:b/>
                <w:bCs/>
                <w:color w:val="000000"/>
                <w:sz w:val="20"/>
                <w:szCs w:val="20"/>
              </w:rPr>
            </w:pPr>
            <w:r w:rsidRPr="00C629CD">
              <w:rPr>
                <w:rFonts w:asciiTheme="minorHAnsi" w:hAnsiTheme="minorHAnsi" w:cstheme="minorHAnsi"/>
                <w:b/>
                <w:bCs/>
                <w:color w:val="000000"/>
                <w:sz w:val="20"/>
                <w:szCs w:val="20"/>
              </w:rPr>
              <w:t>134552</w:t>
            </w:r>
          </w:p>
        </w:tc>
        <w:tc>
          <w:tcPr>
            <w:tcW w:w="1193" w:type="dxa"/>
            <w:tcBorders>
              <w:top w:val="single" w:sz="4" w:space="0" w:color="auto"/>
            </w:tcBorders>
            <w:shd w:val="clear" w:color="000000" w:fill="EBF1DE"/>
            <w:noWrap/>
            <w:vAlign w:val="center"/>
          </w:tcPr>
          <w:p w:rsidR="00966AFD" w:rsidRPr="00C629CD" w:rsidRDefault="00966AFD" w:rsidP="00CF4B12">
            <w:pPr>
              <w:jc w:val="center"/>
              <w:rPr>
                <w:rFonts w:asciiTheme="minorHAnsi" w:hAnsiTheme="minorHAnsi" w:cstheme="minorHAnsi"/>
                <w:b/>
                <w:bCs/>
                <w:color w:val="000000"/>
                <w:sz w:val="20"/>
                <w:szCs w:val="20"/>
              </w:rPr>
            </w:pPr>
            <w:r w:rsidRPr="00C629CD">
              <w:rPr>
                <w:rFonts w:asciiTheme="minorHAnsi" w:hAnsiTheme="minorHAnsi" w:cstheme="minorHAnsi"/>
                <w:b/>
                <w:bCs/>
                <w:color w:val="000000"/>
                <w:sz w:val="20"/>
                <w:szCs w:val="20"/>
              </w:rPr>
              <w:t>239300</w:t>
            </w:r>
          </w:p>
        </w:tc>
        <w:tc>
          <w:tcPr>
            <w:tcW w:w="1029" w:type="dxa"/>
            <w:tcBorders>
              <w:top w:val="single" w:sz="4" w:space="0" w:color="auto"/>
            </w:tcBorders>
            <w:shd w:val="clear" w:color="000000" w:fill="EBF1DE"/>
            <w:noWrap/>
            <w:vAlign w:val="center"/>
          </w:tcPr>
          <w:p w:rsidR="00966AFD" w:rsidRPr="00C629CD" w:rsidRDefault="00966AFD" w:rsidP="00CF4B12">
            <w:pPr>
              <w:jc w:val="center"/>
              <w:rPr>
                <w:rFonts w:asciiTheme="minorHAnsi" w:hAnsiTheme="minorHAnsi" w:cstheme="minorHAnsi"/>
                <w:b/>
                <w:bCs/>
                <w:color w:val="000000"/>
                <w:sz w:val="20"/>
                <w:szCs w:val="20"/>
              </w:rPr>
            </w:pPr>
            <w:r w:rsidRPr="00C629CD">
              <w:rPr>
                <w:rFonts w:asciiTheme="minorHAnsi" w:hAnsiTheme="minorHAnsi" w:cstheme="minorHAnsi"/>
                <w:b/>
                <w:bCs/>
                <w:color w:val="000000"/>
                <w:sz w:val="20"/>
                <w:szCs w:val="20"/>
              </w:rPr>
              <w:t>373852</w:t>
            </w:r>
          </w:p>
        </w:tc>
      </w:tr>
      <w:tr w:rsidR="00966AFD" w:rsidRPr="00C629CD" w:rsidTr="00B93DCE">
        <w:trPr>
          <w:trHeight w:val="240"/>
        </w:trPr>
        <w:tc>
          <w:tcPr>
            <w:tcW w:w="915" w:type="dxa"/>
            <w:tcBorders>
              <w:bottom w:val="dotted" w:sz="4" w:space="0" w:color="auto"/>
            </w:tcBorders>
            <w:shd w:val="clear" w:color="auto" w:fill="auto"/>
            <w:noWrap/>
            <w:vAlign w:val="bottom"/>
            <w:hideMark/>
          </w:tcPr>
          <w:p w:rsidR="00966AFD" w:rsidRPr="00C629CD" w:rsidRDefault="00966AFD" w:rsidP="00CF4B12">
            <w:pPr>
              <w:rPr>
                <w:rFonts w:asciiTheme="minorHAnsi" w:hAnsiTheme="minorHAnsi" w:cstheme="minorHAnsi"/>
                <w:sz w:val="20"/>
                <w:szCs w:val="20"/>
              </w:rPr>
            </w:pPr>
            <w:r w:rsidRPr="00C629CD">
              <w:rPr>
                <w:rFonts w:asciiTheme="minorHAnsi" w:hAnsiTheme="minorHAnsi" w:cstheme="minorHAnsi"/>
                <w:sz w:val="20"/>
                <w:szCs w:val="20"/>
              </w:rPr>
              <w:t>2.1.1</w:t>
            </w:r>
          </w:p>
        </w:tc>
        <w:tc>
          <w:tcPr>
            <w:tcW w:w="5355" w:type="dxa"/>
            <w:tcBorders>
              <w:bottom w:val="dotted" w:sz="4" w:space="0" w:color="auto"/>
            </w:tcBorders>
            <w:shd w:val="clear" w:color="auto" w:fill="auto"/>
            <w:noWrap/>
            <w:vAlign w:val="bottom"/>
            <w:hideMark/>
          </w:tcPr>
          <w:p w:rsidR="00966AFD" w:rsidRPr="00C629CD" w:rsidRDefault="00966AFD" w:rsidP="00CF4B12">
            <w:pPr>
              <w:rPr>
                <w:rFonts w:asciiTheme="minorHAnsi" w:hAnsiTheme="minorHAnsi" w:cstheme="minorHAnsi"/>
                <w:sz w:val="20"/>
                <w:szCs w:val="20"/>
              </w:rPr>
            </w:pPr>
            <w:r w:rsidRPr="00C629CD">
              <w:rPr>
                <w:rFonts w:asciiTheme="minorHAnsi" w:hAnsiTheme="minorHAnsi" w:cstheme="minorHAnsi"/>
                <w:sz w:val="20"/>
                <w:szCs w:val="20"/>
              </w:rPr>
              <w:t>Assess the national and districts capacity development needs for Rio Conventions monitoring and reporting</w:t>
            </w:r>
          </w:p>
        </w:tc>
        <w:tc>
          <w:tcPr>
            <w:tcW w:w="989" w:type="dxa"/>
            <w:tcBorders>
              <w:bottom w:val="dotted" w:sz="4" w:space="0" w:color="auto"/>
            </w:tcBorders>
            <w:shd w:val="clear" w:color="auto" w:fill="auto"/>
            <w:noWrap/>
            <w:vAlign w:val="center"/>
          </w:tcPr>
          <w:p w:rsidR="00966AFD" w:rsidRPr="00C629CD" w:rsidRDefault="00966AFD" w:rsidP="00CF4B12">
            <w:pPr>
              <w:jc w:val="center"/>
              <w:rPr>
                <w:rFonts w:asciiTheme="minorHAnsi" w:hAnsiTheme="minorHAnsi" w:cstheme="minorHAnsi"/>
                <w:color w:val="000000"/>
                <w:sz w:val="20"/>
                <w:szCs w:val="20"/>
              </w:rPr>
            </w:pPr>
            <w:r w:rsidRPr="00C629CD">
              <w:rPr>
                <w:rFonts w:asciiTheme="minorHAnsi" w:hAnsiTheme="minorHAnsi" w:cstheme="minorHAnsi"/>
                <w:color w:val="000000"/>
                <w:sz w:val="20"/>
                <w:szCs w:val="20"/>
              </w:rPr>
              <w:t>21808</w:t>
            </w:r>
          </w:p>
        </w:tc>
        <w:tc>
          <w:tcPr>
            <w:tcW w:w="899" w:type="dxa"/>
            <w:tcBorders>
              <w:bottom w:val="dotted" w:sz="4" w:space="0" w:color="auto"/>
            </w:tcBorders>
            <w:shd w:val="clear" w:color="auto" w:fill="auto"/>
            <w:noWrap/>
            <w:vAlign w:val="center"/>
          </w:tcPr>
          <w:p w:rsidR="00966AFD" w:rsidRPr="00C629CD" w:rsidRDefault="00966AFD" w:rsidP="00CF4B12">
            <w:pPr>
              <w:jc w:val="center"/>
              <w:rPr>
                <w:rFonts w:asciiTheme="minorHAnsi" w:hAnsiTheme="minorHAnsi" w:cstheme="minorHAnsi"/>
                <w:color w:val="000000"/>
                <w:sz w:val="20"/>
                <w:szCs w:val="20"/>
              </w:rPr>
            </w:pPr>
            <w:r w:rsidRPr="00C629CD">
              <w:rPr>
                <w:rFonts w:asciiTheme="minorHAnsi" w:hAnsiTheme="minorHAnsi" w:cstheme="minorHAnsi"/>
                <w:color w:val="000000"/>
                <w:sz w:val="20"/>
                <w:szCs w:val="20"/>
              </w:rPr>
              <w:t>0</w:t>
            </w:r>
          </w:p>
        </w:tc>
        <w:tc>
          <w:tcPr>
            <w:tcW w:w="876" w:type="dxa"/>
            <w:tcBorders>
              <w:bottom w:val="dotted" w:sz="4" w:space="0" w:color="auto"/>
            </w:tcBorders>
            <w:shd w:val="clear" w:color="auto" w:fill="auto"/>
            <w:noWrap/>
            <w:vAlign w:val="center"/>
          </w:tcPr>
          <w:p w:rsidR="00966AFD" w:rsidRPr="00C629CD" w:rsidRDefault="00966AFD" w:rsidP="00CF4B12">
            <w:pPr>
              <w:jc w:val="center"/>
              <w:rPr>
                <w:rFonts w:asciiTheme="minorHAnsi" w:hAnsiTheme="minorHAnsi" w:cstheme="minorHAnsi"/>
                <w:color w:val="000000"/>
                <w:sz w:val="20"/>
                <w:szCs w:val="20"/>
              </w:rPr>
            </w:pPr>
            <w:r w:rsidRPr="00C629CD">
              <w:rPr>
                <w:rFonts w:asciiTheme="minorHAnsi" w:hAnsiTheme="minorHAnsi" w:cstheme="minorHAnsi"/>
                <w:color w:val="000000"/>
                <w:sz w:val="20"/>
                <w:szCs w:val="20"/>
              </w:rPr>
              <w:t>0</w:t>
            </w:r>
          </w:p>
        </w:tc>
        <w:tc>
          <w:tcPr>
            <w:tcW w:w="895" w:type="dxa"/>
            <w:tcBorders>
              <w:bottom w:val="dotted" w:sz="4" w:space="0" w:color="auto"/>
            </w:tcBorders>
            <w:vAlign w:val="center"/>
          </w:tcPr>
          <w:p w:rsidR="00966AFD" w:rsidRPr="00C629CD" w:rsidRDefault="00966AFD" w:rsidP="00CF4B12">
            <w:pPr>
              <w:jc w:val="center"/>
              <w:rPr>
                <w:rFonts w:asciiTheme="minorHAnsi" w:hAnsiTheme="minorHAnsi" w:cstheme="minorHAnsi"/>
                <w:color w:val="000000"/>
                <w:sz w:val="20"/>
                <w:szCs w:val="20"/>
              </w:rPr>
            </w:pPr>
            <w:r w:rsidRPr="00C629CD">
              <w:rPr>
                <w:rFonts w:asciiTheme="minorHAnsi" w:hAnsiTheme="minorHAnsi" w:cstheme="minorHAnsi"/>
                <w:color w:val="000000"/>
                <w:sz w:val="20"/>
                <w:szCs w:val="20"/>
              </w:rPr>
              <w:t>0</w:t>
            </w:r>
          </w:p>
        </w:tc>
        <w:tc>
          <w:tcPr>
            <w:tcW w:w="876" w:type="dxa"/>
            <w:tcBorders>
              <w:bottom w:val="dotted" w:sz="4" w:space="0" w:color="auto"/>
            </w:tcBorders>
            <w:shd w:val="clear" w:color="auto" w:fill="auto"/>
            <w:noWrap/>
            <w:vAlign w:val="center"/>
          </w:tcPr>
          <w:p w:rsidR="00966AFD" w:rsidRPr="00C629CD" w:rsidRDefault="00966AFD" w:rsidP="00CF4B12">
            <w:pPr>
              <w:jc w:val="center"/>
              <w:rPr>
                <w:rFonts w:asciiTheme="minorHAnsi" w:hAnsiTheme="minorHAnsi" w:cstheme="minorHAnsi"/>
                <w:color w:val="000000"/>
                <w:sz w:val="20"/>
                <w:szCs w:val="20"/>
              </w:rPr>
            </w:pPr>
            <w:r w:rsidRPr="00C629CD">
              <w:rPr>
                <w:rFonts w:asciiTheme="minorHAnsi" w:hAnsiTheme="minorHAnsi" w:cstheme="minorHAnsi"/>
                <w:color w:val="000000"/>
                <w:sz w:val="20"/>
                <w:szCs w:val="20"/>
              </w:rPr>
              <w:t>21808</w:t>
            </w:r>
          </w:p>
        </w:tc>
        <w:tc>
          <w:tcPr>
            <w:tcW w:w="1193" w:type="dxa"/>
            <w:tcBorders>
              <w:bottom w:val="dotted" w:sz="4" w:space="0" w:color="auto"/>
            </w:tcBorders>
            <w:shd w:val="clear" w:color="auto" w:fill="auto"/>
            <w:noWrap/>
            <w:vAlign w:val="center"/>
          </w:tcPr>
          <w:p w:rsidR="00966AFD" w:rsidRPr="00C629CD" w:rsidRDefault="00966AFD" w:rsidP="00CF4B12">
            <w:pPr>
              <w:jc w:val="center"/>
              <w:rPr>
                <w:rFonts w:asciiTheme="minorHAnsi" w:hAnsiTheme="minorHAnsi" w:cstheme="minorHAnsi"/>
                <w:color w:val="000000"/>
                <w:sz w:val="20"/>
                <w:szCs w:val="20"/>
              </w:rPr>
            </w:pPr>
            <w:r w:rsidRPr="00C629CD">
              <w:rPr>
                <w:rFonts w:asciiTheme="minorHAnsi" w:hAnsiTheme="minorHAnsi" w:cstheme="minorHAnsi"/>
                <w:color w:val="000000"/>
                <w:sz w:val="20"/>
                <w:szCs w:val="20"/>
              </w:rPr>
              <w:t>33700</w:t>
            </w:r>
          </w:p>
        </w:tc>
        <w:tc>
          <w:tcPr>
            <w:tcW w:w="1029" w:type="dxa"/>
            <w:tcBorders>
              <w:bottom w:val="dotted" w:sz="4" w:space="0" w:color="auto"/>
            </w:tcBorders>
            <w:shd w:val="clear" w:color="auto" w:fill="auto"/>
            <w:noWrap/>
            <w:vAlign w:val="center"/>
          </w:tcPr>
          <w:p w:rsidR="00966AFD" w:rsidRPr="00C629CD" w:rsidRDefault="00966AFD" w:rsidP="00CF4B12">
            <w:pPr>
              <w:jc w:val="center"/>
              <w:rPr>
                <w:rFonts w:asciiTheme="minorHAnsi" w:hAnsiTheme="minorHAnsi" w:cstheme="minorHAnsi"/>
                <w:color w:val="000000"/>
                <w:sz w:val="20"/>
                <w:szCs w:val="20"/>
              </w:rPr>
            </w:pPr>
            <w:r w:rsidRPr="00C629CD">
              <w:rPr>
                <w:rFonts w:asciiTheme="minorHAnsi" w:hAnsiTheme="minorHAnsi" w:cstheme="minorHAnsi"/>
                <w:color w:val="000000"/>
                <w:sz w:val="20"/>
                <w:szCs w:val="20"/>
              </w:rPr>
              <w:t>55508</w:t>
            </w:r>
          </w:p>
        </w:tc>
      </w:tr>
      <w:tr w:rsidR="00966AFD" w:rsidRPr="00C629CD" w:rsidTr="00B93DCE">
        <w:trPr>
          <w:trHeight w:val="240"/>
        </w:trPr>
        <w:tc>
          <w:tcPr>
            <w:tcW w:w="915" w:type="dxa"/>
            <w:tcBorders>
              <w:top w:val="dotted" w:sz="4" w:space="0" w:color="auto"/>
              <w:bottom w:val="single" w:sz="4" w:space="0" w:color="auto"/>
            </w:tcBorders>
            <w:shd w:val="clear" w:color="auto" w:fill="auto"/>
            <w:noWrap/>
            <w:vAlign w:val="bottom"/>
            <w:hideMark/>
          </w:tcPr>
          <w:p w:rsidR="00966AFD" w:rsidRPr="00C629CD" w:rsidRDefault="00966AFD" w:rsidP="00CF4B12">
            <w:pPr>
              <w:rPr>
                <w:rFonts w:asciiTheme="minorHAnsi" w:hAnsiTheme="minorHAnsi" w:cstheme="minorHAnsi"/>
                <w:sz w:val="20"/>
                <w:szCs w:val="20"/>
              </w:rPr>
            </w:pPr>
            <w:r w:rsidRPr="00C629CD">
              <w:rPr>
                <w:rFonts w:asciiTheme="minorHAnsi" w:hAnsiTheme="minorHAnsi" w:cstheme="minorHAnsi"/>
                <w:sz w:val="20"/>
                <w:szCs w:val="20"/>
              </w:rPr>
              <w:t>2.1.2</w:t>
            </w:r>
          </w:p>
        </w:tc>
        <w:tc>
          <w:tcPr>
            <w:tcW w:w="5355" w:type="dxa"/>
            <w:tcBorders>
              <w:top w:val="dotted" w:sz="4" w:space="0" w:color="auto"/>
              <w:bottom w:val="single" w:sz="4" w:space="0" w:color="auto"/>
            </w:tcBorders>
            <w:shd w:val="clear" w:color="auto" w:fill="auto"/>
            <w:noWrap/>
            <w:vAlign w:val="bottom"/>
            <w:hideMark/>
          </w:tcPr>
          <w:p w:rsidR="00966AFD" w:rsidRPr="00C629CD" w:rsidRDefault="00966AFD" w:rsidP="00CF4B12">
            <w:pPr>
              <w:rPr>
                <w:rFonts w:asciiTheme="minorHAnsi" w:hAnsiTheme="minorHAnsi" w:cstheme="minorHAnsi"/>
                <w:sz w:val="20"/>
                <w:szCs w:val="20"/>
              </w:rPr>
            </w:pPr>
            <w:r w:rsidRPr="00C629CD">
              <w:rPr>
                <w:rFonts w:asciiTheme="minorHAnsi" w:hAnsiTheme="minorHAnsi" w:cstheme="minorHAnsi"/>
                <w:sz w:val="20"/>
                <w:szCs w:val="20"/>
              </w:rPr>
              <w:t>Prepare and implement a comprehensive capacity development, based on the results of activity 2.1.1, including targeted training modules for district environmental offices</w:t>
            </w:r>
          </w:p>
        </w:tc>
        <w:tc>
          <w:tcPr>
            <w:tcW w:w="989" w:type="dxa"/>
            <w:tcBorders>
              <w:top w:val="dotted" w:sz="4" w:space="0" w:color="auto"/>
              <w:bottom w:val="single" w:sz="4" w:space="0" w:color="auto"/>
            </w:tcBorders>
            <w:shd w:val="clear" w:color="auto" w:fill="auto"/>
            <w:noWrap/>
            <w:vAlign w:val="center"/>
          </w:tcPr>
          <w:p w:rsidR="00966AFD" w:rsidRPr="00C629CD" w:rsidRDefault="00966AFD" w:rsidP="00CF4B12">
            <w:pPr>
              <w:jc w:val="center"/>
              <w:rPr>
                <w:rFonts w:asciiTheme="minorHAnsi" w:hAnsiTheme="minorHAnsi" w:cstheme="minorHAnsi"/>
                <w:color w:val="000000"/>
                <w:sz w:val="20"/>
                <w:szCs w:val="20"/>
              </w:rPr>
            </w:pPr>
            <w:r w:rsidRPr="00C629CD">
              <w:rPr>
                <w:rFonts w:asciiTheme="minorHAnsi" w:hAnsiTheme="minorHAnsi" w:cstheme="minorHAnsi"/>
                <w:color w:val="000000"/>
                <w:sz w:val="20"/>
                <w:szCs w:val="20"/>
              </w:rPr>
              <w:t>14200</w:t>
            </w:r>
          </w:p>
        </w:tc>
        <w:tc>
          <w:tcPr>
            <w:tcW w:w="899" w:type="dxa"/>
            <w:tcBorders>
              <w:top w:val="dotted" w:sz="4" w:space="0" w:color="auto"/>
              <w:bottom w:val="single" w:sz="4" w:space="0" w:color="auto"/>
            </w:tcBorders>
            <w:shd w:val="clear" w:color="auto" w:fill="auto"/>
            <w:noWrap/>
            <w:vAlign w:val="center"/>
          </w:tcPr>
          <w:p w:rsidR="00966AFD" w:rsidRPr="00C629CD" w:rsidRDefault="00966AFD" w:rsidP="00CF4B12">
            <w:pPr>
              <w:jc w:val="center"/>
              <w:rPr>
                <w:rFonts w:asciiTheme="minorHAnsi" w:hAnsiTheme="minorHAnsi" w:cstheme="minorHAnsi"/>
                <w:color w:val="000000"/>
                <w:sz w:val="20"/>
                <w:szCs w:val="20"/>
              </w:rPr>
            </w:pPr>
            <w:r w:rsidRPr="00C629CD">
              <w:rPr>
                <w:rFonts w:asciiTheme="minorHAnsi" w:hAnsiTheme="minorHAnsi" w:cstheme="minorHAnsi"/>
                <w:color w:val="000000"/>
                <w:sz w:val="20"/>
                <w:szCs w:val="20"/>
              </w:rPr>
              <w:t>28008</w:t>
            </w:r>
          </w:p>
        </w:tc>
        <w:tc>
          <w:tcPr>
            <w:tcW w:w="876" w:type="dxa"/>
            <w:tcBorders>
              <w:top w:val="dotted" w:sz="4" w:space="0" w:color="auto"/>
              <w:bottom w:val="single" w:sz="4" w:space="0" w:color="auto"/>
            </w:tcBorders>
            <w:shd w:val="clear" w:color="auto" w:fill="auto"/>
            <w:noWrap/>
            <w:vAlign w:val="center"/>
          </w:tcPr>
          <w:p w:rsidR="00966AFD" w:rsidRPr="00C629CD" w:rsidRDefault="00966AFD" w:rsidP="00CF4B12">
            <w:pPr>
              <w:jc w:val="center"/>
              <w:rPr>
                <w:rFonts w:asciiTheme="minorHAnsi" w:hAnsiTheme="minorHAnsi" w:cstheme="minorHAnsi"/>
                <w:color w:val="000000"/>
                <w:sz w:val="20"/>
                <w:szCs w:val="20"/>
              </w:rPr>
            </w:pPr>
            <w:r w:rsidRPr="00C629CD">
              <w:rPr>
                <w:rFonts w:asciiTheme="minorHAnsi" w:hAnsiTheme="minorHAnsi" w:cstheme="minorHAnsi"/>
                <w:color w:val="000000"/>
                <w:sz w:val="20"/>
                <w:szCs w:val="20"/>
              </w:rPr>
              <w:t>32016</w:t>
            </w:r>
          </w:p>
        </w:tc>
        <w:tc>
          <w:tcPr>
            <w:tcW w:w="895" w:type="dxa"/>
            <w:tcBorders>
              <w:top w:val="dotted" w:sz="4" w:space="0" w:color="auto"/>
              <w:bottom w:val="single" w:sz="4" w:space="0" w:color="auto"/>
            </w:tcBorders>
            <w:vAlign w:val="center"/>
          </w:tcPr>
          <w:p w:rsidR="00966AFD" w:rsidRPr="00C629CD" w:rsidRDefault="00966AFD" w:rsidP="00CF4B12">
            <w:pPr>
              <w:jc w:val="center"/>
              <w:rPr>
                <w:rFonts w:asciiTheme="minorHAnsi" w:hAnsiTheme="minorHAnsi" w:cstheme="minorHAnsi"/>
                <w:color w:val="000000"/>
                <w:sz w:val="20"/>
                <w:szCs w:val="20"/>
              </w:rPr>
            </w:pPr>
            <w:r w:rsidRPr="00C629CD">
              <w:rPr>
                <w:rFonts w:asciiTheme="minorHAnsi" w:hAnsiTheme="minorHAnsi" w:cstheme="minorHAnsi"/>
                <w:color w:val="000000"/>
                <w:sz w:val="20"/>
                <w:szCs w:val="20"/>
              </w:rPr>
              <w:t>38520</w:t>
            </w:r>
          </w:p>
        </w:tc>
        <w:tc>
          <w:tcPr>
            <w:tcW w:w="876" w:type="dxa"/>
            <w:tcBorders>
              <w:top w:val="dotted" w:sz="4" w:space="0" w:color="auto"/>
              <w:bottom w:val="single" w:sz="4" w:space="0" w:color="auto"/>
            </w:tcBorders>
            <w:shd w:val="clear" w:color="auto" w:fill="auto"/>
            <w:noWrap/>
            <w:vAlign w:val="center"/>
          </w:tcPr>
          <w:p w:rsidR="00966AFD" w:rsidRPr="00C629CD" w:rsidRDefault="00966AFD" w:rsidP="00CF4B12">
            <w:pPr>
              <w:jc w:val="center"/>
              <w:rPr>
                <w:rFonts w:asciiTheme="minorHAnsi" w:hAnsiTheme="minorHAnsi" w:cstheme="minorHAnsi"/>
                <w:color w:val="000000"/>
                <w:sz w:val="20"/>
                <w:szCs w:val="20"/>
              </w:rPr>
            </w:pPr>
            <w:r w:rsidRPr="00C629CD">
              <w:rPr>
                <w:rFonts w:asciiTheme="minorHAnsi" w:hAnsiTheme="minorHAnsi" w:cstheme="minorHAnsi"/>
                <w:color w:val="000000"/>
                <w:sz w:val="20"/>
                <w:szCs w:val="20"/>
              </w:rPr>
              <w:t>112744</w:t>
            </w:r>
          </w:p>
        </w:tc>
        <w:tc>
          <w:tcPr>
            <w:tcW w:w="1193" w:type="dxa"/>
            <w:tcBorders>
              <w:top w:val="dotted" w:sz="4" w:space="0" w:color="auto"/>
              <w:bottom w:val="single" w:sz="4" w:space="0" w:color="auto"/>
            </w:tcBorders>
            <w:shd w:val="clear" w:color="auto" w:fill="auto"/>
            <w:noWrap/>
            <w:vAlign w:val="center"/>
          </w:tcPr>
          <w:p w:rsidR="00966AFD" w:rsidRPr="00C629CD" w:rsidRDefault="00966AFD" w:rsidP="00CF4B12">
            <w:pPr>
              <w:jc w:val="center"/>
              <w:rPr>
                <w:rFonts w:asciiTheme="minorHAnsi" w:hAnsiTheme="minorHAnsi" w:cstheme="minorHAnsi"/>
                <w:color w:val="000000"/>
                <w:sz w:val="20"/>
                <w:szCs w:val="20"/>
              </w:rPr>
            </w:pPr>
            <w:r w:rsidRPr="00C629CD">
              <w:rPr>
                <w:rFonts w:asciiTheme="minorHAnsi" w:hAnsiTheme="minorHAnsi" w:cstheme="minorHAnsi"/>
                <w:color w:val="000000"/>
                <w:sz w:val="20"/>
                <w:szCs w:val="20"/>
              </w:rPr>
              <w:t>124200</w:t>
            </w:r>
          </w:p>
        </w:tc>
        <w:tc>
          <w:tcPr>
            <w:tcW w:w="1029" w:type="dxa"/>
            <w:tcBorders>
              <w:top w:val="dotted" w:sz="4" w:space="0" w:color="auto"/>
              <w:bottom w:val="single" w:sz="4" w:space="0" w:color="auto"/>
            </w:tcBorders>
            <w:shd w:val="clear" w:color="auto" w:fill="auto"/>
            <w:noWrap/>
            <w:vAlign w:val="center"/>
          </w:tcPr>
          <w:p w:rsidR="00966AFD" w:rsidRPr="00C629CD" w:rsidRDefault="00966AFD" w:rsidP="00CF4B12">
            <w:pPr>
              <w:jc w:val="center"/>
              <w:rPr>
                <w:rFonts w:asciiTheme="minorHAnsi" w:hAnsiTheme="minorHAnsi" w:cstheme="minorHAnsi"/>
                <w:color w:val="000000"/>
                <w:sz w:val="20"/>
                <w:szCs w:val="20"/>
              </w:rPr>
            </w:pPr>
            <w:r w:rsidRPr="00C629CD">
              <w:rPr>
                <w:rFonts w:asciiTheme="minorHAnsi" w:hAnsiTheme="minorHAnsi" w:cstheme="minorHAnsi"/>
                <w:color w:val="000000"/>
                <w:sz w:val="20"/>
                <w:szCs w:val="20"/>
              </w:rPr>
              <w:t>236944</w:t>
            </w:r>
          </w:p>
        </w:tc>
      </w:tr>
      <w:tr w:rsidR="00966AFD" w:rsidRPr="00C629CD" w:rsidTr="00B93DCE">
        <w:trPr>
          <w:trHeight w:val="494"/>
        </w:trPr>
        <w:tc>
          <w:tcPr>
            <w:tcW w:w="915" w:type="dxa"/>
            <w:tcBorders>
              <w:top w:val="single" w:sz="4" w:space="0" w:color="auto"/>
            </w:tcBorders>
            <w:shd w:val="clear" w:color="auto" w:fill="EAF1DD" w:themeFill="accent3" w:themeFillTint="33"/>
            <w:noWrap/>
            <w:vAlign w:val="bottom"/>
          </w:tcPr>
          <w:p w:rsidR="00966AFD" w:rsidRPr="00C629CD" w:rsidRDefault="00966AFD" w:rsidP="00CF4B12">
            <w:pPr>
              <w:rPr>
                <w:rFonts w:asciiTheme="minorHAnsi" w:hAnsiTheme="minorHAnsi" w:cstheme="minorHAnsi"/>
                <w:sz w:val="20"/>
                <w:szCs w:val="20"/>
              </w:rPr>
            </w:pPr>
            <w:r w:rsidRPr="00C629CD">
              <w:rPr>
                <w:rFonts w:asciiTheme="minorHAnsi" w:hAnsiTheme="minorHAnsi" w:cstheme="minorHAnsi"/>
                <w:sz w:val="20"/>
                <w:szCs w:val="20"/>
              </w:rPr>
              <w:t>Output 2.2</w:t>
            </w:r>
          </w:p>
        </w:tc>
        <w:tc>
          <w:tcPr>
            <w:tcW w:w="5355" w:type="dxa"/>
            <w:tcBorders>
              <w:top w:val="single" w:sz="4" w:space="0" w:color="auto"/>
            </w:tcBorders>
            <w:shd w:val="clear" w:color="auto" w:fill="EAF1DD" w:themeFill="accent3" w:themeFillTint="33"/>
            <w:noWrap/>
            <w:vAlign w:val="bottom"/>
          </w:tcPr>
          <w:p w:rsidR="00966AFD" w:rsidRPr="00C629CD" w:rsidRDefault="00966AFD" w:rsidP="00CF4B12">
            <w:pPr>
              <w:rPr>
                <w:rFonts w:asciiTheme="minorHAnsi" w:hAnsiTheme="minorHAnsi" w:cstheme="minorHAnsi"/>
                <w:sz w:val="20"/>
                <w:szCs w:val="20"/>
              </w:rPr>
            </w:pPr>
            <w:r w:rsidRPr="00C629CD">
              <w:rPr>
                <w:rFonts w:asciiTheme="minorHAnsi" w:hAnsiTheme="minorHAnsi" w:cstheme="minorHAnsi"/>
                <w:sz w:val="20"/>
                <w:szCs w:val="20"/>
              </w:rPr>
              <w:t>Awareness of global environmental values, issues, and commitments at decision-makers level raised</w:t>
            </w:r>
          </w:p>
        </w:tc>
        <w:tc>
          <w:tcPr>
            <w:tcW w:w="989" w:type="dxa"/>
            <w:tcBorders>
              <w:top w:val="single" w:sz="4" w:space="0" w:color="auto"/>
            </w:tcBorders>
            <w:shd w:val="clear" w:color="auto" w:fill="EAF1DD" w:themeFill="accent3" w:themeFillTint="33"/>
            <w:vAlign w:val="center"/>
          </w:tcPr>
          <w:p w:rsidR="00966AFD" w:rsidRPr="00C629CD" w:rsidRDefault="00966AFD" w:rsidP="00CF4B12">
            <w:pPr>
              <w:jc w:val="center"/>
              <w:rPr>
                <w:rFonts w:asciiTheme="minorHAnsi" w:hAnsiTheme="minorHAnsi" w:cstheme="minorHAnsi"/>
                <w:b/>
                <w:bCs/>
                <w:color w:val="000000"/>
                <w:sz w:val="20"/>
                <w:szCs w:val="20"/>
              </w:rPr>
            </w:pPr>
            <w:r w:rsidRPr="00C629CD">
              <w:rPr>
                <w:rFonts w:asciiTheme="minorHAnsi" w:hAnsiTheme="minorHAnsi" w:cstheme="minorHAnsi"/>
                <w:b/>
                <w:bCs/>
                <w:color w:val="000000"/>
                <w:sz w:val="20"/>
                <w:szCs w:val="20"/>
              </w:rPr>
              <w:t>22492</w:t>
            </w:r>
          </w:p>
        </w:tc>
        <w:tc>
          <w:tcPr>
            <w:tcW w:w="899" w:type="dxa"/>
            <w:tcBorders>
              <w:top w:val="single" w:sz="4" w:space="0" w:color="auto"/>
            </w:tcBorders>
            <w:shd w:val="clear" w:color="auto" w:fill="EAF1DD" w:themeFill="accent3" w:themeFillTint="33"/>
            <w:vAlign w:val="center"/>
          </w:tcPr>
          <w:p w:rsidR="00966AFD" w:rsidRPr="00C629CD" w:rsidRDefault="00966AFD" w:rsidP="00CF4B12">
            <w:pPr>
              <w:jc w:val="center"/>
              <w:rPr>
                <w:rFonts w:asciiTheme="minorHAnsi" w:hAnsiTheme="minorHAnsi" w:cstheme="minorHAnsi"/>
                <w:b/>
                <w:bCs/>
                <w:color w:val="000000"/>
                <w:sz w:val="20"/>
                <w:szCs w:val="20"/>
              </w:rPr>
            </w:pPr>
            <w:r w:rsidRPr="00C629CD">
              <w:rPr>
                <w:rFonts w:asciiTheme="minorHAnsi" w:hAnsiTheme="minorHAnsi" w:cstheme="minorHAnsi"/>
                <w:b/>
                <w:bCs/>
                <w:color w:val="000000"/>
                <w:sz w:val="20"/>
                <w:szCs w:val="20"/>
              </w:rPr>
              <w:t>29692</w:t>
            </w:r>
          </w:p>
        </w:tc>
        <w:tc>
          <w:tcPr>
            <w:tcW w:w="876" w:type="dxa"/>
            <w:tcBorders>
              <w:top w:val="single" w:sz="4" w:space="0" w:color="auto"/>
            </w:tcBorders>
            <w:shd w:val="clear" w:color="auto" w:fill="EAF1DD" w:themeFill="accent3" w:themeFillTint="33"/>
            <w:vAlign w:val="center"/>
          </w:tcPr>
          <w:p w:rsidR="00966AFD" w:rsidRPr="00C629CD" w:rsidRDefault="00966AFD" w:rsidP="00CF4B12">
            <w:pPr>
              <w:jc w:val="center"/>
              <w:rPr>
                <w:rFonts w:asciiTheme="minorHAnsi" w:hAnsiTheme="minorHAnsi" w:cstheme="minorHAnsi"/>
                <w:b/>
                <w:bCs/>
                <w:color w:val="000000"/>
                <w:sz w:val="20"/>
                <w:szCs w:val="20"/>
              </w:rPr>
            </w:pPr>
            <w:r w:rsidRPr="00C629CD">
              <w:rPr>
                <w:rFonts w:asciiTheme="minorHAnsi" w:hAnsiTheme="minorHAnsi" w:cstheme="minorHAnsi"/>
                <w:b/>
                <w:bCs/>
                <w:color w:val="000000"/>
                <w:sz w:val="20"/>
                <w:szCs w:val="20"/>
              </w:rPr>
              <w:t>17094</w:t>
            </w:r>
          </w:p>
        </w:tc>
        <w:tc>
          <w:tcPr>
            <w:tcW w:w="895" w:type="dxa"/>
            <w:tcBorders>
              <w:top w:val="single" w:sz="4" w:space="0" w:color="auto"/>
            </w:tcBorders>
            <w:shd w:val="clear" w:color="auto" w:fill="EAF1DD" w:themeFill="accent3" w:themeFillTint="33"/>
            <w:vAlign w:val="center"/>
          </w:tcPr>
          <w:p w:rsidR="00966AFD" w:rsidRPr="00C629CD" w:rsidRDefault="00966AFD" w:rsidP="00CF4B12">
            <w:pPr>
              <w:jc w:val="center"/>
              <w:rPr>
                <w:rFonts w:asciiTheme="minorHAnsi" w:hAnsiTheme="minorHAnsi" w:cstheme="minorHAnsi"/>
                <w:b/>
                <w:bCs/>
                <w:color w:val="000000"/>
                <w:sz w:val="20"/>
                <w:szCs w:val="20"/>
              </w:rPr>
            </w:pPr>
            <w:r w:rsidRPr="00C629CD">
              <w:rPr>
                <w:rFonts w:asciiTheme="minorHAnsi" w:hAnsiTheme="minorHAnsi" w:cstheme="minorHAnsi"/>
                <w:b/>
                <w:bCs/>
                <w:color w:val="000000"/>
                <w:sz w:val="20"/>
                <w:szCs w:val="20"/>
              </w:rPr>
              <w:t>25170</w:t>
            </w:r>
          </w:p>
        </w:tc>
        <w:tc>
          <w:tcPr>
            <w:tcW w:w="876" w:type="dxa"/>
            <w:tcBorders>
              <w:top w:val="single" w:sz="4" w:space="0" w:color="auto"/>
            </w:tcBorders>
            <w:shd w:val="clear" w:color="auto" w:fill="EAF1DD" w:themeFill="accent3" w:themeFillTint="33"/>
            <w:vAlign w:val="center"/>
          </w:tcPr>
          <w:p w:rsidR="00966AFD" w:rsidRPr="00C629CD" w:rsidRDefault="00966AFD" w:rsidP="00CF4B12">
            <w:pPr>
              <w:jc w:val="center"/>
              <w:rPr>
                <w:rFonts w:asciiTheme="minorHAnsi" w:hAnsiTheme="minorHAnsi" w:cstheme="minorHAnsi"/>
                <w:b/>
                <w:bCs/>
                <w:color w:val="000000"/>
                <w:sz w:val="20"/>
                <w:szCs w:val="20"/>
              </w:rPr>
            </w:pPr>
            <w:r w:rsidRPr="00C629CD">
              <w:rPr>
                <w:rFonts w:asciiTheme="minorHAnsi" w:hAnsiTheme="minorHAnsi" w:cstheme="minorHAnsi"/>
                <w:b/>
                <w:bCs/>
                <w:color w:val="000000"/>
                <w:sz w:val="20"/>
                <w:szCs w:val="20"/>
              </w:rPr>
              <w:t>94448</w:t>
            </w:r>
          </w:p>
        </w:tc>
        <w:tc>
          <w:tcPr>
            <w:tcW w:w="1193" w:type="dxa"/>
            <w:tcBorders>
              <w:top w:val="single" w:sz="4" w:space="0" w:color="auto"/>
            </w:tcBorders>
            <w:shd w:val="clear" w:color="auto" w:fill="EAF1DD" w:themeFill="accent3" w:themeFillTint="33"/>
            <w:vAlign w:val="center"/>
          </w:tcPr>
          <w:p w:rsidR="00966AFD" w:rsidRPr="00C629CD" w:rsidRDefault="00966AFD" w:rsidP="00CF4B12">
            <w:pPr>
              <w:jc w:val="center"/>
              <w:rPr>
                <w:rFonts w:asciiTheme="minorHAnsi" w:hAnsiTheme="minorHAnsi" w:cstheme="minorHAnsi"/>
                <w:b/>
                <w:bCs/>
                <w:color w:val="000000"/>
                <w:sz w:val="20"/>
                <w:szCs w:val="20"/>
              </w:rPr>
            </w:pPr>
            <w:r w:rsidRPr="00C629CD">
              <w:rPr>
                <w:rFonts w:asciiTheme="minorHAnsi" w:hAnsiTheme="minorHAnsi" w:cstheme="minorHAnsi"/>
                <w:b/>
                <w:bCs/>
                <w:color w:val="000000"/>
                <w:sz w:val="20"/>
                <w:szCs w:val="20"/>
              </w:rPr>
              <w:t>40700</w:t>
            </w:r>
          </w:p>
        </w:tc>
        <w:tc>
          <w:tcPr>
            <w:tcW w:w="1029" w:type="dxa"/>
            <w:tcBorders>
              <w:top w:val="single" w:sz="4" w:space="0" w:color="auto"/>
            </w:tcBorders>
            <w:shd w:val="clear" w:color="auto" w:fill="EAF1DD" w:themeFill="accent3" w:themeFillTint="33"/>
            <w:vAlign w:val="center"/>
          </w:tcPr>
          <w:p w:rsidR="00966AFD" w:rsidRPr="00C629CD" w:rsidRDefault="00966AFD" w:rsidP="00CF4B12">
            <w:pPr>
              <w:jc w:val="center"/>
              <w:rPr>
                <w:rFonts w:asciiTheme="minorHAnsi" w:hAnsiTheme="minorHAnsi" w:cstheme="minorHAnsi"/>
                <w:b/>
                <w:bCs/>
                <w:color w:val="000000"/>
                <w:sz w:val="20"/>
                <w:szCs w:val="20"/>
              </w:rPr>
            </w:pPr>
            <w:r w:rsidRPr="00C629CD">
              <w:rPr>
                <w:rFonts w:asciiTheme="minorHAnsi" w:hAnsiTheme="minorHAnsi" w:cstheme="minorHAnsi"/>
                <w:b/>
                <w:bCs/>
                <w:color w:val="000000"/>
                <w:sz w:val="20"/>
                <w:szCs w:val="20"/>
              </w:rPr>
              <w:t>135148</w:t>
            </w:r>
          </w:p>
        </w:tc>
      </w:tr>
      <w:tr w:rsidR="00966AFD" w:rsidRPr="00C629CD" w:rsidTr="00B93DCE">
        <w:trPr>
          <w:trHeight w:val="240"/>
        </w:trPr>
        <w:tc>
          <w:tcPr>
            <w:tcW w:w="915" w:type="dxa"/>
            <w:shd w:val="clear" w:color="auto" w:fill="auto"/>
            <w:noWrap/>
            <w:vAlign w:val="bottom"/>
            <w:hideMark/>
          </w:tcPr>
          <w:p w:rsidR="00966AFD" w:rsidRPr="00C629CD" w:rsidRDefault="00966AFD" w:rsidP="00CF4B12">
            <w:pPr>
              <w:jc w:val="center"/>
              <w:rPr>
                <w:rFonts w:asciiTheme="minorHAnsi" w:hAnsiTheme="minorHAnsi" w:cstheme="minorHAnsi"/>
                <w:color w:val="000000"/>
                <w:sz w:val="20"/>
                <w:szCs w:val="20"/>
              </w:rPr>
            </w:pPr>
            <w:r w:rsidRPr="00C629CD">
              <w:rPr>
                <w:rFonts w:asciiTheme="minorHAnsi" w:hAnsiTheme="minorHAnsi" w:cstheme="minorHAnsi"/>
                <w:color w:val="000000"/>
                <w:sz w:val="20"/>
                <w:szCs w:val="20"/>
              </w:rPr>
              <w:t>2.2.1</w:t>
            </w:r>
          </w:p>
        </w:tc>
        <w:tc>
          <w:tcPr>
            <w:tcW w:w="5355" w:type="dxa"/>
            <w:shd w:val="clear" w:color="auto" w:fill="auto"/>
            <w:noWrap/>
            <w:vAlign w:val="bottom"/>
          </w:tcPr>
          <w:p w:rsidR="00966AFD" w:rsidRPr="00C629CD" w:rsidRDefault="00966AFD" w:rsidP="00CF4B12">
            <w:pPr>
              <w:rPr>
                <w:rFonts w:asciiTheme="minorHAnsi" w:hAnsiTheme="minorHAnsi" w:cstheme="minorHAnsi"/>
                <w:sz w:val="20"/>
                <w:szCs w:val="20"/>
              </w:rPr>
            </w:pPr>
            <w:r w:rsidRPr="00C629CD">
              <w:rPr>
                <w:rFonts w:asciiTheme="minorHAnsi" w:hAnsiTheme="minorHAnsi" w:cstheme="minorHAnsi"/>
                <w:sz w:val="20"/>
                <w:szCs w:val="20"/>
              </w:rPr>
              <w:t>Design and undertake awareness-raising activities for decision-makers of global environmental issues, values, and commitments</w:t>
            </w:r>
            <w:r w:rsidR="004829F3">
              <w:rPr>
                <w:rFonts w:asciiTheme="minorHAnsi" w:hAnsiTheme="minorHAnsi" w:cstheme="minorHAnsi"/>
                <w:sz w:val="20"/>
                <w:szCs w:val="20"/>
              </w:rPr>
              <w:t>.</w:t>
            </w:r>
          </w:p>
        </w:tc>
        <w:tc>
          <w:tcPr>
            <w:tcW w:w="989" w:type="dxa"/>
            <w:shd w:val="clear" w:color="auto" w:fill="auto"/>
            <w:noWrap/>
            <w:vAlign w:val="center"/>
          </w:tcPr>
          <w:p w:rsidR="00966AFD" w:rsidRPr="00C629CD" w:rsidRDefault="00966AFD" w:rsidP="00CF4B12">
            <w:pPr>
              <w:jc w:val="center"/>
              <w:rPr>
                <w:rFonts w:asciiTheme="minorHAnsi" w:hAnsiTheme="minorHAnsi" w:cstheme="minorHAnsi"/>
                <w:color w:val="000000"/>
                <w:sz w:val="20"/>
                <w:szCs w:val="20"/>
              </w:rPr>
            </w:pPr>
            <w:r w:rsidRPr="00C629CD">
              <w:rPr>
                <w:rFonts w:asciiTheme="minorHAnsi" w:hAnsiTheme="minorHAnsi" w:cstheme="minorHAnsi"/>
                <w:color w:val="000000"/>
                <w:sz w:val="20"/>
                <w:szCs w:val="20"/>
              </w:rPr>
              <w:t>14872</w:t>
            </w:r>
          </w:p>
        </w:tc>
        <w:tc>
          <w:tcPr>
            <w:tcW w:w="899" w:type="dxa"/>
            <w:shd w:val="clear" w:color="auto" w:fill="auto"/>
            <w:noWrap/>
            <w:vAlign w:val="center"/>
          </w:tcPr>
          <w:p w:rsidR="00966AFD" w:rsidRPr="00C629CD" w:rsidRDefault="00966AFD" w:rsidP="00CF4B12">
            <w:pPr>
              <w:jc w:val="center"/>
              <w:rPr>
                <w:rFonts w:asciiTheme="minorHAnsi" w:hAnsiTheme="minorHAnsi" w:cstheme="minorHAnsi"/>
                <w:color w:val="000000"/>
                <w:sz w:val="20"/>
                <w:szCs w:val="20"/>
              </w:rPr>
            </w:pPr>
            <w:r w:rsidRPr="00C629CD">
              <w:rPr>
                <w:rFonts w:asciiTheme="minorHAnsi" w:hAnsiTheme="minorHAnsi" w:cstheme="minorHAnsi"/>
                <w:color w:val="000000"/>
                <w:sz w:val="20"/>
                <w:szCs w:val="20"/>
              </w:rPr>
              <w:t>19860</w:t>
            </w:r>
          </w:p>
        </w:tc>
        <w:tc>
          <w:tcPr>
            <w:tcW w:w="876" w:type="dxa"/>
            <w:shd w:val="clear" w:color="auto" w:fill="auto"/>
            <w:noWrap/>
            <w:vAlign w:val="center"/>
          </w:tcPr>
          <w:p w:rsidR="00966AFD" w:rsidRPr="00C629CD" w:rsidRDefault="00966AFD" w:rsidP="00CF4B12">
            <w:pPr>
              <w:jc w:val="center"/>
              <w:rPr>
                <w:rFonts w:asciiTheme="minorHAnsi" w:hAnsiTheme="minorHAnsi" w:cstheme="minorHAnsi"/>
                <w:color w:val="000000"/>
                <w:sz w:val="20"/>
                <w:szCs w:val="20"/>
              </w:rPr>
            </w:pPr>
            <w:r w:rsidRPr="00C629CD">
              <w:rPr>
                <w:rFonts w:asciiTheme="minorHAnsi" w:hAnsiTheme="minorHAnsi" w:cstheme="minorHAnsi"/>
                <w:color w:val="000000"/>
                <w:sz w:val="20"/>
                <w:szCs w:val="20"/>
              </w:rPr>
              <w:t>11674</w:t>
            </w:r>
          </w:p>
        </w:tc>
        <w:tc>
          <w:tcPr>
            <w:tcW w:w="895" w:type="dxa"/>
            <w:vAlign w:val="center"/>
          </w:tcPr>
          <w:p w:rsidR="00966AFD" w:rsidRPr="00C629CD" w:rsidRDefault="00966AFD" w:rsidP="00CF4B12">
            <w:pPr>
              <w:jc w:val="center"/>
              <w:rPr>
                <w:rFonts w:asciiTheme="minorHAnsi" w:hAnsiTheme="minorHAnsi" w:cstheme="minorHAnsi"/>
                <w:color w:val="000000"/>
                <w:sz w:val="20"/>
                <w:szCs w:val="20"/>
              </w:rPr>
            </w:pPr>
            <w:r w:rsidRPr="00C629CD">
              <w:rPr>
                <w:rFonts w:asciiTheme="minorHAnsi" w:hAnsiTheme="minorHAnsi" w:cstheme="minorHAnsi"/>
                <w:color w:val="000000"/>
                <w:sz w:val="20"/>
                <w:szCs w:val="20"/>
              </w:rPr>
              <w:t>18720</w:t>
            </w:r>
          </w:p>
        </w:tc>
        <w:tc>
          <w:tcPr>
            <w:tcW w:w="876" w:type="dxa"/>
            <w:shd w:val="clear" w:color="auto" w:fill="auto"/>
            <w:noWrap/>
            <w:vAlign w:val="center"/>
          </w:tcPr>
          <w:p w:rsidR="00966AFD" w:rsidRPr="00C629CD" w:rsidRDefault="00966AFD" w:rsidP="00CF4B12">
            <w:pPr>
              <w:jc w:val="center"/>
              <w:rPr>
                <w:rFonts w:asciiTheme="minorHAnsi" w:hAnsiTheme="minorHAnsi" w:cstheme="minorHAnsi"/>
                <w:color w:val="000000"/>
                <w:sz w:val="20"/>
                <w:szCs w:val="20"/>
              </w:rPr>
            </w:pPr>
            <w:r w:rsidRPr="00C629CD">
              <w:rPr>
                <w:rFonts w:asciiTheme="minorHAnsi" w:hAnsiTheme="minorHAnsi" w:cstheme="minorHAnsi"/>
                <w:color w:val="000000"/>
                <w:sz w:val="20"/>
                <w:szCs w:val="20"/>
              </w:rPr>
              <w:t>65126</w:t>
            </w:r>
          </w:p>
        </w:tc>
        <w:tc>
          <w:tcPr>
            <w:tcW w:w="1193" w:type="dxa"/>
            <w:shd w:val="clear" w:color="auto" w:fill="auto"/>
            <w:noWrap/>
            <w:vAlign w:val="center"/>
          </w:tcPr>
          <w:p w:rsidR="00966AFD" w:rsidRPr="00C629CD" w:rsidRDefault="00966AFD" w:rsidP="00CF4B12">
            <w:pPr>
              <w:jc w:val="center"/>
              <w:rPr>
                <w:rFonts w:asciiTheme="minorHAnsi" w:hAnsiTheme="minorHAnsi" w:cstheme="minorHAnsi"/>
                <w:color w:val="000000"/>
                <w:sz w:val="20"/>
                <w:szCs w:val="20"/>
              </w:rPr>
            </w:pPr>
            <w:r w:rsidRPr="00C629CD">
              <w:rPr>
                <w:rFonts w:asciiTheme="minorHAnsi" w:hAnsiTheme="minorHAnsi" w:cstheme="minorHAnsi"/>
                <w:color w:val="000000"/>
                <w:sz w:val="20"/>
                <w:szCs w:val="20"/>
              </w:rPr>
              <w:t>16810</w:t>
            </w:r>
          </w:p>
        </w:tc>
        <w:tc>
          <w:tcPr>
            <w:tcW w:w="1029" w:type="dxa"/>
            <w:shd w:val="clear" w:color="auto" w:fill="auto"/>
            <w:noWrap/>
            <w:vAlign w:val="center"/>
          </w:tcPr>
          <w:p w:rsidR="00966AFD" w:rsidRPr="00C629CD" w:rsidRDefault="00966AFD" w:rsidP="00CF4B12">
            <w:pPr>
              <w:jc w:val="center"/>
              <w:rPr>
                <w:rFonts w:asciiTheme="minorHAnsi" w:hAnsiTheme="minorHAnsi" w:cstheme="minorHAnsi"/>
                <w:color w:val="000000"/>
                <w:sz w:val="20"/>
                <w:szCs w:val="20"/>
              </w:rPr>
            </w:pPr>
            <w:r w:rsidRPr="00C629CD">
              <w:rPr>
                <w:rFonts w:asciiTheme="minorHAnsi" w:hAnsiTheme="minorHAnsi" w:cstheme="minorHAnsi"/>
                <w:color w:val="000000"/>
                <w:sz w:val="20"/>
                <w:szCs w:val="20"/>
              </w:rPr>
              <w:t>81936</w:t>
            </w:r>
          </w:p>
        </w:tc>
      </w:tr>
      <w:tr w:rsidR="00966AFD" w:rsidRPr="00C629CD" w:rsidTr="00B93DCE">
        <w:trPr>
          <w:trHeight w:val="255"/>
        </w:trPr>
        <w:tc>
          <w:tcPr>
            <w:tcW w:w="915" w:type="dxa"/>
            <w:tcBorders>
              <w:bottom w:val="single" w:sz="4" w:space="0" w:color="auto"/>
            </w:tcBorders>
            <w:shd w:val="clear" w:color="auto" w:fill="auto"/>
            <w:noWrap/>
            <w:vAlign w:val="bottom"/>
          </w:tcPr>
          <w:p w:rsidR="00966AFD" w:rsidRPr="00C629CD" w:rsidRDefault="00966AFD" w:rsidP="00CF4B12">
            <w:pPr>
              <w:jc w:val="center"/>
              <w:rPr>
                <w:rFonts w:asciiTheme="minorHAnsi" w:hAnsiTheme="minorHAnsi" w:cstheme="minorHAnsi"/>
                <w:color w:val="000000"/>
                <w:sz w:val="20"/>
                <w:szCs w:val="20"/>
              </w:rPr>
            </w:pPr>
            <w:r w:rsidRPr="00C629CD">
              <w:rPr>
                <w:rFonts w:asciiTheme="minorHAnsi" w:hAnsiTheme="minorHAnsi" w:cstheme="minorHAnsi"/>
                <w:color w:val="000000"/>
                <w:sz w:val="20"/>
                <w:szCs w:val="20"/>
              </w:rPr>
              <w:t>2.2.2</w:t>
            </w:r>
          </w:p>
        </w:tc>
        <w:tc>
          <w:tcPr>
            <w:tcW w:w="5355" w:type="dxa"/>
            <w:tcBorders>
              <w:bottom w:val="single" w:sz="4" w:space="0" w:color="auto"/>
            </w:tcBorders>
            <w:shd w:val="clear" w:color="auto" w:fill="auto"/>
            <w:noWrap/>
            <w:vAlign w:val="bottom"/>
          </w:tcPr>
          <w:p w:rsidR="00966AFD" w:rsidRPr="00C629CD" w:rsidRDefault="00966AFD" w:rsidP="00CF4B12">
            <w:pPr>
              <w:rPr>
                <w:rFonts w:asciiTheme="minorHAnsi" w:hAnsiTheme="minorHAnsi" w:cstheme="minorHAnsi"/>
                <w:sz w:val="20"/>
                <w:szCs w:val="20"/>
              </w:rPr>
            </w:pPr>
            <w:r w:rsidRPr="00C629CD">
              <w:rPr>
                <w:rFonts w:asciiTheme="minorHAnsi" w:hAnsiTheme="minorHAnsi" w:cstheme="minorHAnsi"/>
                <w:sz w:val="20"/>
                <w:szCs w:val="20"/>
              </w:rPr>
              <w:t>Analyze the progress on activity 2.2.1, document, and disseminate lessons learned, utilizing the Government and UNDP networks at national and global levels</w:t>
            </w:r>
          </w:p>
        </w:tc>
        <w:tc>
          <w:tcPr>
            <w:tcW w:w="989" w:type="dxa"/>
            <w:tcBorders>
              <w:bottom w:val="single" w:sz="4" w:space="0" w:color="auto"/>
            </w:tcBorders>
            <w:shd w:val="clear" w:color="auto" w:fill="auto"/>
            <w:noWrap/>
            <w:vAlign w:val="center"/>
          </w:tcPr>
          <w:p w:rsidR="00966AFD" w:rsidRPr="00C629CD" w:rsidRDefault="00966AFD" w:rsidP="00CF4B12">
            <w:pPr>
              <w:jc w:val="center"/>
              <w:rPr>
                <w:rFonts w:asciiTheme="minorHAnsi" w:hAnsiTheme="minorHAnsi" w:cstheme="minorHAnsi"/>
                <w:color w:val="000000"/>
                <w:sz w:val="20"/>
                <w:szCs w:val="20"/>
              </w:rPr>
            </w:pPr>
            <w:r w:rsidRPr="00C629CD">
              <w:rPr>
                <w:rFonts w:asciiTheme="minorHAnsi" w:hAnsiTheme="minorHAnsi" w:cstheme="minorHAnsi"/>
                <w:color w:val="000000"/>
                <w:sz w:val="20"/>
                <w:szCs w:val="20"/>
              </w:rPr>
              <w:t>7620</w:t>
            </w:r>
          </w:p>
        </w:tc>
        <w:tc>
          <w:tcPr>
            <w:tcW w:w="899" w:type="dxa"/>
            <w:tcBorders>
              <w:bottom w:val="single" w:sz="4" w:space="0" w:color="auto"/>
            </w:tcBorders>
            <w:shd w:val="clear" w:color="auto" w:fill="auto"/>
            <w:noWrap/>
            <w:vAlign w:val="center"/>
          </w:tcPr>
          <w:p w:rsidR="00966AFD" w:rsidRPr="00C629CD" w:rsidRDefault="00966AFD" w:rsidP="00CF4B12">
            <w:pPr>
              <w:jc w:val="center"/>
              <w:rPr>
                <w:rFonts w:asciiTheme="minorHAnsi" w:hAnsiTheme="minorHAnsi" w:cstheme="minorHAnsi"/>
                <w:color w:val="000000"/>
                <w:sz w:val="20"/>
                <w:szCs w:val="20"/>
              </w:rPr>
            </w:pPr>
            <w:r w:rsidRPr="00C629CD">
              <w:rPr>
                <w:rFonts w:asciiTheme="minorHAnsi" w:hAnsiTheme="minorHAnsi" w:cstheme="minorHAnsi"/>
                <w:color w:val="000000"/>
                <w:sz w:val="20"/>
                <w:szCs w:val="20"/>
              </w:rPr>
              <w:t>9832</w:t>
            </w:r>
          </w:p>
        </w:tc>
        <w:tc>
          <w:tcPr>
            <w:tcW w:w="876" w:type="dxa"/>
            <w:tcBorders>
              <w:bottom w:val="single" w:sz="4" w:space="0" w:color="auto"/>
            </w:tcBorders>
            <w:shd w:val="clear" w:color="auto" w:fill="auto"/>
            <w:noWrap/>
            <w:vAlign w:val="center"/>
          </w:tcPr>
          <w:p w:rsidR="00966AFD" w:rsidRPr="00C629CD" w:rsidRDefault="00966AFD" w:rsidP="00CF4B12">
            <w:pPr>
              <w:jc w:val="center"/>
              <w:rPr>
                <w:rFonts w:asciiTheme="minorHAnsi" w:hAnsiTheme="minorHAnsi" w:cstheme="minorHAnsi"/>
                <w:color w:val="000000"/>
                <w:sz w:val="20"/>
                <w:szCs w:val="20"/>
              </w:rPr>
            </w:pPr>
            <w:r w:rsidRPr="00C629CD">
              <w:rPr>
                <w:rFonts w:asciiTheme="minorHAnsi" w:hAnsiTheme="minorHAnsi" w:cstheme="minorHAnsi"/>
                <w:color w:val="000000"/>
                <w:sz w:val="20"/>
                <w:szCs w:val="20"/>
              </w:rPr>
              <w:t>5420</w:t>
            </w:r>
          </w:p>
        </w:tc>
        <w:tc>
          <w:tcPr>
            <w:tcW w:w="895" w:type="dxa"/>
            <w:tcBorders>
              <w:bottom w:val="single" w:sz="4" w:space="0" w:color="auto"/>
            </w:tcBorders>
            <w:vAlign w:val="center"/>
          </w:tcPr>
          <w:p w:rsidR="00966AFD" w:rsidRPr="00C629CD" w:rsidRDefault="00966AFD" w:rsidP="00CF4B12">
            <w:pPr>
              <w:jc w:val="center"/>
              <w:rPr>
                <w:rFonts w:asciiTheme="minorHAnsi" w:hAnsiTheme="minorHAnsi" w:cstheme="minorHAnsi"/>
                <w:color w:val="000000"/>
                <w:sz w:val="20"/>
                <w:szCs w:val="20"/>
              </w:rPr>
            </w:pPr>
            <w:r w:rsidRPr="00C629CD">
              <w:rPr>
                <w:rFonts w:asciiTheme="minorHAnsi" w:hAnsiTheme="minorHAnsi" w:cstheme="minorHAnsi"/>
                <w:color w:val="000000"/>
                <w:sz w:val="20"/>
                <w:szCs w:val="20"/>
              </w:rPr>
              <w:t>6450</w:t>
            </w:r>
          </w:p>
        </w:tc>
        <w:tc>
          <w:tcPr>
            <w:tcW w:w="876" w:type="dxa"/>
            <w:tcBorders>
              <w:bottom w:val="single" w:sz="4" w:space="0" w:color="auto"/>
            </w:tcBorders>
            <w:shd w:val="clear" w:color="auto" w:fill="auto"/>
            <w:noWrap/>
            <w:vAlign w:val="center"/>
          </w:tcPr>
          <w:p w:rsidR="00966AFD" w:rsidRPr="00C629CD" w:rsidRDefault="00966AFD" w:rsidP="00CF4B12">
            <w:pPr>
              <w:jc w:val="center"/>
              <w:rPr>
                <w:rFonts w:asciiTheme="minorHAnsi" w:hAnsiTheme="minorHAnsi" w:cstheme="minorHAnsi"/>
                <w:color w:val="000000"/>
                <w:sz w:val="20"/>
                <w:szCs w:val="20"/>
              </w:rPr>
            </w:pPr>
            <w:r w:rsidRPr="00C629CD">
              <w:rPr>
                <w:rFonts w:asciiTheme="minorHAnsi" w:hAnsiTheme="minorHAnsi" w:cstheme="minorHAnsi"/>
                <w:color w:val="000000"/>
                <w:sz w:val="20"/>
                <w:szCs w:val="20"/>
              </w:rPr>
              <w:t>29322</w:t>
            </w:r>
          </w:p>
        </w:tc>
        <w:tc>
          <w:tcPr>
            <w:tcW w:w="1193" w:type="dxa"/>
            <w:tcBorders>
              <w:bottom w:val="single" w:sz="4" w:space="0" w:color="auto"/>
            </w:tcBorders>
            <w:shd w:val="clear" w:color="auto" w:fill="auto"/>
            <w:noWrap/>
            <w:vAlign w:val="center"/>
          </w:tcPr>
          <w:p w:rsidR="00966AFD" w:rsidRPr="00C629CD" w:rsidRDefault="00966AFD" w:rsidP="00CF4B12">
            <w:pPr>
              <w:jc w:val="center"/>
              <w:rPr>
                <w:rFonts w:asciiTheme="minorHAnsi" w:hAnsiTheme="minorHAnsi" w:cstheme="minorHAnsi"/>
                <w:color w:val="000000"/>
                <w:sz w:val="20"/>
                <w:szCs w:val="20"/>
              </w:rPr>
            </w:pPr>
            <w:r w:rsidRPr="00C629CD">
              <w:rPr>
                <w:rFonts w:asciiTheme="minorHAnsi" w:hAnsiTheme="minorHAnsi" w:cstheme="minorHAnsi"/>
                <w:color w:val="000000"/>
                <w:sz w:val="20"/>
                <w:szCs w:val="20"/>
              </w:rPr>
              <w:t>23890</w:t>
            </w:r>
          </w:p>
        </w:tc>
        <w:tc>
          <w:tcPr>
            <w:tcW w:w="1029" w:type="dxa"/>
            <w:tcBorders>
              <w:bottom w:val="single" w:sz="4" w:space="0" w:color="auto"/>
            </w:tcBorders>
            <w:shd w:val="clear" w:color="auto" w:fill="auto"/>
            <w:noWrap/>
            <w:vAlign w:val="center"/>
          </w:tcPr>
          <w:p w:rsidR="00966AFD" w:rsidRPr="00C629CD" w:rsidRDefault="00966AFD" w:rsidP="00CF4B12">
            <w:pPr>
              <w:jc w:val="center"/>
              <w:rPr>
                <w:rFonts w:asciiTheme="minorHAnsi" w:hAnsiTheme="minorHAnsi" w:cstheme="minorHAnsi"/>
                <w:color w:val="000000"/>
                <w:sz w:val="20"/>
                <w:szCs w:val="20"/>
              </w:rPr>
            </w:pPr>
            <w:r w:rsidRPr="00C629CD">
              <w:rPr>
                <w:rFonts w:asciiTheme="minorHAnsi" w:hAnsiTheme="minorHAnsi" w:cstheme="minorHAnsi"/>
                <w:color w:val="000000"/>
                <w:sz w:val="20"/>
                <w:szCs w:val="20"/>
              </w:rPr>
              <w:t>53212</w:t>
            </w:r>
          </w:p>
        </w:tc>
      </w:tr>
      <w:tr w:rsidR="00966AFD" w:rsidRPr="00C629CD" w:rsidTr="00B93DCE">
        <w:trPr>
          <w:trHeight w:val="255"/>
        </w:trPr>
        <w:tc>
          <w:tcPr>
            <w:tcW w:w="6270" w:type="dxa"/>
            <w:gridSpan w:val="2"/>
            <w:tcBorders>
              <w:top w:val="single" w:sz="4" w:space="0" w:color="auto"/>
              <w:bottom w:val="single" w:sz="4" w:space="0" w:color="auto"/>
              <w:right w:val="single" w:sz="4" w:space="0" w:color="auto"/>
            </w:tcBorders>
            <w:shd w:val="clear" w:color="auto" w:fill="95B3D7" w:themeFill="accent1" w:themeFillTint="99"/>
            <w:noWrap/>
            <w:vAlign w:val="bottom"/>
            <w:hideMark/>
          </w:tcPr>
          <w:p w:rsidR="00966AFD" w:rsidRPr="00C629CD" w:rsidRDefault="00966AFD" w:rsidP="00CF4B12">
            <w:pPr>
              <w:rPr>
                <w:rFonts w:asciiTheme="minorHAnsi" w:hAnsiTheme="minorHAnsi" w:cstheme="minorHAnsi"/>
                <w:b/>
                <w:bCs/>
                <w:sz w:val="20"/>
                <w:szCs w:val="20"/>
              </w:rPr>
            </w:pPr>
            <w:r w:rsidRPr="00C629CD">
              <w:rPr>
                <w:rFonts w:asciiTheme="minorHAnsi" w:hAnsiTheme="minorHAnsi" w:cstheme="minorHAnsi"/>
                <w:b/>
                <w:bCs/>
                <w:sz w:val="20"/>
                <w:szCs w:val="20"/>
              </w:rPr>
              <w:t>Component 2:  Development of coordinated information and data management system</w:t>
            </w:r>
          </w:p>
          <w:p w:rsidR="00966AFD" w:rsidRPr="00C629CD" w:rsidRDefault="00966AFD" w:rsidP="00CF4B12">
            <w:pPr>
              <w:rPr>
                <w:rFonts w:asciiTheme="minorHAnsi" w:hAnsiTheme="minorHAnsi" w:cstheme="minorHAnsi"/>
                <w:b/>
                <w:bCs/>
                <w:sz w:val="20"/>
                <w:szCs w:val="20"/>
              </w:rPr>
            </w:pPr>
          </w:p>
        </w:tc>
        <w:tc>
          <w:tcPr>
            <w:tcW w:w="989" w:type="dxa"/>
            <w:tcBorders>
              <w:top w:val="single" w:sz="4" w:space="0" w:color="auto"/>
              <w:left w:val="single" w:sz="4" w:space="0" w:color="auto"/>
              <w:bottom w:val="single" w:sz="4" w:space="0" w:color="auto"/>
              <w:right w:val="single" w:sz="4" w:space="0" w:color="auto"/>
            </w:tcBorders>
            <w:shd w:val="clear" w:color="auto" w:fill="95B3D7" w:themeFill="accent1" w:themeFillTint="99"/>
            <w:noWrap/>
            <w:vAlign w:val="center"/>
          </w:tcPr>
          <w:p w:rsidR="00966AFD" w:rsidRPr="00C629CD" w:rsidRDefault="00966AFD" w:rsidP="00CF4B12">
            <w:pPr>
              <w:jc w:val="center"/>
              <w:rPr>
                <w:rFonts w:asciiTheme="minorHAnsi" w:hAnsiTheme="minorHAnsi" w:cstheme="minorHAnsi"/>
                <w:color w:val="000000"/>
                <w:sz w:val="20"/>
                <w:szCs w:val="20"/>
              </w:rPr>
            </w:pPr>
            <w:r w:rsidRPr="00C629CD">
              <w:rPr>
                <w:rFonts w:asciiTheme="minorHAnsi" w:hAnsiTheme="minorHAnsi" w:cstheme="minorHAnsi"/>
                <w:color w:val="000000"/>
                <w:sz w:val="20"/>
                <w:szCs w:val="20"/>
              </w:rPr>
              <w:t>76650</w:t>
            </w:r>
          </w:p>
        </w:tc>
        <w:tc>
          <w:tcPr>
            <w:tcW w:w="899" w:type="dxa"/>
            <w:tcBorders>
              <w:top w:val="single" w:sz="4" w:space="0" w:color="auto"/>
              <w:left w:val="single" w:sz="4" w:space="0" w:color="auto"/>
              <w:bottom w:val="single" w:sz="4" w:space="0" w:color="auto"/>
              <w:right w:val="single" w:sz="4" w:space="0" w:color="auto"/>
            </w:tcBorders>
            <w:shd w:val="clear" w:color="auto" w:fill="95B3D7" w:themeFill="accent1" w:themeFillTint="99"/>
            <w:noWrap/>
            <w:vAlign w:val="center"/>
          </w:tcPr>
          <w:p w:rsidR="00966AFD" w:rsidRPr="00C629CD" w:rsidRDefault="00966AFD" w:rsidP="00CF4B12">
            <w:pPr>
              <w:jc w:val="center"/>
              <w:rPr>
                <w:rFonts w:asciiTheme="minorHAnsi" w:hAnsiTheme="minorHAnsi" w:cstheme="minorHAnsi"/>
                <w:color w:val="000000"/>
                <w:sz w:val="20"/>
                <w:szCs w:val="20"/>
              </w:rPr>
            </w:pPr>
            <w:r w:rsidRPr="00C629CD">
              <w:rPr>
                <w:rFonts w:asciiTheme="minorHAnsi" w:hAnsiTheme="minorHAnsi" w:cstheme="minorHAnsi"/>
                <w:color w:val="000000"/>
                <w:sz w:val="20"/>
                <w:szCs w:val="20"/>
              </w:rPr>
              <w:t>89195</w:t>
            </w:r>
          </w:p>
        </w:tc>
        <w:tc>
          <w:tcPr>
            <w:tcW w:w="876" w:type="dxa"/>
            <w:tcBorders>
              <w:top w:val="single" w:sz="4" w:space="0" w:color="auto"/>
              <w:left w:val="single" w:sz="4" w:space="0" w:color="auto"/>
              <w:bottom w:val="single" w:sz="4" w:space="0" w:color="auto"/>
              <w:right w:val="single" w:sz="4" w:space="0" w:color="auto"/>
            </w:tcBorders>
            <w:shd w:val="clear" w:color="auto" w:fill="95B3D7" w:themeFill="accent1" w:themeFillTint="99"/>
            <w:noWrap/>
            <w:vAlign w:val="center"/>
          </w:tcPr>
          <w:p w:rsidR="00966AFD" w:rsidRPr="00C629CD" w:rsidRDefault="00966AFD" w:rsidP="00CF4B12">
            <w:pPr>
              <w:jc w:val="center"/>
              <w:rPr>
                <w:rFonts w:asciiTheme="minorHAnsi" w:hAnsiTheme="minorHAnsi" w:cstheme="minorHAnsi"/>
                <w:color w:val="000000"/>
                <w:sz w:val="20"/>
                <w:szCs w:val="20"/>
              </w:rPr>
            </w:pPr>
            <w:r w:rsidRPr="00C629CD">
              <w:rPr>
                <w:rFonts w:asciiTheme="minorHAnsi" w:hAnsiTheme="minorHAnsi" w:cstheme="minorHAnsi"/>
                <w:color w:val="000000"/>
                <w:sz w:val="20"/>
                <w:szCs w:val="20"/>
              </w:rPr>
              <w:t>96040</w:t>
            </w:r>
          </w:p>
        </w:tc>
        <w:tc>
          <w:tcPr>
            <w:tcW w:w="895" w:type="dxa"/>
            <w:tcBorders>
              <w:top w:val="single" w:sz="4" w:space="0" w:color="auto"/>
              <w:left w:val="single" w:sz="4" w:space="0" w:color="auto"/>
              <w:bottom w:val="single" w:sz="4" w:space="0" w:color="auto"/>
              <w:right w:val="single" w:sz="4" w:space="0" w:color="auto"/>
            </w:tcBorders>
            <w:shd w:val="clear" w:color="auto" w:fill="95B3D7" w:themeFill="accent1" w:themeFillTint="99"/>
            <w:vAlign w:val="center"/>
          </w:tcPr>
          <w:p w:rsidR="00966AFD" w:rsidRPr="00C629CD" w:rsidRDefault="00966AFD" w:rsidP="00CF4B12">
            <w:pPr>
              <w:jc w:val="center"/>
              <w:rPr>
                <w:rFonts w:asciiTheme="minorHAnsi" w:hAnsiTheme="minorHAnsi" w:cstheme="minorHAnsi"/>
                <w:color w:val="000000"/>
                <w:sz w:val="20"/>
                <w:szCs w:val="20"/>
              </w:rPr>
            </w:pPr>
            <w:r w:rsidRPr="00C629CD">
              <w:rPr>
                <w:rFonts w:asciiTheme="minorHAnsi" w:hAnsiTheme="minorHAnsi" w:cstheme="minorHAnsi"/>
                <w:color w:val="000000"/>
                <w:sz w:val="20"/>
                <w:szCs w:val="20"/>
              </w:rPr>
              <w:t>28115</w:t>
            </w:r>
          </w:p>
        </w:tc>
        <w:tc>
          <w:tcPr>
            <w:tcW w:w="876" w:type="dxa"/>
            <w:tcBorders>
              <w:top w:val="single" w:sz="4" w:space="0" w:color="auto"/>
              <w:left w:val="single" w:sz="4" w:space="0" w:color="auto"/>
              <w:bottom w:val="single" w:sz="4" w:space="0" w:color="auto"/>
              <w:right w:val="single" w:sz="4" w:space="0" w:color="auto"/>
            </w:tcBorders>
            <w:shd w:val="clear" w:color="auto" w:fill="95B3D7" w:themeFill="accent1" w:themeFillTint="99"/>
            <w:noWrap/>
            <w:vAlign w:val="center"/>
          </w:tcPr>
          <w:p w:rsidR="00966AFD" w:rsidRPr="00C629CD" w:rsidRDefault="00966AFD" w:rsidP="00CF4B12">
            <w:pPr>
              <w:jc w:val="center"/>
              <w:rPr>
                <w:rFonts w:asciiTheme="minorHAnsi" w:hAnsiTheme="minorHAnsi" w:cstheme="minorHAnsi"/>
                <w:color w:val="000000"/>
                <w:sz w:val="20"/>
                <w:szCs w:val="20"/>
              </w:rPr>
            </w:pPr>
            <w:r w:rsidRPr="00C629CD">
              <w:rPr>
                <w:rFonts w:asciiTheme="minorHAnsi" w:hAnsiTheme="minorHAnsi" w:cstheme="minorHAnsi"/>
                <w:color w:val="000000"/>
                <w:sz w:val="20"/>
                <w:szCs w:val="20"/>
              </w:rPr>
              <w:t>290000</w:t>
            </w:r>
          </w:p>
        </w:tc>
        <w:tc>
          <w:tcPr>
            <w:tcW w:w="1193" w:type="dxa"/>
            <w:tcBorders>
              <w:top w:val="single" w:sz="4" w:space="0" w:color="auto"/>
              <w:left w:val="single" w:sz="4" w:space="0" w:color="auto"/>
              <w:bottom w:val="single" w:sz="4" w:space="0" w:color="auto"/>
              <w:right w:val="single" w:sz="4" w:space="0" w:color="auto"/>
            </w:tcBorders>
            <w:shd w:val="clear" w:color="auto" w:fill="95B3D7" w:themeFill="accent1" w:themeFillTint="99"/>
            <w:noWrap/>
            <w:vAlign w:val="center"/>
          </w:tcPr>
          <w:p w:rsidR="00966AFD" w:rsidRPr="00C629CD" w:rsidRDefault="00966AFD" w:rsidP="00CF4B12">
            <w:pPr>
              <w:jc w:val="center"/>
              <w:rPr>
                <w:rFonts w:asciiTheme="minorHAnsi" w:hAnsiTheme="minorHAnsi" w:cstheme="minorHAnsi"/>
                <w:color w:val="000000"/>
                <w:sz w:val="20"/>
                <w:szCs w:val="20"/>
              </w:rPr>
            </w:pPr>
            <w:r w:rsidRPr="00C629CD">
              <w:rPr>
                <w:rFonts w:asciiTheme="minorHAnsi" w:hAnsiTheme="minorHAnsi" w:cstheme="minorHAnsi"/>
                <w:color w:val="000000"/>
                <w:sz w:val="20"/>
                <w:szCs w:val="20"/>
              </w:rPr>
              <w:t>340000</w:t>
            </w:r>
          </w:p>
        </w:tc>
        <w:tc>
          <w:tcPr>
            <w:tcW w:w="1029" w:type="dxa"/>
            <w:tcBorders>
              <w:top w:val="single" w:sz="4" w:space="0" w:color="auto"/>
              <w:left w:val="single" w:sz="4" w:space="0" w:color="auto"/>
              <w:bottom w:val="single" w:sz="4" w:space="0" w:color="auto"/>
            </w:tcBorders>
            <w:shd w:val="clear" w:color="auto" w:fill="95B3D7" w:themeFill="accent1" w:themeFillTint="99"/>
            <w:noWrap/>
            <w:vAlign w:val="center"/>
          </w:tcPr>
          <w:p w:rsidR="00966AFD" w:rsidRPr="00C629CD" w:rsidRDefault="00966AFD" w:rsidP="00CF4B12">
            <w:pPr>
              <w:jc w:val="center"/>
              <w:rPr>
                <w:rFonts w:asciiTheme="minorHAnsi" w:hAnsiTheme="minorHAnsi" w:cstheme="minorHAnsi"/>
                <w:color w:val="000000"/>
                <w:sz w:val="20"/>
                <w:szCs w:val="20"/>
              </w:rPr>
            </w:pPr>
            <w:r w:rsidRPr="00C629CD">
              <w:rPr>
                <w:rFonts w:asciiTheme="minorHAnsi" w:hAnsiTheme="minorHAnsi" w:cstheme="minorHAnsi"/>
                <w:color w:val="000000"/>
                <w:sz w:val="20"/>
                <w:szCs w:val="20"/>
              </w:rPr>
              <w:t>630000</w:t>
            </w:r>
          </w:p>
        </w:tc>
      </w:tr>
      <w:tr w:rsidR="00966AFD" w:rsidRPr="00C629CD" w:rsidTr="00B93DCE">
        <w:trPr>
          <w:trHeight w:val="255"/>
        </w:trPr>
        <w:tc>
          <w:tcPr>
            <w:tcW w:w="915" w:type="dxa"/>
            <w:tcBorders>
              <w:top w:val="single" w:sz="4" w:space="0" w:color="auto"/>
            </w:tcBorders>
            <w:shd w:val="clear" w:color="000000" w:fill="EBF1DE"/>
            <w:noWrap/>
            <w:vAlign w:val="bottom"/>
            <w:hideMark/>
          </w:tcPr>
          <w:p w:rsidR="00966AFD" w:rsidRPr="00C629CD" w:rsidRDefault="00966AFD" w:rsidP="00CF4B12">
            <w:pPr>
              <w:rPr>
                <w:rFonts w:asciiTheme="minorHAnsi" w:hAnsiTheme="minorHAnsi" w:cstheme="minorHAnsi"/>
                <w:b/>
                <w:bCs/>
                <w:sz w:val="20"/>
                <w:szCs w:val="20"/>
              </w:rPr>
            </w:pPr>
            <w:r w:rsidRPr="00C629CD">
              <w:rPr>
                <w:rFonts w:asciiTheme="minorHAnsi" w:hAnsiTheme="minorHAnsi" w:cstheme="minorHAnsi"/>
                <w:b/>
                <w:bCs/>
                <w:sz w:val="20"/>
                <w:szCs w:val="20"/>
              </w:rPr>
              <w:t>Output 3.1</w:t>
            </w:r>
          </w:p>
        </w:tc>
        <w:tc>
          <w:tcPr>
            <w:tcW w:w="5355" w:type="dxa"/>
            <w:tcBorders>
              <w:top w:val="single" w:sz="4" w:space="0" w:color="auto"/>
            </w:tcBorders>
            <w:shd w:val="clear" w:color="000000" w:fill="EBF1DE"/>
            <w:noWrap/>
            <w:vAlign w:val="center"/>
            <w:hideMark/>
          </w:tcPr>
          <w:p w:rsidR="00966AFD" w:rsidRPr="00C629CD" w:rsidRDefault="00966AFD" w:rsidP="00CF4B12">
            <w:pPr>
              <w:rPr>
                <w:rFonts w:asciiTheme="minorHAnsi" w:hAnsiTheme="minorHAnsi" w:cstheme="minorHAnsi"/>
                <w:b/>
                <w:bCs/>
                <w:color w:val="000000"/>
                <w:sz w:val="20"/>
                <w:szCs w:val="20"/>
              </w:rPr>
            </w:pPr>
            <w:r w:rsidRPr="00C629CD">
              <w:rPr>
                <w:rFonts w:asciiTheme="minorHAnsi" w:hAnsiTheme="minorHAnsi" w:cstheme="minorHAnsi"/>
                <w:b/>
                <w:bCs/>
                <w:color w:val="000000"/>
                <w:sz w:val="20"/>
                <w:szCs w:val="20"/>
              </w:rPr>
              <w:t>Data collection and exchange systems that cover needs of Rio Conventions established</w:t>
            </w:r>
          </w:p>
        </w:tc>
        <w:tc>
          <w:tcPr>
            <w:tcW w:w="989" w:type="dxa"/>
            <w:tcBorders>
              <w:top w:val="single" w:sz="4" w:space="0" w:color="auto"/>
            </w:tcBorders>
            <w:shd w:val="clear" w:color="000000" w:fill="EBF1DE"/>
            <w:noWrap/>
            <w:vAlign w:val="center"/>
          </w:tcPr>
          <w:p w:rsidR="00966AFD" w:rsidRPr="00C629CD" w:rsidRDefault="00966AFD" w:rsidP="00CF4B12">
            <w:pPr>
              <w:jc w:val="center"/>
              <w:rPr>
                <w:rFonts w:asciiTheme="minorHAnsi" w:hAnsiTheme="minorHAnsi" w:cstheme="minorHAnsi"/>
                <w:color w:val="000000"/>
                <w:sz w:val="20"/>
                <w:szCs w:val="20"/>
              </w:rPr>
            </w:pPr>
            <w:r w:rsidRPr="00C629CD">
              <w:rPr>
                <w:rFonts w:asciiTheme="minorHAnsi" w:hAnsiTheme="minorHAnsi" w:cstheme="minorHAnsi"/>
                <w:color w:val="000000"/>
                <w:sz w:val="20"/>
                <w:szCs w:val="20"/>
              </w:rPr>
              <w:t>41786</w:t>
            </w:r>
          </w:p>
        </w:tc>
        <w:tc>
          <w:tcPr>
            <w:tcW w:w="899" w:type="dxa"/>
            <w:tcBorders>
              <w:top w:val="single" w:sz="4" w:space="0" w:color="auto"/>
            </w:tcBorders>
            <w:shd w:val="clear" w:color="000000" w:fill="EBF1DE"/>
            <w:noWrap/>
            <w:vAlign w:val="center"/>
          </w:tcPr>
          <w:p w:rsidR="00966AFD" w:rsidRPr="00C629CD" w:rsidRDefault="00966AFD" w:rsidP="00CF4B12">
            <w:pPr>
              <w:jc w:val="center"/>
              <w:rPr>
                <w:rFonts w:asciiTheme="minorHAnsi" w:hAnsiTheme="minorHAnsi" w:cstheme="minorHAnsi"/>
                <w:color w:val="000000"/>
                <w:sz w:val="20"/>
                <w:szCs w:val="20"/>
              </w:rPr>
            </w:pPr>
            <w:r w:rsidRPr="00C629CD">
              <w:rPr>
                <w:rFonts w:asciiTheme="minorHAnsi" w:hAnsiTheme="minorHAnsi" w:cstheme="minorHAnsi"/>
                <w:color w:val="000000"/>
                <w:sz w:val="20"/>
                <w:szCs w:val="20"/>
              </w:rPr>
              <w:t>65155</w:t>
            </w:r>
          </w:p>
        </w:tc>
        <w:tc>
          <w:tcPr>
            <w:tcW w:w="876" w:type="dxa"/>
            <w:tcBorders>
              <w:top w:val="single" w:sz="4" w:space="0" w:color="auto"/>
            </w:tcBorders>
            <w:shd w:val="clear" w:color="000000" w:fill="EBF1DE"/>
            <w:noWrap/>
            <w:vAlign w:val="center"/>
          </w:tcPr>
          <w:p w:rsidR="00966AFD" w:rsidRPr="00C629CD" w:rsidRDefault="00966AFD" w:rsidP="00CF4B12">
            <w:pPr>
              <w:jc w:val="center"/>
              <w:rPr>
                <w:rFonts w:asciiTheme="minorHAnsi" w:hAnsiTheme="minorHAnsi" w:cstheme="minorHAnsi"/>
                <w:color w:val="000000"/>
                <w:sz w:val="20"/>
                <w:szCs w:val="20"/>
              </w:rPr>
            </w:pPr>
            <w:r w:rsidRPr="00C629CD">
              <w:rPr>
                <w:rFonts w:asciiTheme="minorHAnsi" w:hAnsiTheme="minorHAnsi" w:cstheme="minorHAnsi"/>
                <w:color w:val="000000"/>
                <w:sz w:val="20"/>
                <w:szCs w:val="20"/>
              </w:rPr>
              <w:t>46440</w:t>
            </w:r>
          </w:p>
        </w:tc>
        <w:tc>
          <w:tcPr>
            <w:tcW w:w="895" w:type="dxa"/>
            <w:tcBorders>
              <w:top w:val="single" w:sz="4" w:space="0" w:color="auto"/>
            </w:tcBorders>
            <w:shd w:val="clear" w:color="000000" w:fill="EBF1DE"/>
            <w:vAlign w:val="center"/>
          </w:tcPr>
          <w:p w:rsidR="00966AFD" w:rsidRPr="00C629CD" w:rsidRDefault="00966AFD" w:rsidP="00CF4B12">
            <w:pPr>
              <w:jc w:val="center"/>
              <w:rPr>
                <w:rFonts w:asciiTheme="minorHAnsi" w:hAnsiTheme="minorHAnsi" w:cstheme="minorHAnsi"/>
                <w:color w:val="000000"/>
                <w:sz w:val="20"/>
                <w:szCs w:val="20"/>
              </w:rPr>
            </w:pPr>
            <w:r w:rsidRPr="00C629CD">
              <w:rPr>
                <w:rFonts w:asciiTheme="minorHAnsi" w:hAnsiTheme="minorHAnsi" w:cstheme="minorHAnsi"/>
                <w:color w:val="000000"/>
                <w:sz w:val="20"/>
                <w:szCs w:val="20"/>
              </w:rPr>
              <w:t>0</w:t>
            </w:r>
          </w:p>
        </w:tc>
        <w:tc>
          <w:tcPr>
            <w:tcW w:w="876" w:type="dxa"/>
            <w:tcBorders>
              <w:top w:val="single" w:sz="4" w:space="0" w:color="auto"/>
            </w:tcBorders>
            <w:shd w:val="clear" w:color="000000" w:fill="EBF1DE"/>
            <w:noWrap/>
            <w:vAlign w:val="center"/>
          </w:tcPr>
          <w:p w:rsidR="00966AFD" w:rsidRPr="00C629CD" w:rsidRDefault="00966AFD" w:rsidP="00CF4B12">
            <w:pPr>
              <w:jc w:val="center"/>
              <w:rPr>
                <w:rFonts w:asciiTheme="minorHAnsi" w:hAnsiTheme="minorHAnsi" w:cstheme="minorHAnsi"/>
                <w:color w:val="000000"/>
                <w:sz w:val="20"/>
                <w:szCs w:val="20"/>
              </w:rPr>
            </w:pPr>
            <w:r w:rsidRPr="00C629CD">
              <w:rPr>
                <w:rFonts w:asciiTheme="minorHAnsi" w:hAnsiTheme="minorHAnsi" w:cstheme="minorHAnsi"/>
                <w:color w:val="000000"/>
                <w:sz w:val="20"/>
                <w:szCs w:val="20"/>
              </w:rPr>
              <w:t>153381</w:t>
            </w:r>
          </w:p>
        </w:tc>
        <w:tc>
          <w:tcPr>
            <w:tcW w:w="1193" w:type="dxa"/>
            <w:tcBorders>
              <w:top w:val="single" w:sz="4" w:space="0" w:color="auto"/>
            </w:tcBorders>
            <w:shd w:val="clear" w:color="000000" w:fill="EBF1DE"/>
            <w:noWrap/>
            <w:vAlign w:val="center"/>
          </w:tcPr>
          <w:p w:rsidR="00966AFD" w:rsidRPr="00C629CD" w:rsidRDefault="00966AFD" w:rsidP="00CF4B12">
            <w:pPr>
              <w:jc w:val="center"/>
              <w:rPr>
                <w:rFonts w:asciiTheme="minorHAnsi" w:hAnsiTheme="minorHAnsi" w:cstheme="minorHAnsi"/>
                <w:color w:val="000000"/>
                <w:sz w:val="20"/>
                <w:szCs w:val="20"/>
              </w:rPr>
            </w:pPr>
            <w:r w:rsidRPr="00C629CD">
              <w:rPr>
                <w:rFonts w:asciiTheme="minorHAnsi" w:hAnsiTheme="minorHAnsi" w:cstheme="minorHAnsi"/>
                <w:color w:val="000000"/>
                <w:sz w:val="20"/>
                <w:szCs w:val="20"/>
              </w:rPr>
              <w:t>177000</w:t>
            </w:r>
          </w:p>
        </w:tc>
        <w:tc>
          <w:tcPr>
            <w:tcW w:w="1029" w:type="dxa"/>
            <w:tcBorders>
              <w:top w:val="single" w:sz="4" w:space="0" w:color="auto"/>
            </w:tcBorders>
            <w:shd w:val="clear" w:color="000000" w:fill="EBF1DE"/>
            <w:noWrap/>
            <w:vAlign w:val="center"/>
          </w:tcPr>
          <w:p w:rsidR="00966AFD" w:rsidRPr="00C629CD" w:rsidRDefault="00966AFD" w:rsidP="00CF4B12">
            <w:pPr>
              <w:jc w:val="center"/>
              <w:rPr>
                <w:rFonts w:asciiTheme="minorHAnsi" w:hAnsiTheme="minorHAnsi" w:cstheme="minorHAnsi"/>
                <w:color w:val="000000"/>
                <w:sz w:val="20"/>
                <w:szCs w:val="20"/>
              </w:rPr>
            </w:pPr>
            <w:r w:rsidRPr="00C629CD">
              <w:rPr>
                <w:rFonts w:asciiTheme="minorHAnsi" w:hAnsiTheme="minorHAnsi" w:cstheme="minorHAnsi"/>
                <w:color w:val="000000"/>
                <w:sz w:val="20"/>
                <w:szCs w:val="20"/>
              </w:rPr>
              <w:t>330381</w:t>
            </w:r>
          </w:p>
        </w:tc>
      </w:tr>
      <w:tr w:rsidR="00966AFD" w:rsidRPr="00C629CD" w:rsidTr="00B93DCE">
        <w:trPr>
          <w:trHeight w:val="240"/>
        </w:trPr>
        <w:tc>
          <w:tcPr>
            <w:tcW w:w="915" w:type="dxa"/>
            <w:shd w:val="clear" w:color="auto" w:fill="auto"/>
            <w:noWrap/>
            <w:vAlign w:val="bottom"/>
            <w:hideMark/>
          </w:tcPr>
          <w:p w:rsidR="00966AFD" w:rsidRPr="00C629CD" w:rsidRDefault="00966AFD" w:rsidP="00CF4B12">
            <w:pPr>
              <w:jc w:val="center"/>
              <w:rPr>
                <w:rFonts w:asciiTheme="minorHAnsi" w:hAnsiTheme="minorHAnsi" w:cstheme="minorHAnsi"/>
                <w:sz w:val="20"/>
                <w:szCs w:val="20"/>
              </w:rPr>
            </w:pPr>
            <w:r w:rsidRPr="00C629CD">
              <w:rPr>
                <w:rFonts w:asciiTheme="minorHAnsi" w:hAnsiTheme="minorHAnsi" w:cstheme="minorHAnsi"/>
                <w:sz w:val="20"/>
                <w:szCs w:val="20"/>
              </w:rPr>
              <w:t>3.1.1</w:t>
            </w:r>
          </w:p>
        </w:tc>
        <w:tc>
          <w:tcPr>
            <w:tcW w:w="5355" w:type="dxa"/>
            <w:shd w:val="clear" w:color="auto" w:fill="auto"/>
            <w:noWrap/>
            <w:vAlign w:val="center"/>
            <w:hideMark/>
          </w:tcPr>
          <w:p w:rsidR="00966AFD" w:rsidRPr="00C629CD" w:rsidRDefault="00966AFD" w:rsidP="00CF4B12">
            <w:pPr>
              <w:rPr>
                <w:rFonts w:asciiTheme="minorHAnsi" w:hAnsiTheme="minorHAnsi" w:cstheme="minorHAnsi"/>
                <w:color w:val="000000"/>
                <w:sz w:val="20"/>
                <w:szCs w:val="20"/>
              </w:rPr>
            </w:pPr>
            <w:r w:rsidRPr="00C629CD">
              <w:rPr>
                <w:rFonts w:asciiTheme="minorHAnsi" w:hAnsiTheme="minorHAnsi" w:cstheme="minorHAnsi"/>
                <w:color w:val="000000"/>
                <w:sz w:val="20"/>
                <w:szCs w:val="20"/>
              </w:rPr>
              <w:t>Undertake a comprehensive institutional mapping exercise of existing stakeholders involved in the implementation of the Rio Conventions, and analyze their respective roles and responsibilities, including legal mandates as well as institutional overlaps and/or gaps;</w:t>
            </w:r>
          </w:p>
        </w:tc>
        <w:tc>
          <w:tcPr>
            <w:tcW w:w="989" w:type="dxa"/>
            <w:shd w:val="clear" w:color="auto" w:fill="auto"/>
            <w:noWrap/>
            <w:vAlign w:val="center"/>
          </w:tcPr>
          <w:p w:rsidR="00966AFD" w:rsidRPr="00C629CD" w:rsidRDefault="00966AFD" w:rsidP="00CF4B12">
            <w:pPr>
              <w:jc w:val="center"/>
              <w:rPr>
                <w:rFonts w:asciiTheme="minorHAnsi" w:hAnsiTheme="minorHAnsi" w:cstheme="minorHAnsi"/>
                <w:color w:val="000000"/>
                <w:sz w:val="20"/>
                <w:szCs w:val="20"/>
              </w:rPr>
            </w:pPr>
            <w:r w:rsidRPr="00C629CD">
              <w:rPr>
                <w:rFonts w:asciiTheme="minorHAnsi" w:hAnsiTheme="minorHAnsi" w:cstheme="minorHAnsi"/>
                <w:color w:val="000000"/>
                <w:sz w:val="20"/>
                <w:szCs w:val="20"/>
              </w:rPr>
              <w:t>9336</w:t>
            </w:r>
          </w:p>
        </w:tc>
        <w:tc>
          <w:tcPr>
            <w:tcW w:w="899" w:type="dxa"/>
            <w:shd w:val="clear" w:color="auto" w:fill="auto"/>
            <w:noWrap/>
            <w:vAlign w:val="center"/>
          </w:tcPr>
          <w:p w:rsidR="00966AFD" w:rsidRPr="00C629CD" w:rsidRDefault="00966AFD" w:rsidP="00CF4B12">
            <w:pPr>
              <w:jc w:val="center"/>
              <w:rPr>
                <w:rFonts w:asciiTheme="minorHAnsi" w:hAnsiTheme="minorHAnsi" w:cstheme="minorHAnsi"/>
                <w:color w:val="000000"/>
                <w:sz w:val="20"/>
                <w:szCs w:val="20"/>
              </w:rPr>
            </w:pPr>
            <w:r w:rsidRPr="00C629CD">
              <w:rPr>
                <w:rFonts w:asciiTheme="minorHAnsi" w:hAnsiTheme="minorHAnsi" w:cstheme="minorHAnsi"/>
                <w:color w:val="000000"/>
                <w:sz w:val="20"/>
                <w:szCs w:val="20"/>
              </w:rPr>
              <w:t>16968</w:t>
            </w:r>
          </w:p>
        </w:tc>
        <w:tc>
          <w:tcPr>
            <w:tcW w:w="876" w:type="dxa"/>
            <w:shd w:val="clear" w:color="auto" w:fill="auto"/>
            <w:noWrap/>
            <w:vAlign w:val="center"/>
          </w:tcPr>
          <w:p w:rsidR="00966AFD" w:rsidRPr="00C629CD" w:rsidRDefault="00966AFD" w:rsidP="00CF4B12">
            <w:pPr>
              <w:jc w:val="center"/>
              <w:rPr>
                <w:rFonts w:asciiTheme="minorHAnsi" w:hAnsiTheme="minorHAnsi" w:cstheme="minorHAnsi"/>
                <w:color w:val="000000"/>
                <w:sz w:val="20"/>
                <w:szCs w:val="20"/>
              </w:rPr>
            </w:pPr>
            <w:r w:rsidRPr="00C629CD">
              <w:rPr>
                <w:rFonts w:asciiTheme="minorHAnsi" w:hAnsiTheme="minorHAnsi" w:cstheme="minorHAnsi"/>
                <w:color w:val="000000"/>
                <w:sz w:val="20"/>
                <w:szCs w:val="20"/>
              </w:rPr>
              <w:t>0</w:t>
            </w:r>
          </w:p>
        </w:tc>
        <w:tc>
          <w:tcPr>
            <w:tcW w:w="895" w:type="dxa"/>
            <w:vAlign w:val="center"/>
          </w:tcPr>
          <w:p w:rsidR="00966AFD" w:rsidRPr="00C629CD" w:rsidRDefault="00966AFD" w:rsidP="00CF4B12">
            <w:pPr>
              <w:jc w:val="center"/>
              <w:rPr>
                <w:rFonts w:asciiTheme="minorHAnsi" w:hAnsiTheme="minorHAnsi" w:cstheme="minorHAnsi"/>
                <w:color w:val="000000"/>
                <w:sz w:val="20"/>
                <w:szCs w:val="20"/>
              </w:rPr>
            </w:pPr>
            <w:r w:rsidRPr="00C629CD">
              <w:rPr>
                <w:rFonts w:asciiTheme="minorHAnsi" w:hAnsiTheme="minorHAnsi" w:cstheme="minorHAnsi"/>
                <w:color w:val="000000"/>
                <w:sz w:val="20"/>
                <w:szCs w:val="20"/>
              </w:rPr>
              <w:t>0</w:t>
            </w:r>
          </w:p>
        </w:tc>
        <w:tc>
          <w:tcPr>
            <w:tcW w:w="876" w:type="dxa"/>
            <w:shd w:val="clear" w:color="auto" w:fill="auto"/>
            <w:noWrap/>
            <w:vAlign w:val="center"/>
          </w:tcPr>
          <w:p w:rsidR="00966AFD" w:rsidRPr="00C629CD" w:rsidRDefault="00966AFD" w:rsidP="00CF4B12">
            <w:pPr>
              <w:jc w:val="center"/>
              <w:rPr>
                <w:rFonts w:asciiTheme="minorHAnsi" w:hAnsiTheme="minorHAnsi" w:cstheme="minorHAnsi"/>
                <w:color w:val="000000"/>
                <w:sz w:val="20"/>
                <w:szCs w:val="20"/>
              </w:rPr>
            </w:pPr>
            <w:r w:rsidRPr="00C629CD">
              <w:rPr>
                <w:rFonts w:asciiTheme="minorHAnsi" w:hAnsiTheme="minorHAnsi" w:cstheme="minorHAnsi"/>
                <w:color w:val="000000"/>
                <w:sz w:val="20"/>
                <w:szCs w:val="20"/>
              </w:rPr>
              <w:t>26304</w:t>
            </w:r>
          </w:p>
        </w:tc>
        <w:tc>
          <w:tcPr>
            <w:tcW w:w="1193" w:type="dxa"/>
            <w:shd w:val="clear" w:color="auto" w:fill="auto"/>
            <w:noWrap/>
            <w:vAlign w:val="center"/>
          </w:tcPr>
          <w:p w:rsidR="00966AFD" w:rsidRPr="00C629CD" w:rsidRDefault="00966AFD" w:rsidP="00CF4B12">
            <w:pPr>
              <w:jc w:val="center"/>
              <w:rPr>
                <w:rFonts w:asciiTheme="minorHAnsi" w:hAnsiTheme="minorHAnsi" w:cstheme="minorHAnsi"/>
                <w:color w:val="000000"/>
                <w:sz w:val="20"/>
                <w:szCs w:val="20"/>
              </w:rPr>
            </w:pPr>
            <w:r w:rsidRPr="00C629CD">
              <w:rPr>
                <w:rFonts w:asciiTheme="minorHAnsi" w:hAnsiTheme="minorHAnsi" w:cstheme="minorHAnsi"/>
                <w:color w:val="000000"/>
                <w:sz w:val="20"/>
                <w:szCs w:val="20"/>
              </w:rPr>
              <w:t>28000</w:t>
            </w:r>
          </w:p>
        </w:tc>
        <w:tc>
          <w:tcPr>
            <w:tcW w:w="1029" w:type="dxa"/>
            <w:shd w:val="clear" w:color="auto" w:fill="auto"/>
            <w:noWrap/>
            <w:vAlign w:val="center"/>
          </w:tcPr>
          <w:p w:rsidR="00966AFD" w:rsidRPr="00C629CD" w:rsidRDefault="00966AFD" w:rsidP="00CF4B12">
            <w:pPr>
              <w:jc w:val="center"/>
              <w:rPr>
                <w:rFonts w:asciiTheme="minorHAnsi" w:hAnsiTheme="minorHAnsi" w:cstheme="minorHAnsi"/>
                <w:color w:val="000000"/>
                <w:sz w:val="20"/>
                <w:szCs w:val="20"/>
              </w:rPr>
            </w:pPr>
            <w:r w:rsidRPr="00C629CD">
              <w:rPr>
                <w:rFonts w:asciiTheme="minorHAnsi" w:hAnsiTheme="minorHAnsi" w:cstheme="minorHAnsi"/>
                <w:color w:val="000000"/>
                <w:sz w:val="20"/>
                <w:szCs w:val="20"/>
              </w:rPr>
              <w:t>54304</w:t>
            </w:r>
          </w:p>
        </w:tc>
      </w:tr>
      <w:tr w:rsidR="00966AFD" w:rsidRPr="00C629CD" w:rsidTr="00B93DCE">
        <w:trPr>
          <w:trHeight w:val="240"/>
        </w:trPr>
        <w:tc>
          <w:tcPr>
            <w:tcW w:w="915" w:type="dxa"/>
            <w:shd w:val="clear" w:color="auto" w:fill="auto"/>
            <w:noWrap/>
            <w:vAlign w:val="bottom"/>
            <w:hideMark/>
          </w:tcPr>
          <w:p w:rsidR="00966AFD" w:rsidRPr="00C629CD" w:rsidRDefault="00966AFD" w:rsidP="00CF4B12">
            <w:pPr>
              <w:jc w:val="center"/>
              <w:rPr>
                <w:rFonts w:asciiTheme="minorHAnsi" w:hAnsiTheme="minorHAnsi" w:cstheme="minorHAnsi"/>
                <w:sz w:val="20"/>
                <w:szCs w:val="20"/>
              </w:rPr>
            </w:pPr>
            <w:r w:rsidRPr="00C629CD">
              <w:rPr>
                <w:rFonts w:asciiTheme="minorHAnsi" w:hAnsiTheme="minorHAnsi" w:cstheme="minorHAnsi"/>
                <w:sz w:val="20"/>
                <w:szCs w:val="20"/>
              </w:rPr>
              <w:t>3.1.2</w:t>
            </w:r>
          </w:p>
        </w:tc>
        <w:tc>
          <w:tcPr>
            <w:tcW w:w="5355" w:type="dxa"/>
            <w:shd w:val="clear" w:color="auto" w:fill="auto"/>
            <w:noWrap/>
            <w:vAlign w:val="center"/>
            <w:hideMark/>
          </w:tcPr>
          <w:p w:rsidR="00966AFD" w:rsidRPr="00C629CD" w:rsidRDefault="00966AFD" w:rsidP="00CF4B12">
            <w:pPr>
              <w:rPr>
                <w:rFonts w:asciiTheme="minorHAnsi" w:hAnsiTheme="minorHAnsi" w:cstheme="minorHAnsi"/>
                <w:color w:val="000000"/>
                <w:sz w:val="20"/>
                <w:szCs w:val="20"/>
              </w:rPr>
            </w:pPr>
            <w:r w:rsidRPr="00C629CD">
              <w:rPr>
                <w:rFonts w:asciiTheme="minorHAnsi" w:hAnsiTheme="minorHAnsi" w:cstheme="minorHAnsi"/>
                <w:color w:val="000000"/>
                <w:sz w:val="20"/>
                <w:szCs w:val="20"/>
              </w:rPr>
              <w:t>Develop a harmonization plan for the various mandates and operational plans of the relevant agencies to integrate Rio Convention obligations and determine roles and responsibilities pertaining to information sharing;</w:t>
            </w:r>
          </w:p>
        </w:tc>
        <w:tc>
          <w:tcPr>
            <w:tcW w:w="989" w:type="dxa"/>
            <w:shd w:val="clear" w:color="auto" w:fill="auto"/>
            <w:noWrap/>
            <w:vAlign w:val="center"/>
          </w:tcPr>
          <w:p w:rsidR="00966AFD" w:rsidRPr="00C629CD" w:rsidRDefault="00966AFD" w:rsidP="00CF4B12">
            <w:pPr>
              <w:jc w:val="center"/>
              <w:rPr>
                <w:rFonts w:asciiTheme="minorHAnsi" w:hAnsiTheme="minorHAnsi" w:cstheme="minorHAnsi"/>
                <w:color w:val="000000"/>
                <w:sz w:val="20"/>
                <w:szCs w:val="20"/>
              </w:rPr>
            </w:pPr>
            <w:r w:rsidRPr="00C629CD">
              <w:rPr>
                <w:rFonts w:asciiTheme="minorHAnsi" w:hAnsiTheme="minorHAnsi" w:cstheme="minorHAnsi"/>
                <w:color w:val="000000"/>
                <w:sz w:val="20"/>
                <w:szCs w:val="20"/>
              </w:rPr>
              <w:t>2336</w:t>
            </w:r>
          </w:p>
        </w:tc>
        <w:tc>
          <w:tcPr>
            <w:tcW w:w="899" w:type="dxa"/>
            <w:shd w:val="clear" w:color="auto" w:fill="auto"/>
            <w:noWrap/>
            <w:vAlign w:val="center"/>
          </w:tcPr>
          <w:p w:rsidR="00966AFD" w:rsidRPr="00C629CD" w:rsidRDefault="00966AFD" w:rsidP="00CF4B12">
            <w:pPr>
              <w:jc w:val="center"/>
              <w:rPr>
                <w:rFonts w:asciiTheme="minorHAnsi" w:hAnsiTheme="minorHAnsi" w:cstheme="minorHAnsi"/>
                <w:color w:val="000000"/>
                <w:sz w:val="20"/>
                <w:szCs w:val="20"/>
              </w:rPr>
            </w:pPr>
            <w:r w:rsidRPr="00C629CD">
              <w:rPr>
                <w:rFonts w:asciiTheme="minorHAnsi" w:hAnsiTheme="minorHAnsi" w:cstheme="minorHAnsi"/>
                <w:color w:val="000000"/>
                <w:sz w:val="20"/>
                <w:szCs w:val="20"/>
              </w:rPr>
              <w:t>6012</w:t>
            </w:r>
          </w:p>
        </w:tc>
        <w:tc>
          <w:tcPr>
            <w:tcW w:w="876" w:type="dxa"/>
            <w:shd w:val="clear" w:color="auto" w:fill="auto"/>
            <w:noWrap/>
            <w:vAlign w:val="center"/>
          </w:tcPr>
          <w:p w:rsidR="00966AFD" w:rsidRPr="00C629CD" w:rsidRDefault="00966AFD" w:rsidP="00CF4B12">
            <w:pPr>
              <w:jc w:val="center"/>
              <w:rPr>
                <w:rFonts w:asciiTheme="minorHAnsi" w:hAnsiTheme="minorHAnsi" w:cstheme="minorHAnsi"/>
                <w:color w:val="000000"/>
                <w:sz w:val="20"/>
                <w:szCs w:val="20"/>
              </w:rPr>
            </w:pPr>
            <w:r w:rsidRPr="00C629CD">
              <w:rPr>
                <w:rFonts w:asciiTheme="minorHAnsi" w:hAnsiTheme="minorHAnsi" w:cstheme="minorHAnsi"/>
                <w:color w:val="000000"/>
                <w:sz w:val="20"/>
                <w:szCs w:val="20"/>
              </w:rPr>
              <w:t>0</w:t>
            </w:r>
          </w:p>
        </w:tc>
        <w:tc>
          <w:tcPr>
            <w:tcW w:w="895" w:type="dxa"/>
            <w:vAlign w:val="center"/>
          </w:tcPr>
          <w:p w:rsidR="00966AFD" w:rsidRPr="00C629CD" w:rsidRDefault="00966AFD" w:rsidP="00CF4B12">
            <w:pPr>
              <w:jc w:val="center"/>
              <w:rPr>
                <w:rFonts w:asciiTheme="minorHAnsi" w:hAnsiTheme="minorHAnsi" w:cstheme="minorHAnsi"/>
                <w:color w:val="000000"/>
                <w:sz w:val="20"/>
                <w:szCs w:val="20"/>
              </w:rPr>
            </w:pPr>
            <w:r w:rsidRPr="00C629CD">
              <w:rPr>
                <w:rFonts w:asciiTheme="minorHAnsi" w:hAnsiTheme="minorHAnsi" w:cstheme="minorHAnsi"/>
                <w:color w:val="000000"/>
                <w:sz w:val="20"/>
                <w:szCs w:val="20"/>
              </w:rPr>
              <w:t>0</w:t>
            </w:r>
          </w:p>
        </w:tc>
        <w:tc>
          <w:tcPr>
            <w:tcW w:w="876" w:type="dxa"/>
            <w:shd w:val="clear" w:color="auto" w:fill="auto"/>
            <w:noWrap/>
            <w:vAlign w:val="center"/>
          </w:tcPr>
          <w:p w:rsidR="00966AFD" w:rsidRPr="00C629CD" w:rsidRDefault="00966AFD" w:rsidP="00CF4B12">
            <w:pPr>
              <w:jc w:val="center"/>
              <w:rPr>
                <w:rFonts w:asciiTheme="minorHAnsi" w:hAnsiTheme="minorHAnsi" w:cstheme="minorHAnsi"/>
                <w:color w:val="000000"/>
                <w:sz w:val="20"/>
                <w:szCs w:val="20"/>
              </w:rPr>
            </w:pPr>
            <w:r w:rsidRPr="00C629CD">
              <w:rPr>
                <w:rFonts w:asciiTheme="minorHAnsi" w:hAnsiTheme="minorHAnsi" w:cstheme="minorHAnsi"/>
                <w:color w:val="000000"/>
                <w:sz w:val="20"/>
                <w:szCs w:val="20"/>
              </w:rPr>
              <w:t>8348</w:t>
            </w:r>
          </w:p>
        </w:tc>
        <w:tc>
          <w:tcPr>
            <w:tcW w:w="1193" w:type="dxa"/>
            <w:shd w:val="clear" w:color="auto" w:fill="auto"/>
            <w:noWrap/>
            <w:vAlign w:val="center"/>
          </w:tcPr>
          <w:p w:rsidR="00966AFD" w:rsidRPr="00C629CD" w:rsidRDefault="00966AFD" w:rsidP="00CF4B12">
            <w:pPr>
              <w:jc w:val="center"/>
              <w:rPr>
                <w:rFonts w:asciiTheme="minorHAnsi" w:hAnsiTheme="minorHAnsi" w:cstheme="minorHAnsi"/>
                <w:color w:val="000000"/>
                <w:sz w:val="20"/>
                <w:szCs w:val="20"/>
              </w:rPr>
            </w:pPr>
            <w:r w:rsidRPr="00C629CD">
              <w:rPr>
                <w:rFonts w:asciiTheme="minorHAnsi" w:hAnsiTheme="minorHAnsi" w:cstheme="minorHAnsi"/>
                <w:color w:val="000000"/>
                <w:sz w:val="20"/>
                <w:szCs w:val="20"/>
              </w:rPr>
              <w:t>9700</w:t>
            </w:r>
          </w:p>
        </w:tc>
        <w:tc>
          <w:tcPr>
            <w:tcW w:w="1029" w:type="dxa"/>
            <w:shd w:val="clear" w:color="auto" w:fill="auto"/>
            <w:noWrap/>
            <w:vAlign w:val="center"/>
          </w:tcPr>
          <w:p w:rsidR="00966AFD" w:rsidRPr="00C629CD" w:rsidRDefault="00966AFD" w:rsidP="00CF4B12">
            <w:pPr>
              <w:jc w:val="center"/>
              <w:rPr>
                <w:rFonts w:asciiTheme="minorHAnsi" w:hAnsiTheme="minorHAnsi" w:cstheme="minorHAnsi"/>
                <w:color w:val="000000"/>
                <w:sz w:val="20"/>
                <w:szCs w:val="20"/>
              </w:rPr>
            </w:pPr>
            <w:r w:rsidRPr="00C629CD">
              <w:rPr>
                <w:rFonts w:asciiTheme="minorHAnsi" w:hAnsiTheme="minorHAnsi" w:cstheme="minorHAnsi"/>
                <w:color w:val="000000"/>
                <w:sz w:val="20"/>
                <w:szCs w:val="20"/>
              </w:rPr>
              <w:t>18048</w:t>
            </w:r>
          </w:p>
        </w:tc>
      </w:tr>
      <w:tr w:rsidR="00966AFD" w:rsidRPr="00C629CD" w:rsidTr="00B93DCE">
        <w:trPr>
          <w:trHeight w:val="240"/>
        </w:trPr>
        <w:tc>
          <w:tcPr>
            <w:tcW w:w="915" w:type="dxa"/>
            <w:shd w:val="clear" w:color="auto" w:fill="auto"/>
            <w:noWrap/>
            <w:vAlign w:val="bottom"/>
            <w:hideMark/>
          </w:tcPr>
          <w:p w:rsidR="00966AFD" w:rsidRPr="00C629CD" w:rsidRDefault="00966AFD" w:rsidP="00CF4B12">
            <w:pPr>
              <w:jc w:val="center"/>
              <w:rPr>
                <w:rFonts w:asciiTheme="minorHAnsi" w:hAnsiTheme="minorHAnsi" w:cstheme="minorHAnsi"/>
                <w:sz w:val="20"/>
                <w:szCs w:val="20"/>
              </w:rPr>
            </w:pPr>
            <w:r w:rsidRPr="00C629CD">
              <w:rPr>
                <w:rFonts w:asciiTheme="minorHAnsi" w:hAnsiTheme="minorHAnsi" w:cstheme="minorHAnsi"/>
                <w:sz w:val="20"/>
                <w:szCs w:val="20"/>
              </w:rPr>
              <w:t>3.1.3</w:t>
            </w:r>
          </w:p>
        </w:tc>
        <w:tc>
          <w:tcPr>
            <w:tcW w:w="5355" w:type="dxa"/>
            <w:shd w:val="clear" w:color="auto" w:fill="auto"/>
            <w:noWrap/>
            <w:vAlign w:val="center"/>
            <w:hideMark/>
          </w:tcPr>
          <w:p w:rsidR="00966AFD" w:rsidRPr="00C629CD" w:rsidRDefault="00966AFD" w:rsidP="00CF4B12">
            <w:pPr>
              <w:rPr>
                <w:rFonts w:asciiTheme="minorHAnsi" w:hAnsiTheme="minorHAnsi" w:cstheme="minorHAnsi"/>
                <w:color w:val="000000"/>
                <w:sz w:val="20"/>
                <w:szCs w:val="20"/>
              </w:rPr>
            </w:pPr>
            <w:r w:rsidRPr="00C629CD">
              <w:rPr>
                <w:rFonts w:asciiTheme="minorHAnsi" w:hAnsiTheme="minorHAnsi" w:cstheme="minorHAnsi"/>
                <w:color w:val="000000"/>
                <w:sz w:val="20"/>
                <w:szCs w:val="20"/>
              </w:rPr>
              <w:t xml:space="preserve">Identify key databases, pertaining to the Rio Conventions, that need to be linked to the environmental information management system; </w:t>
            </w:r>
          </w:p>
        </w:tc>
        <w:tc>
          <w:tcPr>
            <w:tcW w:w="989" w:type="dxa"/>
            <w:shd w:val="clear" w:color="auto" w:fill="auto"/>
            <w:noWrap/>
            <w:vAlign w:val="center"/>
          </w:tcPr>
          <w:p w:rsidR="00966AFD" w:rsidRPr="00C629CD" w:rsidRDefault="00966AFD" w:rsidP="00CF4B12">
            <w:pPr>
              <w:jc w:val="center"/>
              <w:rPr>
                <w:rFonts w:asciiTheme="minorHAnsi" w:hAnsiTheme="minorHAnsi" w:cstheme="minorHAnsi"/>
                <w:color w:val="000000"/>
                <w:sz w:val="20"/>
                <w:szCs w:val="20"/>
              </w:rPr>
            </w:pPr>
            <w:r w:rsidRPr="00C629CD">
              <w:rPr>
                <w:rFonts w:asciiTheme="minorHAnsi" w:hAnsiTheme="minorHAnsi" w:cstheme="minorHAnsi"/>
                <w:color w:val="000000"/>
                <w:sz w:val="20"/>
                <w:szCs w:val="20"/>
              </w:rPr>
              <w:t>2720</w:t>
            </w:r>
          </w:p>
        </w:tc>
        <w:tc>
          <w:tcPr>
            <w:tcW w:w="899" w:type="dxa"/>
            <w:shd w:val="clear" w:color="auto" w:fill="auto"/>
            <w:noWrap/>
            <w:vAlign w:val="center"/>
          </w:tcPr>
          <w:p w:rsidR="00966AFD" w:rsidRPr="00C629CD" w:rsidRDefault="00966AFD" w:rsidP="00CF4B12">
            <w:pPr>
              <w:jc w:val="center"/>
              <w:rPr>
                <w:rFonts w:asciiTheme="minorHAnsi" w:hAnsiTheme="minorHAnsi" w:cstheme="minorHAnsi"/>
                <w:color w:val="000000"/>
                <w:sz w:val="20"/>
                <w:szCs w:val="20"/>
              </w:rPr>
            </w:pPr>
            <w:r w:rsidRPr="00C629CD">
              <w:rPr>
                <w:rFonts w:asciiTheme="minorHAnsi" w:hAnsiTheme="minorHAnsi" w:cstheme="minorHAnsi"/>
                <w:color w:val="000000"/>
                <w:sz w:val="20"/>
                <w:szCs w:val="20"/>
              </w:rPr>
              <w:t>4080</w:t>
            </w:r>
          </w:p>
        </w:tc>
        <w:tc>
          <w:tcPr>
            <w:tcW w:w="876" w:type="dxa"/>
            <w:shd w:val="clear" w:color="auto" w:fill="auto"/>
            <w:noWrap/>
            <w:vAlign w:val="center"/>
          </w:tcPr>
          <w:p w:rsidR="00966AFD" w:rsidRPr="00C629CD" w:rsidRDefault="00966AFD" w:rsidP="00CF4B12">
            <w:pPr>
              <w:jc w:val="center"/>
              <w:rPr>
                <w:rFonts w:asciiTheme="minorHAnsi" w:hAnsiTheme="minorHAnsi" w:cstheme="minorHAnsi"/>
                <w:color w:val="000000"/>
                <w:sz w:val="20"/>
                <w:szCs w:val="20"/>
              </w:rPr>
            </w:pPr>
            <w:r w:rsidRPr="00C629CD">
              <w:rPr>
                <w:rFonts w:asciiTheme="minorHAnsi" w:hAnsiTheme="minorHAnsi" w:cstheme="minorHAnsi"/>
                <w:color w:val="000000"/>
                <w:sz w:val="20"/>
                <w:szCs w:val="20"/>
              </w:rPr>
              <w:t>0</w:t>
            </w:r>
          </w:p>
        </w:tc>
        <w:tc>
          <w:tcPr>
            <w:tcW w:w="895" w:type="dxa"/>
            <w:vAlign w:val="center"/>
          </w:tcPr>
          <w:p w:rsidR="00966AFD" w:rsidRPr="00C629CD" w:rsidRDefault="00966AFD" w:rsidP="00CF4B12">
            <w:pPr>
              <w:jc w:val="center"/>
              <w:rPr>
                <w:rFonts w:asciiTheme="minorHAnsi" w:hAnsiTheme="minorHAnsi" w:cstheme="minorHAnsi"/>
                <w:color w:val="000000"/>
                <w:sz w:val="20"/>
                <w:szCs w:val="20"/>
              </w:rPr>
            </w:pPr>
            <w:r w:rsidRPr="00C629CD">
              <w:rPr>
                <w:rFonts w:asciiTheme="minorHAnsi" w:hAnsiTheme="minorHAnsi" w:cstheme="minorHAnsi"/>
                <w:color w:val="000000"/>
                <w:sz w:val="20"/>
                <w:szCs w:val="20"/>
              </w:rPr>
              <w:t>0</w:t>
            </w:r>
          </w:p>
        </w:tc>
        <w:tc>
          <w:tcPr>
            <w:tcW w:w="876" w:type="dxa"/>
            <w:shd w:val="clear" w:color="auto" w:fill="auto"/>
            <w:noWrap/>
            <w:vAlign w:val="center"/>
          </w:tcPr>
          <w:p w:rsidR="00966AFD" w:rsidRPr="00C629CD" w:rsidRDefault="00966AFD" w:rsidP="00CF4B12">
            <w:pPr>
              <w:jc w:val="center"/>
              <w:rPr>
                <w:rFonts w:asciiTheme="minorHAnsi" w:hAnsiTheme="minorHAnsi" w:cstheme="minorHAnsi"/>
                <w:color w:val="000000"/>
                <w:sz w:val="20"/>
                <w:szCs w:val="20"/>
              </w:rPr>
            </w:pPr>
            <w:r w:rsidRPr="00C629CD">
              <w:rPr>
                <w:rFonts w:asciiTheme="minorHAnsi" w:hAnsiTheme="minorHAnsi" w:cstheme="minorHAnsi"/>
                <w:color w:val="000000"/>
                <w:sz w:val="20"/>
                <w:szCs w:val="20"/>
              </w:rPr>
              <w:t>6800</w:t>
            </w:r>
          </w:p>
        </w:tc>
        <w:tc>
          <w:tcPr>
            <w:tcW w:w="1193" w:type="dxa"/>
            <w:shd w:val="clear" w:color="auto" w:fill="auto"/>
            <w:noWrap/>
            <w:vAlign w:val="center"/>
          </w:tcPr>
          <w:p w:rsidR="00966AFD" w:rsidRPr="00C629CD" w:rsidRDefault="00966AFD" w:rsidP="00CF4B12">
            <w:pPr>
              <w:jc w:val="center"/>
              <w:rPr>
                <w:rFonts w:asciiTheme="minorHAnsi" w:hAnsiTheme="minorHAnsi" w:cstheme="minorHAnsi"/>
                <w:color w:val="000000"/>
                <w:sz w:val="20"/>
                <w:szCs w:val="20"/>
              </w:rPr>
            </w:pPr>
            <w:r w:rsidRPr="00C629CD">
              <w:rPr>
                <w:rFonts w:asciiTheme="minorHAnsi" w:hAnsiTheme="minorHAnsi" w:cstheme="minorHAnsi"/>
                <w:color w:val="000000"/>
                <w:sz w:val="20"/>
                <w:szCs w:val="20"/>
              </w:rPr>
              <w:t>9250</w:t>
            </w:r>
          </w:p>
        </w:tc>
        <w:tc>
          <w:tcPr>
            <w:tcW w:w="1029" w:type="dxa"/>
            <w:shd w:val="clear" w:color="auto" w:fill="auto"/>
            <w:noWrap/>
            <w:vAlign w:val="center"/>
          </w:tcPr>
          <w:p w:rsidR="00966AFD" w:rsidRPr="00C629CD" w:rsidRDefault="00966AFD" w:rsidP="00CF4B12">
            <w:pPr>
              <w:jc w:val="center"/>
              <w:rPr>
                <w:rFonts w:asciiTheme="minorHAnsi" w:hAnsiTheme="minorHAnsi" w:cstheme="minorHAnsi"/>
                <w:color w:val="000000"/>
                <w:sz w:val="20"/>
                <w:szCs w:val="20"/>
              </w:rPr>
            </w:pPr>
            <w:r w:rsidRPr="00C629CD">
              <w:rPr>
                <w:rFonts w:asciiTheme="minorHAnsi" w:hAnsiTheme="minorHAnsi" w:cstheme="minorHAnsi"/>
                <w:color w:val="000000"/>
                <w:sz w:val="20"/>
                <w:szCs w:val="20"/>
              </w:rPr>
              <w:t>16050</w:t>
            </w:r>
          </w:p>
        </w:tc>
      </w:tr>
      <w:tr w:rsidR="00966AFD" w:rsidRPr="00C629CD" w:rsidTr="00B93DCE">
        <w:trPr>
          <w:trHeight w:val="240"/>
        </w:trPr>
        <w:tc>
          <w:tcPr>
            <w:tcW w:w="915" w:type="dxa"/>
            <w:shd w:val="clear" w:color="auto" w:fill="auto"/>
            <w:noWrap/>
            <w:vAlign w:val="bottom"/>
          </w:tcPr>
          <w:p w:rsidR="00966AFD" w:rsidRPr="00C629CD" w:rsidRDefault="00966AFD" w:rsidP="00CF4B12">
            <w:pPr>
              <w:jc w:val="center"/>
              <w:rPr>
                <w:rFonts w:asciiTheme="minorHAnsi" w:hAnsiTheme="minorHAnsi" w:cstheme="minorHAnsi"/>
                <w:sz w:val="20"/>
                <w:szCs w:val="20"/>
              </w:rPr>
            </w:pPr>
            <w:r w:rsidRPr="00C629CD">
              <w:rPr>
                <w:rFonts w:asciiTheme="minorHAnsi" w:hAnsiTheme="minorHAnsi" w:cstheme="minorHAnsi"/>
                <w:sz w:val="20"/>
                <w:szCs w:val="20"/>
              </w:rPr>
              <w:lastRenderedPageBreak/>
              <w:t>3.1.4</w:t>
            </w:r>
          </w:p>
        </w:tc>
        <w:tc>
          <w:tcPr>
            <w:tcW w:w="5355" w:type="dxa"/>
            <w:shd w:val="clear" w:color="auto" w:fill="auto"/>
            <w:noWrap/>
            <w:vAlign w:val="center"/>
          </w:tcPr>
          <w:p w:rsidR="00966AFD" w:rsidRPr="00C629CD" w:rsidRDefault="00966AFD" w:rsidP="00CF4B12">
            <w:pPr>
              <w:rPr>
                <w:rFonts w:asciiTheme="minorHAnsi" w:hAnsiTheme="minorHAnsi" w:cstheme="minorHAnsi"/>
                <w:color w:val="000000"/>
                <w:sz w:val="20"/>
                <w:szCs w:val="20"/>
              </w:rPr>
            </w:pPr>
            <w:r w:rsidRPr="00C629CD">
              <w:rPr>
                <w:rFonts w:asciiTheme="minorHAnsi" w:hAnsiTheme="minorHAnsi" w:cstheme="minorHAnsi"/>
                <w:color w:val="000000"/>
                <w:sz w:val="20"/>
                <w:szCs w:val="20"/>
              </w:rPr>
              <w:t>Prepare detailed data collection and sharing mechanism protocols, in line with the Rio Conventions Reporting, to be adopted by the NEMA for an improved Rio Conventions reporting system;</w:t>
            </w:r>
          </w:p>
        </w:tc>
        <w:tc>
          <w:tcPr>
            <w:tcW w:w="989" w:type="dxa"/>
            <w:shd w:val="clear" w:color="auto" w:fill="auto"/>
            <w:noWrap/>
            <w:vAlign w:val="center"/>
          </w:tcPr>
          <w:p w:rsidR="00966AFD" w:rsidRPr="00C629CD" w:rsidRDefault="00966AFD" w:rsidP="00CF4B12">
            <w:pPr>
              <w:jc w:val="center"/>
              <w:rPr>
                <w:rFonts w:asciiTheme="minorHAnsi" w:hAnsiTheme="minorHAnsi" w:cstheme="minorHAnsi"/>
                <w:color w:val="000000"/>
                <w:sz w:val="20"/>
                <w:szCs w:val="20"/>
              </w:rPr>
            </w:pPr>
            <w:r w:rsidRPr="00C629CD">
              <w:rPr>
                <w:rFonts w:asciiTheme="minorHAnsi" w:hAnsiTheme="minorHAnsi" w:cstheme="minorHAnsi"/>
                <w:color w:val="000000"/>
                <w:sz w:val="20"/>
                <w:szCs w:val="20"/>
              </w:rPr>
              <w:t>10336</w:t>
            </w:r>
          </w:p>
        </w:tc>
        <w:tc>
          <w:tcPr>
            <w:tcW w:w="899" w:type="dxa"/>
            <w:shd w:val="clear" w:color="auto" w:fill="auto"/>
            <w:noWrap/>
            <w:vAlign w:val="center"/>
          </w:tcPr>
          <w:p w:rsidR="00966AFD" w:rsidRPr="00C629CD" w:rsidRDefault="00966AFD" w:rsidP="00CF4B12">
            <w:pPr>
              <w:jc w:val="center"/>
              <w:rPr>
                <w:rFonts w:asciiTheme="minorHAnsi" w:hAnsiTheme="minorHAnsi" w:cstheme="minorHAnsi"/>
                <w:color w:val="000000"/>
                <w:sz w:val="20"/>
                <w:szCs w:val="20"/>
              </w:rPr>
            </w:pPr>
            <w:r w:rsidRPr="00C629CD">
              <w:rPr>
                <w:rFonts w:asciiTheme="minorHAnsi" w:hAnsiTheme="minorHAnsi" w:cstheme="minorHAnsi"/>
                <w:color w:val="000000"/>
                <w:sz w:val="20"/>
                <w:szCs w:val="20"/>
              </w:rPr>
              <w:t>4336</w:t>
            </w:r>
          </w:p>
        </w:tc>
        <w:tc>
          <w:tcPr>
            <w:tcW w:w="876" w:type="dxa"/>
            <w:shd w:val="clear" w:color="auto" w:fill="auto"/>
            <w:noWrap/>
            <w:vAlign w:val="center"/>
          </w:tcPr>
          <w:p w:rsidR="00966AFD" w:rsidRPr="00C629CD" w:rsidRDefault="00966AFD" w:rsidP="00CF4B12">
            <w:pPr>
              <w:jc w:val="center"/>
              <w:rPr>
                <w:rFonts w:asciiTheme="minorHAnsi" w:hAnsiTheme="minorHAnsi" w:cstheme="minorHAnsi"/>
                <w:color w:val="000000"/>
                <w:sz w:val="20"/>
                <w:szCs w:val="20"/>
              </w:rPr>
            </w:pPr>
            <w:r w:rsidRPr="00C629CD">
              <w:rPr>
                <w:rFonts w:asciiTheme="minorHAnsi" w:hAnsiTheme="minorHAnsi" w:cstheme="minorHAnsi"/>
                <w:color w:val="000000"/>
                <w:sz w:val="20"/>
                <w:szCs w:val="20"/>
              </w:rPr>
              <w:t>0</w:t>
            </w:r>
          </w:p>
        </w:tc>
        <w:tc>
          <w:tcPr>
            <w:tcW w:w="895" w:type="dxa"/>
            <w:vAlign w:val="center"/>
          </w:tcPr>
          <w:p w:rsidR="00966AFD" w:rsidRPr="00C629CD" w:rsidRDefault="00966AFD" w:rsidP="00CF4B12">
            <w:pPr>
              <w:jc w:val="center"/>
              <w:rPr>
                <w:rFonts w:asciiTheme="minorHAnsi" w:hAnsiTheme="minorHAnsi" w:cstheme="minorHAnsi"/>
                <w:color w:val="000000"/>
                <w:sz w:val="20"/>
                <w:szCs w:val="20"/>
              </w:rPr>
            </w:pPr>
            <w:r w:rsidRPr="00C629CD">
              <w:rPr>
                <w:rFonts w:asciiTheme="minorHAnsi" w:hAnsiTheme="minorHAnsi" w:cstheme="minorHAnsi"/>
                <w:color w:val="000000"/>
                <w:sz w:val="20"/>
                <w:szCs w:val="20"/>
              </w:rPr>
              <w:t>0</w:t>
            </w:r>
          </w:p>
        </w:tc>
        <w:tc>
          <w:tcPr>
            <w:tcW w:w="876" w:type="dxa"/>
            <w:shd w:val="clear" w:color="auto" w:fill="auto"/>
            <w:noWrap/>
            <w:vAlign w:val="center"/>
          </w:tcPr>
          <w:p w:rsidR="00966AFD" w:rsidRPr="00C629CD" w:rsidRDefault="00966AFD" w:rsidP="00CF4B12">
            <w:pPr>
              <w:jc w:val="center"/>
              <w:rPr>
                <w:rFonts w:asciiTheme="minorHAnsi" w:hAnsiTheme="minorHAnsi" w:cstheme="minorHAnsi"/>
                <w:color w:val="000000"/>
                <w:sz w:val="20"/>
                <w:szCs w:val="20"/>
              </w:rPr>
            </w:pPr>
            <w:r w:rsidRPr="00C629CD">
              <w:rPr>
                <w:rFonts w:asciiTheme="minorHAnsi" w:hAnsiTheme="minorHAnsi" w:cstheme="minorHAnsi"/>
                <w:color w:val="000000"/>
                <w:sz w:val="20"/>
                <w:szCs w:val="20"/>
              </w:rPr>
              <w:t>14672</w:t>
            </w:r>
          </w:p>
        </w:tc>
        <w:tc>
          <w:tcPr>
            <w:tcW w:w="1193" w:type="dxa"/>
            <w:shd w:val="clear" w:color="auto" w:fill="auto"/>
            <w:noWrap/>
            <w:vAlign w:val="center"/>
          </w:tcPr>
          <w:p w:rsidR="00966AFD" w:rsidRPr="00C629CD" w:rsidRDefault="00966AFD" w:rsidP="00CF4B12">
            <w:pPr>
              <w:jc w:val="center"/>
              <w:rPr>
                <w:rFonts w:asciiTheme="minorHAnsi" w:hAnsiTheme="minorHAnsi" w:cstheme="minorHAnsi"/>
                <w:color w:val="000000"/>
                <w:sz w:val="20"/>
                <w:szCs w:val="20"/>
              </w:rPr>
            </w:pPr>
            <w:r w:rsidRPr="00C629CD">
              <w:rPr>
                <w:rFonts w:asciiTheme="minorHAnsi" w:hAnsiTheme="minorHAnsi" w:cstheme="minorHAnsi"/>
                <w:color w:val="000000"/>
                <w:sz w:val="20"/>
                <w:szCs w:val="20"/>
              </w:rPr>
              <w:t>16650</w:t>
            </w:r>
          </w:p>
        </w:tc>
        <w:tc>
          <w:tcPr>
            <w:tcW w:w="1029" w:type="dxa"/>
            <w:shd w:val="clear" w:color="auto" w:fill="auto"/>
            <w:noWrap/>
            <w:vAlign w:val="center"/>
          </w:tcPr>
          <w:p w:rsidR="00966AFD" w:rsidRPr="00C629CD" w:rsidRDefault="00966AFD" w:rsidP="00CF4B12">
            <w:pPr>
              <w:jc w:val="center"/>
              <w:rPr>
                <w:rFonts w:asciiTheme="minorHAnsi" w:hAnsiTheme="minorHAnsi" w:cstheme="minorHAnsi"/>
                <w:color w:val="000000"/>
                <w:sz w:val="20"/>
                <w:szCs w:val="20"/>
              </w:rPr>
            </w:pPr>
            <w:r w:rsidRPr="00C629CD">
              <w:rPr>
                <w:rFonts w:asciiTheme="minorHAnsi" w:hAnsiTheme="minorHAnsi" w:cstheme="minorHAnsi"/>
                <w:color w:val="000000"/>
                <w:sz w:val="20"/>
                <w:szCs w:val="20"/>
              </w:rPr>
              <w:t>31322</w:t>
            </w:r>
          </w:p>
        </w:tc>
      </w:tr>
      <w:tr w:rsidR="00966AFD" w:rsidRPr="00C629CD" w:rsidTr="00B93DCE">
        <w:trPr>
          <w:trHeight w:val="240"/>
        </w:trPr>
        <w:tc>
          <w:tcPr>
            <w:tcW w:w="915" w:type="dxa"/>
            <w:shd w:val="clear" w:color="auto" w:fill="auto"/>
            <w:noWrap/>
            <w:vAlign w:val="bottom"/>
          </w:tcPr>
          <w:p w:rsidR="00966AFD" w:rsidRPr="00C629CD" w:rsidRDefault="00966AFD" w:rsidP="00CF4B12">
            <w:pPr>
              <w:jc w:val="center"/>
              <w:rPr>
                <w:rFonts w:asciiTheme="minorHAnsi" w:hAnsiTheme="minorHAnsi" w:cstheme="minorHAnsi"/>
                <w:sz w:val="20"/>
                <w:szCs w:val="20"/>
              </w:rPr>
            </w:pPr>
            <w:r w:rsidRPr="00C629CD">
              <w:rPr>
                <w:rFonts w:asciiTheme="minorHAnsi" w:hAnsiTheme="minorHAnsi" w:cstheme="minorHAnsi"/>
                <w:sz w:val="20"/>
                <w:szCs w:val="20"/>
              </w:rPr>
              <w:t>3.1.5</w:t>
            </w:r>
          </w:p>
        </w:tc>
        <w:tc>
          <w:tcPr>
            <w:tcW w:w="5355" w:type="dxa"/>
            <w:shd w:val="clear" w:color="auto" w:fill="auto"/>
            <w:noWrap/>
            <w:vAlign w:val="center"/>
          </w:tcPr>
          <w:p w:rsidR="00966AFD" w:rsidRPr="00C629CD" w:rsidRDefault="00966AFD" w:rsidP="00CF4B12">
            <w:pPr>
              <w:rPr>
                <w:rFonts w:asciiTheme="minorHAnsi" w:hAnsiTheme="minorHAnsi" w:cstheme="minorHAnsi"/>
                <w:color w:val="000000"/>
                <w:sz w:val="20"/>
                <w:szCs w:val="20"/>
              </w:rPr>
            </w:pPr>
            <w:r w:rsidRPr="00C629CD">
              <w:rPr>
                <w:rFonts w:asciiTheme="minorHAnsi" w:hAnsiTheme="minorHAnsi" w:cstheme="minorHAnsi"/>
                <w:color w:val="000000"/>
                <w:sz w:val="20"/>
                <w:szCs w:val="20"/>
              </w:rPr>
              <w:t xml:space="preserve">Support sub-national teams to benchmark and continuously collect proportionately disaggregated data and conduct a preliminary analysis of this collected data for submission to Rio Conventions focal points. </w:t>
            </w:r>
          </w:p>
        </w:tc>
        <w:tc>
          <w:tcPr>
            <w:tcW w:w="989" w:type="dxa"/>
            <w:shd w:val="clear" w:color="auto" w:fill="auto"/>
            <w:noWrap/>
            <w:vAlign w:val="center"/>
          </w:tcPr>
          <w:p w:rsidR="00966AFD" w:rsidRPr="00C629CD" w:rsidRDefault="00966AFD" w:rsidP="00CF4B12">
            <w:pPr>
              <w:jc w:val="center"/>
              <w:rPr>
                <w:rFonts w:asciiTheme="minorHAnsi" w:hAnsiTheme="minorHAnsi" w:cstheme="minorHAnsi"/>
                <w:color w:val="000000"/>
                <w:sz w:val="20"/>
                <w:szCs w:val="20"/>
              </w:rPr>
            </w:pPr>
            <w:r w:rsidRPr="00C629CD">
              <w:rPr>
                <w:rFonts w:asciiTheme="minorHAnsi" w:hAnsiTheme="minorHAnsi" w:cstheme="minorHAnsi"/>
                <w:color w:val="000000"/>
                <w:sz w:val="20"/>
                <w:szCs w:val="20"/>
              </w:rPr>
              <w:t>2874</w:t>
            </w:r>
          </w:p>
        </w:tc>
        <w:tc>
          <w:tcPr>
            <w:tcW w:w="899" w:type="dxa"/>
            <w:shd w:val="clear" w:color="auto" w:fill="auto"/>
            <w:noWrap/>
            <w:vAlign w:val="center"/>
          </w:tcPr>
          <w:p w:rsidR="00966AFD" w:rsidRPr="00C629CD" w:rsidRDefault="00966AFD" w:rsidP="00CF4B12">
            <w:pPr>
              <w:jc w:val="center"/>
              <w:rPr>
                <w:rFonts w:asciiTheme="minorHAnsi" w:hAnsiTheme="minorHAnsi" w:cstheme="minorHAnsi"/>
                <w:color w:val="000000"/>
                <w:sz w:val="20"/>
                <w:szCs w:val="20"/>
              </w:rPr>
            </w:pPr>
            <w:r w:rsidRPr="00C629CD">
              <w:rPr>
                <w:rFonts w:asciiTheme="minorHAnsi" w:hAnsiTheme="minorHAnsi" w:cstheme="minorHAnsi"/>
                <w:color w:val="000000"/>
                <w:sz w:val="20"/>
                <w:szCs w:val="20"/>
              </w:rPr>
              <w:t>2812</w:t>
            </w:r>
          </w:p>
        </w:tc>
        <w:tc>
          <w:tcPr>
            <w:tcW w:w="876" w:type="dxa"/>
            <w:shd w:val="clear" w:color="auto" w:fill="auto"/>
            <w:noWrap/>
            <w:vAlign w:val="center"/>
          </w:tcPr>
          <w:p w:rsidR="00966AFD" w:rsidRPr="00C629CD" w:rsidRDefault="00966AFD" w:rsidP="00CF4B12">
            <w:pPr>
              <w:jc w:val="center"/>
              <w:rPr>
                <w:rFonts w:asciiTheme="minorHAnsi" w:hAnsiTheme="minorHAnsi" w:cstheme="minorHAnsi"/>
                <w:color w:val="000000"/>
                <w:sz w:val="20"/>
                <w:szCs w:val="20"/>
              </w:rPr>
            </w:pPr>
            <w:r w:rsidRPr="00C629CD">
              <w:rPr>
                <w:rFonts w:asciiTheme="minorHAnsi" w:hAnsiTheme="minorHAnsi" w:cstheme="minorHAnsi"/>
                <w:color w:val="000000"/>
                <w:sz w:val="20"/>
                <w:szCs w:val="20"/>
              </w:rPr>
              <w:t>0</w:t>
            </w:r>
          </w:p>
        </w:tc>
        <w:tc>
          <w:tcPr>
            <w:tcW w:w="895" w:type="dxa"/>
            <w:vAlign w:val="center"/>
          </w:tcPr>
          <w:p w:rsidR="00966AFD" w:rsidRPr="00C629CD" w:rsidRDefault="00966AFD" w:rsidP="00CF4B12">
            <w:pPr>
              <w:jc w:val="center"/>
              <w:rPr>
                <w:rFonts w:asciiTheme="minorHAnsi" w:hAnsiTheme="minorHAnsi" w:cstheme="minorHAnsi"/>
                <w:color w:val="000000"/>
                <w:sz w:val="20"/>
                <w:szCs w:val="20"/>
              </w:rPr>
            </w:pPr>
            <w:r w:rsidRPr="00C629CD">
              <w:rPr>
                <w:rFonts w:asciiTheme="minorHAnsi" w:hAnsiTheme="minorHAnsi" w:cstheme="minorHAnsi"/>
                <w:color w:val="000000"/>
                <w:sz w:val="20"/>
                <w:szCs w:val="20"/>
              </w:rPr>
              <w:t>0</w:t>
            </w:r>
          </w:p>
        </w:tc>
        <w:tc>
          <w:tcPr>
            <w:tcW w:w="876" w:type="dxa"/>
            <w:shd w:val="clear" w:color="auto" w:fill="auto"/>
            <w:noWrap/>
            <w:vAlign w:val="center"/>
          </w:tcPr>
          <w:p w:rsidR="00966AFD" w:rsidRPr="00C629CD" w:rsidRDefault="00966AFD" w:rsidP="00CF4B12">
            <w:pPr>
              <w:jc w:val="center"/>
              <w:rPr>
                <w:rFonts w:asciiTheme="minorHAnsi" w:hAnsiTheme="minorHAnsi" w:cstheme="minorHAnsi"/>
                <w:color w:val="000000"/>
                <w:sz w:val="20"/>
                <w:szCs w:val="20"/>
              </w:rPr>
            </w:pPr>
            <w:r w:rsidRPr="00C629CD">
              <w:rPr>
                <w:rFonts w:asciiTheme="minorHAnsi" w:hAnsiTheme="minorHAnsi" w:cstheme="minorHAnsi"/>
                <w:color w:val="000000"/>
                <w:sz w:val="20"/>
                <w:szCs w:val="20"/>
              </w:rPr>
              <w:t>5686</w:t>
            </w:r>
          </w:p>
        </w:tc>
        <w:tc>
          <w:tcPr>
            <w:tcW w:w="1193" w:type="dxa"/>
            <w:shd w:val="clear" w:color="auto" w:fill="auto"/>
            <w:noWrap/>
            <w:vAlign w:val="center"/>
          </w:tcPr>
          <w:p w:rsidR="00966AFD" w:rsidRPr="00C629CD" w:rsidRDefault="00966AFD" w:rsidP="00CF4B12">
            <w:pPr>
              <w:jc w:val="center"/>
              <w:rPr>
                <w:rFonts w:asciiTheme="minorHAnsi" w:hAnsiTheme="minorHAnsi" w:cstheme="minorHAnsi"/>
                <w:color w:val="000000"/>
                <w:sz w:val="20"/>
                <w:szCs w:val="20"/>
              </w:rPr>
            </w:pPr>
            <w:r w:rsidRPr="00C629CD">
              <w:rPr>
                <w:rFonts w:asciiTheme="minorHAnsi" w:hAnsiTheme="minorHAnsi" w:cstheme="minorHAnsi"/>
                <w:color w:val="000000"/>
                <w:sz w:val="20"/>
                <w:szCs w:val="20"/>
              </w:rPr>
              <w:t>12800</w:t>
            </w:r>
          </w:p>
        </w:tc>
        <w:tc>
          <w:tcPr>
            <w:tcW w:w="1029" w:type="dxa"/>
            <w:shd w:val="clear" w:color="auto" w:fill="auto"/>
            <w:noWrap/>
            <w:vAlign w:val="center"/>
          </w:tcPr>
          <w:p w:rsidR="00966AFD" w:rsidRPr="00C629CD" w:rsidRDefault="00966AFD" w:rsidP="00CF4B12">
            <w:pPr>
              <w:jc w:val="center"/>
              <w:rPr>
                <w:rFonts w:asciiTheme="minorHAnsi" w:hAnsiTheme="minorHAnsi" w:cstheme="minorHAnsi"/>
                <w:color w:val="000000"/>
                <w:sz w:val="20"/>
                <w:szCs w:val="20"/>
              </w:rPr>
            </w:pPr>
            <w:r w:rsidRPr="00C629CD">
              <w:rPr>
                <w:rFonts w:asciiTheme="minorHAnsi" w:hAnsiTheme="minorHAnsi" w:cstheme="minorHAnsi"/>
                <w:color w:val="000000"/>
                <w:sz w:val="20"/>
                <w:szCs w:val="20"/>
              </w:rPr>
              <w:t>18486</w:t>
            </w:r>
          </w:p>
        </w:tc>
      </w:tr>
      <w:tr w:rsidR="00966AFD" w:rsidRPr="00C629CD" w:rsidTr="00B93DCE">
        <w:trPr>
          <w:trHeight w:val="240"/>
        </w:trPr>
        <w:tc>
          <w:tcPr>
            <w:tcW w:w="915" w:type="dxa"/>
            <w:tcBorders>
              <w:bottom w:val="dotted" w:sz="4" w:space="0" w:color="auto"/>
            </w:tcBorders>
            <w:shd w:val="clear" w:color="auto" w:fill="auto"/>
            <w:noWrap/>
            <w:vAlign w:val="bottom"/>
          </w:tcPr>
          <w:p w:rsidR="00966AFD" w:rsidRPr="00C629CD" w:rsidRDefault="00966AFD" w:rsidP="00CF4B12">
            <w:pPr>
              <w:jc w:val="center"/>
              <w:rPr>
                <w:rFonts w:asciiTheme="minorHAnsi" w:hAnsiTheme="minorHAnsi" w:cstheme="minorHAnsi"/>
                <w:sz w:val="20"/>
                <w:szCs w:val="20"/>
              </w:rPr>
            </w:pPr>
            <w:r w:rsidRPr="00C629CD">
              <w:rPr>
                <w:rFonts w:asciiTheme="minorHAnsi" w:hAnsiTheme="minorHAnsi" w:cstheme="minorHAnsi"/>
                <w:sz w:val="20"/>
                <w:szCs w:val="20"/>
              </w:rPr>
              <w:t>3.1.6</w:t>
            </w:r>
          </w:p>
        </w:tc>
        <w:tc>
          <w:tcPr>
            <w:tcW w:w="5355" w:type="dxa"/>
            <w:tcBorders>
              <w:bottom w:val="dotted" w:sz="4" w:space="0" w:color="auto"/>
            </w:tcBorders>
            <w:shd w:val="clear" w:color="auto" w:fill="auto"/>
            <w:noWrap/>
            <w:vAlign w:val="center"/>
          </w:tcPr>
          <w:p w:rsidR="00966AFD" w:rsidRPr="00C629CD" w:rsidRDefault="00966AFD" w:rsidP="00CF4B12">
            <w:pPr>
              <w:rPr>
                <w:rFonts w:asciiTheme="minorHAnsi" w:hAnsiTheme="minorHAnsi" w:cstheme="minorHAnsi"/>
                <w:color w:val="000000"/>
                <w:sz w:val="20"/>
                <w:szCs w:val="20"/>
              </w:rPr>
            </w:pPr>
            <w:r w:rsidRPr="00C629CD">
              <w:rPr>
                <w:rFonts w:asciiTheme="minorHAnsi" w:hAnsiTheme="minorHAnsi" w:cstheme="minorHAnsi"/>
                <w:color w:val="000000"/>
                <w:sz w:val="20"/>
                <w:szCs w:val="20"/>
              </w:rPr>
              <w:t>Develop quality control/validation procedures, and identify responsible scientific and institutional correspondents;</w:t>
            </w:r>
          </w:p>
        </w:tc>
        <w:tc>
          <w:tcPr>
            <w:tcW w:w="989" w:type="dxa"/>
            <w:tcBorders>
              <w:bottom w:val="dotted" w:sz="4" w:space="0" w:color="auto"/>
            </w:tcBorders>
            <w:shd w:val="clear" w:color="auto" w:fill="auto"/>
            <w:noWrap/>
            <w:vAlign w:val="center"/>
          </w:tcPr>
          <w:p w:rsidR="00966AFD" w:rsidRPr="00C629CD" w:rsidRDefault="00966AFD" w:rsidP="00CF4B12">
            <w:pPr>
              <w:jc w:val="center"/>
              <w:rPr>
                <w:rFonts w:asciiTheme="minorHAnsi" w:hAnsiTheme="minorHAnsi" w:cstheme="minorHAnsi"/>
                <w:color w:val="000000"/>
                <w:sz w:val="20"/>
                <w:szCs w:val="20"/>
              </w:rPr>
            </w:pPr>
            <w:r w:rsidRPr="00C629CD">
              <w:rPr>
                <w:rFonts w:asciiTheme="minorHAnsi" w:hAnsiTheme="minorHAnsi" w:cstheme="minorHAnsi"/>
                <w:color w:val="000000"/>
                <w:sz w:val="20"/>
                <w:szCs w:val="20"/>
              </w:rPr>
              <w:t>6972</w:t>
            </w:r>
          </w:p>
        </w:tc>
        <w:tc>
          <w:tcPr>
            <w:tcW w:w="899" w:type="dxa"/>
            <w:tcBorders>
              <w:bottom w:val="dotted" w:sz="4" w:space="0" w:color="auto"/>
            </w:tcBorders>
            <w:shd w:val="clear" w:color="auto" w:fill="auto"/>
            <w:noWrap/>
            <w:vAlign w:val="center"/>
          </w:tcPr>
          <w:p w:rsidR="00966AFD" w:rsidRPr="00C629CD" w:rsidRDefault="00966AFD" w:rsidP="00CF4B12">
            <w:pPr>
              <w:jc w:val="center"/>
              <w:rPr>
                <w:rFonts w:asciiTheme="minorHAnsi" w:hAnsiTheme="minorHAnsi" w:cstheme="minorHAnsi"/>
                <w:color w:val="000000"/>
                <w:sz w:val="20"/>
                <w:szCs w:val="20"/>
              </w:rPr>
            </w:pPr>
            <w:r w:rsidRPr="00C629CD">
              <w:rPr>
                <w:rFonts w:asciiTheme="minorHAnsi" w:hAnsiTheme="minorHAnsi" w:cstheme="minorHAnsi"/>
                <w:color w:val="000000"/>
                <w:sz w:val="20"/>
                <w:szCs w:val="20"/>
              </w:rPr>
              <w:t>2507</w:t>
            </w:r>
          </w:p>
        </w:tc>
        <w:tc>
          <w:tcPr>
            <w:tcW w:w="876" w:type="dxa"/>
            <w:tcBorders>
              <w:bottom w:val="dotted" w:sz="4" w:space="0" w:color="auto"/>
            </w:tcBorders>
            <w:shd w:val="clear" w:color="auto" w:fill="auto"/>
            <w:noWrap/>
            <w:vAlign w:val="center"/>
          </w:tcPr>
          <w:p w:rsidR="00966AFD" w:rsidRPr="00C629CD" w:rsidRDefault="00966AFD" w:rsidP="00CF4B12">
            <w:pPr>
              <w:jc w:val="center"/>
              <w:rPr>
                <w:rFonts w:asciiTheme="minorHAnsi" w:hAnsiTheme="minorHAnsi" w:cstheme="minorHAnsi"/>
                <w:color w:val="000000"/>
                <w:sz w:val="20"/>
                <w:szCs w:val="20"/>
              </w:rPr>
            </w:pPr>
            <w:r w:rsidRPr="00C629CD">
              <w:rPr>
                <w:rFonts w:asciiTheme="minorHAnsi" w:hAnsiTheme="minorHAnsi" w:cstheme="minorHAnsi"/>
                <w:color w:val="000000"/>
                <w:sz w:val="20"/>
                <w:szCs w:val="20"/>
              </w:rPr>
              <w:t>0</w:t>
            </w:r>
          </w:p>
        </w:tc>
        <w:tc>
          <w:tcPr>
            <w:tcW w:w="895" w:type="dxa"/>
            <w:tcBorders>
              <w:bottom w:val="dotted" w:sz="4" w:space="0" w:color="auto"/>
            </w:tcBorders>
            <w:vAlign w:val="center"/>
          </w:tcPr>
          <w:p w:rsidR="00966AFD" w:rsidRPr="00C629CD" w:rsidRDefault="00966AFD" w:rsidP="00CF4B12">
            <w:pPr>
              <w:jc w:val="center"/>
              <w:rPr>
                <w:rFonts w:asciiTheme="minorHAnsi" w:hAnsiTheme="minorHAnsi" w:cstheme="minorHAnsi"/>
                <w:color w:val="000000"/>
                <w:sz w:val="20"/>
                <w:szCs w:val="20"/>
              </w:rPr>
            </w:pPr>
            <w:r w:rsidRPr="00C629CD">
              <w:rPr>
                <w:rFonts w:asciiTheme="minorHAnsi" w:hAnsiTheme="minorHAnsi" w:cstheme="minorHAnsi"/>
                <w:color w:val="000000"/>
                <w:sz w:val="20"/>
                <w:szCs w:val="20"/>
              </w:rPr>
              <w:t>0</w:t>
            </w:r>
          </w:p>
        </w:tc>
        <w:tc>
          <w:tcPr>
            <w:tcW w:w="876" w:type="dxa"/>
            <w:tcBorders>
              <w:bottom w:val="dotted" w:sz="4" w:space="0" w:color="auto"/>
            </w:tcBorders>
            <w:shd w:val="clear" w:color="auto" w:fill="auto"/>
            <w:noWrap/>
            <w:vAlign w:val="center"/>
          </w:tcPr>
          <w:p w:rsidR="00966AFD" w:rsidRPr="00C629CD" w:rsidRDefault="00966AFD" w:rsidP="00CF4B12">
            <w:pPr>
              <w:jc w:val="center"/>
              <w:rPr>
                <w:rFonts w:asciiTheme="minorHAnsi" w:hAnsiTheme="minorHAnsi" w:cstheme="minorHAnsi"/>
                <w:color w:val="000000"/>
                <w:sz w:val="20"/>
                <w:szCs w:val="20"/>
              </w:rPr>
            </w:pPr>
            <w:r w:rsidRPr="00C629CD">
              <w:rPr>
                <w:rFonts w:asciiTheme="minorHAnsi" w:hAnsiTheme="minorHAnsi" w:cstheme="minorHAnsi"/>
                <w:color w:val="000000"/>
                <w:sz w:val="20"/>
                <w:szCs w:val="20"/>
              </w:rPr>
              <w:t>9479</w:t>
            </w:r>
          </w:p>
        </w:tc>
        <w:tc>
          <w:tcPr>
            <w:tcW w:w="1193" w:type="dxa"/>
            <w:tcBorders>
              <w:bottom w:val="dotted" w:sz="4" w:space="0" w:color="auto"/>
            </w:tcBorders>
            <w:shd w:val="clear" w:color="auto" w:fill="auto"/>
            <w:noWrap/>
            <w:vAlign w:val="center"/>
          </w:tcPr>
          <w:p w:rsidR="00966AFD" w:rsidRPr="00C629CD" w:rsidRDefault="00966AFD" w:rsidP="00CF4B12">
            <w:pPr>
              <w:jc w:val="center"/>
              <w:rPr>
                <w:rFonts w:asciiTheme="minorHAnsi" w:hAnsiTheme="minorHAnsi" w:cstheme="minorHAnsi"/>
                <w:color w:val="000000"/>
                <w:sz w:val="20"/>
                <w:szCs w:val="20"/>
              </w:rPr>
            </w:pPr>
            <w:r w:rsidRPr="00C629CD">
              <w:rPr>
                <w:rFonts w:asciiTheme="minorHAnsi" w:hAnsiTheme="minorHAnsi" w:cstheme="minorHAnsi"/>
                <w:color w:val="000000"/>
                <w:sz w:val="20"/>
                <w:szCs w:val="20"/>
              </w:rPr>
              <w:t>14600</w:t>
            </w:r>
          </w:p>
        </w:tc>
        <w:tc>
          <w:tcPr>
            <w:tcW w:w="1029" w:type="dxa"/>
            <w:tcBorders>
              <w:bottom w:val="dotted" w:sz="4" w:space="0" w:color="auto"/>
            </w:tcBorders>
            <w:shd w:val="clear" w:color="auto" w:fill="auto"/>
            <w:noWrap/>
            <w:vAlign w:val="center"/>
          </w:tcPr>
          <w:p w:rsidR="00966AFD" w:rsidRPr="00C629CD" w:rsidRDefault="00966AFD" w:rsidP="00CF4B12">
            <w:pPr>
              <w:jc w:val="center"/>
              <w:rPr>
                <w:rFonts w:asciiTheme="minorHAnsi" w:hAnsiTheme="minorHAnsi" w:cstheme="minorHAnsi"/>
                <w:color w:val="000000"/>
                <w:sz w:val="20"/>
                <w:szCs w:val="20"/>
              </w:rPr>
            </w:pPr>
            <w:r w:rsidRPr="00C629CD">
              <w:rPr>
                <w:rFonts w:asciiTheme="minorHAnsi" w:hAnsiTheme="minorHAnsi" w:cstheme="minorHAnsi"/>
                <w:color w:val="000000"/>
                <w:sz w:val="20"/>
                <w:szCs w:val="20"/>
              </w:rPr>
              <w:t>24079</w:t>
            </w:r>
          </w:p>
        </w:tc>
      </w:tr>
      <w:tr w:rsidR="00966AFD" w:rsidRPr="00C629CD" w:rsidTr="00B93DCE">
        <w:trPr>
          <w:trHeight w:val="240"/>
        </w:trPr>
        <w:tc>
          <w:tcPr>
            <w:tcW w:w="915" w:type="dxa"/>
            <w:tcBorders>
              <w:top w:val="dotted" w:sz="4" w:space="0" w:color="auto"/>
              <w:bottom w:val="single" w:sz="4" w:space="0" w:color="auto"/>
            </w:tcBorders>
            <w:shd w:val="clear" w:color="auto" w:fill="auto"/>
            <w:noWrap/>
            <w:vAlign w:val="bottom"/>
          </w:tcPr>
          <w:p w:rsidR="00966AFD" w:rsidRPr="00C629CD" w:rsidRDefault="00966AFD" w:rsidP="00CF4B12">
            <w:pPr>
              <w:jc w:val="center"/>
              <w:rPr>
                <w:rFonts w:asciiTheme="minorHAnsi" w:hAnsiTheme="minorHAnsi" w:cstheme="minorHAnsi"/>
                <w:sz w:val="20"/>
                <w:szCs w:val="20"/>
              </w:rPr>
            </w:pPr>
            <w:r w:rsidRPr="00C629CD">
              <w:rPr>
                <w:rFonts w:asciiTheme="minorHAnsi" w:hAnsiTheme="minorHAnsi" w:cstheme="minorHAnsi"/>
                <w:sz w:val="20"/>
                <w:szCs w:val="20"/>
              </w:rPr>
              <w:t>3.1.7</w:t>
            </w:r>
          </w:p>
        </w:tc>
        <w:tc>
          <w:tcPr>
            <w:tcW w:w="5355" w:type="dxa"/>
            <w:tcBorders>
              <w:top w:val="dotted" w:sz="4" w:space="0" w:color="auto"/>
              <w:bottom w:val="single" w:sz="4" w:space="0" w:color="auto"/>
            </w:tcBorders>
            <w:shd w:val="clear" w:color="auto" w:fill="auto"/>
            <w:noWrap/>
            <w:vAlign w:val="center"/>
          </w:tcPr>
          <w:p w:rsidR="00966AFD" w:rsidRPr="00C629CD" w:rsidRDefault="00966AFD" w:rsidP="00CF4B12">
            <w:pPr>
              <w:rPr>
                <w:rFonts w:asciiTheme="minorHAnsi" w:hAnsiTheme="minorHAnsi" w:cstheme="minorHAnsi"/>
                <w:color w:val="000000"/>
                <w:sz w:val="20"/>
                <w:szCs w:val="20"/>
              </w:rPr>
            </w:pPr>
            <w:r w:rsidRPr="00C629CD">
              <w:rPr>
                <w:rFonts w:asciiTheme="minorHAnsi" w:hAnsiTheme="minorHAnsi" w:cstheme="minorHAnsi"/>
                <w:color w:val="000000"/>
                <w:sz w:val="20"/>
                <w:szCs w:val="20"/>
              </w:rPr>
              <w:t>Support NEMA’s team in the strengthening of an environmental information management system and submit for consideration by respective responsible State Committees and Ministries</w:t>
            </w:r>
          </w:p>
        </w:tc>
        <w:tc>
          <w:tcPr>
            <w:tcW w:w="989" w:type="dxa"/>
            <w:tcBorders>
              <w:top w:val="dotted" w:sz="4" w:space="0" w:color="auto"/>
              <w:bottom w:val="single" w:sz="4" w:space="0" w:color="auto"/>
            </w:tcBorders>
            <w:shd w:val="clear" w:color="auto" w:fill="auto"/>
            <w:noWrap/>
            <w:vAlign w:val="center"/>
          </w:tcPr>
          <w:p w:rsidR="00966AFD" w:rsidRPr="00C629CD" w:rsidRDefault="00966AFD" w:rsidP="00CF4B12">
            <w:pPr>
              <w:jc w:val="center"/>
              <w:rPr>
                <w:rFonts w:asciiTheme="minorHAnsi" w:hAnsiTheme="minorHAnsi" w:cstheme="minorHAnsi"/>
                <w:color w:val="000000"/>
                <w:sz w:val="20"/>
                <w:szCs w:val="20"/>
              </w:rPr>
            </w:pPr>
            <w:r w:rsidRPr="00C629CD">
              <w:rPr>
                <w:rFonts w:asciiTheme="minorHAnsi" w:hAnsiTheme="minorHAnsi" w:cstheme="minorHAnsi"/>
                <w:color w:val="000000"/>
                <w:sz w:val="20"/>
                <w:szCs w:val="20"/>
              </w:rPr>
              <w:t>7212</w:t>
            </w:r>
          </w:p>
        </w:tc>
        <w:tc>
          <w:tcPr>
            <w:tcW w:w="899" w:type="dxa"/>
            <w:tcBorders>
              <w:top w:val="dotted" w:sz="4" w:space="0" w:color="auto"/>
              <w:bottom w:val="single" w:sz="4" w:space="0" w:color="auto"/>
            </w:tcBorders>
            <w:shd w:val="clear" w:color="auto" w:fill="auto"/>
            <w:noWrap/>
            <w:vAlign w:val="center"/>
          </w:tcPr>
          <w:p w:rsidR="00966AFD" w:rsidRPr="00C629CD" w:rsidRDefault="00966AFD" w:rsidP="00CF4B12">
            <w:pPr>
              <w:jc w:val="center"/>
              <w:rPr>
                <w:rFonts w:asciiTheme="minorHAnsi" w:hAnsiTheme="minorHAnsi" w:cstheme="minorHAnsi"/>
                <w:color w:val="000000"/>
                <w:sz w:val="20"/>
                <w:szCs w:val="20"/>
              </w:rPr>
            </w:pPr>
            <w:r w:rsidRPr="00C629CD">
              <w:rPr>
                <w:rFonts w:asciiTheme="minorHAnsi" w:hAnsiTheme="minorHAnsi" w:cstheme="minorHAnsi"/>
                <w:color w:val="000000"/>
                <w:sz w:val="20"/>
                <w:szCs w:val="20"/>
              </w:rPr>
              <w:t>28440</w:t>
            </w:r>
          </w:p>
        </w:tc>
        <w:tc>
          <w:tcPr>
            <w:tcW w:w="876" w:type="dxa"/>
            <w:tcBorders>
              <w:top w:val="dotted" w:sz="4" w:space="0" w:color="auto"/>
              <w:bottom w:val="single" w:sz="4" w:space="0" w:color="auto"/>
            </w:tcBorders>
            <w:shd w:val="clear" w:color="auto" w:fill="auto"/>
            <w:noWrap/>
            <w:vAlign w:val="center"/>
          </w:tcPr>
          <w:p w:rsidR="00966AFD" w:rsidRPr="00C629CD" w:rsidRDefault="00966AFD" w:rsidP="00CF4B12">
            <w:pPr>
              <w:jc w:val="center"/>
              <w:rPr>
                <w:rFonts w:asciiTheme="minorHAnsi" w:hAnsiTheme="minorHAnsi" w:cstheme="minorHAnsi"/>
                <w:color w:val="000000"/>
                <w:sz w:val="20"/>
                <w:szCs w:val="20"/>
              </w:rPr>
            </w:pPr>
            <w:r w:rsidRPr="00C629CD">
              <w:rPr>
                <w:rFonts w:asciiTheme="minorHAnsi" w:hAnsiTheme="minorHAnsi" w:cstheme="minorHAnsi"/>
                <w:color w:val="000000"/>
                <w:sz w:val="20"/>
                <w:szCs w:val="20"/>
              </w:rPr>
              <w:t>46440</w:t>
            </w:r>
          </w:p>
        </w:tc>
        <w:tc>
          <w:tcPr>
            <w:tcW w:w="895" w:type="dxa"/>
            <w:tcBorders>
              <w:top w:val="dotted" w:sz="4" w:space="0" w:color="auto"/>
              <w:bottom w:val="single" w:sz="4" w:space="0" w:color="auto"/>
            </w:tcBorders>
            <w:vAlign w:val="center"/>
          </w:tcPr>
          <w:p w:rsidR="00966AFD" w:rsidRPr="00C629CD" w:rsidRDefault="00966AFD" w:rsidP="00CF4B12">
            <w:pPr>
              <w:jc w:val="center"/>
              <w:rPr>
                <w:rFonts w:asciiTheme="minorHAnsi" w:hAnsiTheme="minorHAnsi" w:cstheme="minorHAnsi"/>
                <w:color w:val="000000"/>
                <w:sz w:val="20"/>
                <w:szCs w:val="20"/>
              </w:rPr>
            </w:pPr>
            <w:r w:rsidRPr="00C629CD">
              <w:rPr>
                <w:rFonts w:asciiTheme="minorHAnsi" w:hAnsiTheme="minorHAnsi" w:cstheme="minorHAnsi"/>
                <w:color w:val="000000"/>
                <w:sz w:val="20"/>
                <w:szCs w:val="20"/>
              </w:rPr>
              <w:t>0</w:t>
            </w:r>
          </w:p>
        </w:tc>
        <w:tc>
          <w:tcPr>
            <w:tcW w:w="876" w:type="dxa"/>
            <w:tcBorders>
              <w:top w:val="dotted" w:sz="4" w:space="0" w:color="auto"/>
              <w:bottom w:val="single" w:sz="4" w:space="0" w:color="auto"/>
            </w:tcBorders>
            <w:shd w:val="clear" w:color="auto" w:fill="auto"/>
            <w:noWrap/>
            <w:vAlign w:val="center"/>
          </w:tcPr>
          <w:p w:rsidR="00966AFD" w:rsidRPr="00C629CD" w:rsidRDefault="00966AFD" w:rsidP="00CF4B12">
            <w:pPr>
              <w:jc w:val="center"/>
              <w:rPr>
                <w:rFonts w:asciiTheme="minorHAnsi" w:hAnsiTheme="minorHAnsi" w:cstheme="minorHAnsi"/>
                <w:color w:val="000000"/>
                <w:sz w:val="20"/>
                <w:szCs w:val="20"/>
              </w:rPr>
            </w:pPr>
            <w:r w:rsidRPr="00C629CD">
              <w:rPr>
                <w:rFonts w:asciiTheme="minorHAnsi" w:hAnsiTheme="minorHAnsi" w:cstheme="minorHAnsi"/>
                <w:color w:val="000000"/>
                <w:sz w:val="20"/>
                <w:szCs w:val="20"/>
              </w:rPr>
              <w:t>82092</w:t>
            </w:r>
          </w:p>
        </w:tc>
        <w:tc>
          <w:tcPr>
            <w:tcW w:w="1193" w:type="dxa"/>
            <w:tcBorders>
              <w:top w:val="dotted" w:sz="4" w:space="0" w:color="auto"/>
              <w:bottom w:val="single" w:sz="4" w:space="0" w:color="auto"/>
            </w:tcBorders>
            <w:shd w:val="clear" w:color="auto" w:fill="auto"/>
            <w:noWrap/>
            <w:vAlign w:val="center"/>
          </w:tcPr>
          <w:p w:rsidR="00966AFD" w:rsidRPr="00C629CD" w:rsidRDefault="00966AFD" w:rsidP="00CF4B12">
            <w:pPr>
              <w:jc w:val="center"/>
              <w:rPr>
                <w:rFonts w:asciiTheme="minorHAnsi" w:hAnsiTheme="minorHAnsi" w:cstheme="minorHAnsi"/>
                <w:color w:val="000000"/>
                <w:sz w:val="20"/>
                <w:szCs w:val="20"/>
              </w:rPr>
            </w:pPr>
            <w:r w:rsidRPr="00C629CD">
              <w:rPr>
                <w:rFonts w:asciiTheme="minorHAnsi" w:hAnsiTheme="minorHAnsi" w:cstheme="minorHAnsi"/>
                <w:color w:val="000000"/>
                <w:sz w:val="20"/>
                <w:szCs w:val="20"/>
              </w:rPr>
              <w:t>86000</w:t>
            </w:r>
          </w:p>
        </w:tc>
        <w:tc>
          <w:tcPr>
            <w:tcW w:w="1029" w:type="dxa"/>
            <w:tcBorders>
              <w:top w:val="dotted" w:sz="4" w:space="0" w:color="auto"/>
              <w:bottom w:val="single" w:sz="4" w:space="0" w:color="auto"/>
            </w:tcBorders>
            <w:shd w:val="clear" w:color="auto" w:fill="auto"/>
            <w:noWrap/>
            <w:vAlign w:val="center"/>
          </w:tcPr>
          <w:p w:rsidR="00966AFD" w:rsidRPr="00C629CD" w:rsidRDefault="00966AFD" w:rsidP="00CF4B12">
            <w:pPr>
              <w:jc w:val="center"/>
              <w:rPr>
                <w:rFonts w:asciiTheme="minorHAnsi" w:hAnsiTheme="minorHAnsi" w:cstheme="minorHAnsi"/>
                <w:color w:val="000000"/>
                <w:sz w:val="20"/>
                <w:szCs w:val="20"/>
              </w:rPr>
            </w:pPr>
            <w:r w:rsidRPr="00C629CD">
              <w:rPr>
                <w:rFonts w:asciiTheme="minorHAnsi" w:hAnsiTheme="minorHAnsi" w:cstheme="minorHAnsi"/>
                <w:color w:val="000000"/>
                <w:sz w:val="20"/>
                <w:szCs w:val="20"/>
              </w:rPr>
              <w:t>168092</w:t>
            </w:r>
          </w:p>
        </w:tc>
      </w:tr>
      <w:tr w:rsidR="00966AFD" w:rsidRPr="00C629CD" w:rsidTr="00B93DCE">
        <w:trPr>
          <w:trHeight w:val="255"/>
        </w:trPr>
        <w:tc>
          <w:tcPr>
            <w:tcW w:w="915" w:type="dxa"/>
            <w:tcBorders>
              <w:top w:val="single" w:sz="4" w:space="0" w:color="auto"/>
            </w:tcBorders>
            <w:shd w:val="clear" w:color="000000" w:fill="EAF1DD"/>
            <w:noWrap/>
            <w:vAlign w:val="bottom"/>
            <w:hideMark/>
          </w:tcPr>
          <w:p w:rsidR="00966AFD" w:rsidRPr="00C629CD" w:rsidRDefault="00966AFD" w:rsidP="00CF4B12">
            <w:pPr>
              <w:jc w:val="center"/>
              <w:rPr>
                <w:rFonts w:asciiTheme="minorHAnsi" w:hAnsiTheme="minorHAnsi" w:cstheme="minorHAnsi"/>
                <w:b/>
                <w:bCs/>
                <w:color w:val="000000"/>
                <w:sz w:val="20"/>
                <w:szCs w:val="20"/>
              </w:rPr>
            </w:pPr>
            <w:r w:rsidRPr="00C629CD">
              <w:rPr>
                <w:rFonts w:asciiTheme="minorHAnsi" w:hAnsiTheme="minorHAnsi" w:cstheme="minorHAnsi"/>
                <w:b/>
                <w:bCs/>
                <w:color w:val="000000"/>
                <w:sz w:val="20"/>
                <w:szCs w:val="20"/>
              </w:rPr>
              <w:t>Output 3.2</w:t>
            </w:r>
          </w:p>
        </w:tc>
        <w:tc>
          <w:tcPr>
            <w:tcW w:w="5355" w:type="dxa"/>
            <w:tcBorders>
              <w:top w:val="single" w:sz="4" w:space="0" w:color="auto"/>
            </w:tcBorders>
            <w:shd w:val="clear" w:color="000000" w:fill="EAF1DD"/>
            <w:noWrap/>
            <w:vAlign w:val="center"/>
            <w:hideMark/>
          </w:tcPr>
          <w:p w:rsidR="00966AFD" w:rsidRPr="00C629CD" w:rsidRDefault="00966AFD" w:rsidP="00CF4B12">
            <w:pPr>
              <w:rPr>
                <w:rFonts w:asciiTheme="minorHAnsi" w:hAnsiTheme="minorHAnsi" w:cstheme="minorHAnsi"/>
                <w:b/>
                <w:bCs/>
                <w:color w:val="000000"/>
                <w:sz w:val="20"/>
                <w:szCs w:val="20"/>
              </w:rPr>
            </w:pPr>
            <w:r w:rsidRPr="00C629CD">
              <w:rPr>
                <w:rFonts w:asciiTheme="minorHAnsi" w:hAnsiTheme="minorHAnsi" w:cstheme="minorHAnsi"/>
                <w:b/>
                <w:bCs/>
                <w:color w:val="000000"/>
                <w:sz w:val="20"/>
                <w:szCs w:val="20"/>
              </w:rPr>
              <w:t>Accessible and user-friendly national data clearinghouse, covering all three Rio Conventions, established</w:t>
            </w:r>
          </w:p>
        </w:tc>
        <w:tc>
          <w:tcPr>
            <w:tcW w:w="989" w:type="dxa"/>
            <w:tcBorders>
              <w:top w:val="single" w:sz="4" w:space="0" w:color="auto"/>
            </w:tcBorders>
            <w:shd w:val="clear" w:color="000000" w:fill="EBF1DE"/>
            <w:noWrap/>
            <w:vAlign w:val="center"/>
          </w:tcPr>
          <w:p w:rsidR="00966AFD" w:rsidRPr="00C629CD" w:rsidRDefault="00966AFD" w:rsidP="00CF4B12">
            <w:pPr>
              <w:jc w:val="center"/>
              <w:rPr>
                <w:rFonts w:asciiTheme="minorHAnsi" w:hAnsiTheme="minorHAnsi" w:cstheme="minorHAnsi"/>
                <w:color w:val="000000"/>
                <w:sz w:val="20"/>
                <w:szCs w:val="20"/>
              </w:rPr>
            </w:pPr>
            <w:r w:rsidRPr="00C629CD">
              <w:rPr>
                <w:rFonts w:asciiTheme="minorHAnsi" w:hAnsiTheme="minorHAnsi" w:cstheme="minorHAnsi"/>
                <w:color w:val="000000"/>
                <w:sz w:val="20"/>
                <w:szCs w:val="20"/>
              </w:rPr>
              <w:t>12476</w:t>
            </w:r>
          </w:p>
        </w:tc>
        <w:tc>
          <w:tcPr>
            <w:tcW w:w="899" w:type="dxa"/>
            <w:tcBorders>
              <w:top w:val="single" w:sz="4" w:space="0" w:color="auto"/>
            </w:tcBorders>
            <w:shd w:val="clear" w:color="000000" w:fill="EBF1DE"/>
            <w:noWrap/>
            <w:vAlign w:val="center"/>
          </w:tcPr>
          <w:p w:rsidR="00966AFD" w:rsidRPr="00C629CD" w:rsidRDefault="00966AFD" w:rsidP="00CF4B12">
            <w:pPr>
              <w:jc w:val="center"/>
              <w:rPr>
                <w:rFonts w:asciiTheme="minorHAnsi" w:hAnsiTheme="minorHAnsi" w:cstheme="minorHAnsi"/>
                <w:color w:val="000000"/>
                <w:sz w:val="20"/>
                <w:szCs w:val="20"/>
              </w:rPr>
            </w:pPr>
            <w:r w:rsidRPr="00C629CD">
              <w:rPr>
                <w:rFonts w:asciiTheme="minorHAnsi" w:hAnsiTheme="minorHAnsi" w:cstheme="minorHAnsi"/>
                <w:color w:val="000000"/>
                <w:sz w:val="20"/>
                <w:szCs w:val="20"/>
              </w:rPr>
              <w:t>16660</w:t>
            </w:r>
          </w:p>
        </w:tc>
        <w:tc>
          <w:tcPr>
            <w:tcW w:w="876" w:type="dxa"/>
            <w:tcBorders>
              <w:top w:val="single" w:sz="4" w:space="0" w:color="auto"/>
            </w:tcBorders>
            <w:shd w:val="clear" w:color="000000" w:fill="EBF1DE"/>
            <w:noWrap/>
            <w:vAlign w:val="center"/>
          </w:tcPr>
          <w:p w:rsidR="00966AFD" w:rsidRPr="00C629CD" w:rsidRDefault="00966AFD" w:rsidP="00CF4B12">
            <w:pPr>
              <w:jc w:val="center"/>
              <w:rPr>
                <w:rFonts w:asciiTheme="minorHAnsi" w:hAnsiTheme="minorHAnsi" w:cstheme="minorHAnsi"/>
                <w:color w:val="000000"/>
                <w:sz w:val="20"/>
                <w:szCs w:val="20"/>
              </w:rPr>
            </w:pPr>
            <w:r w:rsidRPr="00C629CD">
              <w:rPr>
                <w:rFonts w:asciiTheme="minorHAnsi" w:hAnsiTheme="minorHAnsi" w:cstheme="minorHAnsi"/>
                <w:color w:val="000000"/>
                <w:sz w:val="20"/>
                <w:szCs w:val="20"/>
              </w:rPr>
              <w:t>12980</w:t>
            </w:r>
          </w:p>
        </w:tc>
        <w:tc>
          <w:tcPr>
            <w:tcW w:w="895" w:type="dxa"/>
            <w:tcBorders>
              <w:top w:val="single" w:sz="4" w:space="0" w:color="auto"/>
            </w:tcBorders>
            <w:shd w:val="clear" w:color="000000" w:fill="EBF1DE"/>
            <w:vAlign w:val="center"/>
          </w:tcPr>
          <w:p w:rsidR="00966AFD" w:rsidRPr="00C629CD" w:rsidRDefault="00966AFD" w:rsidP="00CF4B12">
            <w:pPr>
              <w:jc w:val="center"/>
              <w:rPr>
                <w:rFonts w:asciiTheme="minorHAnsi" w:hAnsiTheme="minorHAnsi" w:cstheme="minorHAnsi"/>
                <w:color w:val="000000"/>
                <w:sz w:val="20"/>
                <w:szCs w:val="20"/>
              </w:rPr>
            </w:pPr>
            <w:r w:rsidRPr="00C629CD">
              <w:rPr>
                <w:rFonts w:asciiTheme="minorHAnsi" w:hAnsiTheme="minorHAnsi" w:cstheme="minorHAnsi"/>
                <w:color w:val="000000"/>
                <w:sz w:val="20"/>
                <w:szCs w:val="20"/>
              </w:rPr>
              <w:t>0</w:t>
            </w:r>
          </w:p>
        </w:tc>
        <w:tc>
          <w:tcPr>
            <w:tcW w:w="876" w:type="dxa"/>
            <w:tcBorders>
              <w:top w:val="single" w:sz="4" w:space="0" w:color="auto"/>
            </w:tcBorders>
            <w:shd w:val="clear" w:color="000000" w:fill="EBF1DE"/>
            <w:noWrap/>
            <w:vAlign w:val="center"/>
          </w:tcPr>
          <w:p w:rsidR="00966AFD" w:rsidRPr="00C629CD" w:rsidRDefault="00966AFD" w:rsidP="00CF4B12">
            <w:pPr>
              <w:jc w:val="center"/>
              <w:rPr>
                <w:rFonts w:asciiTheme="minorHAnsi" w:hAnsiTheme="minorHAnsi" w:cstheme="minorHAnsi"/>
                <w:color w:val="000000"/>
                <w:sz w:val="20"/>
                <w:szCs w:val="20"/>
              </w:rPr>
            </w:pPr>
            <w:r w:rsidRPr="00C629CD">
              <w:rPr>
                <w:rFonts w:asciiTheme="minorHAnsi" w:hAnsiTheme="minorHAnsi" w:cstheme="minorHAnsi"/>
                <w:color w:val="000000"/>
                <w:sz w:val="20"/>
                <w:szCs w:val="20"/>
              </w:rPr>
              <w:t>42116</w:t>
            </w:r>
          </w:p>
        </w:tc>
        <w:tc>
          <w:tcPr>
            <w:tcW w:w="1193" w:type="dxa"/>
            <w:tcBorders>
              <w:top w:val="single" w:sz="4" w:space="0" w:color="auto"/>
            </w:tcBorders>
            <w:shd w:val="clear" w:color="000000" w:fill="EBF1DE"/>
            <w:noWrap/>
            <w:vAlign w:val="center"/>
          </w:tcPr>
          <w:p w:rsidR="00966AFD" w:rsidRPr="00C629CD" w:rsidRDefault="00966AFD" w:rsidP="00CF4B12">
            <w:pPr>
              <w:jc w:val="center"/>
              <w:rPr>
                <w:rFonts w:asciiTheme="minorHAnsi" w:hAnsiTheme="minorHAnsi" w:cstheme="minorHAnsi"/>
                <w:color w:val="000000"/>
                <w:sz w:val="20"/>
                <w:szCs w:val="20"/>
              </w:rPr>
            </w:pPr>
            <w:r w:rsidRPr="00C629CD">
              <w:rPr>
                <w:rFonts w:asciiTheme="minorHAnsi" w:hAnsiTheme="minorHAnsi" w:cstheme="minorHAnsi"/>
                <w:color w:val="000000"/>
                <w:sz w:val="20"/>
                <w:szCs w:val="20"/>
              </w:rPr>
              <w:t>47100</w:t>
            </w:r>
          </w:p>
        </w:tc>
        <w:tc>
          <w:tcPr>
            <w:tcW w:w="1029" w:type="dxa"/>
            <w:tcBorders>
              <w:top w:val="single" w:sz="4" w:space="0" w:color="auto"/>
            </w:tcBorders>
            <w:shd w:val="clear" w:color="000000" w:fill="EBF1DE"/>
            <w:noWrap/>
            <w:vAlign w:val="center"/>
          </w:tcPr>
          <w:p w:rsidR="00966AFD" w:rsidRPr="00C629CD" w:rsidRDefault="00966AFD" w:rsidP="00CF4B12">
            <w:pPr>
              <w:jc w:val="center"/>
              <w:rPr>
                <w:rFonts w:asciiTheme="minorHAnsi" w:hAnsiTheme="minorHAnsi" w:cstheme="minorHAnsi"/>
                <w:color w:val="000000"/>
                <w:sz w:val="20"/>
                <w:szCs w:val="20"/>
              </w:rPr>
            </w:pPr>
            <w:r w:rsidRPr="00C629CD">
              <w:rPr>
                <w:rFonts w:asciiTheme="minorHAnsi" w:hAnsiTheme="minorHAnsi" w:cstheme="minorHAnsi"/>
                <w:color w:val="000000"/>
                <w:sz w:val="20"/>
                <w:szCs w:val="20"/>
              </w:rPr>
              <w:t>89216</w:t>
            </w:r>
          </w:p>
        </w:tc>
      </w:tr>
      <w:tr w:rsidR="00966AFD" w:rsidRPr="00C629CD" w:rsidTr="00B93DCE">
        <w:trPr>
          <w:trHeight w:val="240"/>
        </w:trPr>
        <w:tc>
          <w:tcPr>
            <w:tcW w:w="915" w:type="dxa"/>
            <w:shd w:val="clear" w:color="auto" w:fill="auto"/>
            <w:noWrap/>
            <w:vAlign w:val="bottom"/>
            <w:hideMark/>
          </w:tcPr>
          <w:p w:rsidR="00966AFD" w:rsidRPr="00C629CD" w:rsidRDefault="00966AFD" w:rsidP="00CF4B12">
            <w:pPr>
              <w:jc w:val="center"/>
              <w:rPr>
                <w:rFonts w:asciiTheme="minorHAnsi" w:hAnsiTheme="minorHAnsi" w:cstheme="minorHAnsi"/>
                <w:color w:val="000000"/>
                <w:sz w:val="20"/>
                <w:szCs w:val="20"/>
              </w:rPr>
            </w:pPr>
            <w:r w:rsidRPr="00C629CD">
              <w:rPr>
                <w:rFonts w:asciiTheme="minorHAnsi" w:hAnsiTheme="minorHAnsi" w:cstheme="minorHAnsi"/>
                <w:color w:val="000000"/>
                <w:sz w:val="20"/>
                <w:szCs w:val="20"/>
              </w:rPr>
              <w:t>3.2.1</w:t>
            </w:r>
          </w:p>
        </w:tc>
        <w:tc>
          <w:tcPr>
            <w:tcW w:w="5355" w:type="dxa"/>
            <w:shd w:val="clear" w:color="auto" w:fill="auto"/>
            <w:noWrap/>
            <w:vAlign w:val="center"/>
          </w:tcPr>
          <w:p w:rsidR="00966AFD" w:rsidRPr="00C629CD" w:rsidRDefault="00966AFD" w:rsidP="00CF4B12">
            <w:pPr>
              <w:rPr>
                <w:rFonts w:asciiTheme="minorHAnsi" w:hAnsiTheme="minorHAnsi" w:cstheme="minorHAnsi"/>
                <w:color w:val="000000"/>
                <w:sz w:val="20"/>
                <w:szCs w:val="20"/>
              </w:rPr>
            </w:pPr>
            <w:r w:rsidRPr="00C629CD">
              <w:rPr>
                <w:rFonts w:asciiTheme="minorHAnsi" w:hAnsiTheme="minorHAnsi" w:cstheme="minorHAnsi"/>
                <w:color w:val="000000"/>
                <w:sz w:val="20"/>
                <w:szCs w:val="20"/>
              </w:rPr>
              <w:t>Develop mechanisms for managing information flows from and to identified sources and accessing data online, through a communication and training strategy;</w:t>
            </w:r>
          </w:p>
        </w:tc>
        <w:tc>
          <w:tcPr>
            <w:tcW w:w="989" w:type="dxa"/>
            <w:shd w:val="clear" w:color="auto" w:fill="auto"/>
            <w:noWrap/>
            <w:vAlign w:val="center"/>
          </w:tcPr>
          <w:p w:rsidR="00966AFD" w:rsidRPr="00C629CD" w:rsidRDefault="00966AFD" w:rsidP="00CF4B12">
            <w:pPr>
              <w:jc w:val="center"/>
              <w:rPr>
                <w:rFonts w:asciiTheme="minorHAnsi" w:hAnsiTheme="minorHAnsi" w:cstheme="minorHAnsi"/>
                <w:color w:val="000000"/>
                <w:sz w:val="20"/>
                <w:szCs w:val="20"/>
              </w:rPr>
            </w:pPr>
            <w:r w:rsidRPr="00C629CD">
              <w:rPr>
                <w:rFonts w:asciiTheme="minorHAnsi" w:hAnsiTheme="minorHAnsi" w:cstheme="minorHAnsi"/>
                <w:color w:val="000000"/>
                <w:sz w:val="20"/>
                <w:szCs w:val="20"/>
              </w:rPr>
              <w:t>2832</w:t>
            </w:r>
          </w:p>
        </w:tc>
        <w:tc>
          <w:tcPr>
            <w:tcW w:w="899" w:type="dxa"/>
            <w:shd w:val="clear" w:color="auto" w:fill="auto"/>
            <w:noWrap/>
            <w:vAlign w:val="center"/>
          </w:tcPr>
          <w:p w:rsidR="00966AFD" w:rsidRPr="00C629CD" w:rsidRDefault="00966AFD" w:rsidP="00CF4B12">
            <w:pPr>
              <w:jc w:val="center"/>
              <w:rPr>
                <w:rFonts w:asciiTheme="minorHAnsi" w:hAnsiTheme="minorHAnsi" w:cstheme="minorHAnsi"/>
                <w:color w:val="000000"/>
                <w:sz w:val="20"/>
                <w:szCs w:val="20"/>
              </w:rPr>
            </w:pPr>
            <w:r w:rsidRPr="00C629CD">
              <w:rPr>
                <w:rFonts w:asciiTheme="minorHAnsi" w:hAnsiTheme="minorHAnsi" w:cstheme="minorHAnsi"/>
                <w:color w:val="000000"/>
                <w:sz w:val="20"/>
                <w:szCs w:val="20"/>
              </w:rPr>
              <w:t>2496</w:t>
            </w:r>
          </w:p>
        </w:tc>
        <w:tc>
          <w:tcPr>
            <w:tcW w:w="876" w:type="dxa"/>
            <w:shd w:val="clear" w:color="auto" w:fill="auto"/>
            <w:noWrap/>
            <w:vAlign w:val="center"/>
          </w:tcPr>
          <w:p w:rsidR="00966AFD" w:rsidRPr="00C629CD" w:rsidRDefault="00966AFD" w:rsidP="00CF4B12">
            <w:pPr>
              <w:jc w:val="center"/>
              <w:rPr>
                <w:rFonts w:asciiTheme="minorHAnsi" w:hAnsiTheme="minorHAnsi" w:cstheme="minorHAnsi"/>
                <w:color w:val="000000"/>
                <w:sz w:val="20"/>
                <w:szCs w:val="20"/>
              </w:rPr>
            </w:pPr>
            <w:r w:rsidRPr="00C629CD">
              <w:rPr>
                <w:rFonts w:asciiTheme="minorHAnsi" w:hAnsiTheme="minorHAnsi" w:cstheme="minorHAnsi"/>
                <w:color w:val="000000"/>
                <w:sz w:val="20"/>
                <w:szCs w:val="20"/>
              </w:rPr>
              <w:t>0</w:t>
            </w:r>
          </w:p>
        </w:tc>
        <w:tc>
          <w:tcPr>
            <w:tcW w:w="895" w:type="dxa"/>
            <w:vAlign w:val="center"/>
          </w:tcPr>
          <w:p w:rsidR="00966AFD" w:rsidRPr="00C629CD" w:rsidRDefault="00966AFD" w:rsidP="00CF4B12">
            <w:pPr>
              <w:jc w:val="center"/>
              <w:rPr>
                <w:rFonts w:asciiTheme="minorHAnsi" w:hAnsiTheme="minorHAnsi" w:cstheme="minorHAnsi"/>
                <w:color w:val="000000"/>
                <w:sz w:val="20"/>
                <w:szCs w:val="20"/>
              </w:rPr>
            </w:pPr>
            <w:r w:rsidRPr="00C629CD">
              <w:rPr>
                <w:rFonts w:asciiTheme="minorHAnsi" w:hAnsiTheme="minorHAnsi" w:cstheme="minorHAnsi"/>
                <w:color w:val="000000"/>
                <w:sz w:val="20"/>
                <w:szCs w:val="20"/>
              </w:rPr>
              <w:t>0</w:t>
            </w:r>
          </w:p>
        </w:tc>
        <w:tc>
          <w:tcPr>
            <w:tcW w:w="876" w:type="dxa"/>
            <w:shd w:val="clear" w:color="auto" w:fill="auto"/>
            <w:noWrap/>
            <w:vAlign w:val="center"/>
          </w:tcPr>
          <w:p w:rsidR="00966AFD" w:rsidRPr="00C629CD" w:rsidRDefault="00966AFD" w:rsidP="00CF4B12">
            <w:pPr>
              <w:jc w:val="center"/>
              <w:rPr>
                <w:rFonts w:asciiTheme="minorHAnsi" w:hAnsiTheme="minorHAnsi" w:cstheme="minorHAnsi"/>
                <w:color w:val="000000"/>
                <w:sz w:val="20"/>
                <w:szCs w:val="20"/>
              </w:rPr>
            </w:pPr>
            <w:r w:rsidRPr="00C629CD">
              <w:rPr>
                <w:rFonts w:asciiTheme="minorHAnsi" w:hAnsiTheme="minorHAnsi" w:cstheme="minorHAnsi"/>
                <w:color w:val="000000"/>
                <w:sz w:val="20"/>
                <w:szCs w:val="20"/>
              </w:rPr>
              <w:t>5328</w:t>
            </w:r>
          </w:p>
        </w:tc>
        <w:tc>
          <w:tcPr>
            <w:tcW w:w="1193" w:type="dxa"/>
            <w:shd w:val="clear" w:color="auto" w:fill="auto"/>
            <w:noWrap/>
            <w:vAlign w:val="center"/>
          </w:tcPr>
          <w:p w:rsidR="00966AFD" w:rsidRPr="00C629CD" w:rsidRDefault="00966AFD" w:rsidP="00CF4B12">
            <w:pPr>
              <w:jc w:val="center"/>
              <w:rPr>
                <w:rFonts w:asciiTheme="minorHAnsi" w:hAnsiTheme="minorHAnsi" w:cstheme="minorHAnsi"/>
                <w:color w:val="000000"/>
                <w:sz w:val="20"/>
                <w:szCs w:val="20"/>
              </w:rPr>
            </w:pPr>
            <w:r w:rsidRPr="00C629CD">
              <w:rPr>
                <w:rFonts w:asciiTheme="minorHAnsi" w:hAnsiTheme="minorHAnsi" w:cstheme="minorHAnsi"/>
                <w:color w:val="000000"/>
                <w:sz w:val="20"/>
                <w:szCs w:val="20"/>
              </w:rPr>
              <w:t>7800</w:t>
            </w:r>
          </w:p>
        </w:tc>
        <w:tc>
          <w:tcPr>
            <w:tcW w:w="1029" w:type="dxa"/>
            <w:shd w:val="clear" w:color="auto" w:fill="auto"/>
            <w:noWrap/>
            <w:vAlign w:val="center"/>
          </w:tcPr>
          <w:p w:rsidR="00966AFD" w:rsidRPr="00C629CD" w:rsidRDefault="00966AFD" w:rsidP="00CF4B12">
            <w:pPr>
              <w:jc w:val="center"/>
              <w:rPr>
                <w:rFonts w:asciiTheme="minorHAnsi" w:hAnsiTheme="minorHAnsi" w:cstheme="minorHAnsi"/>
                <w:color w:val="000000"/>
                <w:sz w:val="20"/>
                <w:szCs w:val="20"/>
              </w:rPr>
            </w:pPr>
            <w:r w:rsidRPr="00C629CD">
              <w:rPr>
                <w:rFonts w:asciiTheme="minorHAnsi" w:hAnsiTheme="minorHAnsi" w:cstheme="minorHAnsi"/>
                <w:color w:val="000000"/>
                <w:sz w:val="20"/>
                <w:szCs w:val="20"/>
              </w:rPr>
              <w:t>13128</w:t>
            </w:r>
          </w:p>
        </w:tc>
      </w:tr>
      <w:tr w:rsidR="00966AFD" w:rsidRPr="00C629CD" w:rsidTr="00B93DCE">
        <w:trPr>
          <w:trHeight w:val="240"/>
        </w:trPr>
        <w:tc>
          <w:tcPr>
            <w:tcW w:w="915" w:type="dxa"/>
            <w:tcBorders>
              <w:bottom w:val="dotted" w:sz="4" w:space="0" w:color="auto"/>
            </w:tcBorders>
            <w:shd w:val="clear" w:color="auto" w:fill="auto"/>
            <w:noWrap/>
            <w:vAlign w:val="bottom"/>
            <w:hideMark/>
          </w:tcPr>
          <w:p w:rsidR="00966AFD" w:rsidRPr="00C629CD" w:rsidRDefault="00966AFD" w:rsidP="00CF4B12">
            <w:pPr>
              <w:jc w:val="center"/>
              <w:rPr>
                <w:rFonts w:asciiTheme="minorHAnsi" w:hAnsiTheme="minorHAnsi" w:cstheme="minorHAnsi"/>
                <w:color w:val="000000"/>
                <w:sz w:val="20"/>
                <w:szCs w:val="20"/>
              </w:rPr>
            </w:pPr>
            <w:r w:rsidRPr="00C629CD">
              <w:rPr>
                <w:rFonts w:asciiTheme="minorHAnsi" w:hAnsiTheme="minorHAnsi" w:cstheme="minorHAnsi"/>
                <w:color w:val="000000"/>
                <w:sz w:val="20"/>
                <w:szCs w:val="20"/>
              </w:rPr>
              <w:t>3.2.2</w:t>
            </w:r>
          </w:p>
        </w:tc>
        <w:tc>
          <w:tcPr>
            <w:tcW w:w="5355" w:type="dxa"/>
            <w:tcBorders>
              <w:bottom w:val="dotted" w:sz="4" w:space="0" w:color="auto"/>
            </w:tcBorders>
            <w:shd w:val="clear" w:color="auto" w:fill="auto"/>
            <w:noWrap/>
            <w:vAlign w:val="center"/>
          </w:tcPr>
          <w:p w:rsidR="00966AFD" w:rsidRPr="00C629CD" w:rsidRDefault="00966AFD" w:rsidP="00CF4B12">
            <w:pPr>
              <w:rPr>
                <w:rFonts w:asciiTheme="minorHAnsi" w:hAnsiTheme="minorHAnsi" w:cstheme="minorHAnsi"/>
                <w:color w:val="000000"/>
                <w:sz w:val="20"/>
                <w:szCs w:val="20"/>
              </w:rPr>
            </w:pPr>
            <w:r w:rsidRPr="00C629CD">
              <w:rPr>
                <w:rFonts w:asciiTheme="minorHAnsi" w:hAnsiTheme="minorHAnsi" w:cstheme="minorHAnsi"/>
                <w:color w:val="000000"/>
                <w:sz w:val="20"/>
                <w:szCs w:val="20"/>
              </w:rPr>
              <w:t>Organize national stakeholders’ meetings to discuss and recommend best practices for sharing environmental data, information, and knowledge</w:t>
            </w:r>
          </w:p>
        </w:tc>
        <w:tc>
          <w:tcPr>
            <w:tcW w:w="989" w:type="dxa"/>
            <w:tcBorders>
              <w:bottom w:val="dotted" w:sz="4" w:space="0" w:color="auto"/>
            </w:tcBorders>
            <w:shd w:val="clear" w:color="auto" w:fill="auto"/>
            <w:noWrap/>
            <w:vAlign w:val="center"/>
          </w:tcPr>
          <w:p w:rsidR="00966AFD" w:rsidRPr="00C629CD" w:rsidRDefault="00966AFD" w:rsidP="00CF4B12">
            <w:pPr>
              <w:jc w:val="center"/>
              <w:rPr>
                <w:rFonts w:asciiTheme="minorHAnsi" w:hAnsiTheme="minorHAnsi" w:cstheme="minorHAnsi"/>
                <w:color w:val="000000"/>
                <w:sz w:val="20"/>
                <w:szCs w:val="20"/>
              </w:rPr>
            </w:pPr>
            <w:r w:rsidRPr="00C629CD">
              <w:rPr>
                <w:rFonts w:asciiTheme="minorHAnsi" w:hAnsiTheme="minorHAnsi" w:cstheme="minorHAnsi"/>
                <w:color w:val="000000"/>
                <w:sz w:val="20"/>
                <w:szCs w:val="20"/>
              </w:rPr>
              <w:t>2672</w:t>
            </w:r>
          </w:p>
        </w:tc>
        <w:tc>
          <w:tcPr>
            <w:tcW w:w="899" w:type="dxa"/>
            <w:tcBorders>
              <w:bottom w:val="dotted" w:sz="4" w:space="0" w:color="auto"/>
            </w:tcBorders>
            <w:shd w:val="clear" w:color="auto" w:fill="auto"/>
            <w:noWrap/>
            <w:vAlign w:val="center"/>
          </w:tcPr>
          <w:p w:rsidR="00966AFD" w:rsidRPr="00C629CD" w:rsidRDefault="00966AFD" w:rsidP="00CF4B12">
            <w:pPr>
              <w:jc w:val="center"/>
              <w:rPr>
                <w:rFonts w:asciiTheme="minorHAnsi" w:hAnsiTheme="minorHAnsi" w:cstheme="minorHAnsi"/>
                <w:color w:val="000000"/>
                <w:sz w:val="20"/>
                <w:szCs w:val="20"/>
              </w:rPr>
            </w:pPr>
            <w:r w:rsidRPr="00C629CD">
              <w:rPr>
                <w:rFonts w:asciiTheme="minorHAnsi" w:hAnsiTheme="minorHAnsi" w:cstheme="minorHAnsi"/>
                <w:color w:val="000000"/>
                <w:sz w:val="20"/>
                <w:szCs w:val="20"/>
              </w:rPr>
              <w:t>3336</w:t>
            </w:r>
          </w:p>
        </w:tc>
        <w:tc>
          <w:tcPr>
            <w:tcW w:w="876" w:type="dxa"/>
            <w:tcBorders>
              <w:bottom w:val="dotted" w:sz="4" w:space="0" w:color="auto"/>
            </w:tcBorders>
            <w:shd w:val="clear" w:color="auto" w:fill="auto"/>
            <w:noWrap/>
            <w:vAlign w:val="center"/>
          </w:tcPr>
          <w:p w:rsidR="00966AFD" w:rsidRPr="00C629CD" w:rsidRDefault="00966AFD" w:rsidP="00CF4B12">
            <w:pPr>
              <w:jc w:val="center"/>
              <w:rPr>
                <w:rFonts w:asciiTheme="minorHAnsi" w:hAnsiTheme="minorHAnsi" w:cstheme="minorHAnsi"/>
                <w:color w:val="000000"/>
                <w:sz w:val="20"/>
                <w:szCs w:val="20"/>
              </w:rPr>
            </w:pPr>
            <w:r w:rsidRPr="00C629CD">
              <w:rPr>
                <w:rFonts w:asciiTheme="minorHAnsi" w:hAnsiTheme="minorHAnsi" w:cstheme="minorHAnsi"/>
                <w:color w:val="000000"/>
                <w:sz w:val="20"/>
                <w:szCs w:val="20"/>
              </w:rPr>
              <w:t>0</w:t>
            </w:r>
          </w:p>
        </w:tc>
        <w:tc>
          <w:tcPr>
            <w:tcW w:w="895" w:type="dxa"/>
            <w:tcBorders>
              <w:bottom w:val="dotted" w:sz="4" w:space="0" w:color="auto"/>
            </w:tcBorders>
            <w:vAlign w:val="center"/>
          </w:tcPr>
          <w:p w:rsidR="00966AFD" w:rsidRPr="00C629CD" w:rsidRDefault="00966AFD" w:rsidP="00CF4B12">
            <w:pPr>
              <w:jc w:val="center"/>
              <w:rPr>
                <w:rFonts w:asciiTheme="minorHAnsi" w:hAnsiTheme="minorHAnsi" w:cstheme="minorHAnsi"/>
                <w:color w:val="000000"/>
                <w:sz w:val="20"/>
                <w:szCs w:val="20"/>
              </w:rPr>
            </w:pPr>
            <w:r w:rsidRPr="00C629CD">
              <w:rPr>
                <w:rFonts w:asciiTheme="minorHAnsi" w:hAnsiTheme="minorHAnsi" w:cstheme="minorHAnsi"/>
                <w:color w:val="000000"/>
                <w:sz w:val="20"/>
                <w:szCs w:val="20"/>
              </w:rPr>
              <w:t>0</w:t>
            </w:r>
          </w:p>
        </w:tc>
        <w:tc>
          <w:tcPr>
            <w:tcW w:w="876" w:type="dxa"/>
            <w:tcBorders>
              <w:bottom w:val="dotted" w:sz="4" w:space="0" w:color="auto"/>
            </w:tcBorders>
            <w:shd w:val="clear" w:color="auto" w:fill="auto"/>
            <w:noWrap/>
            <w:vAlign w:val="center"/>
          </w:tcPr>
          <w:p w:rsidR="00966AFD" w:rsidRPr="00C629CD" w:rsidRDefault="00966AFD" w:rsidP="00CF4B12">
            <w:pPr>
              <w:jc w:val="center"/>
              <w:rPr>
                <w:rFonts w:asciiTheme="minorHAnsi" w:hAnsiTheme="minorHAnsi" w:cstheme="minorHAnsi"/>
                <w:color w:val="000000"/>
                <w:sz w:val="20"/>
                <w:szCs w:val="20"/>
              </w:rPr>
            </w:pPr>
            <w:r w:rsidRPr="00C629CD">
              <w:rPr>
                <w:rFonts w:asciiTheme="minorHAnsi" w:hAnsiTheme="minorHAnsi" w:cstheme="minorHAnsi"/>
                <w:color w:val="000000"/>
                <w:sz w:val="20"/>
                <w:szCs w:val="20"/>
              </w:rPr>
              <w:t>6008</w:t>
            </w:r>
          </w:p>
        </w:tc>
        <w:tc>
          <w:tcPr>
            <w:tcW w:w="1193" w:type="dxa"/>
            <w:tcBorders>
              <w:bottom w:val="dotted" w:sz="4" w:space="0" w:color="auto"/>
            </w:tcBorders>
            <w:shd w:val="clear" w:color="auto" w:fill="auto"/>
            <w:noWrap/>
            <w:vAlign w:val="center"/>
          </w:tcPr>
          <w:p w:rsidR="00966AFD" w:rsidRPr="00C629CD" w:rsidRDefault="00966AFD" w:rsidP="00CF4B12">
            <w:pPr>
              <w:jc w:val="center"/>
              <w:rPr>
                <w:rFonts w:asciiTheme="minorHAnsi" w:hAnsiTheme="minorHAnsi" w:cstheme="minorHAnsi"/>
                <w:color w:val="000000"/>
                <w:sz w:val="20"/>
                <w:szCs w:val="20"/>
              </w:rPr>
            </w:pPr>
            <w:r w:rsidRPr="00C629CD">
              <w:rPr>
                <w:rFonts w:asciiTheme="minorHAnsi" w:hAnsiTheme="minorHAnsi" w:cstheme="minorHAnsi"/>
                <w:color w:val="000000"/>
                <w:sz w:val="20"/>
                <w:szCs w:val="20"/>
              </w:rPr>
              <w:t>7700</w:t>
            </w:r>
          </w:p>
        </w:tc>
        <w:tc>
          <w:tcPr>
            <w:tcW w:w="1029" w:type="dxa"/>
            <w:tcBorders>
              <w:bottom w:val="dotted" w:sz="4" w:space="0" w:color="auto"/>
            </w:tcBorders>
            <w:shd w:val="clear" w:color="auto" w:fill="auto"/>
            <w:noWrap/>
            <w:vAlign w:val="center"/>
          </w:tcPr>
          <w:p w:rsidR="00966AFD" w:rsidRPr="00C629CD" w:rsidRDefault="00966AFD" w:rsidP="00CF4B12">
            <w:pPr>
              <w:jc w:val="center"/>
              <w:rPr>
                <w:rFonts w:asciiTheme="minorHAnsi" w:hAnsiTheme="minorHAnsi" w:cstheme="minorHAnsi"/>
                <w:color w:val="000000"/>
                <w:sz w:val="20"/>
                <w:szCs w:val="20"/>
              </w:rPr>
            </w:pPr>
            <w:r w:rsidRPr="00C629CD">
              <w:rPr>
                <w:rFonts w:asciiTheme="minorHAnsi" w:hAnsiTheme="minorHAnsi" w:cstheme="minorHAnsi"/>
                <w:color w:val="000000"/>
                <w:sz w:val="20"/>
                <w:szCs w:val="20"/>
              </w:rPr>
              <w:t>13708</w:t>
            </w:r>
          </w:p>
        </w:tc>
      </w:tr>
      <w:tr w:rsidR="00966AFD" w:rsidRPr="00C629CD" w:rsidTr="00B93DCE">
        <w:trPr>
          <w:trHeight w:val="240"/>
        </w:trPr>
        <w:tc>
          <w:tcPr>
            <w:tcW w:w="915" w:type="dxa"/>
            <w:tcBorders>
              <w:top w:val="dotted" w:sz="4" w:space="0" w:color="auto"/>
              <w:bottom w:val="single" w:sz="4" w:space="0" w:color="auto"/>
            </w:tcBorders>
            <w:shd w:val="clear" w:color="auto" w:fill="auto"/>
            <w:noWrap/>
            <w:vAlign w:val="bottom"/>
            <w:hideMark/>
          </w:tcPr>
          <w:p w:rsidR="00966AFD" w:rsidRPr="00C629CD" w:rsidRDefault="00966AFD" w:rsidP="00CF4B12">
            <w:pPr>
              <w:jc w:val="center"/>
              <w:rPr>
                <w:rFonts w:asciiTheme="minorHAnsi" w:hAnsiTheme="minorHAnsi" w:cstheme="minorHAnsi"/>
                <w:color w:val="000000"/>
                <w:sz w:val="20"/>
                <w:szCs w:val="20"/>
              </w:rPr>
            </w:pPr>
            <w:r w:rsidRPr="00C629CD">
              <w:rPr>
                <w:rFonts w:asciiTheme="minorHAnsi" w:hAnsiTheme="minorHAnsi" w:cstheme="minorHAnsi"/>
                <w:color w:val="000000"/>
                <w:sz w:val="20"/>
                <w:szCs w:val="20"/>
              </w:rPr>
              <w:t>3.2.3</w:t>
            </w:r>
          </w:p>
        </w:tc>
        <w:tc>
          <w:tcPr>
            <w:tcW w:w="5355" w:type="dxa"/>
            <w:tcBorders>
              <w:top w:val="dotted" w:sz="4" w:space="0" w:color="auto"/>
              <w:bottom w:val="single" w:sz="4" w:space="0" w:color="auto"/>
            </w:tcBorders>
            <w:shd w:val="clear" w:color="auto" w:fill="auto"/>
            <w:noWrap/>
            <w:vAlign w:val="center"/>
          </w:tcPr>
          <w:p w:rsidR="00966AFD" w:rsidRPr="00C629CD" w:rsidRDefault="00966AFD" w:rsidP="00CF4B12">
            <w:pPr>
              <w:rPr>
                <w:rFonts w:asciiTheme="minorHAnsi" w:hAnsiTheme="minorHAnsi" w:cstheme="minorHAnsi"/>
                <w:color w:val="000000"/>
                <w:sz w:val="20"/>
                <w:szCs w:val="20"/>
              </w:rPr>
            </w:pPr>
            <w:r w:rsidRPr="00C629CD">
              <w:rPr>
                <w:rFonts w:asciiTheme="minorHAnsi" w:hAnsiTheme="minorHAnsi" w:cstheme="minorHAnsi"/>
                <w:color w:val="000000"/>
                <w:sz w:val="20"/>
                <w:szCs w:val="20"/>
              </w:rPr>
              <w:t>Enhance the capacity of the existed clearing-house mechanism to promote, enable, access, and share of information to support Rio Conventions monitoring and reporting</w:t>
            </w:r>
          </w:p>
        </w:tc>
        <w:tc>
          <w:tcPr>
            <w:tcW w:w="989" w:type="dxa"/>
            <w:tcBorders>
              <w:top w:val="dotted" w:sz="4" w:space="0" w:color="auto"/>
              <w:bottom w:val="single" w:sz="4" w:space="0" w:color="auto"/>
            </w:tcBorders>
            <w:shd w:val="clear" w:color="auto" w:fill="auto"/>
            <w:noWrap/>
            <w:vAlign w:val="center"/>
          </w:tcPr>
          <w:p w:rsidR="00966AFD" w:rsidRPr="00C629CD" w:rsidRDefault="00966AFD" w:rsidP="00CF4B12">
            <w:pPr>
              <w:jc w:val="center"/>
              <w:rPr>
                <w:rFonts w:asciiTheme="minorHAnsi" w:hAnsiTheme="minorHAnsi" w:cstheme="minorHAnsi"/>
                <w:color w:val="000000"/>
                <w:sz w:val="20"/>
                <w:szCs w:val="20"/>
              </w:rPr>
            </w:pPr>
            <w:r w:rsidRPr="00C629CD">
              <w:rPr>
                <w:rFonts w:asciiTheme="minorHAnsi" w:hAnsiTheme="minorHAnsi" w:cstheme="minorHAnsi"/>
                <w:color w:val="000000"/>
                <w:sz w:val="20"/>
                <w:szCs w:val="20"/>
              </w:rPr>
              <w:t>6972</w:t>
            </w:r>
          </w:p>
        </w:tc>
        <w:tc>
          <w:tcPr>
            <w:tcW w:w="899" w:type="dxa"/>
            <w:tcBorders>
              <w:top w:val="dotted" w:sz="4" w:space="0" w:color="auto"/>
              <w:bottom w:val="single" w:sz="4" w:space="0" w:color="auto"/>
            </w:tcBorders>
            <w:shd w:val="clear" w:color="auto" w:fill="auto"/>
            <w:noWrap/>
            <w:vAlign w:val="center"/>
          </w:tcPr>
          <w:p w:rsidR="00966AFD" w:rsidRPr="00C629CD" w:rsidRDefault="00966AFD" w:rsidP="00CF4B12">
            <w:pPr>
              <w:jc w:val="center"/>
              <w:rPr>
                <w:rFonts w:asciiTheme="minorHAnsi" w:hAnsiTheme="minorHAnsi" w:cstheme="minorHAnsi"/>
                <w:color w:val="000000"/>
                <w:sz w:val="20"/>
                <w:szCs w:val="20"/>
              </w:rPr>
            </w:pPr>
            <w:r w:rsidRPr="00C629CD">
              <w:rPr>
                <w:rFonts w:asciiTheme="minorHAnsi" w:hAnsiTheme="minorHAnsi" w:cstheme="minorHAnsi"/>
                <w:color w:val="000000"/>
                <w:sz w:val="20"/>
                <w:szCs w:val="20"/>
              </w:rPr>
              <w:t>10828</w:t>
            </w:r>
          </w:p>
        </w:tc>
        <w:tc>
          <w:tcPr>
            <w:tcW w:w="876" w:type="dxa"/>
            <w:tcBorders>
              <w:top w:val="dotted" w:sz="4" w:space="0" w:color="auto"/>
              <w:bottom w:val="single" w:sz="4" w:space="0" w:color="auto"/>
            </w:tcBorders>
            <w:shd w:val="clear" w:color="auto" w:fill="auto"/>
            <w:noWrap/>
            <w:vAlign w:val="center"/>
          </w:tcPr>
          <w:p w:rsidR="00966AFD" w:rsidRPr="00C629CD" w:rsidRDefault="00966AFD" w:rsidP="00CF4B12">
            <w:pPr>
              <w:jc w:val="center"/>
              <w:rPr>
                <w:rFonts w:asciiTheme="minorHAnsi" w:hAnsiTheme="minorHAnsi" w:cstheme="minorHAnsi"/>
                <w:color w:val="000000"/>
                <w:sz w:val="20"/>
                <w:szCs w:val="20"/>
              </w:rPr>
            </w:pPr>
            <w:r w:rsidRPr="00C629CD">
              <w:rPr>
                <w:rFonts w:asciiTheme="minorHAnsi" w:hAnsiTheme="minorHAnsi" w:cstheme="minorHAnsi"/>
                <w:color w:val="000000"/>
                <w:sz w:val="20"/>
                <w:szCs w:val="20"/>
              </w:rPr>
              <w:t>12980</w:t>
            </w:r>
          </w:p>
        </w:tc>
        <w:tc>
          <w:tcPr>
            <w:tcW w:w="895" w:type="dxa"/>
            <w:tcBorders>
              <w:top w:val="dotted" w:sz="4" w:space="0" w:color="auto"/>
              <w:bottom w:val="single" w:sz="4" w:space="0" w:color="auto"/>
            </w:tcBorders>
            <w:vAlign w:val="center"/>
          </w:tcPr>
          <w:p w:rsidR="00966AFD" w:rsidRPr="00C629CD" w:rsidRDefault="00966AFD" w:rsidP="00CF4B12">
            <w:pPr>
              <w:jc w:val="center"/>
              <w:rPr>
                <w:rFonts w:asciiTheme="minorHAnsi" w:hAnsiTheme="minorHAnsi" w:cstheme="minorHAnsi"/>
                <w:color w:val="000000"/>
                <w:sz w:val="20"/>
                <w:szCs w:val="20"/>
              </w:rPr>
            </w:pPr>
            <w:r w:rsidRPr="00C629CD">
              <w:rPr>
                <w:rFonts w:asciiTheme="minorHAnsi" w:hAnsiTheme="minorHAnsi" w:cstheme="minorHAnsi"/>
                <w:color w:val="000000"/>
                <w:sz w:val="20"/>
                <w:szCs w:val="20"/>
              </w:rPr>
              <w:t>0</w:t>
            </w:r>
          </w:p>
        </w:tc>
        <w:tc>
          <w:tcPr>
            <w:tcW w:w="876" w:type="dxa"/>
            <w:tcBorders>
              <w:top w:val="dotted" w:sz="4" w:space="0" w:color="auto"/>
              <w:bottom w:val="single" w:sz="4" w:space="0" w:color="auto"/>
            </w:tcBorders>
            <w:shd w:val="clear" w:color="auto" w:fill="auto"/>
            <w:noWrap/>
            <w:vAlign w:val="center"/>
          </w:tcPr>
          <w:p w:rsidR="00966AFD" w:rsidRPr="00C629CD" w:rsidRDefault="00966AFD" w:rsidP="00CF4B12">
            <w:pPr>
              <w:jc w:val="center"/>
              <w:rPr>
                <w:rFonts w:asciiTheme="minorHAnsi" w:hAnsiTheme="minorHAnsi" w:cstheme="minorHAnsi"/>
                <w:color w:val="000000"/>
                <w:sz w:val="20"/>
                <w:szCs w:val="20"/>
              </w:rPr>
            </w:pPr>
            <w:r w:rsidRPr="00C629CD">
              <w:rPr>
                <w:rFonts w:asciiTheme="minorHAnsi" w:hAnsiTheme="minorHAnsi" w:cstheme="minorHAnsi"/>
                <w:color w:val="000000"/>
                <w:sz w:val="20"/>
                <w:szCs w:val="20"/>
              </w:rPr>
              <w:t>30780</w:t>
            </w:r>
          </w:p>
        </w:tc>
        <w:tc>
          <w:tcPr>
            <w:tcW w:w="1193" w:type="dxa"/>
            <w:tcBorders>
              <w:top w:val="dotted" w:sz="4" w:space="0" w:color="auto"/>
              <w:bottom w:val="single" w:sz="4" w:space="0" w:color="auto"/>
            </w:tcBorders>
            <w:shd w:val="clear" w:color="auto" w:fill="auto"/>
            <w:noWrap/>
            <w:vAlign w:val="center"/>
          </w:tcPr>
          <w:p w:rsidR="00966AFD" w:rsidRPr="00C629CD" w:rsidRDefault="00966AFD" w:rsidP="00CF4B12">
            <w:pPr>
              <w:jc w:val="center"/>
              <w:rPr>
                <w:rFonts w:asciiTheme="minorHAnsi" w:hAnsiTheme="minorHAnsi" w:cstheme="minorHAnsi"/>
                <w:color w:val="000000"/>
                <w:sz w:val="20"/>
                <w:szCs w:val="20"/>
              </w:rPr>
            </w:pPr>
            <w:r w:rsidRPr="00C629CD">
              <w:rPr>
                <w:rFonts w:asciiTheme="minorHAnsi" w:hAnsiTheme="minorHAnsi" w:cstheme="minorHAnsi"/>
                <w:color w:val="000000"/>
                <w:sz w:val="20"/>
                <w:szCs w:val="20"/>
              </w:rPr>
              <w:t>31600</w:t>
            </w:r>
          </w:p>
        </w:tc>
        <w:tc>
          <w:tcPr>
            <w:tcW w:w="1029" w:type="dxa"/>
            <w:tcBorders>
              <w:top w:val="dotted" w:sz="4" w:space="0" w:color="auto"/>
              <w:bottom w:val="single" w:sz="4" w:space="0" w:color="auto"/>
            </w:tcBorders>
            <w:shd w:val="clear" w:color="auto" w:fill="auto"/>
            <w:noWrap/>
            <w:vAlign w:val="center"/>
          </w:tcPr>
          <w:p w:rsidR="00966AFD" w:rsidRPr="00C629CD" w:rsidRDefault="00966AFD" w:rsidP="00CF4B12">
            <w:pPr>
              <w:jc w:val="center"/>
              <w:rPr>
                <w:rFonts w:asciiTheme="minorHAnsi" w:hAnsiTheme="minorHAnsi" w:cstheme="minorHAnsi"/>
                <w:color w:val="000000"/>
                <w:sz w:val="20"/>
                <w:szCs w:val="20"/>
              </w:rPr>
            </w:pPr>
            <w:r w:rsidRPr="00C629CD">
              <w:rPr>
                <w:rFonts w:asciiTheme="minorHAnsi" w:hAnsiTheme="minorHAnsi" w:cstheme="minorHAnsi"/>
                <w:color w:val="000000"/>
                <w:sz w:val="20"/>
                <w:szCs w:val="20"/>
              </w:rPr>
              <w:t>62380</w:t>
            </w:r>
          </w:p>
        </w:tc>
      </w:tr>
      <w:tr w:rsidR="00966AFD" w:rsidRPr="00C629CD" w:rsidTr="00B93DCE">
        <w:trPr>
          <w:trHeight w:val="255"/>
        </w:trPr>
        <w:tc>
          <w:tcPr>
            <w:tcW w:w="915" w:type="dxa"/>
            <w:tcBorders>
              <w:top w:val="single" w:sz="4" w:space="0" w:color="auto"/>
            </w:tcBorders>
            <w:shd w:val="clear" w:color="000000" w:fill="EBF1DE"/>
            <w:noWrap/>
            <w:vAlign w:val="bottom"/>
            <w:hideMark/>
          </w:tcPr>
          <w:p w:rsidR="00966AFD" w:rsidRPr="00C629CD" w:rsidRDefault="00966AFD" w:rsidP="00CF4B12">
            <w:pPr>
              <w:jc w:val="center"/>
              <w:rPr>
                <w:rFonts w:asciiTheme="minorHAnsi" w:hAnsiTheme="minorHAnsi" w:cstheme="minorHAnsi"/>
                <w:b/>
                <w:bCs/>
                <w:sz w:val="20"/>
                <w:szCs w:val="20"/>
              </w:rPr>
            </w:pPr>
            <w:r w:rsidRPr="00C629CD">
              <w:rPr>
                <w:rFonts w:asciiTheme="minorHAnsi" w:hAnsiTheme="minorHAnsi" w:cstheme="minorHAnsi"/>
                <w:b/>
                <w:bCs/>
                <w:sz w:val="20"/>
                <w:szCs w:val="20"/>
              </w:rPr>
              <w:t xml:space="preserve">Output 3.3 </w:t>
            </w:r>
          </w:p>
        </w:tc>
        <w:tc>
          <w:tcPr>
            <w:tcW w:w="5355" w:type="dxa"/>
            <w:tcBorders>
              <w:top w:val="single" w:sz="4" w:space="0" w:color="auto"/>
            </w:tcBorders>
            <w:shd w:val="clear" w:color="000000" w:fill="EBF1DE"/>
            <w:noWrap/>
            <w:vAlign w:val="center"/>
            <w:hideMark/>
          </w:tcPr>
          <w:p w:rsidR="00966AFD" w:rsidRPr="00C629CD" w:rsidRDefault="00966AFD" w:rsidP="00CF4B12">
            <w:pPr>
              <w:rPr>
                <w:rFonts w:asciiTheme="minorHAnsi" w:hAnsiTheme="minorHAnsi" w:cstheme="minorHAnsi"/>
                <w:b/>
                <w:bCs/>
                <w:color w:val="000000"/>
                <w:sz w:val="20"/>
                <w:szCs w:val="20"/>
              </w:rPr>
            </w:pPr>
            <w:r w:rsidRPr="00C629CD">
              <w:rPr>
                <w:rFonts w:asciiTheme="minorHAnsi" w:hAnsiTheme="minorHAnsi" w:cstheme="minorHAnsi"/>
                <w:b/>
                <w:bCs/>
                <w:color w:val="000000"/>
                <w:sz w:val="20"/>
                <w:szCs w:val="20"/>
              </w:rPr>
              <w:t>A set of indicators for environment monitoring and natural resources management supporting both global and national needs identified</w:t>
            </w:r>
          </w:p>
        </w:tc>
        <w:tc>
          <w:tcPr>
            <w:tcW w:w="989" w:type="dxa"/>
            <w:tcBorders>
              <w:top w:val="single" w:sz="4" w:space="0" w:color="auto"/>
            </w:tcBorders>
            <w:shd w:val="clear" w:color="000000" w:fill="EBF1DE"/>
            <w:noWrap/>
            <w:vAlign w:val="center"/>
          </w:tcPr>
          <w:p w:rsidR="00966AFD" w:rsidRPr="00C629CD" w:rsidRDefault="00966AFD" w:rsidP="00CF4B12">
            <w:pPr>
              <w:jc w:val="center"/>
              <w:rPr>
                <w:rFonts w:asciiTheme="minorHAnsi" w:hAnsiTheme="minorHAnsi" w:cstheme="minorHAnsi"/>
                <w:color w:val="000000"/>
                <w:sz w:val="20"/>
                <w:szCs w:val="20"/>
              </w:rPr>
            </w:pPr>
            <w:r w:rsidRPr="00C629CD">
              <w:rPr>
                <w:rFonts w:asciiTheme="minorHAnsi" w:hAnsiTheme="minorHAnsi" w:cstheme="minorHAnsi"/>
                <w:color w:val="000000"/>
                <w:sz w:val="20"/>
                <w:szCs w:val="20"/>
              </w:rPr>
              <w:t>13796</w:t>
            </w:r>
          </w:p>
        </w:tc>
        <w:tc>
          <w:tcPr>
            <w:tcW w:w="899" w:type="dxa"/>
            <w:tcBorders>
              <w:top w:val="single" w:sz="4" w:space="0" w:color="auto"/>
            </w:tcBorders>
            <w:shd w:val="clear" w:color="000000" w:fill="EBF1DE"/>
            <w:noWrap/>
            <w:vAlign w:val="center"/>
          </w:tcPr>
          <w:p w:rsidR="00966AFD" w:rsidRPr="00C629CD" w:rsidRDefault="00966AFD" w:rsidP="00CF4B12">
            <w:pPr>
              <w:jc w:val="center"/>
              <w:rPr>
                <w:rFonts w:asciiTheme="minorHAnsi" w:hAnsiTheme="minorHAnsi" w:cstheme="minorHAnsi"/>
                <w:color w:val="000000"/>
                <w:sz w:val="20"/>
                <w:szCs w:val="20"/>
              </w:rPr>
            </w:pPr>
            <w:r w:rsidRPr="00C629CD">
              <w:rPr>
                <w:rFonts w:asciiTheme="minorHAnsi" w:hAnsiTheme="minorHAnsi" w:cstheme="minorHAnsi"/>
                <w:color w:val="000000"/>
                <w:sz w:val="20"/>
                <w:szCs w:val="20"/>
              </w:rPr>
              <w:t>8096</w:t>
            </w:r>
          </w:p>
        </w:tc>
        <w:tc>
          <w:tcPr>
            <w:tcW w:w="876" w:type="dxa"/>
            <w:tcBorders>
              <w:top w:val="single" w:sz="4" w:space="0" w:color="auto"/>
            </w:tcBorders>
            <w:shd w:val="clear" w:color="000000" w:fill="EBF1DE"/>
            <w:noWrap/>
            <w:vAlign w:val="center"/>
          </w:tcPr>
          <w:p w:rsidR="00966AFD" w:rsidRPr="00C629CD" w:rsidRDefault="00966AFD" w:rsidP="00CF4B12">
            <w:pPr>
              <w:jc w:val="center"/>
              <w:rPr>
                <w:rFonts w:asciiTheme="minorHAnsi" w:hAnsiTheme="minorHAnsi" w:cstheme="minorHAnsi"/>
                <w:color w:val="000000"/>
                <w:sz w:val="20"/>
                <w:szCs w:val="20"/>
              </w:rPr>
            </w:pPr>
            <w:r w:rsidRPr="00C629CD">
              <w:rPr>
                <w:rFonts w:asciiTheme="minorHAnsi" w:hAnsiTheme="minorHAnsi" w:cstheme="minorHAnsi"/>
                <w:color w:val="000000"/>
                <w:sz w:val="20"/>
                <w:szCs w:val="20"/>
              </w:rPr>
              <w:t>36620</w:t>
            </w:r>
          </w:p>
        </w:tc>
        <w:tc>
          <w:tcPr>
            <w:tcW w:w="895" w:type="dxa"/>
            <w:tcBorders>
              <w:top w:val="single" w:sz="4" w:space="0" w:color="auto"/>
            </w:tcBorders>
            <w:shd w:val="clear" w:color="000000" w:fill="EBF1DE"/>
            <w:vAlign w:val="center"/>
          </w:tcPr>
          <w:p w:rsidR="00966AFD" w:rsidRPr="00C629CD" w:rsidRDefault="00966AFD" w:rsidP="00CF4B12">
            <w:pPr>
              <w:jc w:val="center"/>
              <w:rPr>
                <w:rFonts w:asciiTheme="minorHAnsi" w:hAnsiTheme="minorHAnsi" w:cstheme="minorHAnsi"/>
                <w:color w:val="000000"/>
                <w:sz w:val="20"/>
                <w:szCs w:val="20"/>
              </w:rPr>
            </w:pPr>
            <w:r w:rsidRPr="00C629CD">
              <w:rPr>
                <w:rFonts w:asciiTheme="minorHAnsi" w:hAnsiTheme="minorHAnsi" w:cstheme="minorHAnsi"/>
                <w:color w:val="000000"/>
                <w:sz w:val="20"/>
                <w:szCs w:val="20"/>
              </w:rPr>
              <w:t>28115</w:t>
            </w:r>
          </w:p>
        </w:tc>
        <w:tc>
          <w:tcPr>
            <w:tcW w:w="876" w:type="dxa"/>
            <w:tcBorders>
              <w:top w:val="single" w:sz="4" w:space="0" w:color="auto"/>
            </w:tcBorders>
            <w:shd w:val="clear" w:color="000000" w:fill="EBF1DE"/>
            <w:noWrap/>
            <w:vAlign w:val="center"/>
          </w:tcPr>
          <w:p w:rsidR="00966AFD" w:rsidRPr="00C629CD" w:rsidRDefault="00966AFD" w:rsidP="00CF4B12">
            <w:pPr>
              <w:jc w:val="center"/>
              <w:rPr>
                <w:rFonts w:asciiTheme="minorHAnsi" w:hAnsiTheme="minorHAnsi" w:cstheme="minorHAnsi"/>
                <w:color w:val="000000"/>
                <w:sz w:val="20"/>
                <w:szCs w:val="20"/>
              </w:rPr>
            </w:pPr>
            <w:r w:rsidRPr="00C629CD">
              <w:rPr>
                <w:rFonts w:asciiTheme="minorHAnsi" w:hAnsiTheme="minorHAnsi" w:cstheme="minorHAnsi"/>
                <w:color w:val="000000"/>
                <w:sz w:val="20"/>
                <w:szCs w:val="20"/>
              </w:rPr>
              <w:t>86627</w:t>
            </w:r>
          </w:p>
        </w:tc>
        <w:tc>
          <w:tcPr>
            <w:tcW w:w="1193" w:type="dxa"/>
            <w:tcBorders>
              <w:top w:val="single" w:sz="4" w:space="0" w:color="auto"/>
            </w:tcBorders>
            <w:shd w:val="clear" w:color="000000" w:fill="EBF1DE"/>
            <w:noWrap/>
            <w:vAlign w:val="center"/>
          </w:tcPr>
          <w:p w:rsidR="00966AFD" w:rsidRPr="00C629CD" w:rsidRDefault="00966AFD" w:rsidP="00CF4B12">
            <w:pPr>
              <w:jc w:val="center"/>
              <w:rPr>
                <w:rFonts w:asciiTheme="minorHAnsi" w:hAnsiTheme="minorHAnsi" w:cstheme="minorHAnsi"/>
                <w:color w:val="000000"/>
                <w:sz w:val="20"/>
                <w:szCs w:val="20"/>
              </w:rPr>
            </w:pPr>
            <w:r w:rsidRPr="00C629CD">
              <w:rPr>
                <w:rFonts w:asciiTheme="minorHAnsi" w:hAnsiTheme="minorHAnsi" w:cstheme="minorHAnsi"/>
                <w:color w:val="000000"/>
                <w:sz w:val="20"/>
                <w:szCs w:val="20"/>
              </w:rPr>
              <w:t>97900</w:t>
            </w:r>
          </w:p>
        </w:tc>
        <w:tc>
          <w:tcPr>
            <w:tcW w:w="1029" w:type="dxa"/>
            <w:tcBorders>
              <w:top w:val="single" w:sz="4" w:space="0" w:color="auto"/>
            </w:tcBorders>
            <w:shd w:val="clear" w:color="000000" w:fill="EBF1DE"/>
            <w:noWrap/>
            <w:vAlign w:val="center"/>
          </w:tcPr>
          <w:p w:rsidR="00966AFD" w:rsidRPr="00C629CD" w:rsidRDefault="00966AFD" w:rsidP="00CF4B12">
            <w:pPr>
              <w:jc w:val="center"/>
              <w:rPr>
                <w:rFonts w:asciiTheme="minorHAnsi" w:hAnsiTheme="minorHAnsi" w:cstheme="minorHAnsi"/>
                <w:color w:val="000000"/>
                <w:sz w:val="20"/>
                <w:szCs w:val="20"/>
              </w:rPr>
            </w:pPr>
            <w:r w:rsidRPr="00C629CD">
              <w:rPr>
                <w:rFonts w:asciiTheme="minorHAnsi" w:hAnsiTheme="minorHAnsi" w:cstheme="minorHAnsi"/>
                <w:color w:val="000000"/>
                <w:sz w:val="20"/>
                <w:szCs w:val="20"/>
              </w:rPr>
              <w:t>184527</w:t>
            </w:r>
          </w:p>
        </w:tc>
      </w:tr>
      <w:tr w:rsidR="00966AFD" w:rsidRPr="00C629CD" w:rsidTr="00B93DCE">
        <w:trPr>
          <w:trHeight w:val="240"/>
        </w:trPr>
        <w:tc>
          <w:tcPr>
            <w:tcW w:w="915" w:type="dxa"/>
            <w:shd w:val="clear" w:color="auto" w:fill="auto"/>
            <w:noWrap/>
            <w:vAlign w:val="bottom"/>
            <w:hideMark/>
          </w:tcPr>
          <w:p w:rsidR="00966AFD" w:rsidRPr="00C629CD" w:rsidRDefault="00966AFD" w:rsidP="00CF4B12">
            <w:pPr>
              <w:jc w:val="center"/>
              <w:rPr>
                <w:rFonts w:asciiTheme="minorHAnsi" w:hAnsiTheme="minorHAnsi" w:cstheme="minorHAnsi"/>
                <w:sz w:val="20"/>
                <w:szCs w:val="20"/>
              </w:rPr>
            </w:pPr>
            <w:r w:rsidRPr="00C629CD">
              <w:rPr>
                <w:rFonts w:asciiTheme="minorHAnsi" w:hAnsiTheme="minorHAnsi" w:cstheme="minorHAnsi"/>
                <w:sz w:val="20"/>
                <w:szCs w:val="20"/>
              </w:rPr>
              <w:t>3.3.1</w:t>
            </w:r>
          </w:p>
        </w:tc>
        <w:tc>
          <w:tcPr>
            <w:tcW w:w="5355" w:type="dxa"/>
            <w:shd w:val="clear" w:color="auto" w:fill="auto"/>
            <w:noWrap/>
            <w:vAlign w:val="center"/>
          </w:tcPr>
          <w:p w:rsidR="00966AFD" w:rsidRPr="00C629CD" w:rsidRDefault="00966AFD" w:rsidP="00CF4B12">
            <w:pPr>
              <w:rPr>
                <w:rFonts w:asciiTheme="minorHAnsi" w:hAnsiTheme="minorHAnsi" w:cstheme="minorHAnsi"/>
                <w:color w:val="000000"/>
                <w:sz w:val="20"/>
                <w:szCs w:val="20"/>
              </w:rPr>
            </w:pPr>
            <w:r w:rsidRPr="00C629CD">
              <w:rPr>
                <w:rFonts w:asciiTheme="minorHAnsi" w:hAnsiTheme="minorHAnsi" w:cstheme="minorHAnsi"/>
                <w:color w:val="000000"/>
                <w:sz w:val="20"/>
                <w:szCs w:val="20"/>
              </w:rPr>
              <w:t>Organize and convene workshops at national and districts levels to identify indicators for key thematic areas that address the implementation of the Rio Conventions in line with the National Plans;</w:t>
            </w:r>
          </w:p>
        </w:tc>
        <w:tc>
          <w:tcPr>
            <w:tcW w:w="989" w:type="dxa"/>
            <w:shd w:val="clear" w:color="auto" w:fill="auto"/>
            <w:noWrap/>
            <w:vAlign w:val="center"/>
          </w:tcPr>
          <w:p w:rsidR="00966AFD" w:rsidRPr="00C629CD" w:rsidRDefault="00966AFD" w:rsidP="00CF4B12">
            <w:pPr>
              <w:jc w:val="center"/>
              <w:rPr>
                <w:rFonts w:asciiTheme="minorHAnsi" w:hAnsiTheme="minorHAnsi" w:cstheme="minorHAnsi"/>
                <w:color w:val="000000"/>
                <w:sz w:val="20"/>
                <w:szCs w:val="20"/>
              </w:rPr>
            </w:pPr>
            <w:r w:rsidRPr="00C629CD">
              <w:rPr>
                <w:rFonts w:asciiTheme="minorHAnsi" w:hAnsiTheme="minorHAnsi" w:cstheme="minorHAnsi"/>
                <w:color w:val="000000"/>
                <w:sz w:val="20"/>
                <w:szCs w:val="20"/>
              </w:rPr>
              <w:t>4672</w:t>
            </w:r>
          </w:p>
        </w:tc>
        <w:tc>
          <w:tcPr>
            <w:tcW w:w="899" w:type="dxa"/>
            <w:shd w:val="clear" w:color="auto" w:fill="auto"/>
            <w:noWrap/>
            <w:vAlign w:val="center"/>
          </w:tcPr>
          <w:p w:rsidR="00966AFD" w:rsidRPr="00C629CD" w:rsidRDefault="00966AFD" w:rsidP="00CF4B12">
            <w:pPr>
              <w:jc w:val="center"/>
              <w:rPr>
                <w:rFonts w:asciiTheme="minorHAnsi" w:hAnsiTheme="minorHAnsi" w:cstheme="minorHAnsi"/>
                <w:color w:val="000000"/>
                <w:sz w:val="20"/>
                <w:szCs w:val="20"/>
              </w:rPr>
            </w:pPr>
            <w:r w:rsidRPr="00C629CD">
              <w:rPr>
                <w:rFonts w:asciiTheme="minorHAnsi" w:hAnsiTheme="minorHAnsi" w:cstheme="minorHAnsi"/>
                <w:color w:val="000000"/>
                <w:sz w:val="20"/>
                <w:szCs w:val="20"/>
              </w:rPr>
              <w:t>2732</w:t>
            </w:r>
          </w:p>
        </w:tc>
        <w:tc>
          <w:tcPr>
            <w:tcW w:w="876" w:type="dxa"/>
            <w:shd w:val="clear" w:color="auto" w:fill="auto"/>
            <w:noWrap/>
            <w:vAlign w:val="center"/>
          </w:tcPr>
          <w:p w:rsidR="00966AFD" w:rsidRPr="00C629CD" w:rsidRDefault="00966AFD" w:rsidP="00CF4B12">
            <w:pPr>
              <w:jc w:val="center"/>
              <w:rPr>
                <w:rFonts w:asciiTheme="minorHAnsi" w:hAnsiTheme="minorHAnsi" w:cstheme="minorHAnsi"/>
                <w:color w:val="000000"/>
                <w:sz w:val="20"/>
                <w:szCs w:val="20"/>
              </w:rPr>
            </w:pPr>
            <w:r w:rsidRPr="00C629CD">
              <w:rPr>
                <w:rFonts w:asciiTheme="minorHAnsi" w:hAnsiTheme="minorHAnsi" w:cstheme="minorHAnsi"/>
                <w:color w:val="000000"/>
                <w:sz w:val="20"/>
                <w:szCs w:val="20"/>
              </w:rPr>
              <w:t>10784</w:t>
            </w:r>
          </w:p>
        </w:tc>
        <w:tc>
          <w:tcPr>
            <w:tcW w:w="895" w:type="dxa"/>
            <w:vAlign w:val="center"/>
          </w:tcPr>
          <w:p w:rsidR="00966AFD" w:rsidRPr="00C629CD" w:rsidRDefault="00966AFD" w:rsidP="00CF4B12">
            <w:pPr>
              <w:jc w:val="center"/>
              <w:rPr>
                <w:rFonts w:asciiTheme="minorHAnsi" w:hAnsiTheme="minorHAnsi" w:cstheme="minorHAnsi"/>
                <w:color w:val="000000"/>
                <w:sz w:val="20"/>
                <w:szCs w:val="20"/>
              </w:rPr>
            </w:pPr>
            <w:r w:rsidRPr="00C629CD">
              <w:rPr>
                <w:rFonts w:asciiTheme="minorHAnsi" w:hAnsiTheme="minorHAnsi" w:cstheme="minorHAnsi"/>
                <w:color w:val="000000"/>
                <w:sz w:val="20"/>
                <w:szCs w:val="20"/>
              </w:rPr>
              <w:t>9880</w:t>
            </w:r>
          </w:p>
        </w:tc>
        <w:tc>
          <w:tcPr>
            <w:tcW w:w="876" w:type="dxa"/>
            <w:shd w:val="clear" w:color="auto" w:fill="auto"/>
            <w:noWrap/>
            <w:vAlign w:val="center"/>
          </w:tcPr>
          <w:p w:rsidR="00966AFD" w:rsidRPr="00C629CD" w:rsidRDefault="00966AFD" w:rsidP="00CF4B12">
            <w:pPr>
              <w:jc w:val="center"/>
              <w:rPr>
                <w:rFonts w:asciiTheme="minorHAnsi" w:hAnsiTheme="minorHAnsi" w:cstheme="minorHAnsi"/>
                <w:color w:val="000000"/>
                <w:sz w:val="20"/>
                <w:szCs w:val="20"/>
              </w:rPr>
            </w:pPr>
            <w:r w:rsidRPr="00C629CD">
              <w:rPr>
                <w:rFonts w:asciiTheme="minorHAnsi" w:hAnsiTheme="minorHAnsi" w:cstheme="minorHAnsi"/>
                <w:color w:val="000000"/>
                <w:sz w:val="20"/>
                <w:szCs w:val="20"/>
              </w:rPr>
              <w:t>28068</w:t>
            </w:r>
          </w:p>
        </w:tc>
        <w:tc>
          <w:tcPr>
            <w:tcW w:w="1193" w:type="dxa"/>
            <w:shd w:val="clear" w:color="auto" w:fill="auto"/>
            <w:noWrap/>
            <w:vAlign w:val="center"/>
          </w:tcPr>
          <w:p w:rsidR="00966AFD" w:rsidRPr="00C629CD" w:rsidRDefault="00966AFD" w:rsidP="00CF4B12">
            <w:pPr>
              <w:jc w:val="center"/>
              <w:rPr>
                <w:rFonts w:asciiTheme="minorHAnsi" w:hAnsiTheme="minorHAnsi" w:cstheme="minorHAnsi"/>
                <w:color w:val="000000"/>
                <w:sz w:val="20"/>
                <w:szCs w:val="20"/>
              </w:rPr>
            </w:pPr>
            <w:r w:rsidRPr="00C629CD">
              <w:rPr>
                <w:rFonts w:asciiTheme="minorHAnsi" w:hAnsiTheme="minorHAnsi" w:cstheme="minorHAnsi"/>
                <w:color w:val="000000"/>
                <w:sz w:val="20"/>
                <w:szCs w:val="20"/>
              </w:rPr>
              <w:t>32100</w:t>
            </w:r>
          </w:p>
        </w:tc>
        <w:tc>
          <w:tcPr>
            <w:tcW w:w="1029" w:type="dxa"/>
            <w:shd w:val="clear" w:color="auto" w:fill="auto"/>
            <w:noWrap/>
            <w:vAlign w:val="center"/>
          </w:tcPr>
          <w:p w:rsidR="00966AFD" w:rsidRPr="00C629CD" w:rsidRDefault="00966AFD" w:rsidP="00CF4B12">
            <w:pPr>
              <w:jc w:val="center"/>
              <w:rPr>
                <w:rFonts w:asciiTheme="minorHAnsi" w:hAnsiTheme="minorHAnsi" w:cstheme="minorHAnsi"/>
                <w:color w:val="000000"/>
                <w:sz w:val="20"/>
                <w:szCs w:val="20"/>
              </w:rPr>
            </w:pPr>
            <w:r w:rsidRPr="00C629CD">
              <w:rPr>
                <w:rFonts w:asciiTheme="minorHAnsi" w:hAnsiTheme="minorHAnsi" w:cstheme="minorHAnsi"/>
                <w:color w:val="000000"/>
                <w:sz w:val="20"/>
                <w:szCs w:val="20"/>
              </w:rPr>
              <w:t>60168</w:t>
            </w:r>
          </w:p>
        </w:tc>
      </w:tr>
      <w:tr w:rsidR="00966AFD" w:rsidRPr="00C629CD" w:rsidTr="00B93DCE">
        <w:trPr>
          <w:trHeight w:val="240"/>
        </w:trPr>
        <w:tc>
          <w:tcPr>
            <w:tcW w:w="915" w:type="dxa"/>
            <w:tcBorders>
              <w:bottom w:val="dotted" w:sz="4" w:space="0" w:color="auto"/>
            </w:tcBorders>
            <w:shd w:val="clear" w:color="auto" w:fill="auto"/>
            <w:noWrap/>
            <w:vAlign w:val="bottom"/>
          </w:tcPr>
          <w:p w:rsidR="00966AFD" w:rsidRPr="00C629CD" w:rsidRDefault="00966AFD" w:rsidP="00CF4B12">
            <w:pPr>
              <w:jc w:val="center"/>
              <w:rPr>
                <w:rFonts w:asciiTheme="minorHAnsi" w:hAnsiTheme="minorHAnsi" w:cstheme="minorHAnsi"/>
                <w:sz w:val="20"/>
                <w:szCs w:val="20"/>
              </w:rPr>
            </w:pPr>
            <w:r w:rsidRPr="00C629CD">
              <w:rPr>
                <w:rFonts w:asciiTheme="minorHAnsi" w:hAnsiTheme="minorHAnsi" w:cstheme="minorHAnsi"/>
                <w:sz w:val="20"/>
                <w:szCs w:val="20"/>
              </w:rPr>
              <w:t>3.3.2</w:t>
            </w:r>
          </w:p>
        </w:tc>
        <w:tc>
          <w:tcPr>
            <w:tcW w:w="5355" w:type="dxa"/>
            <w:tcBorders>
              <w:bottom w:val="dotted" w:sz="4" w:space="0" w:color="auto"/>
            </w:tcBorders>
            <w:shd w:val="clear" w:color="auto" w:fill="auto"/>
            <w:noWrap/>
            <w:vAlign w:val="center"/>
          </w:tcPr>
          <w:p w:rsidR="00966AFD" w:rsidRPr="00C629CD" w:rsidRDefault="00966AFD" w:rsidP="00CF4B12">
            <w:pPr>
              <w:rPr>
                <w:rFonts w:asciiTheme="minorHAnsi" w:hAnsiTheme="minorHAnsi" w:cstheme="minorHAnsi"/>
                <w:color w:val="000000"/>
                <w:sz w:val="20"/>
                <w:szCs w:val="20"/>
              </w:rPr>
            </w:pPr>
            <w:r w:rsidRPr="00C629CD">
              <w:rPr>
                <w:rFonts w:asciiTheme="minorHAnsi" w:hAnsiTheme="minorHAnsi" w:cstheme="minorHAnsi"/>
                <w:color w:val="000000"/>
                <w:sz w:val="20"/>
                <w:szCs w:val="20"/>
              </w:rPr>
              <w:t>Develop new and improved indicators- based on the results of activity 3.3.1- to monitor environmental targets and milestones relevant to the Rio Conventions; and</w:t>
            </w:r>
          </w:p>
        </w:tc>
        <w:tc>
          <w:tcPr>
            <w:tcW w:w="989" w:type="dxa"/>
            <w:tcBorders>
              <w:bottom w:val="dotted" w:sz="4" w:space="0" w:color="auto"/>
            </w:tcBorders>
            <w:shd w:val="clear" w:color="auto" w:fill="auto"/>
            <w:noWrap/>
            <w:vAlign w:val="center"/>
          </w:tcPr>
          <w:p w:rsidR="00966AFD" w:rsidRPr="00C629CD" w:rsidRDefault="00966AFD" w:rsidP="00CF4B12">
            <w:pPr>
              <w:jc w:val="center"/>
              <w:rPr>
                <w:rFonts w:asciiTheme="minorHAnsi" w:hAnsiTheme="minorHAnsi" w:cstheme="minorHAnsi"/>
                <w:color w:val="000000"/>
                <w:sz w:val="20"/>
                <w:szCs w:val="20"/>
              </w:rPr>
            </w:pPr>
            <w:r w:rsidRPr="00C629CD">
              <w:rPr>
                <w:rFonts w:asciiTheme="minorHAnsi" w:hAnsiTheme="minorHAnsi" w:cstheme="minorHAnsi"/>
                <w:color w:val="000000"/>
                <w:sz w:val="20"/>
                <w:szCs w:val="20"/>
              </w:rPr>
              <w:t>2632</w:t>
            </w:r>
          </w:p>
        </w:tc>
        <w:tc>
          <w:tcPr>
            <w:tcW w:w="899" w:type="dxa"/>
            <w:tcBorders>
              <w:bottom w:val="dotted" w:sz="4" w:space="0" w:color="auto"/>
            </w:tcBorders>
            <w:shd w:val="clear" w:color="auto" w:fill="auto"/>
            <w:noWrap/>
            <w:vAlign w:val="center"/>
          </w:tcPr>
          <w:p w:rsidR="00966AFD" w:rsidRPr="00C629CD" w:rsidRDefault="00966AFD" w:rsidP="00CF4B12">
            <w:pPr>
              <w:jc w:val="center"/>
              <w:rPr>
                <w:rFonts w:asciiTheme="minorHAnsi" w:hAnsiTheme="minorHAnsi" w:cstheme="minorHAnsi"/>
                <w:color w:val="000000"/>
                <w:sz w:val="20"/>
                <w:szCs w:val="20"/>
              </w:rPr>
            </w:pPr>
            <w:r w:rsidRPr="00C629CD">
              <w:rPr>
                <w:rFonts w:asciiTheme="minorHAnsi" w:hAnsiTheme="minorHAnsi" w:cstheme="minorHAnsi"/>
                <w:color w:val="000000"/>
                <w:sz w:val="20"/>
                <w:szCs w:val="20"/>
              </w:rPr>
              <w:t>2692</w:t>
            </w:r>
          </w:p>
        </w:tc>
        <w:tc>
          <w:tcPr>
            <w:tcW w:w="876" w:type="dxa"/>
            <w:tcBorders>
              <w:bottom w:val="dotted" w:sz="4" w:space="0" w:color="auto"/>
            </w:tcBorders>
            <w:shd w:val="clear" w:color="auto" w:fill="auto"/>
            <w:noWrap/>
            <w:vAlign w:val="center"/>
          </w:tcPr>
          <w:p w:rsidR="00966AFD" w:rsidRPr="00C629CD" w:rsidRDefault="00966AFD" w:rsidP="00CF4B12">
            <w:pPr>
              <w:jc w:val="center"/>
              <w:rPr>
                <w:rFonts w:asciiTheme="minorHAnsi" w:hAnsiTheme="minorHAnsi" w:cstheme="minorHAnsi"/>
                <w:color w:val="000000"/>
                <w:sz w:val="20"/>
                <w:szCs w:val="20"/>
              </w:rPr>
            </w:pPr>
            <w:r w:rsidRPr="00C629CD">
              <w:rPr>
                <w:rFonts w:asciiTheme="minorHAnsi" w:hAnsiTheme="minorHAnsi" w:cstheme="minorHAnsi"/>
                <w:color w:val="000000"/>
                <w:sz w:val="20"/>
                <w:szCs w:val="20"/>
              </w:rPr>
              <w:t>12992</w:t>
            </w:r>
          </w:p>
        </w:tc>
        <w:tc>
          <w:tcPr>
            <w:tcW w:w="895" w:type="dxa"/>
            <w:tcBorders>
              <w:bottom w:val="dotted" w:sz="4" w:space="0" w:color="auto"/>
            </w:tcBorders>
            <w:vAlign w:val="center"/>
          </w:tcPr>
          <w:p w:rsidR="00966AFD" w:rsidRPr="00C629CD" w:rsidRDefault="00966AFD" w:rsidP="00CF4B12">
            <w:pPr>
              <w:jc w:val="center"/>
              <w:rPr>
                <w:rFonts w:asciiTheme="minorHAnsi" w:hAnsiTheme="minorHAnsi" w:cstheme="minorHAnsi"/>
                <w:color w:val="000000"/>
                <w:sz w:val="20"/>
                <w:szCs w:val="20"/>
              </w:rPr>
            </w:pPr>
            <w:r w:rsidRPr="00C629CD">
              <w:rPr>
                <w:rFonts w:asciiTheme="minorHAnsi" w:hAnsiTheme="minorHAnsi" w:cstheme="minorHAnsi"/>
                <w:color w:val="000000"/>
                <w:sz w:val="20"/>
                <w:szCs w:val="20"/>
              </w:rPr>
              <w:t>12707</w:t>
            </w:r>
          </w:p>
        </w:tc>
        <w:tc>
          <w:tcPr>
            <w:tcW w:w="876" w:type="dxa"/>
            <w:tcBorders>
              <w:bottom w:val="dotted" w:sz="4" w:space="0" w:color="auto"/>
            </w:tcBorders>
            <w:shd w:val="clear" w:color="auto" w:fill="auto"/>
            <w:noWrap/>
            <w:vAlign w:val="center"/>
          </w:tcPr>
          <w:p w:rsidR="00966AFD" w:rsidRPr="00C629CD" w:rsidRDefault="00966AFD" w:rsidP="00CF4B12">
            <w:pPr>
              <w:jc w:val="center"/>
              <w:rPr>
                <w:rFonts w:asciiTheme="minorHAnsi" w:hAnsiTheme="minorHAnsi" w:cstheme="minorHAnsi"/>
                <w:color w:val="000000"/>
                <w:sz w:val="20"/>
                <w:szCs w:val="20"/>
              </w:rPr>
            </w:pPr>
            <w:r w:rsidRPr="00C629CD">
              <w:rPr>
                <w:rFonts w:asciiTheme="minorHAnsi" w:hAnsiTheme="minorHAnsi" w:cstheme="minorHAnsi"/>
                <w:color w:val="000000"/>
                <w:sz w:val="20"/>
                <w:szCs w:val="20"/>
              </w:rPr>
              <w:t>31023</w:t>
            </w:r>
          </w:p>
        </w:tc>
        <w:tc>
          <w:tcPr>
            <w:tcW w:w="1193" w:type="dxa"/>
            <w:tcBorders>
              <w:bottom w:val="dotted" w:sz="4" w:space="0" w:color="auto"/>
            </w:tcBorders>
            <w:shd w:val="clear" w:color="auto" w:fill="auto"/>
            <w:noWrap/>
            <w:vAlign w:val="center"/>
          </w:tcPr>
          <w:p w:rsidR="00966AFD" w:rsidRPr="00C629CD" w:rsidRDefault="00966AFD" w:rsidP="00CF4B12">
            <w:pPr>
              <w:jc w:val="center"/>
              <w:rPr>
                <w:rFonts w:asciiTheme="minorHAnsi" w:hAnsiTheme="minorHAnsi" w:cstheme="minorHAnsi"/>
                <w:color w:val="000000"/>
                <w:sz w:val="20"/>
                <w:szCs w:val="20"/>
              </w:rPr>
            </w:pPr>
            <w:r w:rsidRPr="00C629CD">
              <w:rPr>
                <w:rFonts w:asciiTheme="minorHAnsi" w:hAnsiTheme="minorHAnsi" w:cstheme="minorHAnsi"/>
                <w:color w:val="000000"/>
                <w:sz w:val="20"/>
                <w:szCs w:val="20"/>
              </w:rPr>
              <w:t>34800</w:t>
            </w:r>
          </w:p>
        </w:tc>
        <w:tc>
          <w:tcPr>
            <w:tcW w:w="1029" w:type="dxa"/>
            <w:tcBorders>
              <w:bottom w:val="dotted" w:sz="4" w:space="0" w:color="auto"/>
            </w:tcBorders>
            <w:shd w:val="clear" w:color="auto" w:fill="auto"/>
            <w:noWrap/>
            <w:vAlign w:val="center"/>
          </w:tcPr>
          <w:p w:rsidR="00966AFD" w:rsidRPr="00C629CD" w:rsidRDefault="00966AFD" w:rsidP="00CF4B12">
            <w:pPr>
              <w:jc w:val="center"/>
              <w:rPr>
                <w:rFonts w:asciiTheme="minorHAnsi" w:hAnsiTheme="minorHAnsi" w:cstheme="minorHAnsi"/>
                <w:color w:val="000000"/>
                <w:sz w:val="20"/>
                <w:szCs w:val="20"/>
              </w:rPr>
            </w:pPr>
            <w:r w:rsidRPr="00C629CD">
              <w:rPr>
                <w:rFonts w:asciiTheme="minorHAnsi" w:hAnsiTheme="minorHAnsi" w:cstheme="minorHAnsi"/>
                <w:color w:val="000000"/>
                <w:sz w:val="20"/>
                <w:szCs w:val="20"/>
              </w:rPr>
              <w:t>65823</w:t>
            </w:r>
          </w:p>
        </w:tc>
      </w:tr>
      <w:tr w:rsidR="00966AFD" w:rsidRPr="00C629CD" w:rsidTr="00B93DCE">
        <w:trPr>
          <w:trHeight w:val="240"/>
        </w:trPr>
        <w:tc>
          <w:tcPr>
            <w:tcW w:w="915" w:type="dxa"/>
            <w:tcBorders>
              <w:top w:val="dotted" w:sz="4" w:space="0" w:color="auto"/>
              <w:bottom w:val="single" w:sz="4" w:space="0" w:color="auto"/>
            </w:tcBorders>
            <w:shd w:val="clear" w:color="auto" w:fill="auto"/>
            <w:noWrap/>
            <w:vAlign w:val="bottom"/>
            <w:hideMark/>
          </w:tcPr>
          <w:p w:rsidR="00966AFD" w:rsidRPr="00C629CD" w:rsidRDefault="00966AFD" w:rsidP="00CF4B12">
            <w:pPr>
              <w:jc w:val="center"/>
              <w:rPr>
                <w:rFonts w:asciiTheme="minorHAnsi" w:hAnsiTheme="minorHAnsi" w:cstheme="minorHAnsi"/>
                <w:sz w:val="20"/>
                <w:szCs w:val="20"/>
              </w:rPr>
            </w:pPr>
            <w:r w:rsidRPr="00C629CD">
              <w:rPr>
                <w:rFonts w:asciiTheme="minorHAnsi" w:hAnsiTheme="minorHAnsi" w:cstheme="minorHAnsi"/>
                <w:sz w:val="20"/>
                <w:szCs w:val="20"/>
              </w:rPr>
              <w:lastRenderedPageBreak/>
              <w:t>3.3.3</w:t>
            </w:r>
          </w:p>
        </w:tc>
        <w:tc>
          <w:tcPr>
            <w:tcW w:w="5355" w:type="dxa"/>
            <w:tcBorders>
              <w:top w:val="dotted" w:sz="4" w:space="0" w:color="auto"/>
              <w:bottom w:val="single" w:sz="4" w:space="0" w:color="auto"/>
            </w:tcBorders>
            <w:shd w:val="clear" w:color="auto" w:fill="auto"/>
            <w:noWrap/>
            <w:vAlign w:val="center"/>
          </w:tcPr>
          <w:p w:rsidR="00966AFD" w:rsidRPr="00C629CD" w:rsidRDefault="00966AFD" w:rsidP="00CF4B12">
            <w:pPr>
              <w:rPr>
                <w:rFonts w:asciiTheme="minorHAnsi" w:hAnsiTheme="minorHAnsi" w:cstheme="minorHAnsi"/>
                <w:color w:val="000000"/>
                <w:sz w:val="20"/>
                <w:szCs w:val="20"/>
              </w:rPr>
            </w:pPr>
            <w:r w:rsidRPr="00C629CD">
              <w:rPr>
                <w:rFonts w:asciiTheme="minorHAnsi" w:hAnsiTheme="minorHAnsi" w:cstheme="minorHAnsi"/>
                <w:color w:val="000000"/>
                <w:sz w:val="20"/>
                <w:szCs w:val="20"/>
              </w:rPr>
              <w:t>Support activity 3.1.7 for the establishment of databases for spatial, demographic, and economic indicators in the three thematic areas of the Rio Conventions.</w:t>
            </w:r>
          </w:p>
        </w:tc>
        <w:tc>
          <w:tcPr>
            <w:tcW w:w="989" w:type="dxa"/>
            <w:tcBorders>
              <w:top w:val="dotted" w:sz="4" w:space="0" w:color="auto"/>
              <w:bottom w:val="single" w:sz="4" w:space="0" w:color="auto"/>
            </w:tcBorders>
            <w:shd w:val="clear" w:color="auto" w:fill="auto"/>
            <w:noWrap/>
            <w:vAlign w:val="center"/>
          </w:tcPr>
          <w:p w:rsidR="00966AFD" w:rsidRPr="00C629CD" w:rsidRDefault="00966AFD" w:rsidP="00CF4B12">
            <w:pPr>
              <w:jc w:val="center"/>
              <w:rPr>
                <w:rFonts w:asciiTheme="minorHAnsi" w:hAnsiTheme="minorHAnsi" w:cstheme="minorHAnsi"/>
                <w:color w:val="000000"/>
                <w:sz w:val="20"/>
                <w:szCs w:val="20"/>
              </w:rPr>
            </w:pPr>
            <w:r w:rsidRPr="00C629CD">
              <w:rPr>
                <w:rFonts w:asciiTheme="minorHAnsi" w:hAnsiTheme="minorHAnsi" w:cstheme="minorHAnsi"/>
                <w:color w:val="000000"/>
                <w:sz w:val="20"/>
                <w:szCs w:val="20"/>
              </w:rPr>
              <w:t>6492</w:t>
            </w:r>
          </w:p>
        </w:tc>
        <w:tc>
          <w:tcPr>
            <w:tcW w:w="899" w:type="dxa"/>
            <w:tcBorders>
              <w:top w:val="dotted" w:sz="4" w:space="0" w:color="auto"/>
              <w:bottom w:val="single" w:sz="4" w:space="0" w:color="auto"/>
            </w:tcBorders>
            <w:shd w:val="clear" w:color="auto" w:fill="auto"/>
            <w:noWrap/>
            <w:vAlign w:val="center"/>
          </w:tcPr>
          <w:p w:rsidR="00966AFD" w:rsidRPr="00C629CD" w:rsidRDefault="00966AFD" w:rsidP="00CF4B12">
            <w:pPr>
              <w:jc w:val="center"/>
              <w:rPr>
                <w:rFonts w:asciiTheme="minorHAnsi" w:hAnsiTheme="minorHAnsi" w:cstheme="minorHAnsi"/>
                <w:color w:val="000000"/>
                <w:sz w:val="20"/>
                <w:szCs w:val="20"/>
              </w:rPr>
            </w:pPr>
            <w:r w:rsidRPr="00C629CD">
              <w:rPr>
                <w:rFonts w:asciiTheme="minorHAnsi" w:hAnsiTheme="minorHAnsi" w:cstheme="minorHAnsi"/>
                <w:color w:val="000000"/>
                <w:sz w:val="20"/>
                <w:szCs w:val="20"/>
              </w:rPr>
              <w:t>2672</w:t>
            </w:r>
          </w:p>
        </w:tc>
        <w:tc>
          <w:tcPr>
            <w:tcW w:w="876" w:type="dxa"/>
            <w:tcBorders>
              <w:top w:val="dotted" w:sz="4" w:space="0" w:color="auto"/>
              <w:bottom w:val="single" w:sz="4" w:space="0" w:color="auto"/>
            </w:tcBorders>
            <w:shd w:val="clear" w:color="auto" w:fill="auto"/>
            <w:noWrap/>
            <w:vAlign w:val="center"/>
          </w:tcPr>
          <w:p w:rsidR="00966AFD" w:rsidRPr="00C629CD" w:rsidRDefault="00966AFD" w:rsidP="00CF4B12">
            <w:pPr>
              <w:jc w:val="center"/>
              <w:rPr>
                <w:rFonts w:asciiTheme="minorHAnsi" w:hAnsiTheme="minorHAnsi" w:cstheme="minorHAnsi"/>
                <w:color w:val="000000"/>
                <w:sz w:val="20"/>
                <w:szCs w:val="20"/>
              </w:rPr>
            </w:pPr>
            <w:r w:rsidRPr="00C629CD">
              <w:rPr>
                <w:rFonts w:asciiTheme="minorHAnsi" w:hAnsiTheme="minorHAnsi" w:cstheme="minorHAnsi"/>
                <w:color w:val="000000"/>
                <w:sz w:val="20"/>
                <w:szCs w:val="20"/>
              </w:rPr>
              <w:t>12844</w:t>
            </w:r>
          </w:p>
        </w:tc>
        <w:tc>
          <w:tcPr>
            <w:tcW w:w="895" w:type="dxa"/>
            <w:tcBorders>
              <w:top w:val="dotted" w:sz="4" w:space="0" w:color="auto"/>
              <w:bottom w:val="single" w:sz="4" w:space="0" w:color="auto"/>
            </w:tcBorders>
            <w:vAlign w:val="center"/>
          </w:tcPr>
          <w:p w:rsidR="00966AFD" w:rsidRPr="00C629CD" w:rsidRDefault="00966AFD" w:rsidP="00CF4B12">
            <w:pPr>
              <w:jc w:val="center"/>
              <w:rPr>
                <w:rFonts w:asciiTheme="minorHAnsi" w:hAnsiTheme="minorHAnsi" w:cstheme="minorHAnsi"/>
                <w:color w:val="000000"/>
                <w:sz w:val="20"/>
                <w:szCs w:val="20"/>
              </w:rPr>
            </w:pPr>
            <w:r w:rsidRPr="00C629CD">
              <w:rPr>
                <w:rFonts w:asciiTheme="minorHAnsi" w:hAnsiTheme="minorHAnsi" w:cstheme="minorHAnsi"/>
                <w:color w:val="000000"/>
                <w:sz w:val="20"/>
                <w:szCs w:val="20"/>
              </w:rPr>
              <w:t>5528</w:t>
            </w:r>
          </w:p>
        </w:tc>
        <w:tc>
          <w:tcPr>
            <w:tcW w:w="876" w:type="dxa"/>
            <w:tcBorders>
              <w:top w:val="dotted" w:sz="4" w:space="0" w:color="auto"/>
              <w:bottom w:val="single" w:sz="4" w:space="0" w:color="auto"/>
            </w:tcBorders>
            <w:shd w:val="clear" w:color="auto" w:fill="auto"/>
            <w:noWrap/>
            <w:vAlign w:val="center"/>
          </w:tcPr>
          <w:p w:rsidR="00966AFD" w:rsidRPr="00C629CD" w:rsidRDefault="00966AFD" w:rsidP="00CF4B12">
            <w:pPr>
              <w:jc w:val="center"/>
              <w:rPr>
                <w:rFonts w:asciiTheme="minorHAnsi" w:hAnsiTheme="minorHAnsi" w:cstheme="minorHAnsi"/>
                <w:color w:val="000000"/>
                <w:sz w:val="20"/>
                <w:szCs w:val="20"/>
              </w:rPr>
            </w:pPr>
            <w:r w:rsidRPr="00C629CD">
              <w:rPr>
                <w:rFonts w:asciiTheme="minorHAnsi" w:hAnsiTheme="minorHAnsi" w:cstheme="minorHAnsi"/>
                <w:color w:val="000000"/>
                <w:sz w:val="20"/>
                <w:szCs w:val="20"/>
              </w:rPr>
              <w:t>27536</w:t>
            </w:r>
          </w:p>
        </w:tc>
        <w:tc>
          <w:tcPr>
            <w:tcW w:w="1193" w:type="dxa"/>
            <w:tcBorders>
              <w:top w:val="dotted" w:sz="4" w:space="0" w:color="auto"/>
              <w:bottom w:val="single" w:sz="4" w:space="0" w:color="auto"/>
            </w:tcBorders>
            <w:shd w:val="clear" w:color="auto" w:fill="auto"/>
            <w:noWrap/>
            <w:vAlign w:val="center"/>
          </w:tcPr>
          <w:p w:rsidR="00966AFD" w:rsidRPr="00C629CD" w:rsidRDefault="00966AFD" w:rsidP="00CF4B12">
            <w:pPr>
              <w:jc w:val="center"/>
              <w:rPr>
                <w:rFonts w:asciiTheme="minorHAnsi" w:hAnsiTheme="minorHAnsi" w:cstheme="minorHAnsi"/>
                <w:color w:val="000000"/>
                <w:sz w:val="20"/>
                <w:szCs w:val="20"/>
              </w:rPr>
            </w:pPr>
            <w:r w:rsidRPr="00C629CD">
              <w:rPr>
                <w:rFonts w:asciiTheme="minorHAnsi" w:hAnsiTheme="minorHAnsi" w:cstheme="minorHAnsi"/>
                <w:color w:val="000000"/>
                <w:sz w:val="20"/>
                <w:szCs w:val="20"/>
              </w:rPr>
              <w:t>31000</w:t>
            </w:r>
          </w:p>
        </w:tc>
        <w:tc>
          <w:tcPr>
            <w:tcW w:w="1029" w:type="dxa"/>
            <w:tcBorders>
              <w:top w:val="dotted" w:sz="4" w:space="0" w:color="auto"/>
              <w:bottom w:val="single" w:sz="4" w:space="0" w:color="auto"/>
            </w:tcBorders>
            <w:shd w:val="clear" w:color="auto" w:fill="auto"/>
            <w:noWrap/>
            <w:vAlign w:val="center"/>
          </w:tcPr>
          <w:p w:rsidR="00966AFD" w:rsidRPr="00C629CD" w:rsidRDefault="00966AFD" w:rsidP="00CF4B12">
            <w:pPr>
              <w:jc w:val="center"/>
              <w:rPr>
                <w:rFonts w:asciiTheme="minorHAnsi" w:hAnsiTheme="minorHAnsi" w:cstheme="minorHAnsi"/>
                <w:color w:val="000000"/>
                <w:sz w:val="20"/>
                <w:szCs w:val="20"/>
              </w:rPr>
            </w:pPr>
            <w:r w:rsidRPr="00C629CD">
              <w:rPr>
                <w:rFonts w:asciiTheme="minorHAnsi" w:hAnsiTheme="minorHAnsi" w:cstheme="minorHAnsi"/>
                <w:color w:val="000000"/>
                <w:sz w:val="20"/>
                <w:szCs w:val="20"/>
              </w:rPr>
              <w:t>58536</w:t>
            </w:r>
          </w:p>
        </w:tc>
      </w:tr>
      <w:tr w:rsidR="00966AFD" w:rsidRPr="00C629CD" w:rsidTr="00B93DCE">
        <w:trPr>
          <w:trHeight w:val="255"/>
        </w:trPr>
        <w:tc>
          <w:tcPr>
            <w:tcW w:w="915" w:type="dxa"/>
            <w:tcBorders>
              <w:top w:val="single" w:sz="4" w:space="0" w:color="auto"/>
            </w:tcBorders>
            <w:shd w:val="clear" w:color="000000" w:fill="EBF1DE"/>
            <w:noWrap/>
            <w:vAlign w:val="bottom"/>
            <w:hideMark/>
          </w:tcPr>
          <w:p w:rsidR="00966AFD" w:rsidRPr="00C629CD" w:rsidRDefault="00966AFD" w:rsidP="00CF4B12">
            <w:pPr>
              <w:jc w:val="center"/>
              <w:rPr>
                <w:rFonts w:asciiTheme="minorHAnsi" w:hAnsiTheme="minorHAnsi" w:cstheme="minorHAnsi"/>
                <w:b/>
                <w:bCs/>
                <w:sz w:val="20"/>
                <w:szCs w:val="20"/>
              </w:rPr>
            </w:pPr>
            <w:r w:rsidRPr="00C629CD">
              <w:rPr>
                <w:rFonts w:asciiTheme="minorHAnsi" w:hAnsiTheme="minorHAnsi" w:cstheme="minorHAnsi"/>
                <w:b/>
                <w:bCs/>
                <w:sz w:val="20"/>
                <w:szCs w:val="20"/>
              </w:rPr>
              <w:t>Output 3.4</w:t>
            </w:r>
          </w:p>
        </w:tc>
        <w:tc>
          <w:tcPr>
            <w:tcW w:w="5355" w:type="dxa"/>
            <w:tcBorders>
              <w:top w:val="single" w:sz="4" w:space="0" w:color="auto"/>
            </w:tcBorders>
            <w:shd w:val="clear" w:color="000000" w:fill="EBF1DE"/>
            <w:noWrap/>
            <w:vAlign w:val="center"/>
            <w:hideMark/>
          </w:tcPr>
          <w:p w:rsidR="00966AFD" w:rsidRPr="00C629CD" w:rsidRDefault="00966AFD" w:rsidP="00CF4B12">
            <w:pPr>
              <w:rPr>
                <w:rFonts w:asciiTheme="minorHAnsi" w:hAnsiTheme="minorHAnsi" w:cstheme="minorHAnsi"/>
                <w:b/>
                <w:bCs/>
                <w:color w:val="000000"/>
                <w:sz w:val="20"/>
                <w:szCs w:val="20"/>
              </w:rPr>
            </w:pPr>
            <w:r w:rsidRPr="00C629CD">
              <w:rPr>
                <w:rFonts w:asciiTheme="minorHAnsi" w:hAnsiTheme="minorHAnsi" w:cstheme="minorHAnsi"/>
                <w:b/>
                <w:bCs/>
                <w:color w:val="000000"/>
                <w:sz w:val="20"/>
                <w:szCs w:val="20"/>
              </w:rPr>
              <w:t>Stakeholders’ capacities to access, use and interpret the information built</w:t>
            </w:r>
          </w:p>
        </w:tc>
        <w:tc>
          <w:tcPr>
            <w:tcW w:w="989" w:type="dxa"/>
            <w:tcBorders>
              <w:top w:val="single" w:sz="4" w:space="0" w:color="auto"/>
            </w:tcBorders>
            <w:shd w:val="clear" w:color="000000" w:fill="EBF1DE"/>
            <w:noWrap/>
            <w:vAlign w:val="center"/>
          </w:tcPr>
          <w:p w:rsidR="00966AFD" w:rsidRPr="00C629CD" w:rsidRDefault="00966AFD" w:rsidP="00CF4B12">
            <w:pPr>
              <w:jc w:val="center"/>
              <w:rPr>
                <w:rFonts w:asciiTheme="minorHAnsi" w:hAnsiTheme="minorHAnsi" w:cstheme="minorHAnsi"/>
                <w:color w:val="000000"/>
                <w:sz w:val="20"/>
                <w:szCs w:val="20"/>
              </w:rPr>
            </w:pPr>
            <w:r w:rsidRPr="00C629CD">
              <w:rPr>
                <w:rFonts w:asciiTheme="minorHAnsi" w:hAnsiTheme="minorHAnsi" w:cstheme="minorHAnsi"/>
                <w:color w:val="000000"/>
                <w:sz w:val="20"/>
                <w:szCs w:val="20"/>
              </w:rPr>
              <w:t>8592</w:t>
            </w:r>
          </w:p>
        </w:tc>
        <w:tc>
          <w:tcPr>
            <w:tcW w:w="899" w:type="dxa"/>
            <w:tcBorders>
              <w:top w:val="single" w:sz="4" w:space="0" w:color="auto"/>
            </w:tcBorders>
            <w:shd w:val="clear" w:color="000000" w:fill="EBF1DE"/>
            <w:noWrap/>
            <w:vAlign w:val="center"/>
          </w:tcPr>
          <w:p w:rsidR="00966AFD" w:rsidRPr="00C629CD" w:rsidRDefault="00966AFD" w:rsidP="00CF4B12">
            <w:pPr>
              <w:jc w:val="center"/>
              <w:rPr>
                <w:rFonts w:asciiTheme="minorHAnsi" w:hAnsiTheme="minorHAnsi" w:cstheme="minorHAnsi"/>
                <w:color w:val="000000"/>
                <w:sz w:val="20"/>
                <w:szCs w:val="20"/>
              </w:rPr>
            </w:pPr>
            <w:r w:rsidRPr="00C629CD">
              <w:rPr>
                <w:rFonts w:asciiTheme="minorHAnsi" w:hAnsiTheme="minorHAnsi" w:cstheme="minorHAnsi"/>
                <w:color w:val="000000"/>
                <w:sz w:val="20"/>
                <w:szCs w:val="20"/>
              </w:rPr>
              <w:t>7380</w:t>
            </w:r>
          </w:p>
        </w:tc>
        <w:tc>
          <w:tcPr>
            <w:tcW w:w="876" w:type="dxa"/>
            <w:tcBorders>
              <w:top w:val="single" w:sz="4" w:space="0" w:color="auto"/>
            </w:tcBorders>
            <w:shd w:val="clear" w:color="000000" w:fill="EBF1DE"/>
            <w:noWrap/>
            <w:vAlign w:val="center"/>
          </w:tcPr>
          <w:p w:rsidR="00966AFD" w:rsidRPr="00C629CD" w:rsidRDefault="00966AFD" w:rsidP="00CF4B12">
            <w:pPr>
              <w:jc w:val="center"/>
              <w:rPr>
                <w:rFonts w:asciiTheme="minorHAnsi" w:hAnsiTheme="minorHAnsi" w:cstheme="minorHAnsi"/>
                <w:color w:val="000000"/>
                <w:sz w:val="20"/>
                <w:szCs w:val="20"/>
              </w:rPr>
            </w:pPr>
            <w:r w:rsidRPr="00C629CD">
              <w:rPr>
                <w:rFonts w:asciiTheme="minorHAnsi" w:hAnsiTheme="minorHAnsi" w:cstheme="minorHAnsi"/>
                <w:color w:val="000000"/>
                <w:sz w:val="20"/>
                <w:szCs w:val="20"/>
              </w:rPr>
              <w:t>0</w:t>
            </w:r>
          </w:p>
        </w:tc>
        <w:tc>
          <w:tcPr>
            <w:tcW w:w="895" w:type="dxa"/>
            <w:tcBorders>
              <w:top w:val="single" w:sz="4" w:space="0" w:color="auto"/>
            </w:tcBorders>
            <w:shd w:val="clear" w:color="000000" w:fill="EBF1DE"/>
            <w:vAlign w:val="center"/>
          </w:tcPr>
          <w:p w:rsidR="00966AFD" w:rsidRPr="00C629CD" w:rsidRDefault="00966AFD" w:rsidP="00CF4B12">
            <w:pPr>
              <w:jc w:val="center"/>
              <w:rPr>
                <w:rFonts w:asciiTheme="minorHAnsi" w:hAnsiTheme="minorHAnsi" w:cstheme="minorHAnsi"/>
                <w:color w:val="000000"/>
                <w:sz w:val="20"/>
                <w:szCs w:val="20"/>
              </w:rPr>
            </w:pPr>
            <w:r w:rsidRPr="00C629CD">
              <w:rPr>
                <w:rFonts w:asciiTheme="minorHAnsi" w:hAnsiTheme="minorHAnsi" w:cstheme="minorHAnsi"/>
                <w:color w:val="000000"/>
                <w:sz w:val="20"/>
                <w:szCs w:val="20"/>
              </w:rPr>
              <w:t>0</w:t>
            </w:r>
          </w:p>
        </w:tc>
        <w:tc>
          <w:tcPr>
            <w:tcW w:w="876" w:type="dxa"/>
            <w:tcBorders>
              <w:top w:val="single" w:sz="4" w:space="0" w:color="auto"/>
            </w:tcBorders>
            <w:shd w:val="clear" w:color="000000" w:fill="EBF1DE"/>
            <w:noWrap/>
            <w:vAlign w:val="center"/>
          </w:tcPr>
          <w:p w:rsidR="00966AFD" w:rsidRPr="00C629CD" w:rsidRDefault="00966AFD" w:rsidP="00CF4B12">
            <w:pPr>
              <w:jc w:val="center"/>
              <w:rPr>
                <w:rFonts w:asciiTheme="minorHAnsi" w:hAnsiTheme="minorHAnsi" w:cstheme="minorHAnsi"/>
                <w:color w:val="000000"/>
                <w:sz w:val="20"/>
                <w:szCs w:val="20"/>
              </w:rPr>
            </w:pPr>
            <w:r w:rsidRPr="00C629CD">
              <w:rPr>
                <w:rFonts w:asciiTheme="minorHAnsi" w:hAnsiTheme="minorHAnsi" w:cstheme="minorHAnsi"/>
                <w:color w:val="000000"/>
                <w:sz w:val="20"/>
                <w:szCs w:val="20"/>
              </w:rPr>
              <w:t>15972</w:t>
            </w:r>
          </w:p>
        </w:tc>
        <w:tc>
          <w:tcPr>
            <w:tcW w:w="1193" w:type="dxa"/>
            <w:tcBorders>
              <w:top w:val="single" w:sz="4" w:space="0" w:color="auto"/>
            </w:tcBorders>
            <w:shd w:val="clear" w:color="000000" w:fill="EBF1DE"/>
            <w:noWrap/>
            <w:vAlign w:val="center"/>
          </w:tcPr>
          <w:p w:rsidR="00966AFD" w:rsidRPr="00C629CD" w:rsidRDefault="00966AFD" w:rsidP="00CF4B12">
            <w:pPr>
              <w:jc w:val="center"/>
              <w:rPr>
                <w:rFonts w:asciiTheme="minorHAnsi" w:hAnsiTheme="minorHAnsi" w:cstheme="minorHAnsi"/>
                <w:color w:val="000000"/>
                <w:sz w:val="20"/>
                <w:szCs w:val="20"/>
              </w:rPr>
            </w:pPr>
            <w:r w:rsidRPr="00C629CD">
              <w:rPr>
                <w:rFonts w:asciiTheme="minorHAnsi" w:hAnsiTheme="minorHAnsi" w:cstheme="minorHAnsi"/>
                <w:color w:val="000000"/>
                <w:sz w:val="20"/>
                <w:szCs w:val="20"/>
              </w:rPr>
              <w:t>18000</w:t>
            </w:r>
          </w:p>
        </w:tc>
        <w:tc>
          <w:tcPr>
            <w:tcW w:w="1029" w:type="dxa"/>
            <w:tcBorders>
              <w:top w:val="single" w:sz="4" w:space="0" w:color="auto"/>
            </w:tcBorders>
            <w:shd w:val="clear" w:color="000000" w:fill="EBF1DE"/>
            <w:noWrap/>
            <w:vAlign w:val="center"/>
          </w:tcPr>
          <w:p w:rsidR="00966AFD" w:rsidRPr="00C629CD" w:rsidRDefault="00966AFD" w:rsidP="00CF4B12">
            <w:pPr>
              <w:jc w:val="center"/>
              <w:rPr>
                <w:rFonts w:asciiTheme="minorHAnsi" w:hAnsiTheme="minorHAnsi" w:cstheme="minorHAnsi"/>
                <w:color w:val="000000"/>
                <w:sz w:val="20"/>
                <w:szCs w:val="20"/>
              </w:rPr>
            </w:pPr>
            <w:r w:rsidRPr="00C629CD">
              <w:rPr>
                <w:rFonts w:asciiTheme="minorHAnsi" w:hAnsiTheme="minorHAnsi" w:cstheme="minorHAnsi"/>
                <w:color w:val="000000"/>
                <w:sz w:val="20"/>
                <w:szCs w:val="20"/>
              </w:rPr>
              <w:t>33972</w:t>
            </w:r>
          </w:p>
        </w:tc>
      </w:tr>
      <w:tr w:rsidR="00966AFD" w:rsidRPr="00C629CD" w:rsidTr="00B93DCE">
        <w:trPr>
          <w:trHeight w:val="240"/>
        </w:trPr>
        <w:tc>
          <w:tcPr>
            <w:tcW w:w="915" w:type="dxa"/>
            <w:shd w:val="clear" w:color="auto" w:fill="auto"/>
            <w:noWrap/>
            <w:vAlign w:val="bottom"/>
            <w:hideMark/>
          </w:tcPr>
          <w:p w:rsidR="00966AFD" w:rsidRPr="00C629CD" w:rsidRDefault="00966AFD" w:rsidP="00CF4B12">
            <w:pPr>
              <w:jc w:val="center"/>
              <w:rPr>
                <w:rFonts w:asciiTheme="minorHAnsi" w:hAnsiTheme="minorHAnsi" w:cstheme="minorHAnsi"/>
                <w:sz w:val="20"/>
                <w:szCs w:val="20"/>
              </w:rPr>
            </w:pPr>
            <w:r w:rsidRPr="00C629CD">
              <w:rPr>
                <w:rFonts w:asciiTheme="minorHAnsi" w:hAnsiTheme="minorHAnsi" w:cstheme="minorHAnsi"/>
                <w:sz w:val="20"/>
                <w:szCs w:val="20"/>
              </w:rPr>
              <w:t>3.4.1</w:t>
            </w:r>
          </w:p>
        </w:tc>
        <w:tc>
          <w:tcPr>
            <w:tcW w:w="5355" w:type="dxa"/>
            <w:shd w:val="clear" w:color="auto" w:fill="auto"/>
            <w:noWrap/>
            <w:vAlign w:val="center"/>
          </w:tcPr>
          <w:p w:rsidR="00966AFD" w:rsidRPr="00C629CD" w:rsidRDefault="00966AFD" w:rsidP="00CF4B12">
            <w:pPr>
              <w:rPr>
                <w:rFonts w:asciiTheme="minorHAnsi" w:hAnsiTheme="minorHAnsi" w:cstheme="minorHAnsi"/>
                <w:color w:val="000000"/>
                <w:sz w:val="20"/>
                <w:szCs w:val="20"/>
              </w:rPr>
            </w:pPr>
            <w:r w:rsidRPr="00C629CD">
              <w:rPr>
                <w:rFonts w:asciiTheme="minorHAnsi" w:hAnsiTheme="minorHAnsi" w:cstheme="minorHAnsi"/>
                <w:color w:val="000000"/>
                <w:sz w:val="20"/>
                <w:szCs w:val="20"/>
              </w:rPr>
              <w:t>Prepare a detailed capacity development plan for the project stakeholders on how to access, use, and interpret the information</w:t>
            </w:r>
          </w:p>
        </w:tc>
        <w:tc>
          <w:tcPr>
            <w:tcW w:w="989" w:type="dxa"/>
            <w:shd w:val="clear" w:color="auto" w:fill="auto"/>
            <w:noWrap/>
            <w:vAlign w:val="center"/>
          </w:tcPr>
          <w:p w:rsidR="00966AFD" w:rsidRPr="00C629CD" w:rsidRDefault="00966AFD" w:rsidP="00CF4B12">
            <w:pPr>
              <w:jc w:val="center"/>
              <w:rPr>
                <w:rFonts w:asciiTheme="minorHAnsi" w:hAnsiTheme="minorHAnsi" w:cstheme="minorHAnsi"/>
                <w:color w:val="000000"/>
                <w:sz w:val="20"/>
                <w:szCs w:val="20"/>
              </w:rPr>
            </w:pPr>
            <w:r w:rsidRPr="00C629CD">
              <w:rPr>
                <w:rFonts w:asciiTheme="minorHAnsi" w:hAnsiTheme="minorHAnsi" w:cstheme="minorHAnsi"/>
                <w:color w:val="000000"/>
                <w:sz w:val="20"/>
                <w:szCs w:val="20"/>
              </w:rPr>
              <w:t>2472</w:t>
            </w:r>
          </w:p>
        </w:tc>
        <w:tc>
          <w:tcPr>
            <w:tcW w:w="899" w:type="dxa"/>
            <w:shd w:val="clear" w:color="auto" w:fill="auto"/>
            <w:noWrap/>
            <w:vAlign w:val="center"/>
          </w:tcPr>
          <w:p w:rsidR="00966AFD" w:rsidRPr="00C629CD" w:rsidRDefault="00966AFD" w:rsidP="00CF4B12">
            <w:pPr>
              <w:jc w:val="center"/>
              <w:rPr>
                <w:rFonts w:asciiTheme="minorHAnsi" w:hAnsiTheme="minorHAnsi" w:cstheme="minorHAnsi"/>
                <w:color w:val="000000"/>
                <w:sz w:val="20"/>
                <w:szCs w:val="20"/>
              </w:rPr>
            </w:pPr>
            <w:r w:rsidRPr="00C629CD">
              <w:rPr>
                <w:rFonts w:asciiTheme="minorHAnsi" w:hAnsiTheme="minorHAnsi" w:cstheme="minorHAnsi"/>
                <w:color w:val="000000"/>
                <w:sz w:val="20"/>
                <w:szCs w:val="20"/>
              </w:rPr>
              <w:t>0</w:t>
            </w:r>
          </w:p>
        </w:tc>
        <w:tc>
          <w:tcPr>
            <w:tcW w:w="876" w:type="dxa"/>
            <w:shd w:val="clear" w:color="auto" w:fill="auto"/>
            <w:noWrap/>
            <w:vAlign w:val="center"/>
          </w:tcPr>
          <w:p w:rsidR="00966AFD" w:rsidRPr="00C629CD" w:rsidRDefault="00966AFD" w:rsidP="00CF4B12">
            <w:pPr>
              <w:jc w:val="center"/>
              <w:rPr>
                <w:rFonts w:asciiTheme="minorHAnsi" w:hAnsiTheme="minorHAnsi" w:cstheme="minorHAnsi"/>
                <w:color w:val="000000"/>
                <w:sz w:val="20"/>
                <w:szCs w:val="20"/>
              </w:rPr>
            </w:pPr>
            <w:r w:rsidRPr="00C629CD">
              <w:rPr>
                <w:rFonts w:asciiTheme="minorHAnsi" w:hAnsiTheme="minorHAnsi" w:cstheme="minorHAnsi"/>
                <w:color w:val="000000"/>
                <w:sz w:val="20"/>
                <w:szCs w:val="20"/>
              </w:rPr>
              <w:t>0</w:t>
            </w:r>
          </w:p>
        </w:tc>
        <w:tc>
          <w:tcPr>
            <w:tcW w:w="895" w:type="dxa"/>
            <w:vAlign w:val="center"/>
          </w:tcPr>
          <w:p w:rsidR="00966AFD" w:rsidRPr="00C629CD" w:rsidRDefault="00966AFD" w:rsidP="00CF4B12">
            <w:pPr>
              <w:jc w:val="center"/>
              <w:rPr>
                <w:rFonts w:asciiTheme="minorHAnsi" w:hAnsiTheme="minorHAnsi" w:cstheme="minorHAnsi"/>
                <w:color w:val="000000"/>
                <w:sz w:val="20"/>
                <w:szCs w:val="20"/>
              </w:rPr>
            </w:pPr>
            <w:r w:rsidRPr="00C629CD">
              <w:rPr>
                <w:rFonts w:asciiTheme="minorHAnsi" w:hAnsiTheme="minorHAnsi" w:cstheme="minorHAnsi"/>
                <w:color w:val="000000"/>
                <w:sz w:val="20"/>
                <w:szCs w:val="20"/>
              </w:rPr>
              <w:t>0</w:t>
            </w:r>
          </w:p>
        </w:tc>
        <w:tc>
          <w:tcPr>
            <w:tcW w:w="876" w:type="dxa"/>
            <w:shd w:val="clear" w:color="auto" w:fill="auto"/>
            <w:noWrap/>
            <w:vAlign w:val="center"/>
          </w:tcPr>
          <w:p w:rsidR="00966AFD" w:rsidRPr="00C629CD" w:rsidRDefault="00966AFD" w:rsidP="00CF4B12">
            <w:pPr>
              <w:jc w:val="center"/>
              <w:rPr>
                <w:rFonts w:asciiTheme="minorHAnsi" w:hAnsiTheme="minorHAnsi" w:cstheme="minorHAnsi"/>
                <w:color w:val="000000"/>
                <w:sz w:val="20"/>
                <w:szCs w:val="20"/>
              </w:rPr>
            </w:pPr>
            <w:r w:rsidRPr="00C629CD">
              <w:rPr>
                <w:rFonts w:asciiTheme="minorHAnsi" w:hAnsiTheme="minorHAnsi" w:cstheme="minorHAnsi"/>
                <w:color w:val="000000"/>
                <w:sz w:val="20"/>
                <w:szCs w:val="20"/>
              </w:rPr>
              <w:t>2472</w:t>
            </w:r>
          </w:p>
        </w:tc>
        <w:tc>
          <w:tcPr>
            <w:tcW w:w="1193" w:type="dxa"/>
            <w:shd w:val="clear" w:color="auto" w:fill="auto"/>
            <w:noWrap/>
            <w:vAlign w:val="center"/>
          </w:tcPr>
          <w:p w:rsidR="00966AFD" w:rsidRPr="00C629CD" w:rsidRDefault="00966AFD" w:rsidP="00CF4B12">
            <w:pPr>
              <w:jc w:val="center"/>
              <w:rPr>
                <w:rFonts w:asciiTheme="minorHAnsi" w:hAnsiTheme="minorHAnsi" w:cstheme="minorHAnsi"/>
                <w:color w:val="000000"/>
                <w:sz w:val="20"/>
                <w:szCs w:val="20"/>
              </w:rPr>
            </w:pPr>
            <w:r w:rsidRPr="00C629CD">
              <w:rPr>
                <w:rFonts w:asciiTheme="minorHAnsi" w:hAnsiTheme="minorHAnsi" w:cstheme="minorHAnsi"/>
                <w:color w:val="000000"/>
                <w:sz w:val="20"/>
                <w:szCs w:val="20"/>
              </w:rPr>
              <w:t>3000</w:t>
            </w:r>
          </w:p>
        </w:tc>
        <w:tc>
          <w:tcPr>
            <w:tcW w:w="1029" w:type="dxa"/>
            <w:shd w:val="clear" w:color="auto" w:fill="auto"/>
            <w:noWrap/>
            <w:vAlign w:val="center"/>
          </w:tcPr>
          <w:p w:rsidR="00966AFD" w:rsidRPr="00C629CD" w:rsidRDefault="00966AFD" w:rsidP="00CF4B12">
            <w:pPr>
              <w:jc w:val="center"/>
              <w:rPr>
                <w:rFonts w:asciiTheme="minorHAnsi" w:hAnsiTheme="minorHAnsi" w:cstheme="minorHAnsi"/>
                <w:color w:val="000000"/>
                <w:sz w:val="20"/>
                <w:szCs w:val="20"/>
              </w:rPr>
            </w:pPr>
            <w:r w:rsidRPr="00C629CD">
              <w:rPr>
                <w:rFonts w:asciiTheme="minorHAnsi" w:hAnsiTheme="minorHAnsi" w:cstheme="minorHAnsi"/>
                <w:color w:val="000000"/>
                <w:sz w:val="20"/>
                <w:szCs w:val="20"/>
              </w:rPr>
              <w:t>5472</w:t>
            </w:r>
          </w:p>
        </w:tc>
      </w:tr>
      <w:tr w:rsidR="00966AFD" w:rsidRPr="00C629CD" w:rsidTr="00B93DCE">
        <w:trPr>
          <w:trHeight w:val="240"/>
        </w:trPr>
        <w:tc>
          <w:tcPr>
            <w:tcW w:w="915" w:type="dxa"/>
            <w:shd w:val="clear" w:color="auto" w:fill="auto"/>
            <w:noWrap/>
            <w:vAlign w:val="bottom"/>
            <w:hideMark/>
          </w:tcPr>
          <w:p w:rsidR="00966AFD" w:rsidRPr="00C629CD" w:rsidRDefault="00966AFD" w:rsidP="00CF4B12">
            <w:pPr>
              <w:jc w:val="center"/>
              <w:rPr>
                <w:rFonts w:asciiTheme="minorHAnsi" w:hAnsiTheme="minorHAnsi" w:cstheme="minorHAnsi"/>
                <w:sz w:val="20"/>
                <w:szCs w:val="20"/>
              </w:rPr>
            </w:pPr>
            <w:r w:rsidRPr="00C629CD">
              <w:rPr>
                <w:rFonts w:asciiTheme="minorHAnsi" w:hAnsiTheme="minorHAnsi" w:cstheme="minorHAnsi"/>
                <w:sz w:val="20"/>
                <w:szCs w:val="20"/>
              </w:rPr>
              <w:t>3.4.2</w:t>
            </w:r>
          </w:p>
        </w:tc>
        <w:tc>
          <w:tcPr>
            <w:tcW w:w="5355" w:type="dxa"/>
            <w:shd w:val="clear" w:color="auto" w:fill="auto"/>
            <w:noWrap/>
            <w:vAlign w:val="center"/>
          </w:tcPr>
          <w:p w:rsidR="00966AFD" w:rsidRPr="00C629CD" w:rsidRDefault="00966AFD" w:rsidP="00CF4B12">
            <w:pPr>
              <w:rPr>
                <w:rFonts w:asciiTheme="minorHAnsi" w:hAnsiTheme="minorHAnsi" w:cstheme="minorHAnsi"/>
                <w:color w:val="000000"/>
                <w:sz w:val="20"/>
                <w:szCs w:val="20"/>
              </w:rPr>
            </w:pPr>
            <w:r w:rsidRPr="00C629CD">
              <w:rPr>
                <w:rFonts w:asciiTheme="minorHAnsi" w:hAnsiTheme="minorHAnsi" w:cstheme="minorHAnsi"/>
                <w:color w:val="000000"/>
                <w:sz w:val="20"/>
                <w:szCs w:val="20"/>
              </w:rPr>
              <w:t>Build the capacities of the project stakeholders (men and women from the government agencies, academia, public, and NGOs) on data access and interpretation for environmental management using modules developed under activity 3.4.1</w:t>
            </w:r>
          </w:p>
        </w:tc>
        <w:tc>
          <w:tcPr>
            <w:tcW w:w="989" w:type="dxa"/>
            <w:shd w:val="clear" w:color="auto" w:fill="auto"/>
            <w:noWrap/>
            <w:vAlign w:val="center"/>
          </w:tcPr>
          <w:p w:rsidR="00966AFD" w:rsidRPr="00C629CD" w:rsidRDefault="00966AFD" w:rsidP="00CF4B12">
            <w:pPr>
              <w:jc w:val="center"/>
              <w:rPr>
                <w:rFonts w:asciiTheme="minorHAnsi" w:hAnsiTheme="minorHAnsi" w:cstheme="minorHAnsi"/>
                <w:color w:val="000000"/>
                <w:sz w:val="20"/>
                <w:szCs w:val="20"/>
              </w:rPr>
            </w:pPr>
            <w:r w:rsidRPr="00C629CD">
              <w:rPr>
                <w:rFonts w:asciiTheme="minorHAnsi" w:hAnsiTheme="minorHAnsi" w:cstheme="minorHAnsi"/>
                <w:color w:val="000000"/>
                <w:sz w:val="20"/>
                <w:szCs w:val="20"/>
              </w:rPr>
              <w:t>2764</w:t>
            </w:r>
          </w:p>
        </w:tc>
        <w:tc>
          <w:tcPr>
            <w:tcW w:w="899" w:type="dxa"/>
            <w:shd w:val="clear" w:color="auto" w:fill="auto"/>
            <w:noWrap/>
            <w:vAlign w:val="center"/>
          </w:tcPr>
          <w:p w:rsidR="00966AFD" w:rsidRPr="00C629CD" w:rsidRDefault="00966AFD" w:rsidP="00CF4B12">
            <w:pPr>
              <w:jc w:val="center"/>
              <w:rPr>
                <w:rFonts w:asciiTheme="minorHAnsi" w:hAnsiTheme="minorHAnsi" w:cstheme="minorHAnsi"/>
                <w:color w:val="000000"/>
                <w:sz w:val="20"/>
                <w:szCs w:val="20"/>
              </w:rPr>
            </w:pPr>
            <w:r w:rsidRPr="00C629CD">
              <w:rPr>
                <w:rFonts w:asciiTheme="minorHAnsi" w:hAnsiTheme="minorHAnsi" w:cstheme="minorHAnsi"/>
                <w:color w:val="000000"/>
                <w:sz w:val="20"/>
                <w:szCs w:val="20"/>
              </w:rPr>
              <w:t>4376</w:t>
            </w:r>
          </w:p>
        </w:tc>
        <w:tc>
          <w:tcPr>
            <w:tcW w:w="876" w:type="dxa"/>
            <w:shd w:val="clear" w:color="auto" w:fill="auto"/>
            <w:noWrap/>
            <w:vAlign w:val="center"/>
          </w:tcPr>
          <w:p w:rsidR="00966AFD" w:rsidRPr="00C629CD" w:rsidRDefault="00966AFD" w:rsidP="00CF4B12">
            <w:pPr>
              <w:jc w:val="center"/>
              <w:rPr>
                <w:rFonts w:asciiTheme="minorHAnsi" w:hAnsiTheme="minorHAnsi" w:cstheme="minorHAnsi"/>
                <w:color w:val="000000"/>
                <w:sz w:val="20"/>
                <w:szCs w:val="20"/>
              </w:rPr>
            </w:pPr>
            <w:r w:rsidRPr="00C629CD">
              <w:rPr>
                <w:rFonts w:asciiTheme="minorHAnsi" w:hAnsiTheme="minorHAnsi" w:cstheme="minorHAnsi"/>
                <w:color w:val="000000"/>
                <w:sz w:val="20"/>
                <w:szCs w:val="20"/>
              </w:rPr>
              <w:t>0</w:t>
            </w:r>
          </w:p>
        </w:tc>
        <w:tc>
          <w:tcPr>
            <w:tcW w:w="895" w:type="dxa"/>
            <w:vAlign w:val="center"/>
          </w:tcPr>
          <w:p w:rsidR="00966AFD" w:rsidRPr="00C629CD" w:rsidRDefault="00966AFD" w:rsidP="00CF4B12">
            <w:pPr>
              <w:jc w:val="center"/>
              <w:rPr>
                <w:rFonts w:asciiTheme="minorHAnsi" w:hAnsiTheme="minorHAnsi" w:cstheme="minorHAnsi"/>
                <w:color w:val="000000"/>
                <w:sz w:val="20"/>
                <w:szCs w:val="20"/>
              </w:rPr>
            </w:pPr>
            <w:r w:rsidRPr="00C629CD">
              <w:rPr>
                <w:rFonts w:asciiTheme="minorHAnsi" w:hAnsiTheme="minorHAnsi" w:cstheme="minorHAnsi"/>
                <w:color w:val="000000"/>
                <w:sz w:val="20"/>
                <w:szCs w:val="20"/>
              </w:rPr>
              <w:t>0</w:t>
            </w:r>
          </w:p>
        </w:tc>
        <w:tc>
          <w:tcPr>
            <w:tcW w:w="876" w:type="dxa"/>
            <w:shd w:val="clear" w:color="auto" w:fill="auto"/>
            <w:noWrap/>
            <w:vAlign w:val="center"/>
          </w:tcPr>
          <w:p w:rsidR="00966AFD" w:rsidRPr="00C629CD" w:rsidRDefault="00966AFD" w:rsidP="00CF4B12">
            <w:pPr>
              <w:jc w:val="center"/>
              <w:rPr>
                <w:rFonts w:asciiTheme="minorHAnsi" w:hAnsiTheme="minorHAnsi" w:cstheme="minorHAnsi"/>
                <w:color w:val="000000"/>
                <w:sz w:val="20"/>
                <w:szCs w:val="20"/>
              </w:rPr>
            </w:pPr>
            <w:r w:rsidRPr="00C629CD">
              <w:rPr>
                <w:rFonts w:asciiTheme="minorHAnsi" w:hAnsiTheme="minorHAnsi" w:cstheme="minorHAnsi"/>
                <w:color w:val="000000"/>
                <w:sz w:val="20"/>
                <w:szCs w:val="20"/>
              </w:rPr>
              <w:t>7140</w:t>
            </w:r>
          </w:p>
        </w:tc>
        <w:tc>
          <w:tcPr>
            <w:tcW w:w="1193" w:type="dxa"/>
            <w:shd w:val="clear" w:color="auto" w:fill="auto"/>
            <w:noWrap/>
            <w:vAlign w:val="center"/>
          </w:tcPr>
          <w:p w:rsidR="00966AFD" w:rsidRPr="00C629CD" w:rsidRDefault="00966AFD" w:rsidP="00CF4B12">
            <w:pPr>
              <w:jc w:val="center"/>
              <w:rPr>
                <w:rFonts w:asciiTheme="minorHAnsi" w:hAnsiTheme="minorHAnsi" w:cstheme="minorHAnsi"/>
                <w:color w:val="000000"/>
                <w:sz w:val="20"/>
                <w:szCs w:val="20"/>
              </w:rPr>
            </w:pPr>
            <w:r w:rsidRPr="00C629CD">
              <w:rPr>
                <w:rFonts w:asciiTheme="minorHAnsi" w:hAnsiTheme="minorHAnsi" w:cstheme="minorHAnsi"/>
                <w:color w:val="000000"/>
                <w:sz w:val="20"/>
                <w:szCs w:val="20"/>
              </w:rPr>
              <w:t>8000</w:t>
            </w:r>
          </w:p>
        </w:tc>
        <w:tc>
          <w:tcPr>
            <w:tcW w:w="1029" w:type="dxa"/>
            <w:shd w:val="clear" w:color="auto" w:fill="auto"/>
            <w:noWrap/>
            <w:vAlign w:val="center"/>
          </w:tcPr>
          <w:p w:rsidR="00966AFD" w:rsidRPr="00C629CD" w:rsidRDefault="00966AFD" w:rsidP="00CF4B12">
            <w:pPr>
              <w:jc w:val="center"/>
              <w:rPr>
                <w:rFonts w:asciiTheme="minorHAnsi" w:hAnsiTheme="minorHAnsi" w:cstheme="minorHAnsi"/>
                <w:color w:val="000000"/>
                <w:sz w:val="20"/>
                <w:szCs w:val="20"/>
              </w:rPr>
            </w:pPr>
            <w:r w:rsidRPr="00C629CD">
              <w:rPr>
                <w:rFonts w:asciiTheme="minorHAnsi" w:hAnsiTheme="minorHAnsi" w:cstheme="minorHAnsi"/>
                <w:color w:val="000000"/>
                <w:sz w:val="20"/>
                <w:szCs w:val="20"/>
              </w:rPr>
              <w:t>15140</w:t>
            </w:r>
          </w:p>
        </w:tc>
      </w:tr>
      <w:tr w:rsidR="00966AFD" w:rsidRPr="00C629CD" w:rsidTr="00B93DCE">
        <w:trPr>
          <w:trHeight w:val="240"/>
        </w:trPr>
        <w:tc>
          <w:tcPr>
            <w:tcW w:w="915" w:type="dxa"/>
            <w:tcBorders>
              <w:bottom w:val="single" w:sz="4" w:space="0" w:color="auto"/>
            </w:tcBorders>
            <w:shd w:val="clear" w:color="auto" w:fill="auto"/>
            <w:noWrap/>
            <w:vAlign w:val="bottom"/>
          </w:tcPr>
          <w:p w:rsidR="00966AFD" w:rsidRPr="00C629CD" w:rsidRDefault="00966AFD" w:rsidP="00CF4B12">
            <w:pPr>
              <w:jc w:val="center"/>
              <w:rPr>
                <w:rFonts w:asciiTheme="minorHAnsi" w:hAnsiTheme="minorHAnsi" w:cstheme="minorHAnsi"/>
                <w:sz w:val="20"/>
                <w:szCs w:val="20"/>
              </w:rPr>
            </w:pPr>
            <w:r w:rsidRPr="00C629CD">
              <w:rPr>
                <w:rFonts w:asciiTheme="minorHAnsi" w:hAnsiTheme="minorHAnsi" w:cstheme="minorHAnsi"/>
                <w:sz w:val="20"/>
                <w:szCs w:val="20"/>
              </w:rPr>
              <w:t>3.4.3</w:t>
            </w:r>
          </w:p>
        </w:tc>
        <w:tc>
          <w:tcPr>
            <w:tcW w:w="5355" w:type="dxa"/>
            <w:tcBorders>
              <w:bottom w:val="single" w:sz="4" w:space="0" w:color="auto"/>
            </w:tcBorders>
            <w:shd w:val="clear" w:color="auto" w:fill="auto"/>
            <w:noWrap/>
            <w:vAlign w:val="center"/>
          </w:tcPr>
          <w:p w:rsidR="00966AFD" w:rsidRPr="00C629CD" w:rsidRDefault="00966AFD" w:rsidP="00CF4B12">
            <w:pPr>
              <w:rPr>
                <w:rFonts w:asciiTheme="minorHAnsi" w:hAnsiTheme="minorHAnsi" w:cstheme="minorHAnsi"/>
                <w:color w:val="000000"/>
                <w:sz w:val="20"/>
                <w:szCs w:val="20"/>
              </w:rPr>
            </w:pPr>
            <w:r w:rsidRPr="00C629CD">
              <w:rPr>
                <w:rFonts w:asciiTheme="minorHAnsi" w:hAnsiTheme="minorHAnsi" w:cstheme="minorHAnsi"/>
                <w:color w:val="000000"/>
                <w:sz w:val="20"/>
                <w:szCs w:val="20"/>
              </w:rPr>
              <w:t>Conduct public awareness and dialogues, at the national and district levels, on data and information relevant to the Rio Conventions those are available and readily accessible to support the policy and institutional linkages</w:t>
            </w:r>
          </w:p>
        </w:tc>
        <w:tc>
          <w:tcPr>
            <w:tcW w:w="989" w:type="dxa"/>
            <w:tcBorders>
              <w:bottom w:val="single" w:sz="4" w:space="0" w:color="auto"/>
            </w:tcBorders>
            <w:shd w:val="clear" w:color="auto" w:fill="auto"/>
            <w:noWrap/>
            <w:vAlign w:val="center"/>
          </w:tcPr>
          <w:p w:rsidR="00966AFD" w:rsidRPr="00C629CD" w:rsidRDefault="00966AFD" w:rsidP="00CF4B12">
            <w:pPr>
              <w:jc w:val="center"/>
              <w:rPr>
                <w:rFonts w:asciiTheme="minorHAnsi" w:hAnsiTheme="minorHAnsi" w:cstheme="minorHAnsi"/>
                <w:color w:val="000000"/>
                <w:sz w:val="20"/>
                <w:szCs w:val="20"/>
              </w:rPr>
            </w:pPr>
            <w:r w:rsidRPr="00C629CD">
              <w:rPr>
                <w:rFonts w:asciiTheme="minorHAnsi" w:hAnsiTheme="minorHAnsi" w:cstheme="minorHAnsi"/>
                <w:color w:val="000000"/>
                <w:sz w:val="20"/>
                <w:szCs w:val="20"/>
              </w:rPr>
              <w:t>3356</w:t>
            </w:r>
          </w:p>
        </w:tc>
        <w:tc>
          <w:tcPr>
            <w:tcW w:w="899" w:type="dxa"/>
            <w:tcBorders>
              <w:bottom w:val="single" w:sz="4" w:space="0" w:color="auto"/>
            </w:tcBorders>
            <w:shd w:val="clear" w:color="auto" w:fill="auto"/>
            <w:noWrap/>
            <w:vAlign w:val="center"/>
          </w:tcPr>
          <w:p w:rsidR="00966AFD" w:rsidRPr="00C629CD" w:rsidRDefault="00966AFD" w:rsidP="00CF4B12">
            <w:pPr>
              <w:jc w:val="center"/>
              <w:rPr>
                <w:rFonts w:asciiTheme="minorHAnsi" w:hAnsiTheme="minorHAnsi" w:cstheme="minorHAnsi"/>
                <w:color w:val="000000"/>
                <w:sz w:val="20"/>
                <w:szCs w:val="20"/>
              </w:rPr>
            </w:pPr>
            <w:r w:rsidRPr="00C629CD">
              <w:rPr>
                <w:rFonts w:asciiTheme="minorHAnsi" w:hAnsiTheme="minorHAnsi" w:cstheme="minorHAnsi"/>
                <w:color w:val="000000"/>
                <w:sz w:val="20"/>
                <w:szCs w:val="20"/>
              </w:rPr>
              <w:t>3004</w:t>
            </w:r>
          </w:p>
        </w:tc>
        <w:tc>
          <w:tcPr>
            <w:tcW w:w="876" w:type="dxa"/>
            <w:tcBorders>
              <w:bottom w:val="single" w:sz="4" w:space="0" w:color="auto"/>
            </w:tcBorders>
            <w:shd w:val="clear" w:color="auto" w:fill="auto"/>
            <w:noWrap/>
            <w:vAlign w:val="center"/>
          </w:tcPr>
          <w:p w:rsidR="00966AFD" w:rsidRPr="00C629CD" w:rsidRDefault="00966AFD" w:rsidP="00CF4B12">
            <w:pPr>
              <w:jc w:val="center"/>
              <w:rPr>
                <w:rFonts w:asciiTheme="minorHAnsi" w:hAnsiTheme="minorHAnsi" w:cstheme="minorHAnsi"/>
                <w:color w:val="000000"/>
                <w:sz w:val="20"/>
                <w:szCs w:val="20"/>
              </w:rPr>
            </w:pPr>
            <w:r w:rsidRPr="00C629CD">
              <w:rPr>
                <w:rFonts w:asciiTheme="minorHAnsi" w:hAnsiTheme="minorHAnsi" w:cstheme="minorHAnsi"/>
                <w:color w:val="000000"/>
                <w:sz w:val="20"/>
                <w:szCs w:val="20"/>
              </w:rPr>
              <w:t>0</w:t>
            </w:r>
          </w:p>
        </w:tc>
        <w:tc>
          <w:tcPr>
            <w:tcW w:w="895" w:type="dxa"/>
            <w:tcBorders>
              <w:bottom w:val="single" w:sz="4" w:space="0" w:color="auto"/>
            </w:tcBorders>
            <w:vAlign w:val="center"/>
          </w:tcPr>
          <w:p w:rsidR="00966AFD" w:rsidRPr="00C629CD" w:rsidRDefault="00966AFD" w:rsidP="00CF4B12">
            <w:pPr>
              <w:jc w:val="center"/>
              <w:rPr>
                <w:rFonts w:asciiTheme="minorHAnsi" w:hAnsiTheme="minorHAnsi" w:cstheme="minorHAnsi"/>
                <w:color w:val="000000"/>
                <w:sz w:val="20"/>
                <w:szCs w:val="20"/>
              </w:rPr>
            </w:pPr>
            <w:r w:rsidRPr="00C629CD">
              <w:rPr>
                <w:rFonts w:asciiTheme="minorHAnsi" w:hAnsiTheme="minorHAnsi" w:cstheme="minorHAnsi"/>
                <w:color w:val="000000"/>
                <w:sz w:val="20"/>
                <w:szCs w:val="20"/>
              </w:rPr>
              <w:t>0</w:t>
            </w:r>
          </w:p>
        </w:tc>
        <w:tc>
          <w:tcPr>
            <w:tcW w:w="876" w:type="dxa"/>
            <w:tcBorders>
              <w:bottom w:val="single" w:sz="4" w:space="0" w:color="auto"/>
            </w:tcBorders>
            <w:shd w:val="clear" w:color="auto" w:fill="auto"/>
            <w:noWrap/>
            <w:vAlign w:val="center"/>
          </w:tcPr>
          <w:p w:rsidR="00966AFD" w:rsidRPr="00C629CD" w:rsidRDefault="00966AFD" w:rsidP="00CF4B12">
            <w:pPr>
              <w:jc w:val="center"/>
              <w:rPr>
                <w:rFonts w:asciiTheme="minorHAnsi" w:hAnsiTheme="minorHAnsi" w:cstheme="minorHAnsi"/>
                <w:color w:val="000000"/>
                <w:sz w:val="20"/>
                <w:szCs w:val="20"/>
              </w:rPr>
            </w:pPr>
            <w:r w:rsidRPr="00C629CD">
              <w:rPr>
                <w:rFonts w:asciiTheme="minorHAnsi" w:hAnsiTheme="minorHAnsi" w:cstheme="minorHAnsi"/>
                <w:color w:val="000000"/>
                <w:sz w:val="20"/>
                <w:szCs w:val="20"/>
              </w:rPr>
              <w:t>6360</w:t>
            </w:r>
          </w:p>
        </w:tc>
        <w:tc>
          <w:tcPr>
            <w:tcW w:w="1193" w:type="dxa"/>
            <w:tcBorders>
              <w:bottom w:val="single" w:sz="4" w:space="0" w:color="auto"/>
            </w:tcBorders>
            <w:shd w:val="clear" w:color="auto" w:fill="auto"/>
            <w:noWrap/>
            <w:vAlign w:val="center"/>
          </w:tcPr>
          <w:p w:rsidR="00966AFD" w:rsidRPr="00C629CD" w:rsidRDefault="00966AFD" w:rsidP="00CF4B12">
            <w:pPr>
              <w:jc w:val="center"/>
              <w:rPr>
                <w:rFonts w:asciiTheme="minorHAnsi" w:hAnsiTheme="minorHAnsi" w:cstheme="minorHAnsi"/>
                <w:color w:val="000000"/>
                <w:sz w:val="20"/>
                <w:szCs w:val="20"/>
              </w:rPr>
            </w:pPr>
            <w:r w:rsidRPr="00C629CD">
              <w:rPr>
                <w:rFonts w:asciiTheme="minorHAnsi" w:hAnsiTheme="minorHAnsi" w:cstheme="minorHAnsi"/>
                <w:color w:val="000000"/>
                <w:sz w:val="20"/>
                <w:szCs w:val="20"/>
              </w:rPr>
              <w:t>7000</w:t>
            </w:r>
          </w:p>
        </w:tc>
        <w:tc>
          <w:tcPr>
            <w:tcW w:w="1029" w:type="dxa"/>
            <w:tcBorders>
              <w:bottom w:val="single" w:sz="4" w:space="0" w:color="auto"/>
            </w:tcBorders>
            <w:shd w:val="clear" w:color="auto" w:fill="auto"/>
            <w:noWrap/>
            <w:vAlign w:val="center"/>
          </w:tcPr>
          <w:p w:rsidR="00966AFD" w:rsidRPr="00C629CD" w:rsidRDefault="00966AFD" w:rsidP="00CF4B12">
            <w:pPr>
              <w:jc w:val="center"/>
              <w:rPr>
                <w:rFonts w:asciiTheme="minorHAnsi" w:hAnsiTheme="minorHAnsi" w:cstheme="minorHAnsi"/>
                <w:color w:val="000000"/>
                <w:sz w:val="20"/>
                <w:szCs w:val="20"/>
              </w:rPr>
            </w:pPr>
            <w:r w:rsidRPr="00C629CD">
              <w:rPr>
                <w:rFonts w:asciiTheme="minorHAnsi" w:hAnsiTheme="minorHAnsi" w:cstheme="minorHAnsi"/>
                <w:color w:val="000000"/>
                <w:sz w:val="20"/>
                <w:szCs w:val="20"/>
              </w:rPr>
              <w:t>13360</w:t>
            </w:r>
          </w:p>
        </w:tc>
      </w:tr>
      <w:tr w:rsidR="0009199E" w:rsidRPr="00C629CD" w:rsidTr="004829F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55"/>
        </w:trPr>
        <w:tc>
          <w:tcPr>
            <w:tcW w:w="6270" w:type="dxa"/>
            <w:gridSpan w:val="2"/>
            <w:tcBorders>
              <w:top w:val="single" w:sz="4" w:space="0" w:color="auto"/>
              <w:left w:val="single" w:sz="4" w:space="0" w:color="auto"/>
              <w:bottom w:val="single" w:sz="4" w:space="0" w:color="auto"/>
              <w:right w:val="dotted" w:sz="4" w:space="0" w:color="auto"/>
            </w:tcBorders>
            <w:shd w:val="clear" w:color="auto" w:fill="95B3D7" w:themeFill="accent1" w:themeFillTint="99"/>
            <w:noWrap/>
            <w:vAlign w:val="bottom"/>
            <w:hideMark/>
          </w:tcPr>
          <w:p w:rsidR="0009199E" w:rsidRPr="00C629CD" w:rsidRDefault="0009199E" w:rsidP="0009199E">
            <w:pPr>
              <w:rPr>
                <w:rFonts w:asciiTheme="minorHAnsi" w:hAnsiTheme="minorHAnsi" w:cstheme="minorHAnsi"/>
                <w:b/>
                <w:bCs/>
                <w:color w:val="000000"/>
                <w:sz w:val="20"/>
                <w:szCs w:val="20"/>
              </w:rPr>
            </w:pPr>
            <w:r w:rsidRPr="00C629CD">
              <w:rPr>
                <w:rFonts w:asciiTheme="minorHAnsi" w:hAnsiTheme="minorHAnsi" w:cstheme="minorHAnsi"/>
                <w:b/>
                <w:bCs/>
                <w:color w:val="000000"/>
                <w:sz w:val="20"/>
                <w:szCs w:val="20"/>
              </w:rPr>
              <w:t>Project Management</w:t>
            </w:r>
          </w:p>
        </w:tc>
        <w:tc>
          <w:tcPr>
            <w:tcW w:w="989" w:type="dxa"/>
            <w:tcBorders>
              <w:top w:val="single" w:sz="4" w:space="0" w:color="auto"/>
              <w:left w:val="dotted" w:sz="4" w:space="0" w:color="auto"/>
              <w:bottom w:val="single" w:sz="4" w:space="0" w:color="auto"/>
              <w:right w:val="dotted" w:sz="4" w:space="0" w:color="auto"/>
            </w:tcBorders>
            <w:shd w:val="clear" w:color="auto" w:fill="95B3D7" w:themeFill="accent1" w:themeFillTint="99"/>
            <w:noWrap/>
            <w:vAlign w:val="center"/>
            <w:hideMark/>
          </w:tcPr>
          <w:p w:rsidR="0009199E" w:rsidRDefault="0009199E" w:rsidP="0009199E">
            <w:pPr>
              <w:jc w:val="right"/>
              <w:rPr>
                <w:rFonts w:ascii="Calibri" w:hAnsi="Calibri"/>
                <w:b/>
                <w:bCs/>
                <w:color w:val="000000"/>
                <w:sz w:val="20"/>
                <w:szCs w:val="20"/>
              </w:rPr>
            </w:pPr>
            <w:r>
              <w:rPr>
                <w:rFonts w:ascii="Calibri" w:hAnsi="Calibri" w:cs="Calibri"/>
                <w:b/>
                <w:bCs/>
                <w:color w:val="000000"/>
                <w:sz w:val="20"/>
                <w:szCs w:val="20"/>
              </w:rPr>
              <w:t>25,500</w:t>
            </w:r>
          </w:p>
        </w:tc>
        <w:tc>
          <w:tcPr>
            <w:tcW w:w="899" w:type="dxa"/>
            <w:tcBorders>
              <w:top w:val="single" w:sz="4" w:space="0" w:color="auto"/>
              <w:left w:val="dotted" w:sz="4" w:space="0" w:color="auto"/>
              <w:bottom w:val="single" w:sz="4" w:space="0" w:color="auto"/>
              <w:right w:val="dotted" w:sz="4" w:space="0" w:color="auto"/>
            </w:tcBorders>
            <w:shd w:val="clear" w:color="auto" w:fill="95B3D7" w:themeFill="accent1" w:themeFillTint="99"/>
            <w:noWrap/>
            <w:vAlign w:val="center"/>
            <w:hideMark/>
          </w:tcPr>
          <w:p w:rsidR="0009199E" w:rsidRDefault="0009199E" w:rsidP="0009199E">
            <w:pPr>
              <w:jc w:val="right"/>
              <w:rPr>
                <w:rFonts w:ascii="Calibri" w:hAnsi="Calibri"/>
                <w:b/>
                <w:bCs/>
                <w:color w:val="000000"/>
                <w:sz w:val="20"/>
                <w:szCs w:val="20"/>
              </w:rPr>
            </w:pPr>
            <w:r>
              <w:rPr>
                <w:rFonts w:ascii="Calibri" w:hAnsi="Calibri" w:cs="Calibri"/>
                <w:b/>
                <w:bCs/>
                <w:color w:val="000000"/>
                <w:sz w:val="20"/>
                <w:szCs w:val="20"/>
              </w:rPr>
              <w:t>18,500</w:t>
            </w:r>
          </w:p>
        </w:tc>
        <w:tc>
          <w:tcPr>
            <w:tcW w:w="876" w:type="dxa"/>
            <w:tcBorders>
              <w:top w:val="single" w:sz="4" w:space="0" w:color="auto"/>
              <w:left w:val="dotted" w:sz="4" w:space="0" w:color="auto"/>
              <w:bottom w:val="single" w:sz="4" w:space="0" w:color="auto"/>
              <w:right w:val="dotted" w:sz="4" w:space="0" w:color="auto"/>
            </w:tcBorders>
            <w:shd w:val="clear" w:color="auto" w:fill="95B3D7" w:themeFill="accent1" w:themeFillTint="99"/>
            <w:noWrap/>
            <w:vAlign w:val="center"/>
            <w:hideMark/>
          </w:tcPr>
          <w:p w:rsidR="0009199E" w:rsidRDefault="0009199E" w:rsidP="0009199E">
            <w:pPr>
              <w:jc w:val="right"/>
              <w:rPr>
                <w:rFonts w:ascii="Calibri" w:hAnsi="Calibri"/>
                <w:b/>
                <w:bCs/>
                <w:color w:val="000000"/>
                <w:sz w:val="20"/>
                <w:szCs w:val="20"/>
              </w:rPr>
            </w:pPr>
            <w:r>
              <w:rPr>
                <w:rFonts w:ascii="Calibri" w:hAnsi="Calibri" w:cs="Calibri"/>
                <w:b/>
                <w:bCs/>
                <w:color w:val="000000"/>
                <w:sz w:val="20"/>
                <w:szCs w:val="20"/>
              </w:rPr>
              <w:t>18,500</w:t>
            </w:r>
          </w:p>
        </w:tc>
        <w:tc>
          <w:tcPr>
            <w:tcW w:w="895" w:type="dxa"/>
            <w:tcBorders>
              <w:top w:val="single" w:sz="4" w:space="0" w:color="auto"/>
              <w:left w:val="dotted" w:sz="4" w:space="0" w:color="auto"/>
              <w:bottom w:val="single" w:sz="4" w:space="0" w:color="auto"/>
              <w:right w:val="dotted" w:sz="4" w:space="0" w:color="auto"/>
            </w:tcBorders>
            <w:shd w:val="clear" w:color="auto" w:fill="95B3D7" w:themeFill="accent1" w:themeFillTint="99"/>
            <w:vAlign w:val="center"/>
          </w:tcPr>
          <w:p w:rsidR="0009199E" w:rsidRDefault="0009199E" w:rsidP="0009199E">
            <w:pPr>
              <w:jc w:val="right"/>
              <w:rPr>
                <w:rFonts w:ascii="Calibri" w:hAnsi="Calibri"/>
                <w:b/>
                <w:bCs/>
                <w:color w:val="000000"/>
                <w:sz w:val="20"/>
                <w:szCs w:val="20"/>
              </w:rPr>
            </w:pPr>
            <w:r>
              <w:rPr>
                <w:rFonts w:ascii="Calibri" w:hAnsi="Calibri" w:cs="Calibri"/>
                <w:b/>
                <w:bCs/>
                <w:color w:val="000000"/>
                <w:sz w:val="20"/>
                <w:szCs w:val="20"/>
              </w:rPr>
              <w:t>18,500</w:t>
            </w:r>
          </w:p>
        </w:tc>
        <w:tc>
          <w:tcPr>
            <w:tcW w:w="876" w:type="dxa"/>
            <w:tcBorders>
              <w:top w:val="single" w:sz="4" w:space="0" w:color="auto"/>
              <w:left w:val="dotted" w:sz="4" w:space="0" w:color="auto"/>
              <w:bottom w:val="single" w:sz="4" w:space="0" w:color="auto"/>
              <w:right w:val="dotted" w:sz="4" w:space="0" w:color="auto"/>
            </w:tcBorders>
            <w:shd w:val="clear" w:color="auto" w:fill="95B3D7" w:themeFill="accent1" w:themeFillTint="99"/>
            <w:noWrap/>
            <w:vAlign w:val="center"/>
            <w:hideMark/>
          </w:tcPr>
          <w:p w:rsidR="0009199E" w:rsidRDefault="0009199E" w:rsidP="0009199E">
            <w:pPr>
              <w:jc w:val="right"/>
              <w:rPr>
                <w:rFonts w:ascii="Calibri" w:hAnsi="Calibri"/>
                <w:b/>
                <w:bCs/>
                <w:color w:val="000000"/>
                <w:sz w:val="20"/>
                <w:szCs w:val="20"/>
              </w:rPr>
            </w:pPr>
            <w:r>
              <w:rPr>
                <w:rFonts w:ascii="Calibri" w:hAnsi="Calibri" w:cs="Calibri"/>
                <w:b/>
                <w:bCs/>
                <w:color w:val="000000"/>
                <w:sz w:val="20"/>
                <w:szCs w:val="20"/>
              </w:rPr>
              <w:t>81,000</w:t>
            </w:r>
          </w:p>
        </w:tc>
        <w:tc>
          <w:tcPr>
            <w:tcW w:w="1193" w:type="dxa"/>
            <w:tcBorders>
              <w:top w:val="single" w:sz="4" w:space="0" w:color="auto"/>
              <w:left w:val="dotted" w:sz="4" w:space="0" w:color="auto"/>
              <w:bottom w:val="single" w:sz="4" w:space="0" w:color="auto"/>
              <w:right w:val="dotted" w:sz="4" w:space="0" w:color="auto"/>
            </w:tcBorders>
            <w:shd w:val="clear" w:color="auto" w:fill="95B3D7" w:themeFill="accent1" w:themeFillTint="99"/>
            <w:noWrap/>
            <w:vAlign w:val="center"/>
            <w:hideMark/>
          </w:tcPr>
          <w:p w:rsidR="0009199E" w:rsidRPr="00B93DCE" w:rsidRDefault="0009199E" w:rsidP="0009199E">
            <w:pPr>
              <w:jc w:val="center"/>
              <w:rPr>
                <w:rFonts w:asciiTheme="minorHAnsi" w:hAnsiTheme="minorHAnsi" w:cstheme="minorHAnsi"/>
                <w:b/>
                <w:bCs/>
                <w:sz w:val="20"/>
                <w:szCs w:val="20"/>
              </w:rPr>
            </w:pPr>
            <w:r w:rsidRPr="00B93DCE">
              <w:rPr>
                <w:rFonts w:asciiTheme="minorHAnsi" w:hAnsiTheme="minorHAnsi" w:cstheme="minorHAnsi"/>
                <w:b/>
                <w:bCs/>
                <w:sz w:val="20"/>
                <w:szCs w:val="20"/>
              </w:rPr>
              <w:t>50,000</w:t>
            </w:r>
          </w:p>
        </w:tc>
        <w:tc>
          <w:tcPr>
            <w:tcW w:w="1029" w:type="dxa"/>
            <w:tcBorders>
              <w:top w:val="single" w:sz="4" w:space="0" w:color="auto"/>
              <w:left w:val="dotted" w:sz="4" w:space="0" w:color="auto"/>
              <w:bottom w:val="single" w:sz="4" w:space="0" w:color="auto"/>
              <w:right w:val="single" w:sz="4" w:space="0" w:color="auto"/>
            </w:tcBorders>
            <w:shd w:val="clear" w:color="auto" w:fill="95B3D7" w:themeFill="accent1" w:themeFillTint="99"/>
            <w:noWrap/>
            <w:vAlign w:val="center"/>
            <w:hideMark/>
          </w:tcPr>
          <w:p w:rsidR="0009199E" w:rsidRPr="00C629CD" w:rsidRDefault="0009199E" w:rsidP="0009199E">
            <w:pPr>
              <w:jc w:val="center"/>
              <w:rPr>
                <w:rFonts w:asciiTheme="minorHAnsi" w:hAnsiTheme="minorHAnsi" w:cstheme="minorHAnsi"/>
                <w:b/>
                <w:bCs/>
                <w:color w:val="000000"/>
                <w:sz w:val="20"/>
                <w:szCs w:val="20"/>
                <w:highlight w:val="yellow"/>
              </w:rPr>
            </w:pPr>
            <w:r w:rsidRPr="005A714C">
              <w:rPr>
                <w:rFonts w:asciiTheme="minorHAnsi" w:hAnsiTheme="minorHAnsi" w:cstheme="minorHAnsi"/>
                <w:b/>
                <w:bCs/>
                <w:sz w:val="20"/>
                <w:szCs w:val="20"/>
              </w:rPr>
              <w:t>131,000</w:t>
            </w:r>
          </w:p>
        </w:tc>
      </w:tr>
      <w:tr w:rsidR="00532EBF" w:rsidRPr="00C629CD" w:rsidTr="007A62C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40"/>
        </w:trPr>
        <w:tc>
          <w:tcPr>
            <w:tcW w:w="915" w:type="dxa"/>
            <w:tcBorders>
              <w:top w:val="single" w:sz="4" w:space="0" w:color="auto"/>
              <w:left w:val="single" w:sz="4" w:space="0" w:color="auto"/>
              <w:bottom w:val="dotted" w:sz="4" w:space="0" w:color="auto"/>
              <w:right w:val="dotted" w:sz="4" w:space="0" w:color="auto"/>
            </w:tcBorders>
            <w:shd w:val="clear" w:color="auto" w:fill="auto"/>
            <w:noWrap/>
            <w:vAlign w:val="bottom"/>
            <w:hideMark/>
          </w:tcPr>
          <w:p w:rsidR="00532EBF" w:rsidRPr="00C629CD" w:rsidRDefault="00532EBF" w:rsidP="00532EBF">
            <w:pPr>
              <w:jc w:val="center"/>
              <w:rPr>
                <w:rFonts w:asciiTheme="minorHAnsi" w:hAnsiTheme="minorHAnsi" w:cstheme="minorHAnsi"/>
                <w:b/>
                <w:bCs/>
                <w:color w:val="000000"/>
                <w:sz w:val="20"/>
                <w:szCs w:val="20"/>
              </w:rPr>
            </w:pPr>
            <w:r w:rsidRPr="00C629CD">
              <w:rPr>
                <w:rFonts w:asciiTheme="minorHAnsi" w:hAnsiTheme="minorHAnsi" w:cstheme="minorHAnsi"/>
                <w:b/>
                <w:bCs/>
                <w:color w:val="000000"/>
                <w:sz w:val="20"/>
                <w:szCs w:val="20"/>
              </w:rPr>
              <w:t>A</w:t>
            </w:r>
          </w:p>
        </w:tc>
        <w:tc>
          <w:tcPr>
            <w:tcW w:w="5355" w:type="dxa"/>
            <w:tcBorders>
              <w:top w:val="single" w:sz="4" w:space="0" w:color="auto"/>
              <w:left w:val="nil"/>
              <w:bottom w:val="dotted" w:sz="4" w:space="0" w:color="auto"/>
              <w:right w:val="dotted" w:sz="4" w:space="0" w:color="auto"/>
            </w:tcBorders>
            <w:shd w:val="clear" w:color="auto" w:fill="auto"/>
            <w:noWrap/>
            <w:vAlign w:val="center"/>
          </w:tcPr>
          <w:p w:rsidR="00532EBF" w:rsidRPr="00C629CD" w:rsidRDefault="00532EBF" w:rsidP="00532EBF">
            <w:pPr>
              <w:rPr>
                <w:rFonts w:asciiTheme="minorHAnsi" w:hAnsiTheme="minorHAnsi" w:cstheme="minorHAnsi"/>
                <w:color w:val="000000"/>
                <w:sz w:val="20"/>
                <w:szCs w:val="20"/>
              </w:rPr>
            </w:pPr>
            <w:r w:rsidRPr="00C629CD">
              <w:rPr>
                <w:rFonts w:asciiTheme="minorHAnsi" w:hAnsiTheme="minorHAnsi" w:cstheme="minorHAnsi"/>
                <w:color w:val="000000"/>
                <w:sz w:val="20"/>
                <w:szCs w:val="20"/>
              </w:rPr>
              <w:t>Service Contract- Project team</w:t>
            </w:r>
          </w:p>
        </w:tc>
        <w:tc>
          <w:tcPr>
            <w:tcW w:w="989" w:type="dxa"/>
            <w:tcBorders>
              <w:top w:val="single" w:sz="4" w:space="0" w:color="auto"/>
              <w:left w:val="dotted" w:sz="4" w:space="0" w:color="auto"/>
              <w:bottom w:val="dotted" w:sz="4" w:space="0" w:color="auto"/>
              <w:right w:val="dotted" w:sz="4" w:space="0" w:color="auto"/>
            </w:tcBorders>
            <w:shd w:val="clear" w:color="auto" w:fill="auto"/>
            <w:noWrap/>
            <w:vAlign w:val="center"/>
            <w:hideMark/>
          </w:tcPr>
          <w:p w:rsidR="00532EBF" w:rsidRDefault="00532EBF" w:rsidP="00532EBF">
            <w:pPr>
              <w:jc w:val="right"/>
              <w:rPr>
                <w:rFonts w:ascii="Calibri" w:hAnsi="Calibri"/>
                <w:color w:val="000000"/>
                <w:sz w:val="20"/>
                <w:szCs w:val="20"/>
              </w:rPr>
            </w:pPr>
            <w:r>
              <w:rPr>
                <w:rFonts w:ascii="Calibri" w:hAnsi="Calibri" w:cs="Calibri"/>
                <w:color w:val="000000"/>
                <w:sz w:val="20"/>
                <w:szCs w:val="20"/>
              </w:rPr>
              <w:t>10,000</w:t>
            </w:r>
          </w:p>
        </w:tc>
        <w:tc>
          <w:tcPr>
            <w:tcW w:w="899" w:type="dxa"/>
            <w:tcBorders>
              <w:top w:val="single" w:sz="4" w:space="0" w:color="auto"/>
              <w:left w:val="dotted" w:sz="4" w:space="0" w:color="auto"/>
              <w:bottom w:val="dotted" w:sz="4" w:space="0" w:color="auto"/>
              <w:right w:val="dotted" w:sz="4" w:space="0" w:color="auto"/>
            </w:tcBorders>
            <w:shd w:val="clear" w:color="auto" w:fill="auto"/>
            <w:noWrap/>
            <w:vAlign w:val="center"/>
            <w:hideMark/>
          </w:tcPr>
          <w:p w:rsidR="00532EBF" w:rsidRDefault="00532EBF" w:rsidP="00532EBF">
            <w:pPr>
              <w:jc w:val="right"/>
              <w:rPr>
                <w:rFonts w:ascii="Calibri" w:hAnsi="Calibri"/>
                <w:color w:val="000000"/>
                <w:sz w:val="20"/>
                <w:szCs w:val="20"/>
              </w:rPr>
            </w:pPr>
            <w:r>
              <w:rPr>
                <w:rFonts w:ascii="Calibri" w:hAnsi="Calibri" w:cs="Calibri"/>
                <w:color w:val="000000"/>
                <w:sz w:val="20"/>
                <w:szCs w:val="20"/>
              </w:rPr>
              <w:t>12,000</w:t>
            </w:r>
          </w:p>
        </w:tc>
        <w:tc>
          <w:tcPr>
            <w:tcW w:w="876" w:type="dxa"/>
            <w:tcBorders>
              <w:top w:val="single" w:sz="4" w:space="0" w:color="auto"/>
              <w:left w:val="dotted" w:sz="4" w:space="0" w:color="auto"/>
              <w:bottom w:val="dotted" w:sz="4" w:space="0" w:color="auto"/>
              <w:right w:val="dotted" w:sz="4" w:space="0" w:color="auto"/>
            </w:tcBorders>
            <w:shd w:val="clear" w:color="auto" w:fill="auto"/>
            <w:noWrap/>
            <w:vAlign w:val="center"/>
            <w:hideMark/>
          </w:tcPr>
          <w:p w:rsidR="00532EBF" w:rsidRDefault="00532EBF" w:rsidP="00532EBF">
            <w:pPr>
              <w:jc w:val="right"/>
              <w:rPr>
                <w:rFonts w:ascii="Calibri" w:hAnsi="Calibri"/>
                <w:color w:val="000000"/>
                <w:sz w:val="20"/>
                <w:szCs w:val="20"/>
              </w:rPr>
            </w:pPr>
            <w:r>
              <w:rPr>
                <w:rFonts w:ascii="Calibri" w:hAnsi="Calibri" w:cs="Calibri"/>
                <w:color w:val="000000"/>
                <w:sz w:val="20"/>
                <w:szCs w:val="20"/>
              </w:rPr>
              <w:t>12,000</w:t>
            </w:r>
          </w:p>
        </w:tc>
        <w:tc>
          <w:tcPr>
            <w:tcW w:w="895" w:type="dxa"/>
            <w:tcBorders>
              <w:top w:val="single" w:sz="4" w:space="0" w:color="auto"/>
              <w:left w:val="dotted" w:sz="4" w:space="0" w:color="auto"/>
              <w:bottom w:val="dotted" w:sz="4" w:space="0" w:color="auto"/>
              <w:right w:val="dotted" w:sz="4" w:space="0" w:color="auto"/>
            </w:tcBorders>
            <w:vAlign w:val="center"/>
          </w:tcPr>
          <w:p w:rsidR="00532EBF" w:rsidRDefault="00532EBF" w:rsidP="00532EBF">
            <w:pPr>
              <w:jc w:val="right"/>
              <w:rPr>
                <w:rFonts w:ascii="Calibri" w:hAnsi="Calibri"/>
                <w:color w:val="000000"/>
                <w:sz w:val="20"/>
                <w:szCs w:val="20"/>
              </w:rPr>
            </w:pPr>
            <w:r>
              <w:rPr>
                <w:rFonts w:ascii="Calibri" w:hAnsi="Calibri" w:cs="Calibri"/>
                <w:color w:val="000000"/>
                <w:sz w:val="20"/>
                <w:szCs w:val="20"/>
              </w:rPr>
              <w:t>12,000</w:t>
            </w:r>
          </w:p>
        </w:tc>
        <w:tc>
          <w:tcPr>
            <w:tcW w:w="876" w:type="dxa"/>
            <w:tcBorders>
              <w:top w:val="single" w:sz="4" w:space="0" w:color="auto"/>
              <w:left w:val="dotted" w:sz="4" w:space="0" w:color="auto"/>
              <w:bottom w:val="dotted" w:sz="4" w:space="0" w:color="auto"/>
              <w:right w:val="dotted" w:sz="4" w:space="0" w:color="auto"/>
            </w:tcBorders>
            <w:shd w:val="clear" w:color="auto" w:fill="auto"/>
            <w:noWrap/>
            <w:vAlign w:val="center"/>
          </w:tcPr>
          <w:p w:rsidR="00532EBF" w:rsidRDefault="00532EBF" w:rsidP="00532EBF">
            <w:pPr>
              <w:jc w:val="right"/>
              <w:rPr>
                <w:rFonts w:ascii="Calibri" w:hAnsi="Calibri"/>
                <w:color w:val="000000"/>
                <w:sz w:val="20"/>
                <w:szCs w:val="20"/>
              </w:rPr>
            </w:pPr>
            <w:r>
              <w:rPr>
                <w:rFonts w:ascii="Calibri" w:hAnsi="Calibri" w:cs="Calibri"/>
                <w:color w:val="000000"/>
                <w:sz w:val="20"/>
                <w:szCs w:val="20"/>
              </w:rPr>
              <w:t>46,000</w:t>
            </w:r>
          </w:p>
        </w:tc>
        <w:tc>
          <w:tcPr>
            <w:tcW w:w="1193" w:type="dxa"/>
            <w:tcBorders>
              <w:top w:val="single" w:sz="4" w:space="0" w:color="auto"/>
              <w:left w:val="dotted" w:sz="4" w:space="0" w:color="auto"/>
              <w:bottom w:val="dotted" w:sz="4" w:space="0" w:color="auto"/>
              <w:right w:val="dotted" w:sz="4" w:space="0" w:color="auto"/>
            </w:tcBorders>
            <w:shd w:val="clear" w:color="auto" w:fill="auto"/>
            <w:noWrap/>
            <w:vAlign w:val="center"/>
          </w:tcPr>
          <w:p w:rsidR="00532EBF" w:rsidRPr="00B93DCE" w:rsidRDefault="00532EBF" w:rsidP="00532EBF">
            <w:pPr>
              <w:jc w:val="center"/>
              <w:rPr>
                <w:rFonts w:asciiTheme="minorHAnsi" w:hAnsiTheme="minorHAnsi" w:cstheme="minorHAnsi"/>
                <w:sz w:val="20"/>
                <w:szCs w:val="20"/>
              </w:rPr>
            </w:pPr>
            <w:r w:rsidRPr="00B93DCE">
              <w:rPr>
                <w:rFonts w:asciiTheme="minorHAnsi" w:hAnsiTheme="minorHAnsi" w:cstheme="minorHAnsi"/>
                <w:sz w:val="20"/>
                <w:szCs w:val="20"/>
              </w:rPr>
              <w:t>0</w:t>
            </w:r>
          </w:p>
        </w:tc>
        <w:tc>
          <w:tcPr>
            <w:tcW w:w="1029" w:type="dxa"/>
            <w:tcBorders>
              <w:top w:val="single" w:sz="4" w:space="0" w:color="auto"/>
              <w:left w:val="dotted" w:sz="4" w:space="0" w:color="auto"/>
              <w:bottom w:val="dotted" w:sz="4" w:space="0" w:color="auto"/>
              <w:right w:val="single" w:sz="4" w:space="0" w:color="auto"/>
            </w:tcBorders>
            <w:shd w:val="clear" w:color="auto" w:fill="auto"/>
            <w:noWrap/>
            <w:vAlign w:val="center"/>
          </w:tcPr>
          <w:p w:rsidR="00532EBF" w:rsidRPr="005A714C" w:rsidRDefault="00532EBF" w:rsidP="00532EBF">
            <w:pPr>
              <w:jc w:val="center"/>
              <w:rPr>
                <w:rFonts w:asciiTheme="minorHAnsi" w:hAnsiTheme="minorHAnsi" w:cstheme="minorHAnsi"/>
                <w:sz w:val="20"/>
                <w:szCs w:val="20"/>
              </w:rPr>
            </w:pPr>
            <w:r w:rsidRPr="005A714C">
              <w:rPr>
                <w:rFonts w:asciiTheme="minorHAnsi" w:hAnsiTheme="minorHAnsi" w:cstheme="minorHAnsi"/>
                <w:sz w:val="20"/>
                <w:szCs w:val="20"/>
              </w:rPr>
              <w:t>4</w:t>
            </w:r>
            <w:r>
              <w:rPr>
                <w:rFonts w:asciiTheme="minorHAnsi" w:hAnsiTheme="minorHAnsi" w:cstheme="minorHAnsi"/>
                <w:sz w:val="20"/>
                <w:szCs w:val="20"/>
              </w:rPr>
              <w:t>6</w:t>
            </w:r>
            <w:r w:rsidRPr="005A714C">
              <w:rPr>
                <w:rFonts w:asciiTheme="minorHAnsi" w:hAnsiTheme="minorHAnsi" w:cstheme="minorHAnsi"/>
                <w:sz w:val="20"/>
                <w:szCs w:val="20"/>
              </w:rPr>
              <w:t>,000</w:t>
            </w:r>
          </w:p>
        </w:tc>
      </w:tr>
      <w:tr w:rsidR="00532EBF" w:rsidRPr="00C629CD" w:rsidTr="00B93DC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40"/>
        </w:trPr>
        <w:tc>
          <w:tcPr>
            <w:tcW w:w="915" w:type="dxa"/>
            <w:tcBorders>
              <w:top w:val="nil"/>
              <w:left w:val="single" w:sz="4" w:space="0" w:color="auto"/>
              <w:bottom w:val="dotted" w:sz="4" w:space="0" w:color="auto"/>
              <w:right w:val="dotted" w:sz="4" w:space="0" w:color="auto"/>
            </w:tcBorders>
            <w:shd w:val="clear" w:color="auto" w:fill="auto"/>
            <w:noWrap/>
            <w:vAlign w:val="bottom"/>
            <w:hideMark/>
          </w:tcPr>
          <w:p w:rsidR="00532EBF" w:rsidRPr="00C629CD" w:rsidRDefault="00532EBF" w:rsidP="00532EBF">
            <w:pPr>
              <w:jc w:val="center"/>
              <w:rPr>
                <w:rFonts w:asciiTheme="minorHAnsi" w:hAnsiTheme="minorHAnsi" w:cstheme="minorHAnsi"/>
                <w:b/>
                <w:bCs/>
                <w:color w:val="000000"/>
                <w:sz w:val="20"/>
                <w:szCs w:val="20"/>
              </w:rPr>
            </w:pPr>
            <w:r w:rsidRPr="00C629CD">
              <w:rPr>
                <w:rFonts w:asciiTheme="minorHAnsi" w:hAnsiTheme="minorHAnsi" w:cstheme="minorHAnsi"/>
                <w:b/>
                <w:bCs/>
                <w:color w:val="000000"/>
                <w:sz w:val="20"/>
                <w:szCs w:val="20"/>
              </w:rPr>
              <w:t>B</w:t>
            </w:r>
          </w:p>
        </w:tc>
        <w:tc>
          <w:tcPr>
            <w:tcW w:w="5355" w:type="dxa"/>
            <w:tcBorders>
              <w:top w:val="dotted" w:sz="4" w:space="0" w:color="auto"/>
              <w:left w:val="nil"/>
              <w:bottom w:val="dotted" w:sz="4" w:space="0" w:color="auto"/>
              <w:right w:val="dotted" w:sz="4" w:space="0" w:color="auto"/>
            </w:tcBorders>
            <w:shd w:val="clear" w:color="auto" w:fill="auto"/>
            <w:noWrap/>
            <w:vAlign w:val="center"/>
          </w:tcPr>
          <w:p w:rsidR="00532EBF" w:rsidRPr="00C629CD" w:rsidRDefault="00532EBF" w:rsidP="00532EBF">
            <w:pPr>
              <w:rPr>
                <w:rFonts w:asciiTheme="minorHAnsi" w:hAnsiTheme="minorHAnsi" w:cstheme="minorHAnsi"/>
                <w:color w:val="000000"/>
                <w:sz w:val="20"/>
                <w:szCs w:val="20"/>
              </w:rPr>
            </w:pPr>
            <w:r w:rsidRPr="00C629CD">
              <w:rPr>
                <w:rFonts w:asciiTheme="minorHAnsi" w:hAnsiTheme="minorHAnsi" w:cstheme="minorHAnsi"/>
                <w:color w:val="000000"/>
                <w:sz w:val="20"/>
                <w:szCs w:val="20"/>
              </w:rPr>
              <w:t>Inception workshop</w:t>
            </w:r>
            <w:r>
              <w:rPr>
                <w:rFonts w:asciiTheme="minorHAnsi" w:hAnsiTheme="minorHAnsi" w:cstheme="minorHAnsi"/>
                <w:color w:val="000000"/>
                <w:sz w:val="20"/>
                <w:szCs w:val="20"/>
              </w:rPr>
              <w:t xml:space="preserve"> and PB meetings</w:t>
            </w:r>
          </w:p>
        </w:tc>
        <w:tc>
          <w:tcPr>
            <w:tcW w:w="989" w:type="dxa"/>
            <w:tcBorders>
              <w:top w:val="dotted" w:sz="4" w:space="0" w:color="auto"/>
              <w:left w:val="dotted" w:sz="4" w:space="0" w:color="auto"/>
              <w:bottom w:val="dotted" w:sz="4" w:space="0" w:color="auto"/>
              <w:right w:val="dotted" w:sz="4" w:space="0" w:color="auto"/>
            </w:tcBorders>
            <w:shd w:val="clear" w:color="auto" w:fill="auto"/>
            <w:noWrap/>
            <w:vAlign w:val="center"/>
            <w:hideMark/>
          </w:tcPr>
          <w:p w:rsidR="00532EBF" w:rsidRDefault="00532EBF" w:rsidP="00532EBF">
            <w:pPr>
              <w:jc w:val="right"/>
              <w:rPr>
                <w:rFonts w:ascii="Calibri" w:hAnsi="Calibri"/>
                <w:color w:val="000000"/>
                <w:sz w:val="20"/>
                <w:szCs w:val="20"/>
              </w:rPr>
            </w:pPr>
            <w:r>
              <w:rPr>
                <w:rFonts w:ascii="Calibri" w:hAnsi="Calibri" w:cs="Calibri"/>
                <w:color w:val="000000"/>
                <w:sz w:val="20"/>
                <w:szCs w:val="20"/>
              </w:rPr>
              <w:t>7,000</w:t>
            </w:r>
          </w:p>
        </w:tc>
        <w:tc>
          <w:tcPr>
            <w:tcW w:w="899" w:type="dxa"/>
            <w:tcBorders>
              <w:top w:val="dotted" w:sz="4" w:space="0" w:color="auto"/>
              <w:left w:val="dotted" w:sz="4" w:space="0" w:color="auto"/>
              <w:bottom w:val="dotted" w:sz="4" w:space="0" w:color="auto"/>
              <w:right w:val="dotted" w:sz="4" w:space="0" w:color="auto"/>
            </w:tcBorders>
            <w:shd w:val="clear" w:color="auto" w:fill="auto"/>
            <w:noWrap/>
            <w:vAlign w:val="center"/>
            <w:hideMark/>
          </w:tcPr>
          <w:p w:rsidR="00532EBF" w:rsidRDefault="00532EBF" w:rsidP="00532EBF">
            <w:pPr>
              <w:jc w:val="right"/>
              <w:rPr>
                <w:rFonts w:ascii="Calibri" w:hAnsi="Calibri"/>
                <w:color w:val="000000"/>
                <w:sz w:val="20"/>
                <w:szCs w:val="20"/>
              </w:rPr>
            </w:pPr>
            <w:r>
              <w:rPr>
                <w:rFonts w:ascii="Calibri" w:hAnsi="Calibri" w:cs="Calibri"/>
                <w:color w:val="000000"/>
                <w:sz w:val="20"/>
                <w:szCs w:val="20"/>
              </w:rPr>
              <w:t>2,000</w:t>
            </w:r>
          </w:p>
        </w:tc>
        <w:tc>
          <w:tcPr>
            <w:tcW w:w="876" w:type="dxa"/>
            <w:tcBorders>
              <w:top w:val="dotted" w:sz="4" w:space="0" w:color="auto"/>
              <w:left w:val="dotted" w:sz="4" w:space="0" w:color="auto"/>
              <w:bottom w:val="dotted" w:sz="4" w:space="0" w:color="auto"/>
              <w:right w:val="dotted" w:sz="4" w:space="0" w:color="auto"/>
            </w:tcBorders>
            <w:shd w:val="clear" w:color="auto" w:fill="auto"/>
            <w:noWrap/>
            <w:vAlign w:val="center"/>
            <w:hideMark/>
          </w:tcPr>
          <w:p w:rsidR="00532EBF" w:rsidRDefault="00532EBF" w:rsidP="00532EBF">
            <w:pPr>
              <w:jc w:val="right"/>
              <w:rPr>
                <w:rFonts w:ascii="Calibri" w:hAnsi="Calibri"/>
                <w:color w:val="000000"/>
                <w:sz w:val="20"/>
                <w:szCs w:val="20"/>
              </w:rPr>
            </w:pPr>
            <w:r>
              <w:rPr>
                <w:rFonts w:ascii="Calibri" w:hAnsi="Calibri" w:cs="Calibri"/>
                <w:color w:val="000000"/>
                <w:sz w:val="20"/>
                <w:szCs w:val="20"/>
              </w:rPr>
              <w:t>2,000</w:t>
            </w:r>
          </w:p>
        </w:tc>
        <w:tc>
          <w:tcPr>
            <w:tcW w:w="895" w:type="dxa"/>
            <w:tcBorders>
              <w:top w:val="dotted" w:sz="4" w:space="0" w:color="auto"/>
              <w:left w:val="dotted" w:sz="4" w:space="0" w:color="auto"/>
              <w:bottom w:val="dotted" w:sz="4" w:space="0" w:color="auto"/>
              <w:right w:val="dotted" w:sz="4" w:space="0" w:color="auto"/>
            </w:tcBorders>
            <w:vAlign w:val="center"/>
          </w:tcPr>
          <w:p w:rsidR="00532EBF" w:rsidRDefault="00532EBF" w:rsidP="00532EBF">
            <w:pPr>
              <w:jc w:val="right"/>
              <w:rPr>
                <w:rFonts w:ascii="Calibri" w:hAnsi="Calibri"/>
                <w:color w:val="000000"/>
                <w:sz w:val="20"/>
                <w:szCs w:val="20"/>
              </w:rPr>
            </w:pPr>
            <w:r>
              <w:rPr>
                <w:rFonts w:ascii="Calibri" w:hAnsi="Calibri" w:cs="Calibri"/>
                <w:color w:val="000000"/>
                <w:sz w:val="20"/>
                <w:szCs w:val="20"/>
              </w:rPr>
              <w:t>2,000</w:t>
            </w:r>
          </w:p>
        </w:tc>
        <w:tc>
          <w:tcPr>
            <w:tcW w:w="876" w:type="dxa"/>
            <w:tcBorders>
              <w:top w:val="dotted" w:sz="4" w:space="0" w:color="auto"/>
              <w:left w:val="dotted" w:sz="4" w:space="0" w:color="auto"/>
              <w:bottom w:val="dotted" w:sz="4" w:space="0" w:color="auto"/>
              <w:right w:val="dotted" w:sz="4" w:space="0" w:color="auto"/>
            </w:tcBorders>
            <w:shd w:val="clear" w:color="auto" w:fill="auto"/>
            <w:noWrap/>
            <w:vAlign w:val="center"/>
          </w:tcPr>
          <w:p w:rsidR="00532EBF" w:rsidRDefault="00532EBF" w:rsidP="00532EBF">
            <w:pPr>
              <w:jc w:val="right"/>
              <w:rPr>
                <w:rFonts w:ascii="Calibri" w:hAnsi="Calibri"/>
                <w:color w:val="000000"/>
                <w:sz w:val="20"/>
                <w:szCs w:val="20"/>
              </w:rPr>
            </w:pPr>
            <w:r>
              <w:rPr>
                <w:rFonts w:ascii="Calibri" w:hAnsi="Calibri" w:cs="Calibri"/>
                <w:color w:val="000000"/>
                <w:sz w:val="20"/>
                <w:szCs w:val="20"/>
              </w:rPr>
              <w:t>13,000</w:t>
            </w:r>
          </w:p>
        </w:tc>
        <w:tc>
          <w:tcPr>
            <w:tcW w:w="1193" w:type="dxa"/>
            <w:tcBorders>
              <w:top w:val="dotted" w:sz="4" w:space="0" w:color="auto"/>
              <w:left w:val="dotted" w:sz="4" w:space="0" w:color="auto"/>
              <w:bottom w:val="dotted" w:sz="4" w:space="0" w:color="auto"/>
              <w:right w:val="dotted" w:sz="4" w:space="0" w:color="auto"/>
            </w:tcBorders>
            <w:shd w:val="clear" w:color="auto" w:fill="auto"/>
            <w:noWrap/>
            <w:vAlign w:val="center"/>
          </w:tcPr>
          <w:p w:rsidR="00532EBF" w:rsidRPr="00B93DCE" w:rsidRDefault="00532EBF" w:rsidP="00532EBF">
            <w:pPr>
              <w:jc w:val="center"/>
              <w:rPr>
                <w:rFonts w:asciiTheme="minorHAnsi" w:hAnsiTheme="minorHAnsi" w:cstheme="minorHAnsi"/>
                <w:sz w:val="20"/>
                <w:szCs w:val="20"/>
              </w:rPr>
            </w:pPr>
            <w:r w:rsidRPr="00B93DCE">
              <w:rPr>
                <w:rFonts w:asciiTheme="minorHAnsi" w:hAnsiTheme="minorHAnsi" w:cstheme="minorHAnsi"/>
                <w:sz w:val="20"/>
                <w:szCs w:val="20"/>
              </w:rPr>
              <w:t>14,000</w:t>
            </w:r>
          </w:p>
        </w:tc>
        <w:tc>
          <w:tcPr>
            <w:tcW w:w="1029" w:type="dxa"/>
            <w:tcBorders>
              <w:top w:val="dotted" w:sz="4" w:space="0" w:color="auto"/>
              <w:left w:val="dotted" w:sz="4" w:space="0" w:color="auto"/>
              <w:bottom w:val="dotted" w:sz="4" w:space="0" w:color="auto"/>
              <w:right w:val="single" w:sz="4" w:space="0" w:color="auto"/>
            </w:tcBorders>
            <w:shd w:val="clear" w:color="auto" w:fill="auto"/>
            <w:noWrap/>
            <w:vAlign w:val="center"/>
          </w:tcPr>
          <w:p w:rsidR="00532EBF" w:rsidRPr="005A714C" w:rsidRDefault="00532EBF" w:rsidP="00532EBF">
            <w:pPr>
              <w:jc w:val="center"/>
              <w:rPr>
                <w:rFonts w:asciiTheme="minorHAnsi" w:hAnsiTheme="minorHAnsi" w:cstheme="minorHAnsi"/>
                <w:sz w:val="20"/>
                <w:szCs w:val="20"/>
              </w:rPr>
            </w:pPr>
            <w:r>
              <w:rPr>
                <w:rFonts w:asciiTheme="minorHAnsi" w:hAnsiTheme="minorHAnsi" w:cstheme="minorHAnsi"/>
                <w:sz w:val="20"/>
                <w:szCs w:val="20"/>
              </w:rPr>
              <w:t>27</w:t>
            </w:r>
            <w:r w:rsidRPr="005A714C">
              <w:rPr>
                <w:rFonts w:asciiTheme="minorHAnsi" w:hAnsiTheme="minorHAnsi" w:cstheme="minorHAnsi"/>
                <w:sz w:val="20"/>
                <w:szCs w:val="20"/>
              </w:rPr>
              <w:t>,000</w:t>
            </w:r>
          </w:p>
        </w:tc>
      </w:tr>
      <w:tr w:rsidR="00532EBF" w:rsidRPr="00C629CD" w:rsidTr="00B93DC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40"/>
        </w:trPr>
        <w:tc>
          <w:tcPr>
            <w:tcW w:w="915" w:type="dxa"/>
            <w:tcBorders>
              <w:top w:val="nil"/>
              <w:left w:val="single" w:sz="4" w:space="0" w:color="auto"/>
              <w:bottom w:val="dotted" w:sz="4" w:space="0" w:color="auto"/>
              <w:right w:val="dotted" w:sz="4" w:space="0" w:color="auto"/>
            </w:tcBorders>
            <w:shd w:val="clear" w:color="auto" w:fill="auto"/>
            <w:noWrap/>
            <w:vAlign w:val="bottom"/>
            <w:hideMark/>
          </w:tcPr>
          <w:p w:rsidR="00532EBF" w:rsidRPr="00C629CD" w:rsidRDefault="00532EBF" w:rsidP="00532EBF">
            <w:pPr>
              <w:jc w:val="center"/>
              <w:rPr>
                <w:rFonts w:asciiTheme="minorHAnsi" w:hAnsiTheme="minorHAnsi" w:cstheme="minorHAnsi"/>
                <w:b/>
                <w:bCs/>
                <w:color w:val="000000"/>
                <w:sz w:val="20"/>
                <w:szCs w:val="20"/>
              </w:rPr>
            </w:pPr>
            <w:r>
              <w:rPr>
                <w:rFonts w:asciiTheme="minorHAnsi" w:hAnsiTheme="minorHAnsi" w:cstheme="minorHAnsi"/>
                <w:b/>
                <w:bCs/>
                <w:color w:val="000000"/>
                <w:sz w:val="20"/>
                <w:szCs w:val="20"/>
              </w:rPr>
              <w:t>C</w:t>
            </w:r>
          </w:p>
        </w:tc>
        <w:tc>
          <w:tcPr>
            <w:tcW w:w="5355" w:type="dxa"/>
            <w:tcBorders>
              <w:top w:val="dotted" w:sz="4" w:space="0" w:color="auto"/>
              <w:left w:val="nil"/>
              <w:bottom w:val="dotted" w:sz="4" w:space="0" w:color="auto"/>
              <w:right w:val="dotted" w:sz="4" w:space="0" w:color="auto"/>
            </w:tcBorders>
            <w:shd w:val="clear" w:color="auto" w:fill="auto"/>
            <w:noWrap/>
            <w:vAlign w:val="center"/>
          </w:tcPr>
          <w:p w:rsidR="00532EBF" w:rsidRPr="00C629CD" w:rsidRDefault="00532EBF" w:rsidP="00532EBF">
            <w:pPr>
              <w:rPr>
                <w:rFonts w:asciiTheme="minorHAnsi" w:hAnsiTheme="minorHAnsi" w:cstheme="minorHAnsi"/>
                <w:color w:val="000000"/>
                <w:sz w:val="20"/>
                <w:szCs w:val="20"/>
              </w:rPr>
            </w:pPr>
            <w:r>
              <w:rPr>
                <w:rFonts w:asciiTheme="minorHAnsi" w:hAnsiTheme="minorHAnsi" w:cstheme="minorHAnsi"/>
                <w:color w:val="000000"/>
                <w:sz w:val="20"/>
                <w:szCs w:val="20"/>
              </w:rPr>
              <w:t>Travel</w:t>
            </w:r>
          </w:p>
        </w:tc>
        <w:tc>
          <w:tcPr>
            <w:tcW w:w="989" w:type="dxa"/>
            <w:tcBorders>
              <w:top w:val="dotted" w:sz="4" w:space="0" w:color="auto"/>
              <w:left w:val="dotted" w:sz="4" w:space="0" w:color="auto"/>
              <w:bottom w:val="dotted" w:sz="4" w:space="0" w:color="auto"/>
              <w:right w:val="dotted" w:sz="4" w:space="0" w:color="auto"/>
            </w:tcBorders>
            <w:shd w:val="clear" w:color="auto" w:fill="auto"/>
            <w:noWrap/>
            <w:vAlign w:val="center"/>
            <w:hideMark/>
          </w:tcPr>
          <w:p w:rsidR="00532EBF" w:rsidRDefault="00532EBF" w:rsidP="00532EBF">
            <w:pPr>
              <w:jc w:val="right"/>
              <w:rPr>
                <w:rFonts w:ascii="Calibri" w:hAnsi="Calibri"/>
                <w:color w:val="000000"/>
                <w:sz w:val="20"/>
                <w:szCs w:val="20"/>
              </w:rPr>
            </w:pPr>
            <w:r>
              <w:rPr>
                <w:rFonts w:ascii="Calibri" w:hAnsi="Calibri" w:cs="Calibri"/>
                <w:color w:val="000000"/>
                <w:sz w:val="20"/>
                <w:szCs w:val="20"/>
              </w:rPr>
              <w:t>500</w:t>
            </w:r>
          </w:p>
        </w:tc>
        <w:tc>
          <w:tcPr>
            <w:tcW w:w="899" w:type="dxa"/>
            <w:tcBorders>
              <w:top w:val="dotted" w:sz="4" w:space="0" w:color="auto"/>
              <w:left w:val="dotted" w:sz="4" w:space="0" w:color="auto"/>
              <w:bottom w:val="dotted" w:sz="4" w:space="0" w:color="auto"/>
              <w:right w:val="dotted" w:sz="4" w:space="0" w:color="auto"/>
            </w:tcBorders>
            <w:shd w:val="clear" w:color="auto" w:fill="auto"/>
            <w:noWrap/>
            <w:vAlign w:val="center"/>
            <w:hideMark/>
          </w:tcPr>
          <w:p w:rsidR="00532EBF" w:rsidRDefault="00532EBF" w:rsidP="00532EBF">
            <w:pPr>
              <w:jc w:val="right"/>
              <w:rPr>
                <w:rFonts w:ascii="Calibri" w:hAnsi="Calibri"/>
                <w:color w:val="000000"/>
                <w:sz w:val="20"/>
                <w:szCs w:val="20"/>
              </w:rPr>
            </w:pPr>
            <w:r>
              <w:rPr>
                <w:rFonts w:ascii="Calibri" w:hAnsi="Calibri" w:cs="Calibri"/>
                <w:color w:val="000000"/>
                <w:sz w:val="20"/>
                <w:szCs w:val="20"/>
              </w:rPr>
              <w:t>500</w:t>
            </w:r>
          </w:p>
        </w:tc>
        <w:tc>
          <w:tcPr>
            <w:tcW w:w="876" w:type="dxa"/>
            <w:tcBorders>
              <w:top w:val="dotted" w:sz="4" w:space="0" w:color="auto"/>
              <w:left w:val="dotted" w:sz="4" w:space="0" w:color="auto"/>
              <w:bottom w:val="dotted" w:sz="4" w:space="0" w:color="auto"/>
              <w:right w:val="dotted" w:sz="4" w:space="0" w:color="auto"/>
            </w:tcBorders>
            <w:shd w:val="clear" w:color="auto" w:fill="auto"/>
            <w:noWrap/>
            <w:vAlign w:val="center"/>
            <w:hideMark/>
          </w:tcPr>
          <w:p w:rsidR="00532EBF" w:rsidRDefault="00532EBF" w:rsidP="00532EBF">
            <w:pPr>
              <w:jc w:val="right"/>
              <w:rPr>
                <w:rFonts w:ascii="Calibri" w:hAnsi="Calibri"/>
                <w:color w:val="000000"/>
                <w:sz w:val="20"/>
                <w:szCs w:val="20"/>
              </w:rPr>
            </w:pPr>
            <w:r>
              <w:rPr>
                <w:rFonts w:ascii="Calibri" w:hAnsi="Calibri" w:cs="Calibri"/>
                <w:color w:val="000000"/>
                <w:sz w:val="20"/>
                <w:szCs w:val="20"/>
              </w:rPr>
              <w:t>500</w:t>
            </w:r>
          </w:p>
        </w:tc>
        <w:tc>
          <w:tcPr>
            <w:tcW w:w="895" w:type="dxa"/>
            <w:tcBorders>
              <w:top w:val="dotted" w:sz="4" w:space="0" w:color="auto"/>
              <w:left w:val="dotted" w:sz="4" w:space="0" w:color="auto"/>
              <w:bottom w:val="dotted" w:sz="4" w:space="0" w:color="auto"/>
              <w:right w:val="dotted" w:sz="4" w:space="0" w:color="auto"/>
            </w:tcBorders>
            <w:vAlign w:val="center"/>
          </w:tcPr>
          <w:p w:rsidR="00532EBF" w:rsidRDefault="00532EBF" w:rsidP="00532EBF">
            <w:pPr>
              <w:jc w:val="right"/>
              <w:rPr>
                <w:rFonts w:ascii="Calibri" w:hAnsi="Calibri"/>
                <w:color w:val="000000"/>
                <w:sz w:val="20"/>
                <w:szCs w:val="20"/>
              </w:rPr>
            </w:pPr>
            <w:r>
              <w:rPr>
                <w:rFonts w:ascii="Calibri" w:hAnsi="Calibri" w:cs="Calibri"/>
                <w:color w:val="000000"/>
                <w:sz w:val="20"/>
                <w:szCs w:val="20"/>
              </w:rPr>
              <w:t>500</w:t>
            </w:r>
          </w:p>
        </w:tc>
        <w:tc>
          <w:tcPr>
            <w:tcW w:w="876" w:type="dxa"/>
            <w:tcBorders>
              <w:top w:val="dotted" w:sz="4" w:space="0" w:color="auto"/>
              <w:left w:val="dotted" w:sz="4" w:space="0" w:color="auto"/>
              <w:bottom w:val="dotted" w:sz="4" w:space="0" w:color="auto"/>
              <w:right w:val="dotted" w:sz="4" w:space="0" w:color="auto"/>
            </w:tcBorders>
            <w:shd w:val="clear" w:color="auto" w:fill="auto"/>
            <w:noWrap/>
            <w:vAlign w:val="center"/>
          </w:tcPr>
          <w:p w:rsidR="00532EBF" w:rsidRDefault="00532EBF" w:rsidP="00532EBF">
            <w:pPr>
              <w:jc w:val="right"/>
              <w:rPr>
                <w:rFonts w:ascii="Calibri" w:hAnsi="Calibri"/>
                <w:color w:val="000000"/>
                <w:sz w:val="20"/>
                <w:szCs w:val="20"/>
              </w:rPr>
            </w:pPr>
            <w:r>
              <w:rPr>
                <w:rFonts w:ascii="Calibri" w:hAnsi="Calibri" w:cs="Calibri"/>
                <w:color w:val="000000"/>
                <w:sz w:val="20"/>
                <w:szCs w:val="20"/>
              </w:rPr>
              <w:t>2,000</w:t>
            </w:r>
          </w:p>
        </w:tc>
        <w:tc>
          <w:tcPr>
            <w:tcW w:w="1193" w:type="dxa"/>
            <w:tcBorders>
              <w:top w:val="dotted" w:sz="4" w:space="0" w:color="auto"/>
              <w:left w:val="dotted" w:sz="4" w:space="0" w:color="auto"/>
              <w:bottom w:val="dotted" w:sz="4" w:space="0" w:color="auto"/>
              <w:right w:val="dotted" w:sz="4" w:space="0" w:color="auto"/>
            </w:tcBorders>
            <w:shd w:val="clear" w:color="auto" w:fill="auto"/>
            <w:noWrap/>
            <w:vAlign w:val="center"/>
          </w:tcPr>
          <w:p w:rsidR="00532EBF" w:rsidRPr="00B93DCE" w:rsidRDefault="00532EBF" w:rsidP="00532EBF">
            <w:pPr>
              <w:jc w:val="center"/>
              <w:rPr>
                <w:rFonts w:asciiTheme="minorHAnsi" w:hAnsiTheme="minorHAnsi" w:cstheme="minorHAnsi"/>
                <w:sz w:val="20"/>
                <w:szCs w:val="20"/>
              </w:rPr>
            </w:pPr>
            <w:r w:rsidRPr="00B93DCE">
              <w:rPr>
                <w:rFonts w:asciiTheme="minorHAnsi" w:hAnsiTheme="minorHAnsi" w:cstheme="minorHAnsi"/>
                <w:sz w:val="20"/>
                <w:szCs w:val="20"/>
              </w:rPr>
              <w:t>17,000</w:t>
            </w:r>
          </w:p>
        </w:tc>
        <w:tc>
          <w:tcPr>
            <w:tcW w:w="1029" w:type="dxa"/>
            <w:tcBorders>
              <w:top w:val="dotted" w:sz="4" w:space="0" w:color="auto"/>
              <w:left w:val="dotted" w:sz="4" w:space="0" w:color="auto"/>
              <w:bottom w:val="dotted" w:sz="4" w:space="0" w:color="auto"/>
              <w:right w:val="single" w:sz="4" w:space="0" w:color="auto"/>
            </w:tcBorders>
            <w:shd w:val="clear" w:color="auto" w:fill="auto"/>
            <w:noWrap/>
            <w:vAlign w:val="center"/>
          </w:tcPr>
          <w:p w:rsidR="00532EBF" w:rsidRPr="00B93DCE" w:rsidRDefault="00532EBF" w:rsidP="00532EBF">
            <w:pPr>
              <w:jc w:val="center"/>
              <w:rPr>
                <w:rFonts w:asciiTheme="minorHAnsi" w:hAnsiTheme="minorHAnsi" w:cstheme="minorHAnsi"/>
                <w:sz w:val="20"/>
                <w:szCs w:val="20"/>
              </w:rPr>
            </w:pPr>
            <w:r w:rsidRPr="00B93DCE">
              <w:rPr>
                <w:rFonts w:asciiTheme="minorHAnsi" w:hAnsiTheme="minorHAnsi" w:cstheme="minorHAnsi"/>
                <w:sz w:val="20"/>
                <w:szCs w:val="20"/>
              </w:rPr>
              <w:t>19,000</w:t>
            </w:r>
          </w:p>
        </w:tc>
      </w:tr>
      <w:tr w:rsidR="00532EBF" w:rsidRPr="00C629CD" w:rsidTr="00B93DC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40"/>
        </w:trPr>
        <w:tc>
          <w:tcPr>
            <w:tcW w:w="915" w:type="dxa"/>
            <w:tcBorders>
              <w:top w:val="nil"/>
              <w:left w:val="single" w:sz="4" w:space="0" w:color="auto"/>
              <w:bottom w:val="nil"/>
              <w:right w:val="dotted" w:sz="4" w:space="0" w:color="auto"/>
            </w:tcBorders>
            <w:shd w:val="clear" w:color="auto" w:fill="auto"/>
            <w:noWrap/>
            <w:vAlign w:val="bottom"/>
            <w:hideMark/>
          </w:tcPr>
          <w:p w:rsidR="00532EBF" w:rsidRPr="00C629CD" w:rsidRDefault="00532EBF" w:rsidP="00532EBF">
            <w:pPr>
              <w:jc w:val="center"/>
              <w:rPr>
                <w:rFonts w:asciiTheme="minorHAnsi" w:hAnsiTheme="minorHAnsi" w:cstheme="minorHAnsi"/>
                <w:b/>
                <w:bCs/>
                <w:color w:val="000000"/>
                <w:sz w:val="20"/>
                <w:szCs w:val="20"/>
              </w:rPr>
            </w:pPr>
            <w:r>
              <w:rPr>
                <w:rFonts w:asciiTheme="minorHAnsi" w:hAnsiTheme="minorHAnsi" w:cstheme="minorHAnsi"/>
                <w:b/>
                <w:bCs/>
                <w:color w:val="000000"/>
                <w:sz w:val="20"/>
                <w:szCs w:val="20"/>
              </w:rPr>
              <w:t>D</w:t>
            </w:r>
          </w:p>
        </w:tc>
        <w:tc>
          <w:tcPr>
            <w:tcW w:w="5355" w:type="dxa"/>
            <w:tcBorders>
              <w:top w:val="dotted" w:sz="4" w:space="0" w:color="auto"/>
              <w:left w:val="nil"/>
              <w:bottom w:val="dotted" w:sz="4" w:space="0" w:color="auto"/>
              <w:right w:val="dotted" w:sz="4" w:space="0" w:color="auto"/>
            </w:tcBorders>
            <w:shd w:val="clear" w:color="auto" w:fill="auto"/>
            <w:noWrap/>
            <w:vAlign w:val="center"/>
          </w:tcPr>
          <w:p w:rsidR="00532EBF" w:rsidRPr="00C629CD" w:rsidRDefault="00532EBF" w:rsidP="00532EBF">
            <w:pPr>
              <w:rPr>
                <w:rFonts w:asciiTheme="minorHAnsi" w:hAnsiTheme="minorHAnsi" w:cstheme="minorHAnsi"/>
                <w:color w:val="000000"/>
                <w:sz w:val="20"/>
                <w:szCs w:val="20"/>
              </w:rPr>
            </w:pPr>
            <w:r>
              <w:rPr>
                <w:rFonts w:asciiTheme="minorHAnsi" w:hAnsiTheme="minorHAnsi" w:cstheme="minorHAnsi"/>
                <w:color w:val="000000"/>
                <w:sz w:val="20"/>
                <w:szCs w:val="20"/>
              </w:rPr>
              <w:t>IT Equipment</w:t>
            </w:r>
          </w:p>
        </w:tc>
        <w:tc>
          <w:tcPr>
            <w:tcW w:w="989" w:type="dxa"/>
            <w:tcBorders>
              <w:top w:val="dotted" w:sz="4" w:space="0" w:color="auto"/>
              <w:left w:val="dotted" w:sz="4" w:space="0" w:color="auto"/>
              <w:bottom w:val="dotted" w:sz="4" w:space="0" w:color="auto"/>
              <w:right w:val="dotted" w:sz="4" w:space="0" w:color="auto"/>
            </w:tcBorders>
            <w:shd w:val="clear" w:color="auto" w:fill="auto"/>
            <w:noWrap/>
            <w:vAlign w:val="center"/>
            <w:hideMark/>
          </w:tcPr>
          <w:p w:rsidR="00532EBF" w:rsidRDefault="00532EBF" w:rsidP="00532EBF">
            <w:pPr>
              <w:jc w:val="right"/>
              <w:rPr>
                <w:rFonts w:ascii="Calibri" w:hAnsi="Calibri"/>
                <w:color w:val="000000"/>
                <w:sz w:val="20"/>
                <w:szCs w:val="20"/>
              </w:rPr>
            </w:pPr>
            <w:r>
              <w:rPr>
                <w:rFonts w:ascii="Calibri" w:hAnsi="Calibri" w:cs="Calibri"/>
                <w:color w:val="000000"/>
                <w:sz w:val="20"/>
                <w:szCs w:val="20"/>
              </w:rPr>
              <w:t>4,000</w:t>
            </w:r>
          </w:p>
        </w:tc>
        <w:tc>
          <w:tcPr>
            <w:tcW w:w="899" w:type="dxa"/>
            <w:tcBorders>
              <w:top w:val="dotted" w:sz="4" w:space="0" w:color="auto"/>
              <w:left w:val="dotted" w:sz="4" w:space="0" w:color="auto"/>
              <w:bottom w:val="dotted" w:sz="4" w:space="0" w:color="auto"/>
              <w:right w:val="dotted" w:sz="4" w:space="0" w:color="auto"/>
            </w:tcBorders>
            <w:shd w:val="clear" w:color="auto" w:fill="auto"/>
            <w:noWrap/>
            <w:vAlign w:val="center"/>
            <w:hideMark/>
          </w:tcPr>
          <w:p w:rsidR="00532EBF" w:rsidRDefault="00532EBF" w:rsidP="00532EBF">
            <w:pPr>
              <w:jc w:val="right"/>
              <w:rPr>
                <w:rFonts w:ascii="Calibri" w:hAnsi="Calibri"/>
                <w:color w:val="000000"/>
                <w:sz w:val="20"/>
                <w:szCs w:val="20"/>
              </w:rPr>
            </w:pPr>
            <w:r>
              <w:rPr>
                <w:rFonts w:ascii="Calibri" w:hAnsi="Calibri" w:cs="Calibri"/>
                <w:color w:val="000000"/>
                <w:sz w:val="20"/>
                <w:szCs w:val="20"/>
              </w:rPr>
              <w:t>0</w:t>
            </w:r>
          </w:p>
        </w:tc>
        <w:tc>
          <w:tcPr>
            <w:tcW w:w="876" w:type="dxa"/>
            <w:tcBorders>
              <w:top w:val="dotted" w:sz="4" w:space="0" w:color="auto"/>
              <w:left w:val="dotted" w:sz="4" w:space="0" w:color="auto"/>
              <w:bottom w:val="dotted" w:sz="4" w:space="0" w:color="auto"/>
              <w:right w:val="dotted" w:sz="4" w:space="0" w:color="auto"/>
            </w:tcBorders>
            <w:shd w:val="clear" w:color="auto" w:fill="auto"/>
            <w:noWrap/>
            <w:vAlign w:val="center"/>
          </w:tcPr>
          <w:p w:rsidR="00532EBF" w:rsidRDefault="00532EBF" w:rsidP="00532EBF">
            <w:pPr>
              <w:jc w:val="right"/>
              <w:rPr>
                <w:rFonts w:ascii="Calibri" w:hAnsi="Calibri"/>
                <w:color w:val="000000"/>
                <w:sz w:val="20"/>
                <w:szCs w:val="20"/>
              </w:rPr>
            </w:pPr>
            <w:r>
              <w:rPr>
                <w:rFonts w:ascii="Calibri" w:hAnsi="Calibri" w:cs="Calibri"/>
                <w:color w:val="000000"/>
                <w:sz w:val="20"/>
                <w:szCs w:val="20"/>
              </w:rPr>
              <w:t>0</w:t>
            </w:r>
          </w:p>
        </w:tc>
        <w:tc>
          <w:tcPr>
            <w:tcW w:w="895" w:type="dxa"/>
            <w:tcBorders>
              <w:top w:val="dotted" w:sz="4" w:space="0" w:color="auto"/>
              <w:left w:val="dotted" w:sz="4" w:space="0" w:color="auto"/>
              <w:bottom w:val="dotted" w:sz="4" w:space="0" w:color="auto"/>
              <w:right w:val="dotted" w:sz="4" w:space="0" w:color="auto"/>
            </w:tcBorders>
            <w:vAlign w:val="center"/>
          </w:tcPr>
          <w:p w:rsidR="00532EBF" w:rsidRDefault="00532EBF" w:rsidP="00532EBF">
            <w:pPr>
              <w:jc w:val="right"/>
              <w:rPr>
                <w:rFonts w:ascii="Calibri" w:hAnsi="Calibri"/>
                <w:color w:val="000000"/>
                <w:sz w:val="20"/>
                <w:szCs w:val="20"/>
              </w:rPr>
            </w:pPr>
            <w:r>
              <w:rPr>
                <w:rFonts w:ascii="Calibri" w:hAnsi="Calibri" w:cs="Calibri"/>
                <w:color w:val="000000"/>
                <w:sz w:val="20"/>
                <w:szCs w:val="20"/>
              </w:rPr>
              <w:t>0</w:t>
            </w:r>
          </w:p>
        </w:tc>
        <w:tc>
          <w:tcPr>
            <w:tcW w:w="876" w:type="dxa"/>
            <w:tcBorders>
              <w:top w:val="dotted" w:sz="4" w:space="0" w:color="auto"/>
              <w:left w:val="dotted" w:sz="4" w:space="0" w:color="auto"/>
              <w:bottom w:val="dotted" w:sz="4" w:space="0" w:color="auto"/>
              <w:right w:val="dotted" w:sz="4" w:space="0" w:color="auto"/>
            </w:tcBorders>
            <w:shd w:val="clear" w:color="auto" w:fill="auto"/>
            <w:noWrap/>
            <w:vAlign w:val="center"/>
          </w:tcPr>
          <w:p w:rsidR="00532EBF" w:rsidRDefault="00532EBF" w:rsidP="00532EBF">
            <w:pPr>
              <w:jc w:val="right"/>
              <w:rPr>
                <w:rFonts w:ascii="Calibri" w:hAnsi="Calibri"/>
                <w:color w:val="000000"/>
                <w:sz w:val="20"/>
                <w:szCs w:val="20"/>
              </w:rPr>
            </w:pPr>
            <w:r>
              <w:rPr>
                <w:rFonts w:ascii="Calibri" w:hAnsi="Calibri" w:cs="Calibri"/>
                <w:color w:val="000000"/>
                <w:sz w:val="20"/>
                <w:szCs w:val="20"/>
              </w:rPr>
              <w:t>4,000</w:t>
            </w:r>
          </w:p>
        </w:tc>
        <w:tc>
          <w:tcPr>
            <w:tcW w:w="1193" w:type="dxa"/>
            <w:tcBorders>
              <w:top w:val="dotted" w:sz="4" w:space="0" w:color="auto"/>
              <w:left w:val="dotted" w:sz="4" w:space="0" w:color="auto"/>
              <w:bottom w:val="dotted" w:sz="4" w:space="0" w:color="auto"/>
              <w:right w:val="dotted" w:sz="4" w:space="0" w:color="auto"/>
            </w:tcBorders>
            <w:shd w:val="clear" w:color="auto" w:fill="auto"/>
            <w:noWrap/>
            <w:vAlign w:val="center"/>
          </w:tcPr>
          <w:p w:rsidR="00532EBF" w:rsidRPr="00B93DCE" w:rsidRDefault="00532EBF" w:rsidP="00532EBF">
            <w:pPr>
              <w:jc w:val="center"/>
              <w:rPr>
                <w:rFonts w:asciiTheme="minorHAnsi" w:hAnsiTheme="minorHAnsi" w:cstheme="minorHAnsi"/>
                <w:sz w:val="20"/>
                <w:szCs w:val="20"/>
              </w:rPr>
            </w:pPr>
            <w:r w:rsidRPr="00B93DCE">
              <w:rPr>
                <w:rFonts w:asciiTheme="minorHAnsi" w:hAnsiTheme="minorHAnsi" w:cstheme="minorHAnsi"/>
                <w:sz w:val="20"/>
                <w:szCs w:val="20"/>
              </w:rPr>
              <w:t>9,000</w:t>
            </w:r>
          </w:p>
        </w:tc>
        <w:tc>
          <w:tcPr>
            <w:tcW w:w="1029" w:type="dxa"/>
            <w:tcBorders>
              <w:top w:val="dotted" w:sz="4" w:space="0" w:color="auto"/>
              <w:left w:val="dotted" w:sz="4" w:space="0" w:color="auto"/>
              <w:bottom w:val="dotted" w:sz="4" w:space="0" w:color="auto"/>
              <w:right w:val="single" w:sz="4" w:space="0" w:color="auto"/>
            </w:tcBorders>
            <w:shd w:val="clear" w:color="auto" w:fill="auto"/>
            <w:noWrap/>
            <w:vAlign w:val="center"/>
          </w:tcPr>
          <w:p w:rsidR="00532EBF" w:rsidRPr="00B93DCE" w:rsidRDefault="00532EBF" w:rsidP="00532EBF">
            <w:pPr>
              <w:jc w:val="center"/>
              <w:rPr>
                <w:rFonts w:asciiTheme="minorHAnsi" w:hAnsiTheme="minorHAnsi" w:cstheme="minorHAnsi"/>
                <w:sz w:val="20"/>
                <w:szCs w:val="20"/>
              </w:rPr>
            </w:pPr>
            <w:r>
              <w:rPr>
                <w:rFonts w:asciiTheme="minorHAnsi" w:hAnsiTheme="minorHAnsi" w:cstheme="minorHAnsi"/>
                <w:sz w:val="20"/>
                <w:szCs w:val="20"/>
              </w:rPr>
              <w:t>13</w:t>
            </w:r>
            <w:r w:rsidRPr="00B93DCE">
              <w:rPr>
                <w:rFonts w:asciiTheme="minorHAnsi" w:hAnsiTheme="minorHAnsi" w:cstheme="minorHAnsi"/>
                <w:sz w:val="20"/>
                <w:szCs w:val="20"/>
              </w:rPr>
              <w:t>,000</w:t>
            </w:r>
          </w:p>
        </w:tc>
      </w:tr>
      <w:tr w:rsidR="00532EBF" w:rsidRPr="00C629CD" w:rsidTr="009577A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55"/>
        </w:trPr>
        <w:tc>
          <w:tcPr>
            <w:tcW w:w="915" w:type="dxa"/>
            <w:tcBorders>
              <w:top w:val="dotted" w:sz="4" w:space="0" w:color="auto"/>
              <w:left w:val="single" w:sz="4" w:space="0" w:color="auto"/>
              <w:bottom w:val="dotted" w:sz="4" w:space="0" w:color="auto"/>
              <w:right w:val="dotted" w:sz="4" w:space="0" w:color="auto"/>
            </w:tcBorders>
            <w:shd w:val="clear" w:color="auto" w:fill="auto"/>
            <w:noWrap/>
            <w:vAlign w:val="bottom"/>
            <w:hideMark/>
          </w:tcPr>
          <w:p w:rsidR="00532EBF" w:rsidRPr="00C629CD" w:rsidRDefault="00532EBF" w:rsidP="00532EBF">
            <w:pPr>
              <w:jc w:val="center"/>
              <w:rPr>
                <w:rFonts w:asciiTheme="minorHAnsi" w:hAnsiTheme="minorHAnsi" w:cstheme="minorHAnsi"/>
                <w:b/>
                <w:bCs/>
                <w:color w:val="000000"/>
                <w:sz w:val="20"/>
                <w:szCs w:val="20"/>
              </w:rPr>
            </w:pPr>
            <w:r>
              <w:rPr>
                <w:rFonts w:asciiTheme="minorHAnsi" w:hAnsiTheme="minorHAnsi" w:cstheme="minorHAnsi"/>
                <w:b/>
                <w:bCs/>
                <w:color w:val="000000"/>
                <w:sz w:val="20"/>
                <w:szCs w:val="20"/>
              </w:rPr>
              <w:t>E</w:t>
            </w:r>
          </w:p>
        </w:tc>
        <w:tc>
          <w:tcPr>
            <w:tcW w:w="5355" w:type="dxa"/>
            <w:tcBorders>
              <w:top w:val="dotted" w:sz="4" w:space="0" w:color="auto"/>
              <w:left w:val="nil"/>
              <w:bottom w:val="dotted" w:sz="4" w:space="0" w:color="auto"/>
              <w:right w:val="dotted" w:sz="4" w:space="0" w:color="auto"/>
            </w:tcBorders>
            <w:shd w:val="clear" w:color="auto" w:fill="auto"/>
            <w:noWrap/>
            <w:vAlign w:val="center"/>
          </w:tcPr>
          <w:p w:rsidR="00532EBF" w:rsidRPr="00C629CD" w:rsidRDefault="00532EBF" w:rsidP="00532EBF">
            <w:pPr>
              <w:rPr>
                <w:rFonts w:asciiTheme="minorHAnsi" w:hAnsiTheme="minorHAnsi" w:cstheme="minorHAnsi"/>
                <w:color w:val="000000"/>
                <w:sz w:val="20"/>
                <w:szCs w:val="20"/>
              </w:rPr>
            </w:pPr>
            <w:r>
              <w:rPr>
                <w:rFonts w:asciiTheme="minorHAnsi" w:hAnsiTheme="minorHAnsi" w:cstheme="minorHAnsi"/>
                <w:color w:val="000000"/>
                <w:sz w:val="20"/>
                <w:szCs w:val="20"/>
              </w:rPr>
              <w:t>Audit</w:t>
            </w:r>
          </w:p>
        </w:tc>
        <w:tc>
          <w:tcPr>
            <w:tcW w:w="989" w:type="dxa"/>
            <w:tcBorders>
              <w:top w:val="dotted" w:sz="4" w:space="0" w:color="auto"/>
              <w:left w:val="dotted" w:sz="4" w:space="0" w:color="auto"/>
              <w:bottom w:val="dotted" w:sz="4" w:space="0" w:color="auto"/>
              <w:right w:val="dotted" w:sz="4" w:space="0" w:color="auto"/>
            </w:tcBorders>
            <w:shd w:val="clear" w:color="auto" w:fill="auto"/>
            <w:noWrap/>
            <w:vAlign w:val="center"/>
            <w:hideMark/>
          </w:tcPr>
          <w:p w:rsidR="00532EBF" w:rsidRDefault="00532EBF" w:rsidP="00532EBF">
            <w:pPr>
              <w:jc w:val="right"/>
              <w:rPr>
                <w:rFonts w:ascii="Calibri" w:hAnsi="Calibri"/>
                <w:color w:val="000000"/>
                <w:sz w:val="20"/>
                <w:szCs w:val="20"/>
              </w:rPr>
            </w:pPr>
            <w:r>
              <w:rPr>
                <w:rFonts w:ascii="Calibri" w:hAnsi="Calibri" w:cs="Calibri"/>
                <w:color w:val="000000"/>
                <w:sz w:val="20"/>
                <w:szCs w:val="20"/>
              </w:rPr>
              <w:t>2,000</w:t>
            </w:r>
          </w:p>
        </w:tc>
        <w:tc>
          <w:tcPr>
            <w:tcW w:w="899" w:type="dxa"/>
            <w:tcBorders>
              <w:top w:val="dotted" w:sz="4" w:space="0" w:color="auto"/>
              <w:left w:val="dotted" w:sz="4" w:space="0" w:color="auto"/>
              <w:bottom w:val="dotted" w:sz="4" w:space="0" w:color="auto"/>
              <w:right w:val="dotted" w:sz="4" w:space="0" w:color="auto"/>
            </w:tcBorders>
            <w:shd w:val="clear" w:color="auto" w:fill="auto"/>
            <w:noWrap/>
            <w:vAlign w:val="center"/>
            <w:hideMark/>
          </w:tcPr>
          <w:p w:rsidR="00532EBF" w:rsidRDefault="00532EBF" w:rsidP="00532EBF">
            <w:pPr>
              <w:jc w:val="right"/>
              <w:rPr>
                <w:rFonts w:ascii="Calibri" w:hAnsi="Calibri"/>
                <w:color w:val="000000"/>
                <w:sz w:val="20"/>
                <w:szCs w:val="20"/>
              </w:rPr>
            </w:pPr>
            <w:r>
              <w:rPr>
                <w:rFonts w:ascii="Calibri" w:hAnsi="Calibri" w:cs="Calibri"/>
                <w:color w:val="000000"/>
                <w:sz w:val="20"/>
                <w:szCs w:val="20"/>
              </w:rPr>
              <w:t>2,000</w:t>
            </w:r>
          </w:p>
        </w:tc>
        <w:tc>
          <w:tcPr>
            <w:tcW w:w="876" w:type="dxa"/>
            <w:tcBorders>
              <w:top w:val="dotted" w:sz="4" w:space="0" w:color="auto"/>
              <w:left w:val="dotted" w:sz="4" w:space="0" w:color="auto"/>
              <w:bottom w:val="dotted" w:sz="4" w:space="0" w:color="auto"/>
              <w:right w:val="dotted" w:sz="4" w:space="0" w:color="auto"/>
            </w:tcBorders>
            <w:shd w:val="clear" w:color="auto" w:fill="auto"/>
            <w:noWrap/>
            <w:vAlign w:val="center"/>
            <w:hideMark/>
          </w:tcPr>
          <w:p w:rsidR="00532EBF" w:rsidRDefault="00532EBF" w:rsidP="00532EBF">
            <w:pPr>
              <w:jc w:val="right"/>
              <w:rPr>
                <w:rFonts w:ascii="Calibri" w:hAnsi="Calibri"/>
                <w:color w:val="000000"/>
                <w:sz w:val="20"/>
                <w:szCs w:val="20"/>
              </w:rPr>
            </w:pPr>
            <w:r>
              <w:rPr>
                <w:rFonts w:ascii="Calibri" w:hAnsi="Calibri" w:cs="Calibri"/>
                <w:color w:val="000000"/>
                <w:sz w:val="20"/>
                <w:szCs w:val="20"/>
              </w:rPr>
              <w:t>2,000</w:t>
            </w:r>
          </w:p>
        </w:tc>
        <w:tc>
          <w:tcPr>
            <w:tcW w:w="895" w:type="dxa"/>
            <w:tcBorders>
              <w:top w:val="dotted" w:sz="4" w:space="0" w:color="auto"/>
              <w:left w:val="dotted" w:sz="4" w:space="0" w:color="auto"/>
              <w:bottom w:val="dotted" w:sz="4" w:space="0" w:color="auto"/>
              <w:right w:val="dotted" w:sz="4" w:space="0" w:color="auto"/>
            </w:tcBorders>
            <w:vAlign w:val="center"/>
          </w:tcPr>
          <w:p w:rsidR="00532EBF" w:rsidRDefault="00532EBF" w:rsidP="00532EBF">
            <w:pPr>
              <w:jc w:val="right"/>
              <w:rPr>
                <w:rFonts w:ascii="Calibri" w:hAnsi="Calibri"/>
                <w:color w:val="000000"/>
                <w:sz w:val="20"/>
                <w:szCs w:val="20"/>
              </w:rPr>
            </w:pPr>
            <w:r>
              <w:rPr>
                <w:rFonts w:ascii="Calibri" w:hAnsi="Calibri" w:cs="Calibri"/>
                <w:color w:val="000000"/>
                <w:sz w:val="20"/>
                <w:szCs w:val="20"/>
              </w:rPr>
              <w:t>2,000</w:t>
            </w:r>
          </w:p>
        </w:tc>
        <w:tc>
          <w:tcPr>
            <w:tcW w:w="876" w:type="dxa"/>
            <w:tcBorders>
              <w:top w:val="dotted" w:sz="4" w:space="0" w:color="auto"/>
              <w:left w:val="dotted" w:sz="4" w:space="0" w:color="auto"/>
              <w:bottom w:val="dotted" w:sz="4" w:space="0" w:color="auto"/>
              <w:right w:val="dotted" w:sz="4" w:space="0" w:color="auto"/>
            </w:tcBorders>
            <w:shd w:val="clear" w:color="auto" w:fill="auto"/>
            <w:noWrap/>
            <w:vAlign w:val="center"/>
          </w:tcPr>
          <w:p w:rsidR="00532EBF" w:rsidRDefault="00532EBF" w:rsidP="00532EBF">
            <w:pPr>
              <w:jc w:val="right"/>
              <w:rPr>
                <w:rFonts w:ascii="Calibri" w:hAnsi="Calibri"/>
                <w:color w:val="000000"/>
                <w:sz w:val="20"/>
                <w:szCs w:val="20"/>
              </w:rPr>
            </w:pPr>
            <w:r>
              <w:rPr>
                <w:rFonts w:ascii="Calibri" w:hAnsi="Calibri" w:cs="Calibri"/>
                <w:color w:val="000000"/>
                <w:sz w:val="20"/>
                <w:szCs w:val="20"/>
              </w:rPr>
              <w:t>8,000</w:t>
            </w:r>
          </w:p>
        </w:tc>
        <w:tc>
          <w:tcPr>
            <w:tcW w:w="1193" w:type="dxa"/>
            <w:tcBorders>
              <w:top w:val="dotted" w:sz="4" w:space="0" w:color="auto"/>
              <w:left w:val="dotted" w:sz="4" w:space="0" w:color="auto"/>
              <w:bottom w:val="dotted" w:sz="4" w:space="0" w:color="auto"/>
              <w:right w:val="dotted" w:sz="4" w:space="0" w:color="auto"/>
            </w:tcBorders>
            <w:shd w:val="clear" w:color="auto" w:fill="auto"/>
            <w:noWrap/>
            <w:vAlign w:val="center"/>
          </w:tcPr>
          <w:p w:rsidR="00532EBF" w:rsidRPr="00B93DCE" w:rsidRDefault="00532EBF" w:rsidP="00532EBF">
            <w:pPr>
              <w:jc w:val="center"/>
              <w:rPr>
                <w:rFonts w:asciiTheme="minorHAnsi" w:hAnsiTheme="minorHAnsi" w:cstheme="minorHAnsi"/>
                <w:sz w:val="20"/>
                <w:szCs w:val="20"/>
              </w:rPr>
            </w:pPr>
            <w:r>
              <w:rPr>
                <w:rFonts w:asciiTheme="minorHAnsi" w:hAnsiTheme="minorHAnsi" w:cstheme="minorHAnsi"/>
                <w:sz w:val="20"/>
                <w:szCs w:val="20"/>
              </w:rPr>
              <w:t>1</w:t>
            </w:r>
            <w:r w:rsidRPr="00B93DCE">
              <w:rPr>
                <w:rFonts w:asciiTheme="minorHAnsi" w:hAnsiTheme="minorHAnsi" w:cstheme="minorHAnsi"/>
                <w:sz w:val="20"/>
                <w:szCs w:val="20"/>
              </w:rPr>
              <w:t>0</w:t>
            </w:r>
            <w:r>
              <w:rPr>
                <w:rFonts w:asciiTheme="minorHAnsi" w:hAnsiTheme="minorHAnsi" w:cstheme="minorHAnsi"/>
                <w:sz w:val="20"/>
                <w:szCs w:val="20"/>
              </w:rPr>
              <w:t>,000</w:t>
            </w:r>
          </w:p>
        </w:tc>
        <w:tc>
          <w:tcPr>
            <w:tcW w:w="1029" w:type="dxa"/>
            <w:tcBorders>
              <w:top w:val="dotted" w:sz="4" w:space="0" w:color="auto"/>
              <w:left w:val="dotted" w:sz="4" w:space="0" w:color="auto"/>
              <w:bottom w:val="dotted" w:sz="4" w:space="0" w:color="auto"/>
              <w:right w:val="single" w:sz="4" w:space="0" w:color="auto"/>
            </w:tcBorders>
            <w:shd w:val="clear" w:color="auto" w:fill="auto"/>
            <w:noWrap/>
            <w:vAlign w:val="center"/>
          </w:tcPr>
          <w:p w:rsidR="00532EBF" w:rsidRPr="00B93DCE" w:rsidRDefault="00532EBF" w:rsidP="00532EBF">
            <w:pPr>
              <w:jc w:val="center"/>
              <w:rPr>
                <w:rFonts w:asciiTheme="minorHAnsi" w:hAnsiTheme="minorHAnsi" w:cstheme="minorHAnsi"/>
                <w:sz w:val="20"/>
                <w:szCs w:val="20"/>
              </w:rPr>
            </w:pPr>
            <w:r>
              <w:rPr>
                <w:rFonts w:asciiTheme="minorHAnsi" w:hAnsiTheme="minorHAnsi" w:cstheme="minorHAnsi"/>
                <w:sz w:val="20"/>
                <w:szCs w:val="20"/>
              </w:rPr>
              <w:t>18</w:t>
            </w:r>
            <w:r w:rsidRPr="00B93DCE">
              <w:rPr>
                <w:rFonts w:asciiTheme="minorHAnsi" w:hAnsiTheme="minorHAnsi" w:cstheme="minorHAnsi"/>
                <w:sz w:val="20"/>
                <w:szCs w:val="20"/>
              </w:rPr>
              <w:t>,</w:t>
            </w:r>
            <w:r>
              <w:rPr>
                <w:rFonts w:asciiTheme="minorHAnsi" w:hAnsiTheme="minorHAnsi" w:cstheme="minorHAnsi"/>
                <w:sz w:val="20"/>
                <w:szCs w:val="20"/>
              </w:rPr>
              <w:t>0</w:t>
            </w:r>
            <w:r w:rsidRPr="00B93DCE">
              <w:rPr>
                <w:rFonts w:asciiTheme="minorHAnsi" w:hAnsiTheme="minorHAnsi" w:cstheme="minorHAnsi"/>
                <w:sz w:val="20"/>
                <w:szCs w:val="20"/>
              </w:rPr>
              <w:t>00</w:t>
            </w:r>
          </w:p>
        </w:tc>
      </w:tr>
      <w:tr w:rsidR="00532EBF" w:rsidRPr="00C629CD" w:rsidTr="00067D0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55"/>
        </w:trPr>
        <w:tc>
          <w:tcPr>
            <w:tcW w:w="915" w:type="dxa"/>
            <w:tcBorders>
              <w:top w:val="dotted" w:sz="4" w:space="0" w:color="auto"/>
              <w:left w:val="single" w:sz="4" w:space="0" w:color="auto"/>
              <w:bottom w:val="single" w:sz="4" w:space="0" w:color="auto"/>
              <w:right w:val="dotted" w:sz="4" w:space="0" w:color="auto"/>
            </w:tcBorders>
            <w:shd w:val="clear" w:color="auto" w:fill="auto"/>
            <w:noWrap/>
            <w:vAlign w:val="bottom"/>
          </w:tcPr>
          <w:p w:rsidR="00532EBF" w:rsidRDefault="00532EBF" w:rsidP="00532EBF">
            <w:pPr>
              <w:jc w:val="center"/>
              <w:rPr>
                <w:rFonts w:asciiTheme="minorHAnsi" w:hAnsiTheme="minorHAnsi" w:cstheme="minorHAnsi"/>
                <w:b/>
                <w:bCs/>
                <w:color w:val="000000"/>
                <w:sz w:val="20"/>
                <w:szCs w:val="20"/>
              </w:rPr>
            </w:pPr>
            <w:r>
              <w:rPr>
                <w:rFonts w:asciiTheme="minorHAnsi" w:hAnsiTheme="minorHAnsi" w:cstheme="minorHAnsi"/>
                <w:b/>
                <w:bCs/>
                <w:color w:val="000000"/>
                <w:sz w:val="20"/>
                <w:szCs w:val="20"/>
              </w:rPr>
              <w:t>F</w:t>
            </w:r>
          </w:p>
        </w:tc>
        <w:tc>
          <w:tcPr>
            <w:tcW w:w="5355" w:type="dxa"/>
            <w:tcBorders>
              <w:top w:val="dotted" w:sz="4" w:space="0" w:color="auto"/>
              <w:left w:val="nil"/>
              <w:bottom w:val="single" w:sz="4" w:space="0" w:color="auto"/>
              <w:right w:val="dotted" w:sz="4" w:space="0" w:color="auto"/>
            </w:tcBorders>
            <w:shd w:val="clear" w:color="auto" w:fill="auto"/>
            <w:noWrap/>
            <w:vAlign w:val="center"/>
          </w:tcPr>
          <w:p w:rsidR="00532EBF" w:rsidRDefault="00532EBF" w:rsidP="00532EBF">
            <w:pPr>
              <w:rPr>
                <w:rFonts w:asciiTheme="minorHAnsi" w:hAnsiTheme="minorHAnsi" w:cstheme="minorHAnsi"/>
                <w:color w:val="000000"/>
                <w:sz w:val="20"/>
                <w:szCs w:val="20"/>
              </w:rPr>
            </w:pPr>
            <w:r>
              <w:rPr>
                <w:rFonts w:asciiTheme="minorHAnsi" w:hAnsiTheme="minorHAnsi" w:cstheme="minorHAnsi"/>
                <w:color w:val="000000"/>
                <w:sz w:val="20"/>
                <w:szCs w:val="20"/>
              </w:rPr>
              <w:t>UNDP Direct Project Cost</w:t>
            </w:r>
          </w:p>
        </w:tc>
        <w:tc>
          <w:tcPr>
            <w:tcW w:w="989" w:type="dxa"/>
            <w:tcBorders>
              <w:top w:val="dotted" w:sz="4" w:space="0" w:color="auto"/>
              <w:left w:val="dotted" w:sz="4" w:space="0" w:color="auto"/>
              <w:bottom w:val="single" w:sz="4" w:space="0" w:color="auto"/>
              <w:right w:val="dotted" w:sz="4" w:space="0" w:color="auto"/>
            </w:tcBorders>
            <w:shd w:val="clear" w:color="auto" w:fill="auto"/>
            <w:noWrap/>
            <w:vAlign w:val="center"/>
          </w:tcPr>
          <w:p w:rsidR="00532EBF" w:rsidRDefault="00532EBF" w:rsidP="00532EBF">
            <w:pPr>
              <w:jc w:val="right"/>
              <w:rPr>
                <w:rFonts w:ascii="Calibri" w:hAnsi="Calibri"/>
                <w:color w:val="000000"/>
                <w:sz w:val="20"/>
                <w:szCs w:val="20"/>
              </w:rPr>
            </w:pPr>
            <w:r>
              <w:rPr>
                <w:rFonts w:ascii="Calibri" w:hAnsi="Calibri"/>
                <w:color w:val="000000"/>
                <w:sz w:val="20"/>
                <w:szCs w:val="20"/>
              </w:rPr>
              <w:t>2,000</w:t>
            </w:r>
          </w:p>
        </w:tc>
        <w:tc>
          <w:tcPr>
            <w:tcW w:w="899" w:type="dxa"/>
            <w:tcBorders>
              <w:top w:val="dotted" w:sz="4" w:space="0" w:color="auto"/>
              <w:left w:val="dotted" w:sz="4" w:space="0" w:color="auto"/>
              <w:bottom w:val="single" w:sz="4" w:space="0" w:color="auto"/>
              <w:right w:val="dotted" w:sz="4" w:space="0" w:color="auto"/>
            </w:tcBorders>
            <w:shd w:val="clear" w:color="auto" w:fill="auto"/>
            <w:noWrap/>
            <w:vAlign w:val="center"/>
          </w:tcPr>
          <w:p w:rsidR="00532EBF" w:rsidRDefault="00532EBF" w:rsidP="00532EBF">
            <w:pPr>
              <w:jc w:val="right"/>
              <w:rPr>
                <w:rFonts w:ascii="Calibri" w:hAnsi="Calibri"/>
                <w:color w:val="000000"/>
                <w:sz w:val="20"/>
                <w:szCs w:val="20"/>
              </w:rPr>
            </w:pPr>
            <w:r>
              <w:rPr>
                <w:rFonts w:ascii="Calibri" w:hAnsi="Calibri"/>
                <w:color w:val="000000"/>
                <w:sz w:val="20"/>
                <w:szCs w:val="20"/>
              </w:rPr>
              <w:t>2,000</w:t>
            </w:r>
          </w:p>
        </w:tc>
        <w:tc>
          <w:tcPr>
            <w:tcW w:w="876" w:type="dxa"/>
            <w:tcBorders>
              <w:top w:val="dotted" w:sz="4" w:space="0" w:color="auto"/>
              <w:left w:val="dotted" w:sz="4" w:space="0" w:color="auto"/>
              <w:bottom w:val="single" w:sz="4" w:space="0" w:color="auto"/>
              <w:right w:val="dotted" w:sz="4" w:space="0" w:color="auto"/>
            </w:tcBorders>
            <w:shd w:val="clear" w:color="auto" w:fill="auto"/>
            <w:noWrap/>
            <w:vAlign w:val="center"/>
          </w:tcPr>
          <w:p w:rsidR="00532EBF" w:rsidRDefault="00532EBF" w:rsidP="00532EBF">
            <w:pPr>
              <w:jc w:val="right"/>
              <w:rPr>
                <w:rFonts w:ascii="Calibri" w:hAnsi="Calibri"/>
                <w:color w:val="000000"/>
                <w:sz w:val="20"/>
                <w:szCs w:val="20"/>
              </w:rPr>
            </w:pPr>
            <w:r>
              <w:rPr>
                <w:rFonts w:ascii="Calibri" w:hAnsi="Calibri"/>
                <w:color w:val="000000"/>
                <w:sz w:val="20"/>
                <w:szCs w:val="20"/>
              </w:rPr>
              <w:t>2,000</w:t>
            </w:r>
          </w:p>
        </w:tc>
        <w:tc>
          <w:tcPr>
            <w:tcW w:w="895" w:type="dxa"/>
            <w:tcBorders>
              <w:top w:val="dotted" w:sz="4" w:space="0" w:color="auto"/>
              <w:left w:val="dotted" w:sz="4" w:space="0" w:color="auto"/>
              <w:bottom w:val="single" w:sz="4" w:space="0" w:color="auto"/>
              <w:right w:val="dotted" w:sz="4" w:space="0" w:color="auto"/>
            </w:tcBorders>
            <w:vAlign w:val="center"/>
          </w:tcPr>
          <w:p w:rsidR="00532EBF" w:rsidRDefault="00532EBF" w:rsidP="00532EBF">
            <w:pPr>
              <w:jc w:val="right"/>
              <w:rPr>
                <w:rFonts w:ascii="Calibri" w:hAnsi="Calibri"/>
                <w:color w:val="000000"/>
                <w:sz w:val="20"/>
                <w:szCs w:val="20"/>
              </w:rPr>
            </w:pPr>
            <w:r>
              <w:rPr>
                <w:rFonts w:ascii="Calibri" w:hAnsi="Calibri"/>
                <w:color w:val="000000"/>
                <w:sz w:val="20"/>
                <w:szCs w:val="20"/>
              </w:rPr>
              <w:t>2,000</w:t>
            </w:r>
          </w:p>
        </w:tc>
        <w:tc>
          <w:tcPr>
            <w:tcW w:w="876" w:type="dxa"/>
            <w:tcBorders>
              <w:top w:val="dotted" w:sz="4" w:space="0" w:color="auto"/>
              <w:left w:val="dotted" w:sz="4" w:space="0" w:color="auto"/>
              <w:bottom w:val="single" w:sz="4" w:space="0" w:color="auto"/>
              <w:right w:val="dotted" w:sz="4" w:space="0" w:color="auto"/>
            </w:tcBorders>
            <w:shd w:val="clear" w:color="auto" w:fill="auto"/>
            <w:noWrap/>
            <w:vAlign w:val="center"/>
          </w:tcPr>
          <w:p w:rsidR="00532EBF" w:rsidRDefault="00532EBF" w:rsidP="00532EBF">
            <w:pPr>
              <w:jc w:val="right"/>
              <w:rPr>
                <w:rFonts w:ascii="Calibri" w:hAnsi="Calibri"/>
                <w:color w:val="000000"/>
                <w:sz w:val="20"/>
                <w:szCs w:val="20"/>
              </w:rPr>
            </w:pPr>
            <w:r>
              <w:rPr>
                <w:rFonts w:ascii="Calibri" w:hAnsi="Calibri"/>
                <w:color w:val="000000"/>
                <w:sz w:val="20"/>
                <w:szCs w:val="20"/>
              </w:rPr>
              <w:t>8,000</w:t>
            </w:r>
          </w:p>
        </w:tc>
        <w:tc>
          <w:tcPr>
            <w:tcW w:w="1193" w:type="dxa"/>
            <w:tcBorders>
              <w:top w:val="dotted" w:sz="4" w:space="0" w:color="auto"/>
              <w:left w:val="dotted" w:sz="4" w:space="0" w:color="auto"/>
              <w:bottom w:val="single" w:sz="4" w:space="0" w:color="auto"/>
              <w:right w:val="dotted" w:sz="4" w:space="0" w:color="auto"/>
            </w:tcBorders>
            <w:shd w:val="clear" w:color="auto" w:fill="auto"/>
            <w:noWrap/>
            <w:vAlign w:val="center"/>
          </w:tcPr>
          <w:p w:rsidR="00532EBF" w:rsidRDefault="00532EBF" w:rsidP="00532EBF">
            <w:pPr>
              <w:jc w:val="center"/>
              <w:rPr>
                <w:rFonts w:asciiTheme="minorHAnsi" w:hAnsiTheme="minorHAnsi" w:cstheme="minorHAnsi"/>
                <w:sz w:val="20"/>
                <w:szCs w:val="20"/>
              </w:rPr>
            </w:pPr>
            <w:r>
              <w:rPr>
                <w:rFonts w:asciiTheme="minorHAnsi" w:hAnsiTheme="minorHAnsi" w:cstheme="minorHAnsi"/>
                <w:sz w:val="20"/>
                <w:szCs w:val="20"/>
              </w:rPr>
              <w:t>0</w:t>
            </w:r>
          </w:p>
        </w:tc>
        <w:tc>
          <w:tcPr>
            <w:tcW w:w="1029" w:type="dxa"/>
            <w:tcBorders>
              <w:top w:val="dotted" w:sz="4" w:space="0" w:color="auto"/>
              <w:left w:val="dotted" w:sz="4" w:space="0" w:color="auto"/>
              <w:bottom w:val="single" w:sz="4" w:space="0" w:color="auto"/>
              <w:right w:val="single" w:sz="4" w:space="0" w:color="auto"/>
            </w:tcBorders>
            <w:shd w:val="clear" w:color="auto" w:fill="auto"/>
            <w:noWrap/>
            <w:vAlign w:val="center"/>
          </w:tcPr>
          <w:p w:rsidR="00532EBF" w:rsidRDefault="00532EBF" w:rsidP="00532EBF">
            <w:pPr>
              <w:jc w:val="center"/>
              <w:rPr>
                <w:rFonts w:asciiTheme="minorHAnsi" w:hAnsiTheme="minorHAnsi" w:cstheme="minorHAnsi"/>
                <w:sz w:val="20"/>
                <w:szCs w:val="20"/>
              </w:rPr>
            </w:pPr>
            <w:r>
              <w:rPr>
                <w:rFonts w:asciiTheme="minorHAnsi" w:hAnsiTheme="minorHAnsi" w:cstheme="minorHAnsi"/>
                <w:sz w:val="20"/>
                <w:szCs w:val="20"/>
              </w:rPr>
              <w:t>8,000</w:t>
            </w:r>
          </w:p>
        </w:tc>
      </w:tr>
    </w:tbl>
    <w:p w:rsidR="00966AFD" w:rsidRDefault="00966AFD" w:rsidP="00966AFD">
      <w:pPr>
        <w:spacing w:after="120"/>
      </w:pPr>
    </w:p>
    <w:p w:rsidR="00966AFD" w:rsidRDefault="00966AFD" w:rsidP="000C74FD">
      <w:pPr>
        <w:spacing w:before="120"/>
        <w:jc w:val="both"/>
        <w:rPr>
          <w:rFonts w:asciiTheme="minorHAnsi" w:hAnsiTheme="minorHAnsi"/>
          <w:sz w:val="18"/>
          <w:szCs w:val="18"/>
        </w:rPr>
      </w:pPr>
    </w:p>
    <w:p w:rsidR="00B93DCE" w:rsidRDefault="00B93DCE" w:rsidP="000C74FD">
      <w:pPr>
        <w:spacing w:before="120"/>
        <w:jc w:val="both"/>
        <w:rPr>
          <w:rFonts w:asciiTheme="minorHAnsi" w:hAnsiTheme="minorHAnsi"/>
          <w:sz w:val="18"/>
          <w:szCs w:val="18"/>
        </w:rPr>
        <w:sectPr w:rsidR="00B93DCE" w:rsidSect="00A06056">
          <w:type w:val="continuous"/>
          <w:pgSz w:w="15840" w:h="12240" w:orient="landscape" w:code="1"/>
          <w:pgMar w:top="1080" w:right="1440" w:bottom="1080" w:left="1440" w:header="720" w:footer="432" w:gutter="0"/>
          <w:cols w:space="708"/>
          <w:titlePg/>
          <w:docGrid w:linePitch="360"/>
        </w:sectPr>
      </w:pPr>
    </w:p>
    <w:p w:rsidR="003E3ABA" w:rsidRPr="000C74FD" w:rsidRDefault="003E3ABA" w:rsidP="000C74FD">
      <w:pPr>
        <w:pStyle w:val="Heading1"/>
        <w:spacing w:before="120" w:after="0"/>
        <w:ind w:left="0" w:firstLine="0"/>
        <w:jc w:val="both"/>
        <w:rPr>
          <w:rFonts w:asciiTheme="minorHAnsi" w:hAnsiTheme="minorHAnsi"/>
        </w:rPr>
      </w:pPr>
      <w:bookmarkStart w:id="90" w:name="_Toc471373573"/>
      <w:bookmarkStart w:id="91" w:name="_Toc471586622"/>
      <w:r w:rsidRPr="000C74FD">
        <w:rPr>
          <w:rFonts w:asciiTheme="minorHAnsi" w:hAnsiTheme="minorHAnsi"/>
        </w:rPr>
        <w:lastRenderedPageBreak/>
        <w:t>Legal Context</w:t>
      </w:r>
      <w:bookmarkEnd w:id="90"/>
      <w:bookmarkEnd w:id="91"/>
    </w:p>
    <w:p w:rsidR="00DD5FF2" w:rsidRDefault="00DD5FF2" w:rsidP="00DD5FF2">
      <w:pPr>
        <w:rPr>
          <w:rFonts w:ascii="Calibri" w:hAnsi="Calibri"/>
          <w:sz w:val="20"/>
          <w:szCs w:val="20"/>
        </w:rPr>
      </w:pPr>
    </w:p>
    <w:p w:rsidR="00761C88" w:rsidRPr="00761C88" w:rsidRDefault="00761C88" w:rsidP="00842C8C">
      <w:pPr>
        <w:numPr>
          <w:ilvl w:val="0"/>
          <w:numId w:val="51"/>
        </w:numPr>
        <w:tabs>
          <w:tab w:val="left" w:pos="0"/>
        </w:tabs>
        <w:spacing w:before="120"/>
        <w:ind w:left="0" w:firstLine="0"/>
        <w:jc w:val="both"/>
        <w:rPr>
          <w:rFonts w:asciiTheme="minorHAnsi" w:eastAsia="Calibri" w:hAnsiTheme="minorHAnsi"/>
          <w:sz w:val="22"/>
          <w:szCs w:val="22"/>
        </w:rPr>
      </w:pPr>
      <w:r w:rsidRPr="00761C88">
        <w:rPr>
          <w:rFonts w:asciiTheme="minorHAnsi" w:eastAsia="Calibri" w:hAnsiTheme="minorHAnsi"/>
          <w:sz w:val="22"/>
          <w:szCs w:val="22"/>
        </w:rPr>
        <w:t>Consistent with the Article III of the Standard Basic Assistance Agreement (SBAA), the responsibility for the safety and security of the Implementing Partner and its personnel and property, and of UNDP’s property in the Implementing Partner’s custody, rests with the Implementing Partner.  To this end, the Implementing Partner shall:</w:t>
      </w:r>
    </w:p>
    <w:p w:rsidR="00761C88" w:rsidRPr="00761C88" w:rsidRDefault="00761C88" w:rsidP="00842C8C">
      <w:pPr>
        <w:numPr>
          <w:ilvl w:val="0"/>
          <w:numId w:val="55"/>
        </w:numPr>
        <w:tabs>
          <w:tab w:val="left" w:pos="0"/>
        </w:tabs>
        <w:spacing w:before="120"/>
        <w:ind w:left="720"/>
        <w:jc w:val="both"/>
        <w:rPr>
          <w:rFonts w:asciiTheme="minorHAnsi" w:eastAsia="Calibri" w:hAnsiTheme="minorHAnsi"/>
          <w:sz w:val="22"/>
          <w:szCs w:val="22"/>
        </w:rPr>
      </w:pPr>
      <w:r w:rsidRPr="00761C88">
        <w:rPr>
          <w:rFonts w:asciiTheme="minorHAnsi" w:eastAsia="Calibri" w:hAnsiTheme="minorHAnsi"/>
          <w:sz w:val="22"/>
          <w:szCs w:val="22"/>
        </w:rPr>
        <w:t>put in place an appropriate security plan and maintain the security plan, taking into account the security situation in the country where the project is being carried;</w:t>
      </w:r>
    </w:p>
    <w:p w:rsidR="00761C88" w:rsidRPr="00761C88" w:rsidRDefault="00761C88" w:rsidP="00842C8C">
      <w:pPr>
        <w:numPr>
          <w:ilvl w:val="0"/>
          <w:numId w:val="55"/>
        </w:numPr>
        <w:tabs>
          <w:tab w:val="left" w:pos="0"/>
        </w:tabs>
        <w:spacing w:before="120"/>
        <w:ind w:left="720"/>
        <w:jc w:val="both"/>
        <w:rPr>
          <w:rFonts w:asciiTheme="minorHAnsi" w:eastAsia="Calibri" w:hAnsiTheme="minorHAnsi"/>
          <w:sz w:val="22"/>
          <w:szCs w:val="22"/>
        </w:rPr>
      </w:pPr>
      <w:r w:rsidRPr="00761C88">
        <w:rPr>
          <w:rFonts w:asciiTheme="minorHAnsi" w:eastAsia="Calibri" w:hAnsiTheme="minorHAnsi"/>
          <w:sz w:val="22"/>
          <w:szCs w:val="22"/>
        </w:rPr>
        <w:t>assume all risks and liabilities related to the implementing partner’s security, and the full implementation of the security plan.</w:t>
      </w:r>
    </w:p>
    <w:p w:rsidR="00761C88" w:rsidRPr="00761C88" w:rsidRDefault="00761C88" w:rsidP="00842C8C">
      <w:pPr>
        <w:numPr>
          <w:ilvl w:val="0"/>
          <w:numId w:val="51"/>
        </w:numPr>
        <w:tabs>
          <w:tab w:val="left" w:pos="0"/>
        </w:tabs>
        <w:spacing w:before="120"/>
        <w:ind w:left="0" w:firstLine="0"/>
        <w:jc w:val="both"/>
        <w:rPr>
          <w:rFonts w:asciiTheme="minorHAnsi" w:eastAsia="Calibri" w:hAnsiTheme="minorHAnsi"/>
          <w:sz w:val="22"/>
          <w:szCs w:val="22"/>
        </w:rPr>
      </w:pPr>
      <w:r w:rsidRPr="00761C88">
        <w:rPr>
          <w:rFonts w:asciiTheme="minorHAnsi" w:eastAsia="Calibri" w:hAnsiTheme="minorHAnsi"/>
          <w:sz w:val="22"/>
          <w:szCs w:val="22"/>
        </w:rPr>
        <w:t>UNDP reserves the right to verify whether such a plan is in place, and to suggest modifications to the plan when necessary. Failure to maintain and implement an appropriate security plan as required hereunder shall be deemed a breach of the Implementing Partner’s obligatio</w:t>
      </w:r>
      <w:r>
        <w:rPr>
          <w:rFonts w:asciiTheme="minorHAnsi" w:eastAsia="Calibri" w:hAnsiTheme="minorHAnsi"/>
          <w:sz w:val="22"/>
          <w:szCs w:val="22"/>
        </w:rPr>
        <w:t xml:space="preserve">ns under this Project Document </w:t>
      </w:r>
      <w:r w:rsidRPr="00761C88">
        <w:rPr>
          <w:rFonts w:asciiTheme="minorHAnsi" w:eastAsia="Calibri" w:hAnsiTheme="minorHAnsi"/>
          <w:sz w:val="22"/>
          <w:szCs w:val="22"/>
        </w:rPr>
        <w:t xml:space="preserve">and the Project Cooperation Agreement between UNDP and the Implementing </w:t>
      </w:r>
      <w:r>
        <w:rPr>
          <w:rFonts w:asciiTheme="minorHAnsi" w:eastAsia="Calibri" w:hAnsiTheme="minorHAnsi"/>
          <w:sz w:val="22"/>
          <w:szCs w:val="22"/>
        </w:rPr>
        <w:t>Partner</w:t>
      </w:r>
      <w:r w:rsidRPr="00761C88">
        <w:rPr>
          <w:rFonts w:asciiTheme="minorHAnsi" w:eastAsia="Calibri" w:hAnsiTheme="minorHAnsi"/>
          <w:sz w:val="22"/>
          <w:szCs w:val="22"/>
        </w:rPr>
        <w:t>.</w:t>
      </w:r>
    </w:p>
    <w:p w:rsidR="00761C88" w:rsidRPr="00761C88" w:rsidRDefault="00761C88" w:rsidP="00842C8C">
      <w:pPr>
        <w:numPr>
          <w:ilvl w:val="0"/>
          <w:numId w:val="51"/>
        </w:numPr>
        <w:tabs>
          <w:tab w:val="left" w:pos="0"/>
        </w:tabs>
        <w:spacing w:before="120"/>
        <w:ind w:left="0" w:firstLine="0"/>
        <w:jc w:val="both"/>
        <w:rPr>
          <w:rFonts w:asciiTheme="minorHAnsi" w:hAnsiTheme="minorHAnsi"/>
          <w:b/>
          <w:bCs/>
          <w:sz w:val="22"/>
          <w:szCs w:val="22"/>
        </w:rPr>
      </w:pPr>
      <w:r w:rsidRPr="00761C88">
        <w:rPr>
          <w:rFonts w:asciiTheme="minorHAnsi" w:eastAsia="Calibri" w:hAnsiTheme="minorHAnsi"/>
          <w:sz w:val="22"/>
          <w:szCs w:val="22"/>
        </w:rPr>
        <w:t>The Implementing Partner agrees to undertake all reasonable efforts to ensure that none of the UNDP funds received pursuant to the Project Document are used to provide support to individuals or entities associated with terrorism and that the recipients of any amounts provided by UNDP hereunder do not appear on the list maintained by the Security Council Committee established pursuant to resolution 1267 (1999). The list can be accessed via</w:t>
      </w:r>
      <w:r w:rsidRPr="00761C88">
        <w:rPr>
          <w:rFonts w:asciiTheme="minorHAnsi" w:hAnsiTheme="minorHAnsi"/>
          <w:sz w:val="22"/>
          <w:szCs w:val="22"/>
        </w:rPr>
        <w:t xml:space="preserve"> </w:t>
      </w:r>
      <w:hyperlink r:id="rId55" w:history="1">
        <w:r w:rsidRPr="00761C88">
          <w:rPr>
            <w:rStyle w:val="Hyperlink"/>
            <w:rFonts w:asciiTheme="minorHAnsi" w:hAnsiTheme="minorHAnsi"/>
            <w:sz w:val="22"/>
            <w:szCs w:val="22"/>
          </w:rPr>
          <w:t>http://www.un.org/sc/committees/1267/aq_sanctions_list.shtml</w:t>
        </w:r>
      </w:hyperlink>
      <w:r w:rsidRPr="00761C88">
        <w:rPr>
          <w:rFonts w:asciiTheme="minorHAnsi" w:hAnsiTheme="minorHAnsi"/>
          <w:sz w:val="22"/>
          <w:szCs w:val="22"/>
        </w:rPr>
        <w:t>.</w:t>
      </w:r>
      <w:r w:rsidRPr="00761C88">
        <w:rPr>
          <w:rFonts w:asciiTheme="minorHAnsi" w:hAnsiTheme="minorHAnsi"/>
          <w:color w:val="000080"/>
          <w:sz w:val="22"/>
          <w:szCs w:val="22"/>
        </w:rPr>
        <w:t xml:space="preserve"> </w:t>
      </w:r>
      <w:r w:rsidRPr="00761C88">
        <w:rPr>
          <w:rFonts w:asciiTheme="minorHAnsi" w:hAnsiTheme="minorHAnsi"/>
          <w:sz w:val="22"/>
          <w:szCs w:val="22"/>
        </w:rPr>
        <w:t xml:space="preserve">This provision must be included in all sub-contracts or sub-agreements entered into under/further to this Project Document”. </w:t>
      </w:r>
    </w:p>
    <w:p w:rsidR="003E3ABA" w:rsidRPr="00761C88" w:rsidRDefault="00A52337" w:rsidP="00842C8C">
      <w:pPr>
        <w:numPr>
          <w:ilvl w:val="0"/>
          <w:numId w:val="51"/>
        </w:numPr>
        <w:tabs>
          <w:tab w:val="left" w:pos="0"/>
        </w:tabs>
        <w:spacing w:before="120"/>
        <w:ind w:left="0" w:firstLine="0"/>
        <w:jc w:val="both"/>
        <w:rPr>
          <w:rFonts w:asciiTheme="minorHAnsi" w:hAnsiTheme="minorHAnsi"/>
          <w:sz w:val="22"/>
          <w:szCs w:val="22"/>
        </w:rPr>
        <w:sectPr w:rsidR="003E3ABA" w:rsidRPr="00761C88" w:rsidSect="00A06056">
          <w:pgSz w:w="12240" w:h="15840" w:code="1"/>
          <w:pgMar w:top="1440" w:right="1080" w:bottom="1440" w:left="1080" w:header="720" w:footer="432" w:gutter="0"/>
          <w:cols w:space="708"/>
          <w:titlePg/>
          <w:docGrid w:linePitch="360"/>
        </w:sectPr>
      </w:pPr>
      <w:r w:rsidRPr="00761C88">
        <w:rPr>
          <w:rFonts w:asciiTheme="minorHAnsi" w:eastAsia="Calibri" w:hAnsiTheme="minorHAnsi"/>
          <w:sz w:val="22"/>
          <w:szCs w:val="22"/>
        </w:rPr>
        <w:t xml:space="preserve"> </w:t>
      </w:r>
      <w:r w:rsidR="003E3ABA" w:rsidRPr="00761C88">
        <w:rPr>
          <w:rFonts w:asciiTheme="minorHAnsi" w:eastAsia="Calibri" w:hAnsiTheme="minorHAnsi"/>
          <w:sz w:val="22"/>
          <w:szCs w:val="22"/>
        </w:rPr>
        <w:t>Any designations on maps or other references employed in this project document do not imply the expression of any opinion whatsoever on the part of UNDP concerning the legal status of any country, territory, city or area or its authorities, or concerning the delimitation of its front</w:t>
      </w:r>
      <w:r w:rsidR="00761C88">
        <w:rPr>
          <w:rFonts w:asciiTheme="minorHAnsi" w:eastAsia="Calibri" w:hAnsiTheme="minorHAnsi"/>
          <w:sz w:val="22"/>
          <w:szCs w:val="22"/>
        </w:rPr>
        <w:t>iers or boundaries.</w:t>
      </w:r>
    </w:p>
    <w:p w:rsidR="003E3ABA" w:rsidRPr="000C74FD" w:rsidRDefault="001A4B01" w:rsidP="00761C88">
      <w:pPr>
        <w:pStyle w:val="Heading1"/>
        <w:numPr>
          <w:ilvl w:val="0"/>
          <w:numId w:val="0"/>
        </w:numPr>
        <w:spacing w:before="120" w:after="0"/>
        <w:jc w:val="both"/>
        <w:rPr>
          <w:rFonts w:asciiTheme="minorHAnsi" w:hAnsiTheme="minorHAnsi"/>
        </w:rPr>
      </w:pPr>
      <w:r w:rsidRPr="00012F9D">
        <w:rPr>
          <w:rFonts w:asciiTheme="minorHAnsi" w:hAnsiTheme="minorHAnsi"/>
          <w:sz w:val="22"/>
          <w:szCs w:val="22"/>
        </w:rPr>
        <w:br w:type="page"/>
      </w:r>
      <w:bookmarkStart w:id="92" w:name="_Toc471373574"/>
      <w:bookmarkStart w:id="93" w:name="_Toc471586623"/>
      <w:r w:rsidR="003E3ABA" w:rsidRPr="000C74FD">
        <w:rPr>
          <w:rFonts w:asciiTheme="minorHAnsi" w:hAnsiTheme="minorHAnsi"/>
        </w:rPr>
        <w:lastRenderedPageBreak/>
        <w:t>Annexes</w:t>
      </w:r>
      <w:bookmarkEnd w:id="92"/>
      <w:bookmarkEnd w:id="93"/>
    </w:p>
    <w:p w:rsidR="003E3ABA" w:rsidRDefault="003E3ABA" w:rsidP="000C74FD">
      <w:pPr>
        <w:spacing w:before="120"/>
        <w:jc w:val="both"/>
        <w:rPr>
          <w:rFonts w:asciiTheme="minorHAnsi" w:hAnsiTheme="minorHAnsi"/>
        </w:rPr>
      </w:pPr>
    </w:p>
    <w:p w:rsidR="00203934" w:rsidRPr="000C74FD" w:rsidRDefault="00203934" w:rsidP="00203934">
      <w:pPr>
        <w:autoSpaceDE w:val="0"/>
        <w:autoSpaceDN w:val="0"/>
        <w:adjustRightInd w:val="0"/>
        <w:spacing w:before="120"/>
        <w:jc w:val="both"/>
        <w:rPr>
          <w:rFonts w:asciiTheme="minorHAnsi" w:hAnsiTheme="minorHAnsi" w:cs="Calibri"/>
          <w:color w:val="000000"/>
          <w:szCs w:val="20"/>
        </w:rPr>
      </w:pPr>
      <w:r>
        <w:rPr>
          <w:rFonts w:asciiTheme="minorHAnsi" w:hAnsiTheme="minorHAnsi" w:cs="Calibri"/>
          <w:color w:val="000000"/>
          <w:szCs w:val="20"/>
        </w:rPr>
        <w:t xml:space="preserve">Annex 1: List of </w:t>
      </w:r>
      <w:r w:rsidR="003F2967">
        <w:rPr>
          <w:rFonts w:asciiTheme="minorHAnsi" w:hAnsiTheme="minorHAnsi" w:cs="Calibri"/>
          <w:color w:val="000000"/>
          <w:szCs w:val="20"/>
        </w:rPr>
        <w:t>people consulted during project development</w:t>
      </w:r>
      <w:r>
        <w:rPr>
          <w:rFonts w:asciiTheme="minorHAnsi" w:hAnsiTheme="minorHAnsi" w:cs="Calibri"/>
          <w:color w:val="000000"/>
          <w:szCs w:val="20"/>
        </w:rPr>
        <w:t>.</w:t>
      </w:r>
      <w:r w:rsidRPr="000C74FD">
        <w:rPr>
          <w:rFonts w:asciiTheme="minorHAnsi" w:hAnsiTheme="minorHAnsi" w:cs="Calibri"/>
          <w:color w:val="000000"/>
          <w:szCs w:val="20"/>
        </w:rPr>
        <w:t xml:space="preserve"> </w:t>
      </w:r>
    </w:p>
    <w:p w:rsidR="00BB0D29" w:rsidRPr="00BB0D29" w:rsidRDefault="00203934" w:rsidP="000C74FD">
      <w:pPr>
        <w:autoSpaceDE w:val="0"/>
        <w:autoSpaceDN w:val="0"/>
        <w:adjustRightInd w:val="0"/>
        <w:spacing w:before="120"/>
        <w:jc w:val="both"/>
        <w:rPr>
          <w:rFonts w:asciiTheme="minorHAnsi" w:hAnsiTheme="minorHAnsi" w:cs="Calibri"/>
          <w:color w:val="000000"/>
          <w:szCs w:val="20"/>
        </w:rPr>
      </w:pPr>
      <w:r w:rsidRPr="00B05099">
        <w:rPr>
          <w:rFonts w:asciiTheme="minorHAnsi" w:hAnsiTheme="minorHAnsi" w:cs="Calibri"/>
          <w:color w:val="000000"/>
          <w:szCs w:val="20"/>
        </w:rPr>
        <w:t xml:space="preserve">Annex </w:t>
      </w:r>
      <w:r>
        <w:rPr>
          <w:rFonts w:asciiTheme="minorHAnsi" w:hAnsiTheme="minorHAnsi" w:cs="Calibri"/>
          <w:color w:val="000000"/>
          <w:szCs w:val="20"/>
        </w:rPr>
        <w:t>2</w:t>
      </w:r>
      <w:r w:rsidRPr="00B05099">
        <w:rPr>
          <w:rFonts w:asciiTheme="minorHAnsi" w:hAnsiTheme="minorHAnsi" w:cs="Calibri"/>
          <w:color w:val="000000"/>
          <w:szCs w:val="20"/>
        </w:rPr>
        <w:t xml:space="preserve">: </w:t>
      </w:r>
      <w:r w:rsidR="00BB0D29" w:rsidRPr="00BB0D29">
        <w:rPr>
          <w:rFonts w:asciiTheme="minorHAnsi" w:hAnsiTheme="minorHAnsi" w:cstheme="minorHAnsi"/>
          <w:szCs w:val="22"/>
        </w:rPr>
        <w:t>D</w:t>
      </w:r>
      <w:r w:rsidR="00BB0D29">
        <w:rPr>
          <w:rFonts w:asciiTheme="minorHAnsi" w:hAnsiTheme="minorHAnsi" w:cstheme="minorHAnsi"/>
          <w:szCs w:val="22"/>
        </w:rPr>
        <w:t>istricts selection criteria</w:t>
      </w:r>
    </w:p>
    <w:p w:rsidR="00203934" w:rsidRDefault="00BB0D29" w:rsidP="000C74FD">
      <w:pPr>
        <w:autoSpaceDE w:val="0"/>
        <w:autoSpaceDN w:val="0"/>
        <w:adjustRightInd w:val="0"/>
        <w:spacing w:before="120"/>
        <w:jc w:val="both"/>
        <w:rPr>
          <w:rFonts w:asciiTheme="minorHAnsi" w:hAnsiTheme="minorHAnsi" w:cs="Calibri"/>
          <w:color w:val="000000"/>
          <w:szCs w:val="20"/>
        </w:rPr>
      </w:pPr>
      <w:r>
        <w:rPr>
          <w:rFonts w:asciiTheme="minorHAnsi" w:hAnsiTheme="minorHAnsi" w:cs="Calibri"/>
          <w:color w:val="000000"/>
          <w:szCs w:val="20"/>
        </w:rPr>
        <w:t xml:space="preserve">Annex 3: </w:t>
      </w:r>
      <w:r w:rsidR="00203934" w:rsidRPr="00B05099">
        <w:rPr>
          <w:rFonts w:asciiTheme="minorHAnsi" w:hAnsiTheme="minorHAnsi" w:cs="Calibri"/>
          <w:color w:val="000000"/>
          <w:szCs w:val="20"/>
        </w:rPr>
        <w:t>UNDP Social and Environmental and Social Screening Template (SESP)</w:t>
      </w:r>
    </w:p>
    <w:p w:rsidR="00780D17" w:rsidRPr="00B05099" w:rsidRDefault="00780D17" w:rsidP="000C74FD">
      <w:pPr>
        <w:autoSpaceDE w:val="0"/>
        <w:autoSpaceDN w:val="0"/>
        <w:adjustRightInd w:val="0"/>
        <w:spacing w:before="120"/>
        <w:jc w:val="both"/>
        <w:rPr>
          <w:rFonts w:asciiTheme="minorHAnsi" w:hAnsiTheme="minorHAnsi" w:cs="Calibri"/>
          <w:color w:val="000000"/>
          <w:szCs w:val="20"/>
        </w:rPr>
      </w:pPr>
      <w:r w:rsidRPr="00B05099">
        <w:rPr>
          <w:rFonts w:asciiTheme="minorHAnsi" w:hAnsiTheme="minorHAnsi" w:cs="Calibri"/>
          <w:color w:val="000000"/>
          <w:szCs w:val="20"/>
        </w:rPr>
        <w:t xml:space="preserve">Annex </w:t>
      </w:r>
      <w:r w:rsidR="00BB0D29">
        <w:rPr>
          <w:rFonts w:asciiTheme="minorHAnsi" w:hAnsiTheme="minorHAnsi" w:cs="Calibri"/>
          <w:color w:val="000000"/>
          <w:szCs w:val="20"/>
        </w:rPr>
        <w:t>4</w:t>
      </w:r>
      <w:r w:rsidRPr="00B05099">
        <w:rPr>
          <w:rFonts w:asciiTheme="minorHAnsi" w:hAnsiTheme="minorHAnsi" w:cs="Calibri"/>
          <w:color w:val="000000"/>
          <w:szCs w:val="20"/>
        </w:rPr>
        <w:t xml:space="preserve">: Multi-year Workplan </w:t>
      </w:r>
    </w:p>
    <w:p w:rsidR="00780D17" w:rsidRPr="00B05099" w:rsidRDefault="00780D17" w:rsidP="000C74FD">
      <w:pPr>
        <w:autoSpaceDE w:val="0"/>
        <w:autoSpaceDN w:val="0"/>
        <w:adjustRightInd w:val="0"/>
        <w:spacing w:before="120"/>
        <w:jc w:val="both"/>
        <w:rPr>
          <w:rFonts w:asciiTheme="minorHAnsi" w:hAnsiTheme="minorHAnsi" w:cs="Calibri"/>
          <w:color w:val="000000"/>
          <w:szCs w:val="20"/>
        </w:rPr>
      </w:pPr>
      <w:r w:rsidRPr="00B05099">
        <w:rPr>
          <w:rFonts w:asciiTheme="minorHAnsi" w:hAnsiTheme="minorHAnsi" w:cs="Calibri"/>
          <w:color w:val="000000"/>
          <w:szCs w:val="20"/>
        </w:rPr>
        <w:t xml:space="preserve">Annex </w:t>
      </w:r>
      <w:r w:rsidR="00BB0D29">
        <w:rPr>
          <w:rFonts w:asciiTheme="minorHAnsi" w:hAnsiTheme="minorHAnsi" w:cs="Calibri"/>
          <w:color w:val="000000"/>
          <w:szCs w:val="20"/>
        </w:rPr>
        <w:t>5</w:t>
      </w:r>
      <w:r w:rsidRPr="00B05099">
        <w:rPr>
          <w:rFonts w:asciiTheme="minorHAnsi" w:hAnsiTheme="minorHAnsi" w:cs="Calibri"/>
          <w:color w:val="000000"/>
          <w:szCs w:val="20"/>
        </w:rPr>
        <w:t xml:space="preserve">: Monitoring Plan </w:t>
      </w:r>
    </w:p>
    <w:p w:rsidR="00780D17" w:rsidRDefault="004832D0" w:rsidP="000C74FD">
      <w:pPr>
        <w:autoSpaceDE w:val="0"/>
        <w:autoSpaceDN w:val="0"/>
        <w:adjustRightInd w:val="0"/>
        <w:spacing w:before="120"/>
        <w:jc w:val="both"/>
        <w:rPr>
          <w:rFonts w:asciiTheme="minorHAnsi" w:hAnsiTheme="minorHAnsi" w:cs="Calibri"/>
          <w:color w:val="000000"/>
          <w:szCs w:val="20"/>
        </w:rPr>
      </w:pPr>
      <w:r w:rsidRPr="00B05099">
        <w:rPr>
          <w:rFonts w:asciiTheme="minorHAnsi" w:hAnsiTheme="minorHAnsi" w:cs="Calibri"/>
          <w:color w:val="000000"/>
          <w:szCs w:val="20"/>
        </w:rPr>
        <w:t xml:space="preserve">Annex </w:t>
      </w:r>
      <w:r w:rsidR="00BB0D29">
        <w:rPr>
          <w:rFonts w:asciiTheme="minorHAnsi" w:hAnsiTheme="minorHAnsi" w:cs="Calibri"/>
          <w:color w:val="000000"/>
          <w:szCs w:val="20"/>
        </w:rPr>
        <w:t>6</w:t>
      </w:r>
      <w:r w:rsidRPr="00B05099">
        <w:rPr>
          <w:rFonts w:asciiTheme="minorHAnsi" w:hAnsiTheme="minorHAnsi" w:cs="Calibri"/>
          <w:color w:val="000000"/>
          <w:szCs w:val="20"/>
        </w:rPr>
        <w:t>: Evaluation Plan</w:t>
      </w:r>
    </w:p>
    <w:p w:rsidR="00966AFD" w:rsidRPr="00966AFD" w:rsidRDefault="00966AFD" w:rsidP="000C74FD">
      <w:pPr>
        <w:autoSpaceDE w:val="0"/>
        <w:autoSpaceDN w:val="0"/>
        <w:adjustRightInd w:val="0"/>
        <w:spacing w:before="120"/>
        <w:jc w:val="both"/>
        <w:rPr>
          <w:rFonts w:asciiTheme="minorHAnsi" w:hAnsiTheme="minorHAnsi" w:cs="Calibri"/>
          <w:color w:val="000000"/>
          <w:szCs w:val="20"/>
        </w:rPr>
      </w:pPr>
      <w:r w:rsidRPr="00966AFD">
        <w:rPr>
          <w:rFonts w:asciiTheme="minorHAnsi" w:hAnsiTheme="minorHAnsi" w:cs="Calibri"/>
          <w:color w:val="000000"/>
          <w:szCs w:val="20"/>
        </w:rPr>
        <w:t xml:space="preserve">Annex </w:t>
      </w:r>
      <w:r w:rsidR="00BB0D29">
        <w:rPr>
          <w:rFonts w:asciiTheme="minorHAnsi" w:hAnsiTheme="minorHAnsi" w:cs="Calibri"/>
          <w:color w:val="000000"/>
          <w:szCs w:val="20"/>
        </w:rPr>
        <w:t>7</w:t>
      </w:r>
      <w:r w:rsidRPr="00966AFD">
        <w:rPr>
          <w:rFonts w:asciiTheme="minorHAnsi" w:hAnsiTheme="minorHAnsi" w:cs="Calibri"/>
          <w:color w:val="000000"/>
          <w:szCs w:val="20"/>
        </w:rPr>
        <w:t>: Capacity Development Scorecard</w:t>
      </w:r>
    </w:p>
    <w:p w:rsidR="00780D17" w:rsidRPr="00966AFD" w:rsidRDefault="00780D17" w:rsidP="000C74FD">
      <w:pPr>
        <w:autoSpaceDE w:val="0"/>
        <w:autoSpaceDN w:val="0"/>
        <w:adjustRightInd w:val="0"/>
        <w:spacing w:before="120"/>
        <w:jc w:val="both"/>
        <w:rPr>
          <w:rFonts w:asciiTheme="minorHAnsi" w:hAnsiTheme="minorHAnsi" w:cs="Calibri"/>
          <w:color w:val="000000"/>
          <w:szCs w:val="20"/>
        </w:rPr>
      </w:pPr>
      <w:r w:rsidRPr="00966AFD">
        <w:rPr>
          <w:rFonts w:asciiTheme="minorHAnsi" w:hAnsiTheme="minorHAnsi" w:cs="Calibri"/>
          <w:color w:val="000000"/>
          <w:szCs w:val="20"/>
        </w:rPr>
        <w:t xml:space="preserve">Annex </w:t>
      </w:r>
      <w:r w:rsidR="00BB0D29">
        <w:rPr>
          <w:rFonts w:asciiTheme="minorHAnsi" w:hAnsiTheme="minorHAnsi" w:cs="Calibri"/>
          <w:color w:val="000000"/>
          <w:szCs w:val="20"/>
        </w:rPr>
        <w:t>8</w:t>
      </w:r>
      <w:r w:rsidRPr="00966AFD">
        <w:rPr>
          <w:rFonts w:asciiTheme="minorHAnsi" w:hAnsiTheme="minorHAnsi" w:cs="Calibri"/>
          <w:color w:val="000000"/>
          <w:szCs w:val="20"/>
        </w:rPr>
        <w:t xml:space="preserve">: Terms of Reference for Project Board, Project Manager, and </w:t>
      </w:r>
      <w:r w:rsidR="00B05099" w:rsidRPr="00966AFD">
        <w:rPr>
          <w:rFonts w:asciiTheme="minorHAnsi" w:hAnsiTheme="minorHAnsi" w:cs="Calibri"/>
          <w:color w:val="000000"/>
          <w:szCs w:val="20"/>
        </w:rPr>
        <w:t>Project Assistant.</w:t>
      </w:r>
      <w:r w:rsidRPr="00966AFD">
        <w:rPr>
          <w:rFonts w:asciiTheme="minorHAnsi" w:hAnsiTheme="minorHAnsi" w:cs="Calibri"/>
          <w:color w:val="000000"/>
          <w:szCs w:val="20"/>
        </w:rPr>
        <w:t xml:space="preserve"> </w:t>
      </w:r>
    </w:p>
    <w:p w:rsidR="009577A6" w:rsidRDefault="00780D17" w:rsidP="009577A6">
      <w:pPr>
        <w:autoSpaceDE w:val="0"/>
        <w:autoSpaceDN w:val="0"/>
        <w:adjustRightInd w:val="0"/>
        <w:spacing w:before="120"/>
        <w:jc w:val="both"/>
        <w:rPr>
          <w:rFonts w:asciiTheme="minorHAnsi" w:hAnsiTheme="minorHAnsi" w:cstheme="minorHAnsi"/>
        </w:rPr>
      </w:pPr>
      <w:r w:rsidRPr="00AF1BD6">
        <w:rPr>
          <w:rFonts w:asciiTheme="minorHAnsi" w:hAnsiTheme="minorHAnsi" w:cs="Calibri"/>
          <w:color w:val="000000"/>
          <w:szCs w:val="20"/>
        </w:rPr>
        <w:t xml:space="preserve">Annex </w:t>
      </w:r>
      <w:r w:rsidR="00BB0D29" w:rsidRPr="00AF1BD6">
        <w:rPr>
          <w:rFonts w:asciiTheme="minorHAnsi" w:hAnsiTheme="minorHAnsi" w:cs="Calibri"/>
          <w:color w:val="000000"/>
          <w:szCs w:val="20"/>
        </w:rPr>
        <w:t>9</w:t>
      </w:r>
      <w:r w:rsidRPr="00AF1BD6">
        <w:rPr>
          <w:rFonts w:asciiTheme="minorHAnsi" w:hAnsiTheme="minorHAnsi" w:cs="Calibri"/>
          <w:color w:val="000000"/>
          <w:szCs w:val="20"/>
        </w:rPr>
        <w:t xml:space="preserve">: </w:t>
      </w:r>
      <w:r w:rsidR="009577A6" w:rsidRPr="009577A6">
        <w:rPr>
          <w:rFonts w:asciiTheme="minorHAnsi" w:hAnsiTheme="minorHAnsi" w:cstheme="minorHAnsi"/>
        </w:rPr>
        <w:t>Letter</w:t>
      </w:r>
      <w:r w:rsidR="009577A6">
        <w:rPr>
          <w:rFonts w:asciiTheme="minorHAnsi" w:hAnsiTheme="minorHAnsi" w:cstheme="minorHAnsi"/>
        </w:rPr>
        <w:t xml:space="preserve"> of Agreement with the Government</w:t>
      </w:r>
    </w:p>
    <w:p w:rsidR="00780D17" w:rsidRPr="00966AFD" w:rsidRDefault="009577A6" w:rsidP="009577A6">
      <w:pPr>
        <w:autoSpaceDE w:val="0"/>
        <w:autoSpaceDN w:val="0"/>
        <w:adjustRightInd w:val="0"/>
        <w:spacing w:before="120"/>
        <w:jc w:val="both"/>
        <w:rPr>
          <w:rFonts w:asciiTheme="minorHAnsi" w:hAnsiTheme="minorHAnsi" w:cs="Calibri"/>
          <w:color w:val="000000"/>
          <w:szCs w:val="20"/>
        </w:rPr>
      </w:pPr>
      <w:r>
        <w:rPr>
          <w:rFonts w:asciiTheme="minorHAnsi" w:hAnsiTheme="minorHAnsi" w:cs="Calibri"/>
          <w:color w:val="000000"/>
          <w:szCs w:val="20"/>
        </w:rPr>
        <w:t xml:space="preserve">Annex 10: </w:t>
      </w:r>
      <w:r w:rsidR="00780D17" w:rsidRPr="00AF1BD6">
        <w:rPr>
          <w:rFonts w:asciiTheme="minorHAnsi" w:hAnsiTheme="minorHAnsi" w:cs="Calibri"/>
          <w:color w:val="000000"/>
          <w:szCs w:val="20"/>
        </w:rPr>
        <w:t xml:space="preserve">Capacity Assessment of NEMA and HACT Micro Assessment </w:t>
      </w:r>
      <w:r w:rsidR="00B05099" w:rsidRPr="00AF1BD6">
        <w:rPr>
          <w:rFonts w:asciiTheme="minorHAnsi" w:hAnsiTheme="minorHAnsi" w:cs="Calibri"/>
          <w:color w:val="000000"/>
          <w:szCs w:val="20"/>
        </w:rPr>
        <w:t>(UNDP)</w:t>
      </w:r>
    </w:p>
    <w:p w:rsidR="00780D17" w:rsidRPr="00966AFD" w:rsidRDefault="00780D17" w:rsidP="000C74FD">
      <w:pPr>
        <w:autoSpaceDE w:val="0"/>
        <w:autoSpaceDN w:val="0"/>
        <w:adjustRightInd w:val="0"/>
        <w:spacing w:before="120"/>
        <w:jc w:val="both"/>
        <w:rPr>
          <w:rFonts w:asciiTheme="minorHAnsi" w:hAnsiTheme="minorHAnsi" w:cs="Calibri"/>
          <w:color w:val="000000"/>
          <w:szCs w:val="20"/>
        </w:rPr>
      </w:pPr>
      <w:r w:rsidRPr="00966AFD">
        <w:rPr>
          <w:rFonts w:asciiTheme="minorHAnsi" w:hAnsiTheme="minorHAnsi" w:cs="Calibri"/>
          <w:color w:val="000000"/>
          <w:szCs w:val="20"/>
        </w:rPr>
        <w:t xml:space="preserve">Annex </w:t>
      </w:r>
      <w:r w:rsidR="00BB0D29">
        <w:rPr>
          <w:rFonts w:asciiTheme="minorHAnsi" w:hAnsiTheme="minorHAnsi" w:cs="Calibri"/>
          <w:color w:val="000000"/>
          <w:szCs w:val="20"/>
        </w:rPr>
        <w:t>1</w:t>
      </w:r>
      <w:r w:rsidR="009577A6">
        <w:rPr>
          <w:rFonts w:asciiTheme="minorHAnsi" w:hAnsiTheme="minorHAnsi" w:cs="Calibri"/>
          <w:color w:val="000000"/>
          <w:szCs w:val="20"/>
        </w:rPr>
        <w:t>1</w:t>
      </w:r>
      <w:r w:rsidRPr="00966AFD">
        <w:rPr>
          <w:rFonts w:asciiTheme="minorHAnsi" w:hAnsiTheme="minorHAnsi" w:cs="Calibri"/>
          <w:color w:val="000000"/>
          <w:szCs w:val="20"/>
        </w:rPr>
        <w:t xml:space="preserve">: Co-Financing Letters </w:t>
      </w:r>
      <w:r w:rsidR="00585D34" w:rsidRPr="00966AFD">
        <w:rPr>
          <w:rFonts w:asciiTheme="minorHAnsi" w:hAnsiTheme="minorHAnsi" w:cs="Calibri"/>
          <w:color w:val="000000"/>
          <w:szCs w:val="20"/>
        </w:rPr>
        <w:t>(UNDP)</w:t>
      </w:r>
    </w:p>
    <w:p w:rsidR="00966AFD" w:rsidRPr="003C6417" w:rsidRDefault="003C6417" w:rsidP="00966AFD">
      <w:pPr>
        <w:autoSpaceDE w:val="0"/>
        <w:autoSpaceDN w:val="0"/>
        <w:adjustRightInd w:val="0"/>
        <w:spacing w:before="120"/>
        <w:jc w:val="both"/>
        <w:rPr>
          <w:rFonts w:asciiTheme="minorHAnsi" w:hAnsiTheme="minorHAnsi" w:cs="Calibri"/>
          <w:color w:val="000000"/>
          <w:szCs w:val="20"/>
        </w:rPr>
      </w:pPr>
      <w:r w:rsidRPr="00AF1BD6">
        <w:rPr>
          <w:rFonts w:asciiTheme="minorHAnsi" w:hAnsiTheme="minorHAnsi" w:cs="Calibri"/>
          <w:color w:val="000000"/>
          <w:szCs w:val="20"/>
        </w:rPr>
        <w:t xml:space="preserve">Annex </w:t>
      </w:r>
      <w:r w:rsidR="00966AFD" w:rsidRPr="00AF1BD6">
        <w:rPr>
          <w:rFonts w:asciiTheme="minorHAnsi" w:hAnsiTheme="minorHAnsi" w:cs="Calibri"/>
          <w:color w:val="000000"/>
          <w:szCs w:val="20"/>
        </w:rPr>
        <w:t>1</w:t>
      </w:r>
      <w:r w:rsidR="009577A6">
        <w:rPr>
          <w:rFonts w:asciiTheme="minorHAnsi" w:hAnsiTheme="minorHAnsi" w:cs="Calibri"/>
          <w:color w:val="000000"/>
          <w:szCs w:val="20"/>
        </w:rPr>
        <w:t>2</w:t>
      </w:r>
      <w:r w:rsidRPr="00AF1BD6">
        <w:rPr>
          <w:rFonts w:asciiTheme="minorHAnsi" w:hAnsiTheme="minorHAnsi" w:cs="Calibri"/>
          <w:color w:val="000000"/>
          <w:szCs w:val="20"/>
        </w:rPr>
        <w:t xml:space="preserve">: </w:t>
      </w:r>
      <w:r w:rsidR="00966AFD" w:rsidRPr="00AF1BD6">
        <w:rPr>
          <w:rFonts w:asciiTheme="minorHAnsi" w:hAnsiTheme="minorHAnsi" w:cs="Calibri"/>
          <w:color w:val="000000"/>
          <w:szCs w:val="20"/>
        </w:rPr>
        <w:t>UNDP Project Quality Assurance Report (UNDP)</w:t>
      </w:r>
    </w:p>
    <w:p w:rsidR="00780D17" w:rsidRDefault="00780D17" w:rsidP="000C74FD">
      <w:pPr>
        <w:spacing w:before="120"/>
        <w:jc w:val="both"/>
        <w:rPr>
          <w:rFonts w:asciiTheme="minorHAnsi" w:hAnsiTheme="minorHAnsi"/>
        </w:rPr>
      </w:pPr>
    </w:p>
    <w:p w:rsidR="002E4136" w:rsidRDefault="002E4136" w:rsidP="000C74FD">
      <w:pPr>
        <w:spacing w:before="120"/>
        <w:jc w:val="both"/>
        <w:rPr>
          <w:rFonts w:asciiTheme="minorHAnsi" w:hAnsiTheme="minorHAnsi"/>
        </w:rPr>
      </w:pPr>
    </w:p>
    <w:p w:rsidR="002E4136" w:rsidRDefault="002E4136" w:rsidP="000C74FD">
      <w:pPr>
        <w:spacing w:before="120"/>
        <w:jc w:val="both"/>
        <w:rPr>
          <w:rFonts w:asciiTheme="minorHAnsi" w:hAnsiTheme="minorHAnsi"/>
        </w:rPr>
      </w:pPr>
    </w:p>
    <w:p w:rsidR="002E4136" w:rsidRDefault="002E4136" w:rsidP="000C74FD">
      <w:pPr>
        <w:spacing w:before="120"/>
        <w:jc w:val="both"/>
        <w:rPr>
          <w:rFonts w:asciiTheme="minorHAnsi" w:hAnsiTheme="minorHAnsi"/>
        </w:rPr>
      </w:pPr>
    </w:p>
    <w:p w:rsidR="002E4136" w:rsidRDefault="002E4136">
      <w:pPr>
        <w:rPr>
          <w:rFonts w:asciiTheme="minorHAnsi" w:hAnsiTheme="minorHAnsi"/>
          <w:b/>
          <w:bCs/>
          <w:szCs w:val="22"/>
        </w:rPr>
      </w:pPr>
      <w:bookmarkStart w:id="94" w:name="_Ref471544565"/>
      <w:r>
        <w:rPr>
          <w:rFonts w:asciiTheme="minorHAnsi" w:hAnsiTheme="minorHAnsi"/>
          <w:szCs w:val="22"/>
        </w:rPr>
        <w:br w:type="page"/>
      </w:r>
    </w:p>
    <w:p w:rsidR="002E4136" w:rsidRDefault="002E4136" w:rsidP="002E4136">
      <w:pPr>
        <w:pStyle w:val="Caption"/>
        <w:rPr>
          <w:rFonts w:asciiTheme="minorHAnsi" w:hAnsiTheme="minorHAnsi"/>
          <w:sz w:val="24"/>
          <w:szCs w:val="22"/>
        </w:rPr>
      </w:pPr>
      <w:bookmarkStart w:id="95" w:name="_Toc472498100"/>
      <w:bookmarkStart w:id="96" w:name="_Toc472671356"/>
      <w:r w:rsidRPr="00052901">
        <w:rPr>
          <w:rFonts w:asciiTheme="minorHAnsi" w:hAnsiTheme="minorHAnsi"/>
          <w:sz w:val="24"/>
          <w:szCs w:val="22"/>
        </w:rPr>
        <w:lastRenderedPageBreak/>
        <w:t xml:space="preserve">ANNEX </w:t>
      </w:r>
      <w:r w:rsidRPr="00052901">
        <w:rPr>
          <w:rFonts w:asciiTheme="minorHAnsi" w:hAnsiTheme="minorHAnsi"/>
          <w:sz w:val="24"/>
          <w:szCs w:val="22"/>
        </w:rPr>
        <w:fldChar w:fldCharType="begin"/>
      </w:r>
      <w:r w:rsidRPr="00052901">
        <w:rPr>
          <w:rFonts w:asciiTheme="minorHAnsi" w:hAnsiTheme="minorHAnsi"/>
          <w:sz w:val="24"/>
          <w:szCs w:val="22"/>
        </w:rPr>
        <w:instrText xml:space="preserve"> SEQ ANNEX \* ARABIC </w:instrText>
      </w:r>
      <w:r w:rsidRPr="00052901">
        <w:rPr>
          <w:rFonts w:asciiTheme="minorHAnsi" w:hAnsiTheme="minorHAnsi"/>
          <w:sz w:val="24"/>
          <w:szCs w:val="22"/>
        </w:rPr>
        <w:fldChar w:fldCharType="separate"/>
      </w:r>
      <w:r w:rsidR="003C21FD">
        <w:rPr>
          <w:rFonts w:asciiTheme="minorHAnsi" w:hAnsiTheme="minorHAnsi"/>
          <w:noProof/>
          <w:sz w:val="24"/>
          <w:szCs w:val="22"/>
        </w:rPr>
        <w:t>1</w:t>
      </w:r>
      <w:r w:rsidRPr="00052901">
        <w:rPr>
          <w:rFonts w:asciiTheme="minorHAnsi" w:hAnsiTheme="minorHAnsi"/>
          <w:sz w:val="24"/>
          <w:szCs w:val="22"/>
        </w:rPr>
        <w:fldChar w:fldCharType="end"/>
      </w:r>
      <w:bookmarkEnd w:id="94"/>
      <w:r w:rsidRPr="00052901">
        <w:rPr>
          <w:rFonts w:asciiTheme="minorHAnsi" w:hAnsiTheme="minorHAnsi"/>
          <w:sz w:val="24"/>
          <w:szCs w:val="22"/>
        </w:rPr>
        <w:t xml:space="preserve">.  </w:t>
      </w:r>
      <w:r>
        <w:rPr>
          <w:rFonts w:asciiTheme="minorHAnsi" w:hAnsiTheme="minorHAnsi"/>
          <w:sz w:val="24"/>
          <w:szCs w:val="22"/>
        </w:rPr>
        <w:t>LIST OF PEOPLE CONSULTED DURING PROJECT DEVELOPMENT</w:t>
      </w:r>
      <w:bookmarkEnd w:id="95"/>
      <w:bookmarkEnd w:id="96"/>
      <w:r w:rsidRPr="00052901">
        <w:rPr>
          <w:rFonts w:asciiTheme="minorHAnsi" w:hAnsiTheme="minorHAnsi"/>
          <w:sz w:val="24"/>
          <w:szCs w:val="22"/>
        </w:rPr>
        <w:t xml:space="preserve"> </w:t>
      </w:r>
    </w:p>
    <w:p w:rsidR="002E4136" w:rsidRDefault="002E4136" w:rsidP="002E4136"/>
    <w:p w:rsidR="002E4136" w:rsidRPr="00052901" w:rsidRDefault="002E4136" w:rsidP="002E4136"/>
    <w:tbl>
      <w:tblPr>
        <w:tblW w:w="88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5"/>
        <w:gridCol w:w="3875"/>
        <w:gridCol w:w="2975"/>
      </w:tblGrid>
      <w:tr w:rsidR="002E4136" w:rsidRPr="00D36D81" w:rsidTr="002E4136">
        <w:trPr>
          <w:jc w:val="center"/>
        </w:trPr>
        <w:tc>
          <w:tcPr>
            <w:tcW w:w="1975" w:type="dxa"/>
            <w:shd w:val="clear" w:color="auto" w:fill="76923C" w:themeFill="accent3" w:themeFillShade="BF"/>
          </w:tcPr>
          <w:p w:rsidR="002E4136" w:rsidRPr="002E4136" w:rsidRDefault="002E4136" w:rsidP="00C655A7">
            <w:pPr>
              <w:spacing w:line="240" w:lineRule="atLeast"/>
              <w:rPr>
                <w:rFonts w:asciiTheme="minorHAnsi" w:hAnsiTheme="minorHAnsi"/>
                <w:sz w:val="22"/>
                <w:szCs w:val="22"/>
              </w:rPr>
            </w:pPr>
            <w:r w:rsidRPr="002E4136">
              <w:rPr>
                <w:rFonts w:asciiTheme="minorHAnsi" w:hAnsiTheme="minorHAnsi"/>
                <w:sz w:val="22"/>
                <w:szCs w:val="22"/>
              </w:rPr>
              <w:t>Date</w:t>
            </w:r>
          </w:p>
        </w:tc>
        <w:tc>
          <w:tcPr>
            <w:tcW w:w="3875" w:type="dxa"/>
            <w:shd w:val="clear" w:color="auto" w:fill="76923C" w:themeFill="accent3" w:themeFillShade="BF"/>
          </w:tcPr>
          <w:p w:rsidR="002E4136" w:rsidRPr="002E4136" w:rsidRDefault="002E4136" w:rsidP="00C655A7">
            <w:pPr>
              <w:spacing w:line="240" w:lineRule="atLeast"/>
              <w:rPr>
                <w:rFonts w:asciiTheme="minorHAnsi" w:hAnsiTheme="minorHAnsi"/>
                <w:sz w:val="22"/>
                <w:szCs w:val="22"/>
              </w:rPr>
            </w:pPr>
            <w:r w:rsidRPr="002E4136">
              <w:rPr>
                <w:rFonts w:asciiTheme="minorHAnsi" w:hAnsiTheme="minorHAnsi"/>
                <w:sz w:val="22"/>
                <w:szCs w:val="22"/>
              </w:rPr>
              <w:t>NAME/ Title</w:t>
            </w:r>
          </w:p>
        </w:tc>
        <w:tc>
          <w:tcPr>
            <w:tcW w:w="2975" w:type="dxa"/>
            <w:shd w:val="clear" w:color="auto" w:fill="76923C" w:themeFill="accent3" w:themeFillShade="BF"/>
          </w:tcPr>
          <w:p w:rsidR="002E4136" w:rsidRPr="002E4136" w:rsidRDefault="002E4136" w:rsidP="00C655A7">
            <w:pPr>
              <w:spacing w:line="240" w:lineRule="atLeast"/>
              <w:rPr>
                <w:rFonts w:asciiTheme="minorHAnsi" w:hAnsiTheme="minorHAnsi"/>
                <w:sz w:val="22"/>
                <w:szCs w:val="22"/>
              </w:rPr>
            </w:pPr>
            <w:r w:rsidRPr="002E4136">
              <w:rPr>
                <w:rFonts w:asciiTheme="minorHAnsi" w:hAnsiTheme="minorHAnsi"/>
                <w:sz w:val="22"/>
                <w:szCs w:val="22"/>
              </w:rPr>
              <w:t>Organization</w:t>
            </w:r>
          </w:p>
        </w:tc>
      </w:tr>
      <w:tr w:rsidR="002E4136" w:rsidRPr="00D36D81" w:rsidTr="002E4136">
        <w:trPr>
          <w:jc w:val="center"/>
        </w:trPr>
        <w:tc>
          <w:tcPr>
            <w:tcW w:w="1975" w:type="dxa"/>
            <w:shd w:val="clear" w:color="auto" w:fill="EAF1DD" w:themeFill="accent3" w:themeFillTint="33"/>
          </w:tcPr>
          <w:p w:rsidR="002E4136" w:rsidRPr="002E4136" w:rsidRDefault="002E4136" w:rsidP="00C655A7">
            <w:pPr>
              <w:spacing w:line="240" w:lineRule="atLeast"/>
              <w:rPr>
                <w:rFonts w:asciiTheme="minorHAnsi" w:hAnsiTheme="minorHAnsi"/>
                <w:sz w:val="22"/>
                <w:szCs w:val="22"/>
              </w:rPr>
            </w:pPr>
            <w:r w:rsidRPr="002E4136">
              <w:rPr>
                <w:rFonts w:asciiTheme="minorHAnsi" w:hAnsiTheme="minorHAnsi"/>
                <w:sz w:val="22"/>
                <w:szCs w:val="22"/>
              </w:rPr>
              <w:t>20 December</w:t>
            </w:r>
          </w:p>
        </w:tc>
        <w:tc>
          <w:tcPr>
            <w:tcW w:w="6850" w:type="dxa"/>
            <w:gridSpan w:val="2"/>
            <w:shd w:val="clear" w:color="auto" w:fill="EAF1DD" w:themeFill="accent3" w:themeFillTint="33"/>
          </w:tcPr>
          <w:p w:rsidR="002E4136" w:rsidRPr="002E4136" w:rsidRDefault="002E4136" w:rsidP="00C655A7">
            <w:pPr>
              <w:spacing w:line="240" w:lineRule="atLeast"/>
              <w:rPr>
                <w:rFonts w:asciiTheme="minorHAnsi" w:hAnsiTheme="minorHAnsi"/>
                <w:sz w:val="22"/>
                <w:szCs w:val="22"/>
              </w:rPr>
            </w:pPr>
          </w:p>
        </w:tc>
      </w:tr>
      <w:tr w:rsidR="002E4136" w:rsidRPr="00D36D81" w:rsidTr="00C655A7">
        <w:trPr>
          <w:jc w:val="center"/>
        </w:trPr>
        <w:tc>
          <w:tcPr>
            <w:tcW w:w="1975" w:type="dxa"/>
            <w:vMerge w:val="restart"/>
            <w:shd w:val="clear" w:color="auto" w:fill="FFFFFF"/>
          </w:tcPr>
          <w:p w:rsidR="002E4136" w:rsidRPr="002E4136" w:rsidRDefault="002E4136" w:rsidP="00C655A7">
            <w:pPr>
              <w:spacing w:line="240" w:lineRule="atLeast"/>
              <w:rPr>
                <w:rFonts w:asciiTheme="minorHAnsi" w:hAnsiTheme="minorHAnsi"/>
                <w:sz w:val="22"/>
                <w:szCs w:val="22"/>
              </w:rPr>
            </w:pPr>
          </w:p>
        </w:tc>
        <w:tc>
          <w:tcPr>
            <w:tcW w:w="3875" w:type="dxa"/>
            <w:shd w:val="clear" w:color="auto" w:fill="FFFFFF"/>
          </w:tcPr>
          <w:p w:rsidR="002E4136" w:rsidRPr="002E4136" w:rsidRDefault="005A407F" w:rsidP="00C655A7">
            <w:pPr>
              <w:spacing w:line="240" w:lineRule="atLeast"/>
              <w:rPr>
                <w:rFonts w:asciiTheme="minorHAnsi" w:hAnsiTheme="minorHAnsi"/>
                <w:sz w:val="22"/>
                <w:szCs w:val="22"/>
              </w:rPr>
            </w:pPr>
            <w:r>
              <w:rPr>
                <w:rFonts w:asciiTheme="minorHAnsi" w:hAnsiTheme="minorHAnsi"/>
                <w:sz w:val="22"/>
                <w:szCs w:val="22"/>
              </w:rPr>
              <w:t xml:space="preserve">Mr. </w:t>
            </w:r>
            <w:r w:rsidR="002E4136" w:rsidRPr="002E4136">
              <w:rPr>
                <w:rFonts w:asciiTheme="minorHAnsi" w:hAnsiTheme="minorHAnsi"/>
                <w:sz w:val="22"/>
                <w:szCs w:val="22"/>
              </w:rPr>
              <w:t>Onesimus Muhwezi,</w:t>
            </w:r>
          </w:p>
          <w:p w:rsidR="002E4136" w:rsidRPr="002E4136" w:rsidRDefault="002E4136" w:rsidP="00C655A7">
            <w:pPr>
              <w:spacing w:line="240" w:lineRule="atLeast"/>
              <w:rPr>
                <w:rFonts w:asciiTheme="minorHAnsi" w:hAnsiTheme="minorHAnsi"/>
                <w:sz w:val="22"/>
                <w:szCs w:val="22"/>
              </w:rPr>
            </w:pPr>
            <w:r w:rsidRPr="002E4136">
              <w:rPr>
                <w:rFonts w:asciiTheme="minorHAnsi" w:hAnsiTheme="minorHAnsi"/>
                <w:sz w:val="22"/>
                <w:szCs w:val="22"/>
              </w:rPr>
              <w:t>Climate Change Team Leader.</w:t>
            </w:r>
          </w:p>
          <w:p w:rsidR="002E4136" w:rsidRPr="002E4136" w:rsidRDefault="002E4136" w:rsidP="00C655A7">
            <w:pPr>
              <w:spacing w:line="240" w:lineRule="atLeast"/>
              <w:rPr>
                <w:rFonts w:asciiTheme="minorHAnsi" w:hAnsiTheme="minorHAnsi"/>
                <w:sz w:val="22"/>
                <w:szCs w:val="22"/>
              </w:rPr>
            </w:pPr>
            <w:r w:rsidRPr="002E4136">
              <w:rPr>
                <w:rFonts w:asciiTheme="minorHAnsi" w:hAnsiTheme="minorHAnsi"/>
                <w:sz w:val="22"/>
                <w:szCs w:val="22"/>
              </w:rPr>
              <w:t>Ms. Amal Aldababesh</w:t>
            </w:r>
          </w:p>
          <w:p w:rsidR="002E4136" w:rsidRPr="002E4136" w:rsidRDefault="002E4136" w:rsidP="00C655A7">
            <w:pPr>
              <w:spacing w:line="240" w:lineRule="atLeast"/>
              <w:rPr>
                <w:rFonts w:asciiTheme="minorHAnsi" w:hAnsiTheme="minorHAnsi"/>
                <w:sz w:val="22"/>
                <w:szCs w:val="22"/>
              </w:rPr>
            </w:pPr>
            <w:r w:rsidRPr="002E4136">
              <w:rPr>
                <w:rFonts w:asciiTheme="minorHAnsi" w:hAnsiTheme="minorHAnsi"/>
                <w:sz w:val="22"/>
                <w:szCs w:val="22"/>
              </w:rPr>
              <w:t>International Consultant</w:t>
            </w:r>
          </w:p>
        </w:tc>
        <w:tc>
          <w:tcPr>
            <w:tcW w:w="2975" w:type="dxa"/>
            <w:vMerge w:val="restart"/>
            <w:shd w:val="clear" w:color="auto" w:fill="FFFFFF"/>
          </w:tcPr>
          <w:p w:rsidR="002E4136" w:rsidRPr="002E4136" w:rsidRDefault="002E4136" w:rsidP="00C655A7">
            <w:pPr>
              <w:spacing w:line="240" w:lineRule="atLeast"/>
              <w:rPr>
                <w:rFonts w:asciiTheme="minorHAnsi" w:hAnsiTheme="minorHAnsi"/>
                <w:sz w:val="22"/>
                <w:szCs w:val="22"/>
              </w:rPr>
            </w:pPr>
            <w:r w:rsidRPr="002E4136">
              <w:rPr>
                <w:rFonts w:asciiTheme="minorHAnsi" w:hAnsiTheme="minorHAnsi"/>
                <w:sz w:val="22"/>
                <w:szCs w:val="22"/>
              </w:rPr>
              <w:t xml:space="preserve">UNDP Uganda Country Office </w:t>
            </w:r>
          </w:p>
        </w:tc>
      </w:tr>
      <w:tr w:rsidR="002E4136" w:rsidRPr="00D36D81" w:rsidTr="00C655A7">
        <w:trPr>
          <w:jc w:val="center"/>
        </w:trPr>
        <w:tc>
          <w:tcPr>
            <w:tcW w:w="1975" w:type="dxa"/>
            <w:vMerge/>
            <w:shd w:val="clear" w:color="auto" w:fill="FFFFFF"/>
          </w:tcPr>
          <w:p w:rsidR="002E4136" w:rsidRPr="002E4136" w:rsidRDefault="002E4136" w:rsidP="00C655A7">
            <w:pPr>
              <w:spacing w:line="240" w:lineRule="atLeast"/>
              <w:rPr>
                <w:rFonts w:asciiTheme="minorHAnsi" w:hAnsiTheme="minorHAnsi"/>
                <w:sz w:val="22"/>
                <w:szCs w:val="22"/>
              </w:rPr>
            </w:pPr>
          </w:p>
        </w:tc>
        <w:tc>
          <w:tcPr>
            <w:tcW w:w="3875" w:type="dxa"/>
            <w:shd w:val="clear" w:color="auto" w:fill="F3F3F3"/>
          </w:tcPr>
          <w:p w:rsidR="002E4136" w:rsidRPr="002E4136" w:rsidRDefault="002E4136" w:rsidP="00C655A7">
            <w:pPr>
              <w:spacing w:line="240" w:lineRule="atLeast"/>
              <w:rPr>
                <w:rFonts w:asciiTheme="minorHAnsi" w:hAnsiTheme="minorHAnsi"/>
                <w:sz w:val="22"/>
                <w:szCs w:val="22"/>
              </w:rPr>
            </w:pPr>
            <w:r w:rsidRPr="002E4136">
              <w:rPr>
                <w:rFonts w:asciiTheme="minorHAnsi" w:hAnsiTheme="minorHAnsi"/>
                <w:sz w:val="22"/>
                <w:szCs w:val="22"/>
              </w:rPr>
              <w:t>Mr. David Baguma</w:t>
            </w:r>
          </w:p>
          <w:p w:rsidR="002E4136" w:rsidRPr="002E4136" w:rsidRDefault="002E4136" w:rsidP="00C655A7">
            <w:pPr>
              <w:spacing w:line="240" w:lineRule="atLeast"/>
              <w:rPr>
                <w:rFonts w:asciiTheme="minorHAnsi" w:hAnsiTheme="minorHAnsi"/>
                <w:sz w:val="22"/>
                <w:szCs w:val="22"/>
              </w:rPr>
            </w:pPr>
            <w:r w:rsidRPr="002E4136">
              <w:rPr>
                <w:rFonts w:asciiTheme="minorHAnsi" w:hAnsiTheme="minorHAnsi"/>
                <w:sz w:val="22"/>
                <w:szCs w:val="22"/>
              </w:rPr>
              <w:t xml:space="preserve">National Consultant </w:t>
            </w:r>
          </w:p>
        </w:tc>
        <w:tc>
          <w:tcPr>
            <w:tcW w:w="2975" w:type="dxa"/>
            <w:vMerge/>
            <w:shd w:val="clear" w:color="auto" w:fill="F3F3F3"/>
          </w:tcPr>
          <w:p w:rsidR="002E4136" w:rsidRPr="002E4136" w:rsidRDefault="002E4136" w:rsidP="00C655A7">
            <w:pPr>
              <w:spacing w:line="240" w:lineRule="atLeast"/>
              <w:rPr>
                <w:rFonts w:asciiTheme="minorHAnsi" w:hAnsiTheme="minorHAnsi"/>
                <w:sz w:val="22"/>
                <w:szCs w:val="22"/>
              </w:rPr>
            </w:pPr>
          </w:p>
        </w:tc>
      </w:tr>
      <w:tr w:rsidR="002E4136" w:rsidRPr="00D36D81" w:rsidTr="002E4136">
        <w:trPr>
          <w:jc w:val="center"/>
        </w:trPr>
        <w:tc>
          <w:tcPr>
            <w:tcW w:w="1975" w:type="dxa"/>
            <w:vMerge/>
            <w:shd w:val="clear" w:color="auto" w:fill="CCCCCC"/>
          </w:tcPr>
          <w:p w:rsidR="002E4136" w:rsidRPr="002E4136" w:rsidRDefault="002E4136" w:rsidP="00C655A7">
            <w:pPr>
              <w:spacing w:line="240" w:lineRule="atLeast"/>
              <w:rPr>
                <w:rFonts w:asciiTheme="minorHAnsi" w:hAnsiTheme="minorHAnsi"/>
                <w:sz w:val="22"/>
                <w:szCs w:val="22"/>
              </w:rPr>
            </w:pPr>
          </w:p>
        </w:tc>
        <w:tc>
          <w:tcPr>
            <w:tcW w:w="6850" w:type="dxa"/>
            <w:gridSpan w:val="2"/>
            <w:shd w:val="clear" w:color="auto" w:fill="EAF1DD" w:themeFill="accent3" w:themeFillTint="33"/>
          </w:tcPr>
          <w:p w:rsidR="002E4136" w:rsidRPr="002E4136" w:rsidRDefault="002E4136" w:rsidP="00C655A7">
            <w:pPr>
              <w:spacing w:line="240" w:lineRule="atLeast"/>
              <w:rPr>
                <w:rFonts w:asciiTheme="minorHAnsi" w:hAnsiTheme="minorHAnsi"/>
                <w:sz w:val="22"/>
                <w:szCs w:val="22"/>
              </w:rPr>
            </w:pPr>
          </w:p>
        </w:tc>
      </w:tr>
      <w:tr w:rsidR="002E4136" w:rsidRPr="00D36D81" w:rsidTr="00C655A7">
        <w:trPr>
          <w:jc w:val="center"/>
        </w:trPr>
        <w:tc>
          <w:tcPr>
            <w:tcW w:w="1975" w:type="dxa"/>
            <w:vMerge/>
            <w:shd w:val="clear" w:color="auto" w:fill="FFFFFF"/>
          </w:tcPr>
          <w:p w:rsidR="002E4136" w:rsidRPr="002E4136" w:rsidRDefault="002E4136" w:rsidP="00C655A7">
            <w:pPr>
              <w:spacing w:line="240" w:lineRule="atLeast"/>
              <w:rPr>
                <w:rFonts w:asciiTheme="minorHAnsi" w:hAnsiTheme="minorHAnsi"/>
                <w:sz w:val="22"/>
                <w:szCs w:val="22"/>
              </w:rPr>
            </w:pPr>
          </w:p>
        </w:tc>
        <w:tc>
          <w:tcPr>
            <w:tcW w:w="3875" w:type="dxa"/>
            <w:shd w:val="clear" w:color="auto" w:fill="F3F3F3"/>
          </w:tcPr>
          <w:p w:rsidR="002E4136" w:rsidRPr="002E4136" w:rsidRDefault="002E4136" w:rsidP="00C655A7">
            <w:pPr>
              <w:spacing w:line="240" w:lineRule="atLeast"/>
              <w:rPr>
                <w:rFonts w:asciiTheme="minorHAnsi" w:hAnsiTheme="minorHAnsi"/>
                <w:sz w:val="22"/>
                <w:szCs w:val="22"/>
              </w:rPr>
            </w:pPr>
            <w:r w:rsidRPr="002E4136">
              <w:rPr>
                <w:rFonts w:asciiTheme="minorHAnsi" w:hAnsiTheme="minorHAnsi"/>
                <w:sz w:val="22"/>
                <w:szCs w:val="22"/>
              </w:rPr>
              <w:t>Mr. Steven Muwaya</w:t>
            </w:r>
          </w:p>
          <w:p w:rsidR="002E4136" w:rsidRPr="002E4136" w:rsidRDefault="002E4136" w:rsidP="00C655A7">
            <w:pPr>
              <w:spacing w:line="240" w:lineRule="atLeast"/>
              <w:rPr>
                <w:rFonts w:asciiTheme="minorHAnsi" w:hAnsiTheme="minorHAnsi"/>
                <w:sz w:val="22"/>
                <w:szCs w:val="22"/>
              </w:rPr>
            </w:pPr>
            <w:r w:rsidRPr="002E4136">
              <w:rPr>
                <w:rFonts w:asciiTheme="minorHAnsi" w:hAnsiTheme="minorHAnsi"/>
                <w:sz w:val="22"/>
                <w:szCs w:val="22"/>
              </w:rPr>
              <w:t>UNCCD Desertification</w:t>
            </w:r>
          </w:p>
        </w:tc>
        <w:tc>
          <w:tcPr>
            <w:tcW w:w="2975" w:type="dxa"/>
            <w:shd w:val="clear" w:color="auto" w:fill="F3F3F3"/>
          </w:tcPr>
          <w:p w:rsidR="002E4136" w:rsidRPr="002E4136" w:rsidRDefault="002E4136" w:rsidP="00C655A7">
            <w:pPr>
              <w:spacing w:line="240" w:lineRule="atLeast"/>
              <w:rPr>
                <w:rFonts w:asciiTheme="minorHAnsi" w:hAnsiTheme="minorHAnsi"/>
                <w:sz w:val="22"/>
                <w:szCs w:val="22"/>
              </w:rPr>
            </w:pPr>
            <w:r w:rsidRPr="002E4136">
              <w:rPr>
                <w:rFonts w:asciiTheme="minorHAnsi" w:hAnsiTheme="minorHAnsi"/>
                <w:sz w:val="22"/>
                <w:szCs w:val="22"/>
              </w:rPr>
              <w:t>Ministry of Agriculture (MAAIF)</w:t>
            </w:r>
          </w:p>
        </w:tc>
      </w:tr>
      <w:tr w:rsidR="002E4136" w:rsidRPr="00D36D81" w:rsidTr="00C655A7">
        <w:trPr>
          <w:jc w:val="center"/>
        </w:trPr>
        <w:tc>
          <w:tcPr>
            <w:tcW w:w="1975" w:type="dxa"/>
            <w:vMerge/>
            <w:shd w:val="clear" w:color="auto" w:fill="FFFFFF"/>
          </w:tcPr>
          <w:p w:rsidR="002E4136" w:rsidRPr="002E4136" w:rsidRDefault="002E4136" w:rsidP="00C655A7">
            <w:pPr>
              <w:spacing w:line="240" w:lineRule="atLeast"/>
              <w:rPr>
                <w:rFonts w:asciiTheme="minorHAnsi" w:hAnsiTheme="minorHAnsi"/>
                <w:sz w:val="22"/>
                <w:szCs w:val="22"/>
              </w:rPr>
            </w:pPr>
          </w:p>
        </w:tc>
        <w:tc>
          <w:tcPr>
            <w:tcW w:w="3875" w:type="dxa"/>
            <w:shd w:val="clear" w:color="auto" w:fill="FFFFFF"/>
          </w:tcPr>
          <w:p w:rsidR="002E4136" w:rsidRPr="002E4136" w:rsidRDefault="002E4136" w:rsidP="00C655A7">
            <w:pPr>
              <w:spacing w:line="240" w:lineRule="atLeast"/>
              <w:rPr>
                <w:rFonts w:asciiTheme="minorHAnsi" w:hAnsiTheme="minorHAnsi"/>
                <w:sz w:val="22"/>
                <w:szCs w:val="22"/>
              </w:rPr>
            </w:pPr>
            <w:r w:rsidRPr="002E4136">
              <w:rPr>
                <w:rFonts w:asciiTheme="minorHAnsi" w:hAnsiTheme="minorHAnsi"/>
                <w:sz w:val="22"/>
                <w:szCs w:val="22"/>
              </w:rPr>
              <w:t>Ms. Fauza Namukuve</w:t>
            </w:r>
          </w:p>
          <w:p w:rsidR="002E4136" w:rsidRPr="002E4136" w:rsidRDefault="002E4136" w:rsidP="00C655A7">
            <w:pPr>
              <w:spacing w:line="240" w:lineRule="atLeast"/>
              <w:rPr>
                <w:rFonts w:asciiTheme="minorHAnsi" w:hAnsiTheme="minorHAnsi"/>
                <w:sz w:val="22"/>
                <w:szCs w:val="22"/>
              </w:rPr>
            </w:pPr>
            <w:r w:rsidRPr="002E4136">
              <w:rPr>
                <w:rFonts w:asciiTheme="minorHAnsi" w:hAnsiTheme="minorHAnsi"/>
                <w:sz w:val="22"/>
                <w:szCs w:val="22"/>
              </w:rPr>
              <w:t>Senior Environment Officer/</w:t>
            </w:r>
          </w:p>
          <w:p w:rsidR="002E4136" w:rsidRPr="002E4136" w:rsidRDefault="002E4136" w:rsidP="00C655A7">
            <w:pPr>
              <w:spacing w:line="240" w:lineRule="atLeast"/>
              <w:rPr>
                <w:rFonts w:asciiTheme="minorHAnsi" w:hAnsiTheme="minorHAnsi"/>
                <w:sz w:val="22"/>
                <w:szCs w:val="22"/>
              </w:rPr>
            </w:pPr>
            <w:r w:rsidRPr="002E4136">
              <w:rPr>
                <w:rFonts w:asciiTheme="minorHAnsi" w:hAnsiTheme="minorHAnsi"/>
                <w:sz w:val="22"/>
                <w:szCs w:val="22"/>
              </w:rPr>
              <w:t xml:space="preserve"> Rio Conventions Coordinator</w:t>
            </w:r>
          </w:p>
        </w:tc>
        <w:tc>
          <w:tcPr>
            <w:tcW w:w="2975" w:type="dxa"/>
            <w:shd w:val="clear" w:color="auto" w:fill="FFFFFF"/>
          </w:tcPr>
          <w:p w:rsidR="002E4136" w:rsidRPr="002E4136" w:rsidRDefault="002E4136" w:rsidP="00C655A7">
            <w:pPr>
              <w:spacing w:line="240" w:lineRule="atLeast"/>
              <w:rPr>
                <w:rFonts w:asciiTheme="minorHAnsi" w:hAnsiTheme="minorHAnsi"/>
                <w:sz w:val="22"/>
                <w:szCs w:val="22"/>
              </w:rPr>
            </w:pPr>
            <w:r w:rsidRPr="002E4136">
              <w:rPr>
                <w:rFonts w:asciiTheme="minorHAnsi" w:hAnsiTheme="minorHAnsi"/>
                <w:sz w:val="22"/>
                <w:szCs w:val="22"/>
              </w:rPr>
              <w:t>Ministry of Water and Environment (MWE)</w:t>
            </w:r>
          </w:p>
        </w:tc>
      </w:tr>
      <w:tr w:rsidR="002E4136" w:rsidRPr="00D36D81" w:rsidTr="002E4136">
        <w:trPr>
          <w:jc w:val="center"/>
        </w:trPr>
        <w:tc>
          <w:tcPr>
            <w:tcW w:w="1975" w:type="dxa"/>
            <w:shd w:val="clear" w:color="auto" w:fill="EAF1DD" w:themeFill="accent3" w:themeFillTint="33"/>
          </w:tcPr>
          <w:p w:rsidR="002E4136" w:rsidRPr="002E4136" w:rsidRDefault="002E4136" w:rsidP="00C655A7">
            <w:pPr>
              <w:spacing w:line="240" w:lineRule="atLeast"/>
              <w:rPr>
                <w:rFonts w:asciiTheme="minorHAnsi" w:hAnsiTheme="minorHAnsi"/>
                <w:sz w:val="22"/>
                <w:szCs w:val="22"/>
              </w:rPr>
            </w:pPr>
            <w:r w:rsidRPr="002E4136">
              <w:rPr>
                <w:rFonts w:asciiTheme="minorHAnsi" w:hAnsiTheme="minorHAnsi"/>
                <w:sz w:val="22"/>
                <w:szCs w:val="22"/>
              </w:rPr>
              <w:t>21 December</w:t>
            </w:r>
          </w:p>
        </w:tc>
        <w:tc>
          <w:tcPr>
            <w:tcW w:w="3875" w:type="dxa"/>
            <w:shd w:val="clear" w:color="auto" w:fill="EAF1DD" w:themeFill="accent3" w:themeFillTint="33"/>
          </w:tcPr>
          <w:p w:rsidR="002E4136" w:rsidRPr="002E4136" w:rsidRDefault="002E4136" w:rsidP="00C655A7">
            <w:pPr>
              <w:spacing w:line="240" w:lineRule="atLeast"/>
              <w:rPr>
                <w:rFonts w:asciiTheme="minorHAnsi" w:hAnsiTheme="minorHAnsi"/>
                <w:sz w:val="22"/>
                <w:szCs w:val="22"/>
              </w:rPr>
            </w:pPr>
          </w:p>
        </w:tc>
        <w:tc>
          <w:tcPr>
            <w:tcW w:w="2975" w:type="dxa"/>
            <w:shd w:val="clear" w:color="auto" w:fill="EAF1DD" w:themeFill="accent3" w:themeFillTint="33"/>
          </w:tcPr>
          <w:p w:rsidR="002E4136" w:rsidRPr="002E4136" w:rsidRDefault="002E4136" w:rsidP="00C655A7">
            <w:pPr>
              <w:spacing w:line="240" w:lineRule="atLeast"/>
              <w:rPr>
                <w:rFonts w:asciiTheme="minorHAnsi" w:hAnsiTheme="minorHAnsi"/>
                <w:sz w:val="22"/>
                <w:szCs w:val="22"/>
              </w:rPr>
            </w:pPr>
          </w:p>
        </w:tc>
      </w:tr>
      <w:tr w:rsidR="002E4136" w:rsidRPr="00D36D81" w:rsidTr="00C655A7">
        <w:trPr>
          <w:jc w:val="center"/>
        </w:trPr>
        <w:tc>
          <w:tcPr>
            <w:tcW w:w="1975" w:type="dxa"/>
            <w:vMerge w:val="restart"/>
            <w:shd w:val="clear" w:color="auto" w:fill="FFFFFF"/>
          </w:tcPr>
          <w:p w:rsidR="002E4136" w:rsidRPr="002E4136" w:rsidRDefault="002E4136" w:rsidP="00C655A7">
            <w:pPr>
              <w:spacing w:line="240" w:lineRule="atLeast"/>
              <w:rPr>
                <w:rFonts w:asciiTheme="minorHAnsi" w:hAnsiTheme="minorHAnsi"/>
                <w:sz w:val="22"/>
                <w:szCs w:val="22"/>
              </w:rPr>
            </w:pPr>
          </w:p>
        </w:tc>
        <w:tc>
          <w:tcPr>
            <w:tcW w:w="3875" w:type="dxa"/>
            <w:shd w:val="clear" w:color="auto" w:fill="FFFFFF"/>
          </w:tcPr>
          <w:p w:rsidR="002E4136" w:rsidRPr="002E4136" w:rsidRDefault="002E4136" w:rsidP="00C655A7">
            <w:pPr>
              <w:spacing w:line="240" w:lineRule="atLeast"/>
              <w:rPr>
                <w:rFonts w:asciiTheme="minorHAnsi" w:hAnsiTheme="minorHAnsi"/>
                <w:sz w:val="22"/>
                <w:szCs w:val="22"/>
              </w:rPr>
            </w:pPr>
            <w:r w:rsidRPr="002E4136">
              <w:rPr>
                <w:rFonts w:asciiTheme="minorHAnsi" w:hAnsiTheme="minorHAnsi"/>
                <w:sz w:val="22"/>
                <w:szCs w:val="22"/>
              </w:rPr>
              <w:t xml:space="preserve">Mr. Collins Oloya </w:t>
            </w:r>
          </w:p>
          <w:p w:rsidR="002E4136" w:rsidRPr="002E4136" w:rsidRDefault="002E4136" w:rsidP="00C655A7">
            <w:pPr>
              <w:spacing w:line="240" w:lineRule="atLeast"/>
              <w:rPr>
                <w:rFonts w:asciiTheme="minorHAnsi" w:hAnsiTheme="minorHAnsi"/>
                <w:sz w:val="22"/>
                <w:szCs w:val="22"/>
              </w:rPr>
            </w:pPr>
            <w:r w:rsidRPr="000B6173">
              <w:rPr>
                <w:rFonts w:asciiTheme="minorHAnsi" w:hAnsiTheme="minorHAnsi"/>
                <w:sz w:val="22"/>
                <w:szCs w:val="22"/>
                <w:lang w:val="en-GB"/>
              </w:rPr>
              <w:t xml:space="preserve">Representing the </w:t>
            </w:r>
            <w:r w:rsidRPr="000B6173">
              <w:rPr>
                <w:rFonts w:asciiTheme="minorHAnsi" w:hAnsiTheme="minorHAnsi"/>
                <w:sz w:val="22"/>
                <w:szCs w:val="22"/>
              </w:rPr>
              <w:t>Director</w:t>
            </w:r>
            <w:r w:rsidRPr="002E4136">
              <w:rPr>
                <w:rFonts w:asciiTheme="minorHAnsi" w:hAnsiTheme="minorHAnsi"/>
                <w:sz w:val="22"/>
                <w:szCs w:val="22"/>
              </w:rPr>
              <w:t xml:space="preserve"> Environment Affairs</w:t>
            </w:r>
          </w:p>
        </w:tc>
        <w:tc>
          <w:tcPr>
            <w:tcW w:w="2975" w:type="dxa"/>
            <w:shd w:val="clear" w:color="auto" w:fill="FFFFFF"/>
          </w:tcPr>
          <w:p w:rsidR="002E4136" w:rsidRPr="002E4136" w:rsidRDefault="002E4136" w:rsidP="00C655A7">
            <w:pPr>
              <w:spacing w:line="240" w:lineRule="atLeast"/>
              <w:rPr>
                <w:rFonts w:asciiTheme="minorHAnsi" w:hAnsiTheme="minorHAnsi"/>
                <w:sz w:val="22"/>
                <w:szCs w:val="22"/>
              </w:rPr>
            </w:pPr>
            <w:r w:rsidRPr="002E4136">
              <w:rPr>
                <w:rFonts w:asciiTheme="minorHAnsi" w:hAnsiTheme="minorHAnsi"/>
                <w:sz w:val="22"/>
                <w:szCs w:val="22"/>
              </w:rPr>
              <w:t>Ministry of Water and Environment</w:t>
            </w:r>
          </w:p>
        </w:tc>
      </w:tr>
      <w:tr w:rsidR="002E4136" w:rsidRPr="00D36D81" w:rsidTr="00C655A7">
        <w:trPr>
          <w:jc w:val="center"/>
        </w:trPr>
        <w:tc>
          <w:tcPr>
            <w:tcW w:w="1975" w:type="dxa"/>
            <w:vMerge/>
            <w:shd w:val="clear" w:color="auto" w:fill="FFFFFF"/>
          </w:tcPr>
          <w:p w:rsidR="002E4136" w:rsidRPr="002E4136" w:rsidRDefault="002E4136" w:rsidP="00C655A7">
            <w:pPr>
              <w:spacing w:line="240" w:lineRule="atLeast"/>
              <w:rPr>
                <w:rFonts w:asciiTheme="minorHAnsi" w:hAnsiTheme="minorHAnsi"/>
                <w:sz w:val="22"/>
                <w:szCs w:val="22"/>
              </w:rPr>
            </w:pPr>
          </w:p>
        </w:tc>
        <w:tc>
          <w:tcPr>
            <w:tcW w:w="3875" w:type="dxa"/>
            <w:shd w:val="clear" w:color="auto" w:fill="F3F3F3"/>
          </w:tcPr>
          <w:p w:rsidR="002E4136" w:rsidRPr="002E4136" w:rsidRDefault="002E4136" w:rsidP="00C655A7">
            <w:pPr>
              <w:spacing w:line="240" w:lineRule="atLeast"/>
              <w:rPr>
                <w:rFonts w:asciiTheme="minorHAnsi" w:hAnsiTheme="minorHAnsi"/>
                <w:sz w:val="22"/>
                <w:szCs w:val="22"/>
              </w:rPr>
            </w:pPr>
            <w:r w:rsidRPr="002E4136">
              <w:rPr>
                <w:rFonts w:asciiTheme="minorHAnsi" w:hAnsiTheme="minorHAnsi"/>
                <w:sz w:val="22"/>
                <w:szCs w:val="22"/>
              </w:rPr>
              <w:t xml:space="preserve">Mr. Chebet Maikut </w:t>
            </w:r>
          </w:p>
          <w:p w:rsidR="002E4136" w:rsidRPr="002E4136" w:rsidRDefault="002E4136" w:rsidP="00C655A7">
            <w:pPr>
              <w:spacing w:line="240" w:lineRule="atLeast"/>
              <w:rPr>
                <w:rFonts w:asciiTheme="minorHAnsi" w:hAnsiTheme="minorHAnsi"/>
                <w:sz w:val="22"/>
                <w:szCs w:val="22"/>
              </w:rPr>
            </w:pPr>
            <w:r w:rsidRPr="002E4136">
              <w:rPr>
                <w:rFonts w:asciiTheme="minorHAnsi" w:hAnsiTheme="minorHAnsi"/>
                <w:sz w:val="22"/>
                <w:szCs w:val="22"/>
              </w:rPr>
              <w:t>A</w:t>
            </w:r>
            <w:r w:rsidRPr="002E4136">
              <w:rPr>
                <w:rFonts w:asciiTheme="minorHAnsi" w:hAnsiTheme="minorHAnsi"/>
                <w:sz w:val="22"/>
                <w:szCs w:val="22"/>
                <w:lang w:val="en-GB"/>
              </w:rPr>
              <w:t>ctin</w:t>
            </w:r>
            <w:r w:rsidRPr="002E4136">
              <w:rPr>
                <w:rFonts w:asciiTheme="minorHAnsi" w:hAnsiTheme="minorHAnsi"/>
                <w:sz w:val="22"/>
                <w:szCs w:val="22"/>
              </w:rPr>
              <w:t>g</w:t>
            </w:r>
            <w:r w:rsidRPr="002E4136">
              <w:rPr>
                <w:rFonts w:asciiTheme="minorHAnsi" w:hAnsiTheme="minorHAnsi"/>
                <w:sz w:val="22"/>
                <w:szCs w:val="22"/>
                <w:lang w:val="en-GB"/>
              </w:rPr>
              <w:t xml:space="preserve"> </w:t>
            </w:r>
            <w:r w:rsidRPr="002E4136">
              <w:rPr>
                <w:rFonts w:asciiTheme="minorHAnsi" w:hAnsiTheme="minorHAnsi"/>
                <w:sz w:val="22"/>
                <w:szCs w:val="22"/>
              </w:rPr>
              <w:t>Commissioner / UNFCCC</w:t>
            </w:r>
          </w:p>
        </w:tc>
        <w:tc>
          <w:tcPr>
            <w:tcW w:w="2975" w:type="dxa"/>
            <w:shd w:val="clear" w:color="auto" w:fill="F3F3F3"/>
          </w:tcPr>
          <w:p w:rsidR="002E4136" w:rsidRPr="002E4136" w:rsidRDefault="002E4136" w:rsidP="00C655A7">
            <w:pPr>
              <w:spacing w:line="240" w:lineRule="atLeast"/>
              <w:rPr>
                <w:rFonts w:asciiTheme="minorHAnsi" w:hAnsiTheme="minorHAnsi"/>
                <w:sz w:val="22"/>
                <w:szCs w:val="22"/>
              </w:rPr>
            </w:pPr>
            <w:r w:rsidRPr="002E4136">
              <w:rPr>
                <w:rFonts w:asciiTheme="minorHAnsi" w:hAnsiTheme="minorHAnsi"/>
                <w:sz w:val="22"/>
                <w:szCs w:val="22"/>
              </w:rPr>
              <w:t>Climate Change Department MWE</w:t>
            </w:r>
          </w:p>
        </w:tc>
      </w:tr>
      <w:tr w:rsidR="002E4136" w:rsidRPr="00D36D81" w:rsidTr="00C655A7">
        <w:trPr>
          <w:jc w:val="center"/>
        </w:trPr>
        <w:tc>
          <w:tcPr>
            <w:tcW w:w="1975" w:type="dxa"/>
            <w:vMerge/>
            <w:shd w:val="clear" w:color="auto" w:fill="FFFFFF"/>
          </w:tcPr>
          <w:p w:rsidR="002E4136" w:rsidRPr="002E4136" w:rsidRDefault="002E4136" w:rsidP="00C655A7">
            <w:pPr>
              <w:spacing w:line="240" w:lineRule="atLeast"/>
              <w:rPr>
                <w:rFonts w:asciiTheme="minorHAnsi" w:hAnsiTheme="minorHAnsi"/>
                <w:sz w:val="22"/>
                <w:szCs w:val="22"/>
              </w:rPr>
            </w:pPr>
          </w:p>
        </w:tc>
        <w:tc>
          <w:tcPr>
            <w:tcW w:w="3875" w:type="dxa"/>
            <w:shd w:val="clear" w:color="auto" w:fill="FFFFFF"/>
          </w:tcPr>
          <w:p w:rsidR="002E4136" w:rsidRPr="002E4136" w:rsidRDefault="002E4136" w:rsidP="00C655A7">
            <w:pPr>
              <w:spacing w:line="240" w:lineRule="atLeast"/>
              <w:rPr>
                <w:rFonts w:asciiTheme="minorHAnsi" w:hAnsiTheme="minorHAnsi"/>
                <w:sz w:val="22"/>
                <w:szCs w:val="22"/>
              </w:rPr>
            </w:pPr>
            <w:r w:rsidRPr="002E4136">
              <w:rPr>
                <w:rFonts w:asciiTheme="minorHAnsi" w:hAnsiTheme="minorHAnsi"/>
                <w:sz w:val="22"/>
                <w:szCs w:val="22"/>
              </w:rPr>
              <w:t xml:space="preserve">Francis Ogwal </w:t>
            </w:r>
          </w:p>
          <w:p w:rsidR="002E4136" w:rsidRPr="002E4136" w:rsidRDefault="002E4136" w:rsidP="00C655A7">
            <w:pPr>
              <w:spacing w:line="240" w:lineRule="atLeast"/>
              <w:rPr>
                <w:rFonts w:asciiTheme="minorHAnsi" w:hAnsiTheme="minorHAnsi"/>
                <w:sz w:val="22"/>
                <w:szCs w:val="22"/>
              </w:rPr>
            </w:pPr>
            <w:r w:rsidRPr="002E4136">
              <w:rPr>
                <w:rFonts w:asciiTheme="minorHAnsi" w:hAnsiTheme="minorHAnsi"/>
                <w:sz w:val="22"/>
                <w:szCs w:val="22"/>
              </w:rPr>
              <w:t xml:space="preserve">CBD-Biodiversity Focal Point </w:t>
            </w:r>
          </w:p>
        </w:tc>
        <w:tc>
          <w:tcPr>
            <w:tcW w:w="2975" w:type="dxa"/>
            <w:shd w:val="clear" w:color="auto" w:fill="FFFFFF"/>
          </w:tcPr>
          <w:p w:rsidR="002E4136" w:rsidRPr="002E4136" w:rsidRDefault="002E4136" w:rsidP="00C655A7">
            <w:pPr>
              <w:spacing w:line="240" w:lineRule="atLeast"/>
              <w:rPr>
                <w:rFonts w:asciiTheme="minorHAnsi" w:hAnsiTheme="minorHAnsi"/>
                <w:sz w:val="22"/>
                <w:szCs w:val="22"/>
              </w:rPr>
            </w:pPr>
            <w:r w:rsidRPr="002E4136">
              <w:rPr>
                <w:rFonts w:asciiTheme="minorHAnsi" w:hAnsiTheme="minorHAnsi"/>
                <w:sz w:val="22"/>
                <w:szCs w:val="22"/>
              </w:rPr>
              <w:t>National Environment Management Authority</w:t>
            </w:r>
          </w:p>
        </w:tc>
      </w:tr>
      <w:tr w:rsidR="002E4136" w:rsidRPr="00D36D81" w:rsidTr="002E4136">
        <w:trPr>
          <w:jc w:val="center"/>
        </w:trPr>
        <w:tc>
          <w:tcPr>
            <w:tcW w:w="1975" w:type="dxa"/>
            <w:vMerge/>
            <w:shd w:val="clear" w:color="auto" w:fill="D9D9D9"/>
          </w:tcPr>
          <w:p w:rsidR="002E4136" w:rsidRPr="002E4136" w:rsidRDefault="002E4136" w:rsidP="00C655A7">
            <w:pPr>
              <w:spacing w:line="240" w:lineRule="atLeast"/>
              <w:rPr>
                <w:rFonts w:asciiTheme="minorHAnsi" w:hAnsiTheme="minorHAnsi"/>
                <w:sz w:val="22"/>
                <w:szCs w:val="22"/>
              </w:rPr>
            </w:pPr>
          </w:p>
        </w:tc>
        <w:tc>
          <w:tcPr>
            <w:tcW w:w="3875" w:type="dxa"/>
            <w:shd w:val="clear" w:color="auto" w:fill="EAF1DD" w:themeFill="accent3" w:themeFillTint="33"/>
          </w:tcPr>
          <w:p w:rsidR="002E4136" w:rsidRPr="002E4136" w:rsidRDefault="002E4136" w:rsidP="00C655A7">
            <w:pPr>
              <w:spacing w:line="240" w:lineRule="atLeast"/>
              <w:rPr>
                <w:rFonts w:asciiTheme="minorHAnsi" w:hAnsiTheme="minorHAnsi"/>
                <w:sz w:val="22"/>
                <w:szCs w:val="22"/>
              </w:rPr>
            </w:pPr>
          </w:p>
        </w:tc>
        <w:tc>
          <w:tcPr>
            <w:tcW w:w="2975" w:type="dxa"/>
            <w:shd w:val="clear" w:color="auto" w:fill="EAF1DD" w:themeFill="accent3" w:themeFillTint="33"/>
          </w:tcPr>
          <w:p w:rsidR="002E4136" w:rsidRPr="002E4136" w:rsidRDefault="002E4136" w:rsidP="00C655A7">
            <w:pPr>
              <w:spacing w:line="240" w:lineRule="atLeast"/>
              <w:rPr>
                <w:rFonts w:asciiTheme="minorHAnsi" w:hAnsiTheme="minorHAnsi"/>
                <w:sz w:val="22"/>
                <w:szCs w:val="22"/>
              </w:rPr>
            </w:pPr>
          </w:p>
        </w:tc>
      </w:tr>
      <w:tr w:rsidR="002E4136" w:rsidRPr="00D36D81" w:rsidTr="00C655A7">
        <w:trPr>
          <w:jc w:val="center"/>
        </w:trPr>
        <w:tc>
          <w:tcPr>
            <w:tcW w:w="1975" w:type="dxa"/>
            <w:vMerge/>
            <w:shd w:val="clear" w:color="auto" w:fill="FFFFFF"/>
          </w:tcPr>
          <w:p w:rsidR="002E4136" w:rsidRPr="002E4136" w:rsidRDefault="002E4136" w:rsidP="00C655A7">
            <w:pPr>
              <w:spacing w:line="240" w:lineRule="atLeast"/>
              <w:rPr>
                <w:rFonts w:asciiTheme="minorHAnsi" w:hAnsiTheme="minorHAnsi"/>
                <w:sz w:val="22"/>
                <w:szCs w:val="22"/>
              </w:rPr>
            </w:pPr>
          </w:p>
        </w:tc>
        <w:tc>
          <w:tcPr>
            <w:tcW w:w="3875" w:type="dxa"/>
            <w:shd w:val="clear" w:color="auto" w:fill="F3F3F3"/>
          </w:tcPr>
          <w:p w:rsidR="002E4136" w:rsidRPr="002E4136" w:rsidRDefault="002E4136" w:rsidP="00C655A7">
            <w:pPr>
              <w:spacing w:line="240" w:lineRule="atLeast"/>
              <w:rPr>
                <w:rFonts w:asciiTheme="minorHAnsi" w:hAnsiTheme="minorHAnsi"/>
                <w:sz w:val="22"/>
                <w:szCs w:val="22"/>
              </w:rPr>
            </w:pPr>
            <w:r w:rsidRPr="002E4136">
              <w:rPr>
                <w:rFonts w:asciiTheme="minorHAnsi" w:hAnsiTheme="minorHAnsi"/>
                <w:sz w:val="22"/>
                <w:szCs w:val="22"/>
              </w:rPr>
              <w:t>Mr. Daniel Omondo McMondo Program</w:t>
            </w:r>
            <w:r w:rsidR="003F7358">
              <w:rPr>
                <w:rFonts w:asciiTheme="minorHAnsi" w:hAnsiTheme="minorHAnsi"/>
                <w:sz w:val="22"/>
                <w:szCs w:val="22"/>
              </w:rPr>
              <w:t>me</w:t>
            </w:r>
            <w:r w:rsidRPr="002E4136">
              <w:rPr>
                <w:rFonts w:asciiTheme="minorHAnsi" w:hAnsiTheme="minorHAnsi"/>
                <w:sz w:val="22"/>
                <w:szCs w:val="22"/>
              </w:rPr>
              <w:t xml:space="preserve"> Analyst</w:t>
            </w:r>
          </w:p>
        </w:tc>
        <w:tc>
          <w:tcPr>
            <w:tcW w:w="2975" w:type="dxa"/>
            <w:shd w:val="clear" w:color="auto" w:fill="F3F3F3"/>
          </w:tcPr>
          <w:p w:rsidR="002E4136" w:rsidRPr="002E4136" w:rsidRDefault="002E4136" w:rsidP="00C655A7">
            <w:pPr>
              <w:spacing w:line="240" w:lineRule="atLeast"/>
              <w:rPr>
                <w:rFonts w:asciiTheme="minorHAnsi" w:hAnsiTheme="minorHAnsi"/>
                <w:sz w:val="22"/>
                <w:szCs w:val="22"/>
              </w:rPr>
            </w:pPr>
            <w:r w:rsidRPr="002E4136">
              <w:rPr>
                <w:rFonts w:asciiTheme="minorHAnsi" w:hAnsiTheme="minorHAnsi"/>
                <w:sz w:val="22"/>
                <w:szCs w:val="22"/>
              </w:rPr>
              <w:t xml:space="preserve">UNDP Kampala </w:t>
            </w:r>
          </w:p>
        </w:tc>
      </w:tr>
      <w:tr w:rsidR="002E4136" w:rsidRPr="00D36D81" w:rsidTr="00C655A7">
        <w:trPr>
          <w:jc w:val="center"/>
        </w:trPr>
        <w:tc>
          <w:tcPr>
            <w:tcW w:w="1975" w:type="dxa"/>
            <w:vMerge/>
            <w:shd w:val="clear" w:color="auto" w:fill="FFFFFF"/>
          </w:tcPr>
          <w:p w:rsidR="002E4136" w:rsidRPr="002E4136" w:rsidRDefault="002E4136" w:rsidP="00C655A7">
            <w:pPr>
              <w:spacing w:line="240" w:lineRule="atLeast"/>
              <w:rPr>
                <w:rFonts w:asciiTheme="minorHAnsi" w:hAnsiTheme="minorHAnsi"/>
                <w:sz w:val="22"/>
                <w:szCs w:val="22"/>
              </w:rPr>
            </w:pPr>
          </w:p>
        </w:tc>
        <w:tc>
          <w:tcPr>
            <w:tcW w:w="3875" w:type="dxa"/>
            <w:shd w:val="clear" w:color="auto" w:fill="FFFFFF"/>
          </w:tcPr>
          <w:p w:rsidR="002E4136" w:rsidRPr="002E4136" w:rsidRDefault="002E4136" w:rsidP="00C655A7">
            <w:pPr>
              <w:spacing w:line="240" w:lineRule="atLeast"/>
              <w:rPr>
                <w:rFonts w:asciiTheme="minorHAnsi" w:hAnsiTheme="minorHAnsi"/>
                <w:sz w:val="22"/>
                <w:szCs w:val="22"/>
              </w:rPr>
            </w:pPr>
            <w:r w:rsidRPr="002E4136">
              <w:rPr>
                <w:rFonts w:asciiTheme="minorHAnsi" w:hAnsiTheme="minorHAnsi"/>
                <w:sz w:val="22"/>
                <w:szCs w:val="22"/>
              </w:rPr>
              <w:t xml:space="preserve">Mr. Francis Ogwal </w:t>
            </w:r>
          </w:p>
          <w:p w:rsidR="002E4136" w:rsidRPr="002E4136" w:rsidRDefault="002E4136" w:rsidP="00C655A7">
            <w:pPr>
              <w:spacing w:line="240" w:lineRule="atLeast"/>
              <w:rPr>
                <w:rFonts w:asciiTheme="minorHAnsi" w:hAnsiTheme="minorHAnsi"/>
                <w:sz w:val="22"/>
                <w:szCs w:val="22"/>
              </w:rPr>
            </w:pPr>
            <w:r w:rsidRPr="002E4136">
              <w:rPr>
                <w:rFonts w:asciiTheme="minorHAnsi" w:hAnsiTheme="minorHAnsi"/>
                <w:sz w:val="22"/>
                <w:szCs w:val="22"/>
              </w:rPr>
              <w:t>CBD-Biodiversity Focal Point</w:t>
            </w:r>
          </w:p>
        </w:tc>
        <w:tc>
          <w:tcPr>
            <w:tcW w:w="2975" w:type="dxa"/>
            <w:shd w:val="clear" w:color="auto" w:fill="FFFFFF"/>
          </w:tcPr>
          <w:p w:rsidR="002E4136" w:rsidRPr="002E4136" w:rsidRDefault="002E4136" w:rsidP="00C655A7">
            <w:pPr>
              <w:spacing w:line="240" w:lineRule="atLeast"/>
              <w:rPr>
                <w:rFonts w:asciiTheme="minorHAnsi" w:hAnsiTheme="minorHAnsi"/>
                <w:sz w:val="22"/>
                <w:szCs w:val="22"/>
              </w:rPr>
            </w:pPr>
            <w:r w:rsidRPr="002E4136">
              <w:rPr>
                <w:rFonts w:asciiTheme="minorHAnsi" w:hAnsiTheme="minorHAnsi"/>
                <w:sz w:val="22"/>
                <w:szCs w:val="22"/>
              </w:rPr>
              <w:t>National Environment Management Authority</w:t>
            </w:r>
          </w:p>
        </w:tc>
      </w:tr>
      <w:tr w:rsidR="002E4136" w:rsidRPr="00D36D81" w:rsidTr="00C655A7">
        <w:trPr>
          <w:jc w:val="center"/>
        </w:trPr>
        <w:tc>
          <w:tcPr>
            <w:tcW w:w="1975" w:type="dxa"/>
            <w:vMerge/>
            <w:shd w:val="clear" w:color="auto" w:fill="FFFFFF"/>
          </w:tcPr>
          <w:p w:rsidR="002E4136" w:rsidRPr="002E4136" w:rsidRDefault="002E4136" w:rsidP="00C655A7">
            <w:pPr>
              <w:spacing w:line="240" w:lineRule="atLeast"/>
              <w:rPr>
                <w:rFonts w:asciiTheme="minorHAnsi" w:hAnsiTheme="minorHAnsi"/>
                <w:sz w:val="22"/>
                <w:szCs w:val="22"/>
              </w:rPr>
            </w:pPr>
          </w:p>
        </w:tc>
        <w:tc>
          <w:tcPr>
            <w:tcW w:w="3875" w:type="dxa"/>
            <w:shd w:val="clear" w:color="auto" w:fill="F3F3F3"/>
          </w:tcPr>
          <w:p w:rsidR="002E4136" w:rsidRPr="002E4136" w:rsidRDefault="002E4136" w:rsidP="00C655A7">
            <w:pPr>
              <w:spacing w:line="240" w:lineRule="atLeast"/>
              <w:rPr>
                <w:rFonts w:asciiTheme="minorHAnsi" w:hAnsiTheme="minorHAnsi"/>
                <w:sz w:val="22"/>
                <w:szCs w:val="22"/>
              </w:rPr>
            </w:pPr>
            <w:r w:rsidRPr="002E4136">
              <w:rPr>
                <w:rFonts w:asciiTheme="minorHAnsi" w:hAnsiTheme="minorHAnsi"/>
                <w:sz w:val="22"/>
                <w:szCs w:val="22"/>
              </w:rPr>
              <w:t>Ms. Fauza Namukuve</w:t>
            </w:r>
          </w:p>
          <w:p w:rsidR="002E4136" w:rsidRPr="002E4136" w:rsidRDefault="002E4136" w:rsidP="00C655A7">
            <w:pPr>
              <w:spacing w:line="240" w:lineRule="atLeast"/>
              <w:rPr>
                <w:rFonts w:asciiTheme="minorHAnsi" w:hAnsiTheme="minorHAnsi"/>
                <w:sz w:val="22"/>
                <w:szCs w:val="22"/>
              </w:rPr>
            </w:pPr>
            <w:r w:rsidRPr="002E4136">
              <w:rPr>
                <w:rFonts w:asciiTheme="minorHAnsi" w:hAnsiTheme="minorHAnsi"/>
                <w:sz w:val="22"/>
                <w:szCs w:val="22"/>
              </w:rPr>
              <w:t>Senior Environment Officer/</w:t>
            </w:r>
          </w:p>
          <w:p w:rsidR="002E4136" w:rsidRPr="002E4136" w:rsidRDefault="002E4136" w:rsidP="00C655A7">
            <w:pPr>
              <w:spacing w:line="240" w:lineRule="atLeast"/>
              <w:rPr>
                <w:rFonts w:asciiTheme="minorHAnsi" w:hAnsiTheme="minorHAnsi"/>
                <w:sz w:val="22"/>
                <w:szCs w:val="22"/>
              </w:rPr>
            </w:pPr>
            <w:r w:rsidRPr="002E4136">
              <w:rPr>
                <w:rFonts w:asciiTheme="minorHAnsi" w:hAnsiTheme="minorHAnsi"/>
                <w:sz w:val="22"/>
                <w:szCs w:val="22"/>
              </w:rPr>
              <w:t xml:space="preserve"> Rio Coordinator</w:t>
            </w:r>
          </w:p>
        </w:tc>
        <w:tc>
          <w:tcPr>
            <w:tcW w:w="2975" w:type="dxa"/>
            <w:shd w:val="clear" w:color="auto" w:fill="F3F3F3"/>
          </w:tcPr>
          <w:p w:rsidR="002E4136" w:rsidRPr="002E4136" w:rsidRDefault="002E4136" w:rsidP="00C655A7">
            <w:pPr>
              <w:spacing w:line="240" w:lineRule="atLeast"/>
              <w:rPr>
                <w:rFonts w:asciiTheme="minorHAnsi" w:hAnsiTheme="minorHAnsi"/>
                <w:sz w:val="22"/>
                <w:szCs w:val="22"/>
              </w:rPr>
            </w:pPr>
            <w:r w:rsidRPr="002E4136">
              <w:rPr>
                <w:rFonts w:asciiTheme="minorHAnsi" w:hAnsiTheme="minorHAnsi"/>
                <w:sz w:val="22"/>
                <w:szCs w:val="22"/>
              </w:rPr>
              <w:t>Ministry of Water and Environment</w:t>
            </w:r>
          </w:p>
        </w:tc>
      </w:tr>
      <w:tr w:rsidR="002E4136" w:rsidRPr="00D36D81" w:rsidTr="002E4136">
        <w:trPr>
          <w:jc w:val="center"/>
        </w:trPr>
        <w:tc>
          <w:tcPr>
            <w:tcW w:w="1975" w:type="dxa"/>
            <w:shd w:val="clear" w:color="auto" w:fill="EAF1DD" w:themeFill="accent3" w:themeFillTint="33"/>
          </w:tcPr>
          <w:p w:rsidR="002E4136" w:rsidRPr="002E4136" w:rsidRDefault="002E4136" w:rsidP="00C655A7">
            <w:pPr>
              <w:spacing w:line="240" w:lineRule="atLeast"/>
              <w:rPr>
                <w:rFonts w:asciiTheme="minorHAnsi" w:hAnsiTheme="minorHAnsi"/>
                <w:sz w:val="22"/>
                <w:szCs w:val="22"/>
              </w:rPr>
            </w:pPr>
            <w:r w:rsidRPr="002E4136">
              <w:rPr>
                <w:rFonts w:asciiTheme="minorHAnsi" w:hAnsiTheme="minorHAnsi"/>
                <w:sz w:val="22"/>
                <w:szCs w:val="22"/>
              </w:rPr>
              <w:t>22 December</w:t>
            </w:r>
          </w:p>
        </w:tc>
        <w:tc>
          <w:tcPr>
            <w:tcW w:w="3875" w:type="dxa"/>
            <w:shd w:val="clear" w:color="auto" w:fill="EAF1DD" w:themeFill="accent3" w:themeFillTint="33"/>
          </w:tcPr>
          <w:p w:rsidR="002E4136" w:rsidRPr="002E4136" w:rsidRDefault="002E4136" w:rsidP="00C655A7">
            <w:pPr>
              <w:spacing w:line="240" w:lineRule="atLeast"/>
              <w:rPr>
                <w:rFonts w:asciiTheme="minorHAnsi" w:hAnsiTheme="minorHAnsi"/>
                <w:sz w:val="22"/>
                <w:szCs w:val="22"/>
              </w:rPr>
            </w:pPr>
          </w:p>
        </w:tc>
        <w:tc>
          <w:tcPr>
            <w:tcW w:w="2975" w:type="dxa"/>
            <w:shd w:val="clear" w:color="auto" w:fill="EAF1DD" w:themeFill="accent3" w:themeFillTint="33"/>
          </w:tcPr>
          <w:p w:rsidR="002E4136" w:rsidRPr="002E4136" w:rsidRDefault="002E4136" w:rsidP="00C655A7">
            <w:pPr>
              <w:spacing w:line="240" w:lineRule="atLeast"/>
              <w:rPr>
                <w:rFonts w:asciiTheme="minorHAnsi" w:hAnsiTheme="minorHAnsi"/>
                <w:sz w:val="22"/>
                <w:szCs w:val="22"/>
              </w:rPr>
            </w:pPr>
          </w:p>
        </w:tc>
      </w:tr>
      <w:tr w:rsidR="002E4136" w:rsidRPr="00D36D81" w:rsidTr="00C655A7">
        <w:trPr>
          <w:jc w:val="center"/>
        </w:trPr>
        <w:tc>
          <w:tcPr>
            <w:tcW w:w="1975" w:type="dxa"/>
            <w:vMerge w:val="restart"/>
            <w:shd w:val="clear" w:color="auto" w:fill="auto"/>
          </w:tcPr>
          <w:p w:rsidR="002E4136" w:rsidRPr="002E4136" w:rsidRDefault="002E4136" w:rsidP="00C655A7">
            <w:pPr>
              <w:spacing w:line="240" w:lineRule="atLeast"/>
              <w:rPr>
                <w:rFonts w:asciiTheme="minorHAnsi" w:hAnsiTheme="minorHAnsi"/>
                <w:sz w:val="22"/>
                <w:szCs w:val="22"/>
              </w:rPr>
            </w:pPr>
            <w:r w:rsidRPr="002E4136" w:rsidDel="00D36D81">
              <w:rPr>
                <w:rFonts w:asciiTheme="minorHAnsi" w:hAnsiTheme="minorHAnsi"/>
                <w:sz w:val="22"/>
                <w:szCs w:val="22"/>
              </w:rPr>
              <w:t xml:space="preserve"> </w:t>
            </w:r>
            <w:r w:rsidRPr="002E4136">
              <w:rPr>
                <w:rFonts w:asciiTheme="minorHAnsi" w:hAnsiTheme="minorHAnsi"/>
                <w:sz w:val="22"/>
                <w:szCs w:val="22"/>
              </w:rPr>
              <w:t>Stakeholders Workshop</w:t>
            </w:r>
          </w:p>
        </w:tc>
        <w:tc>
          <w:tcPr>
            <w:tcW w:w="3875" w:type="dxa"/>
            <w:shd w:val="clear" w:color="auto" w:fill="auto"/>
          </w:tcPr>
          <w:p w:rsidR="002E4136" w:rsidRPr="002E4136" w:rsidRDefault="002E4136" w:rsidP="00C655A7">
            <w:pPr>
              <w:spacing w:line="240" w:lineRule="atLeast"/>
              <w:rPr>
                <w:rFonts w:asciiTheme="minorHAnsi" w:hAnsiTheme="minorHAnsi"/>
                <w:sz w:val="22"/>
                <w:szCs w:val="22"/>
              </w:rPr>
            </w:pPr>
            <w:r w:rsidRPr="002E4136">
              <w:rPr>
                <w:rFonts w:asciiTheme="minorHAnsi" w:hAnsiTheme="minorHAnsi"/>
                <w:sz w:val="22"/>
                <w:szCs w:val="22"/>
              </w:rPr>
              <w:t xml:space="preserve">Mr. Patrick </w:t>
            </w:r>
            <w:r w:rsidRPr="00B4525F">
              <w:rPr>
                <w:rFonts w:asciiTheme="minorHAnsi" w:hAnsiTheme="minorHAnsi"/>
                <w:noProof/>
                <w:sz w:val="22"/>
                <w:szCs w:val="22"/>
              </w:rPr>
              <w:t>Rwera</w:t>
            </w:r>
          </w:p>
          <w:p w:rsidR="002E4136" w:rsidRPr="002E4136" w:rsidRDefault="002E4136" w:rsidP="00C655A7">
            <w:pPr>
              <w:spacing w:line="240" w:lineRule="atLeast"/>
              <w:rPr>
                <w:rFonts w:asciiTheme="minorHAnsi" w:hAnsiTheme="minorHAnsi"/>
                <w:sz w:val="22"/>
                <w:szCs w:val="22"/>
              </w:rPr>
            </w:pPr>
            <w:r w:rsidRPr="002E4136">
              <w:rPr>
                <w:rFonts w:asciiTheme="minorHAnsi" w:hAnsiTheme="minorHAnsi"/>
                <w:sz w:val="22"/>
                <w:szCs w:val="22"/>
              </w:rPr>
              <w:t>Financial Manager</w:t>
            </w:r>
          </w:p>
        </w:tc>
        <w:tc>
          <w:tcPr>
            <w:tcW w:w="2975" w:type="dxa"/>
            <w:shd w:val="clear" w:color="auto" w:fill="auto"/>
          </w:tcPr>
          <w:p w:rsidR="002E4136" w:rsidRPr="002E4136" w:rsidRDefault="002E4136" w:rsidP="00C655A7">
            <w:pPr>
              <w:spacing w:line="240" w:lineRule="atLeast"/>
              <w:rPr>
                <w:rFonts w:asciiTheme="minorHAnsi" w:hAnsiTheme="minorHAnsi"/>
                <w:sz w:val="22"/>
                <w:szCs w:val="22"/>
              </w:rPr>
            </w:pPr>
            <w:r w:rsidRPr="002E4136">
              <w:rPr>
                <w:rFonts w:asciiTheme="minorHAnsi" w:hAnsiTheme="minorHAnsi"/>
                <w:sz w:val="22"/>
                <w:szCs w:val="22"/>
              </w:rPr>
              <w:t>National Environment Management Authority</w:t>
            </w:r>
          </w:p>
        </w:tc>
      </w:tr>
      <w:tr w:rsidR="002E4136" w:rsidRPr="00D36D81" w:rsidTr="00C655A7">
        <w:trPr>
          <w:jc w:val="center"/>
        </w:trPr>
        <w:tc>
          <w:tcPr>
            <w:tcW w:w="1975" w:type="dxa"/>
            <w:vMerge/>
            <w:shd w:val="clear" w:color="auto" w:fill="F3F3F3"/>
          </w:tcPr>
          <w:p w:rsidR="002E4136" w:rsidRPr="002E4136" w:rsidRDefault="002E4136" w:rsidP="00C655A7">
            <w:pPr>
              <w:spacing w:line="240" w:lineRule="atLeast"/>
              <w:rPr>
                <w:rFonts w:asciiTheme="minorHAnsi" w:hAnsiTheme="minorHAnsi"/>
                <w:sz w:val="22"/>
                <w:szCs w:val="22"/>
              </w:rPr>
            </w:pPr>
          </w:p>
        </w:tc>
        <w:tc>
          <w:tcPr>
            <w:tcW w:w="3875" w:type="dxa"/>
            <w:shd w:val="clear" w:color="auto" w:fill="F3F3F3"/>
          </w:tcPr>
          <w:p w:rsidR="002E4136" w:rsidRPr="002E4136" w:rsidRDefault="002E4136" w:rsidP="00C655A7">
            <w:pPr>
              <w:spacing w:line="240" w:lineRule="atLeast"/>
              <w:rPr>
                <w:rFonts w:asciiTheme="minorHAnsi" w:hAnsiTheme="minorHAnsi"/>
                <w:sz w:val="22"/>
                <w:szCs w:val="22"/>
              </w:rPr>
            </w:pPr>
            <w:r w:rsidRPr="002E4136">
              <w:rPr>
                <w:rFonts w:asciiTheme="minorHAnsi" w:hAnsiTheme="minorHAnsi"/>
                <w:sz w:val="22"/>
                <w:szCs w:val="22"/>
              </w:rPr>
              <w:t>Mr. John Sendawula</w:t>
            </w:r>
          </w:p>
          <w:p w:rsidR="002E4136" w:rsidRPr="002E4136" w:rsidRDefault="002E4136" w:rsidP="00C655A7">
            <w:pPr>
              <w:spacing w:line="240" w:lineRule="atLeast"/>
              <w:rPr>
                <w:rFonts w:asciiTheme="minorHAnsi" w:hAnsiTheme="minorHAnsi"/>
                <w:sz w:val="22"/>
                <w:szCs w:val="22"/>
              </w:rPr>
            </w:pPr>
            <w:r w:rsidRPr="002E4136">
              <w:rPr>
                <w:rFonts w:asciiTheme="minorHAnsi" w:hAnsiTheme="minorHAnsi"/>
                <w:sz w:val="22"/>
                <w:szCs w:val="22"/>
                <w:lang w:val="en-GB"/>
              </w:rPr>
              <w:t>Representing the</w:t>
            </w:r>
            <w:r w:rsidRPr="002E4136">
              <w:rPr>
                <w:rFonts w:asciiTheme="minorHAnsi" w:hAnsiTheme="minorHAnsi"/>
                <w:sz w:val="22"/>
                <w:szCs w:val="22"/>
              </w:rPr>
              <w:t xml:space="preserve"> UNCCD</w:t>
            </w:r>
            <w:r w:rsidRPr="002E4136">
              <w:rPr>
                <w:rFonts w:asciiTheme="minorHAnsi" w:hAnsiTheme="minorHAnsi"/>
                <w:sz w:val="22"/>
                <w:szCs w:val="22"/>
                <w:lang w:val="en-GB"/>
              </w:rPr>
              <w:t xml:space="preserve"> focal person</w:t>
            </w:r>
          </w:p>
        </w:tc>
        <w:tc>
          <w:tcPr>
            <w:tcW w:w="2975" w:type="dxa"/>
            <w:shd w:val="clear" w:color="auto" w:fill="F3F3F3"/>
          </w:tcPr>
          <w:p w:rsidR="002E4136" w:rsidRPr="002E4136" w:rsidRDefault="002E4136" w:rsidP="00C655A7">
            <w:pPr>
              <w:spacing w:line="240" w:lineRule="atLeast"/>
              <w:rPr>
                <w:rFonts w:asciiTheme="minorHAnsi" w:hAnsiTheme="minorHAnsi"/>
                <w:sz w:val="22"/>
                <w:szCs w:val="22"/>
              </w:rPr>
            </w:pPr>
            <w:r w:rsidRPr="002E4136">
              <w:rPr>
                <w:rFonts w:asciiTheme="minorHAnsi" w:hAnsiTheme="minorHAnsi"/>
                <w:sz w:val="22"/>
                <w:szCs w:val="22"/>
              </w:rPr>
              <w:t>Ministry of Agriculture (MAAIF)</w:t>
            </w:r>
          </w:p>
        </w:tc>
      </w:tr>
      <w:tr w:rsidR="002E4136" w:rsidRPr="00D36D81" w:rsidTr="00C655A7">
        <w:trPr>
          <w:jc w:val="center"/>
        </w:trPr>
        <w:tc>
          <w:tcPr>
            <w:tcW w:w="1975" w:type="dxa"/>
            <w:vMerge/>
            <w:shd w:val="clear" w:color="auto" w:fill="FFFFFF"/>
          </w:tcPr>
          <w:p w:rsidR="002E4136" w:rsidRPr="002E4136" w:rsidRDefault="002E4136" w:rsidP="00C655A7">
            <w:pPr>
              <w:spacing w:line="240" w:lineRule="atLeast"/>
              <w:rPr>
                <w:rFonts w:asciiTheme="minorHAnsi" w:hAnsiTheme="minorHAnsi"/>
                <w:sz w:val="22"/>
                <w:szCs w:val="22"/>
              </w:rPr>
            </w:pPr>
          </w:p>
        </w:tc>
        <w:tc>
          <w:tcPr>
            <w:tcW w:w="3875" w:type="dxa"/>
            <w:shd w:val="clear" w:color="auto" w:fill="FFFFFF"/>
          </w:tcPr>
          <w:p w:rsidR="002E4136" w:rsidRPr="002E4136" w:rsidRDefault="002E4136" w:rsidP="00C655A7">
            <w:pPr>
              <w:spacing w:line="240" w:lineRule="atLeast"/>
              <w:rPr>
                <w:rFonts w:asciiTheme="minorHAnsi" w:hAnsiTheme="minorHAnsi"/>
                <w:sz w:val="22"/>
                <w:szCs w:val="22"/>
              </w:rPr>
            </w:pPr>
            <w:r w:rsidRPr="002E4136">
              <w:rPr>
                <w:rFonts w:asciiTheme="minorHAnsi" w:hAnsiTheme="minorHAnsi"/>
                <w:sz w:val="22"/>
                <w:szCs w:val="22"/>
              </w:rPr>
              <w:t>Mr. Moses Maganda</w:t>
            </w:r>
          </w:p>
          <w:p w:rsidR="002E4136" w:rsidRPr="002E4136" w:rsidRDefault="002E4136" w:rsidP="00C655A7">
            <w:pPr>
              <w:spacing w:line="240" w:lineRule="atLeast"/>
              <w:rPr>
                <w:rFonts w:asciiTheme="minorHAnsi" w:hAnsiTheme="minorHAnsi"/>
                <w:sz w:val="22"/>
                <w:szCs w:val="22"/>
              </w:rPr>
            </w:pPr>
            <w:r w:rsidRPr="002E4136">
              <w:rPr>
                <w:rFonts w:asciiTheme="minorHAnsi" w:hAnsiTheme="minorHAnsi"/>
                <w:sz w:val="22"/>
                <w:szCs w:val="22"/>
              </w:rPr>
              <w:t>District Education Officer</w:t>
            </w:r>
          </w:p>
        </w:tc>
        <w:tc>
          <w:tcPr>
            <w:tcW w:w="2975" w:type="dxa"/>
            <w:shd w:val="clear" w:color="auto" w:fill="FFFFFF"/>
          </w:tcPr>
          <w:p w:rsidR="002E4136" w:rsidRPr="002E4136" w:rsidRDefault="002E4136" w:rsidP="00C655A7">
            <w:pPr>
              <w:spacing w:line="240" w:lineRule="atLeast"/>
              <w:rPr>
                <w:rFonts w:asciiTheme="minorHAnsi" w:hAnsiTheme="minorHAnsi"/>
                <w:sz w:val="22"/>
                <w:szCs w:val="22"/>
              </w:rPr>
            </w:pPr>
            <w:r w:rsidRPr="002E4136">
              <w:rPr>
                <w:rFonts w:asciiTheme="minorHAnsi" w:hAnsiTheme="minorHAnsi"/>
                <w:sz w:val="22"/>
                <w:szCs w:val="22"/>
              </w:rPr>
              <w:t>Jinja District</w:t>
            </w:r>
          </w:p>
        </w:tc>
      </w:tr>
      <w:tr w:rsidR="002E4136" w:rsidRPr="00D36D81" w:rsidTr="00C655A7">
        <w:trPr>
          <w:jc w:val="center"/>
        </w:trPr>
        <w:tc>
          <w:tcPr>
            <w:tcW w:w="1975" w:type="dxa"/>
            <w:vMerge/>
            <w:shd w:val="clear" w:color="auto" w:fill="F3F3F3"/>
          </w:tcPr>
          <w:p w:rsidR="002E4136" w:rsidRPr="002E4136" w:rsidRDefault="002E4136" w:rsidP="00C655A7">
            <w:pPr>
              <w:spacing w:line="240" w:lineRule="atLeast"/>
              <w:rPr>
                <w:rFonts w:asciiTheme="minorHAnsi" w:hAnsiTheme="minorHAnsi"/>
                <w:sz w:val="22"/>
                <w:szCs w:val="22"/>
              </w:rPr>
            </w:pPr>
          </w:p>
        </w:tc>
        <w:tc>
          <w:tcPr>
            <w:tcW w:w="3875" w:type="dxa"/>
            <w:shd w:val="clear" w:color="auto" w:fill="F3F3F3"/>
          </w:tcPr>
          <w:p w:rsidR="002E4136" w:rsidRPr="002E4136" w:rsidRDefault="002E4136" w:rsidP="00C655A7">
            <w:pPr>
              <w:spacing w:line="240" w:lineRule="atLeast"/>
              <w:rPr>
                <w:rFonts w:asciiTheme="minorHAnsi" w:hAnsiTheme="minorHAnsi"/>
                <w:sz w:val="22"/>
                <w:szCs w:val="22"/>
              </w:rPr>
            </w:pPr>
            <w:r w:rsidRPr="002E4136">
              <w:rPr>
                <w:rFonts w:asciiTheme="minorHAnsi" w:hAnsiTheme="minorHAnsi"/>
                <w:sz w:val="22"/>
                <w:szCs w:val="22"/>
              </w:rPr>
              <w:t>Ms. Fauza Namukuve</w:t>
            </w:r>
          </w:p>
          <w:p w:rsidR="002E4136" w:rsidRPr="002E4136" w:rsidRDefault="002E4136" w:rsidP="00C655A7">
            <w:pPr>
              <w:spacing w:line="240" w:lineRule="atLeast"/>
              <w:rPr>
                <w:rFonts w:asciiTheme="minorHAnsi" w:hAnsiTheme="minorHAnsi"/>
                <w:sz w:val="22"/>
                <w:szCs w:val="22"/>
              </w:rPr>
            </w:pPr>
            <w:r w:rsidRPr="002E4136">
              <w:rPr>
                <w:rFonts w:asciiTheme="minorHAnsi" w:hAnsiTheme="minorHAnsi"/>
                <w:sz w:val="22"/>
                <w:szCs w:val="22"/>
              </w:rPr>
              <w:t>Senior Environment Officer/</w:t>
            </w:r>
          </w:p>
          <w:p w:rsidR="002E4136" w:rsidRPr="002E4136" w:rsidRDefault="002E4136" w:rsidP="00C655A7">
            <w:pPr>
              <w:spacing w:line="240" w:lineRule="atLeast"/>
              <w:rPr>
                <w:rFonts w:asciiTheme="minorHAnsi" w:hAnsiTheme="minorHAnsi"/>
                <w:sz w:val="22"/>
                <w:szCs w:val="22"/>
              </w:rPr>
            </w:pPr>
            <w:r w:rsidRPr="002E4136">
              <w:rPr>
                <w:rFonts w:asciiTheme="minorHAnsi" w:hAnsiTheme="minorHAnsi"/>
                <w:sz w:val="22"/>
                <w:szCs w:val="22"/>
              </w:rPr>
              <w:t xml:space="preserve"> Rio Coordinator</w:t>
            </w:r>
          </w:p>
        </w:tc>
        <w:tc>
          <w:tcPr>
            <w:tcW w:w="2975" w:type="dxa"/>
            <w:shd w:val="clear" w:color="auto" w:fill="F3F3F3"/>
          </w:tcPr>
          <w:p w:rsidR="002E4136" w:rsidRPr="002E4136" w:rsidRDefault="002E4136" w:rsidP="00C655A7">
            <w:pPr>
              <w:spacing w:line="240" w:lineRule="atLeast"/>
              <w:rPr>
                <w:rFonts w:asciiTheme="minorHAnsi" w:hAnsiTheme="minorHAnsi"/>
                <w:sz w:val="22"/>
                <w:szCs w:val="22"/>
              </w:rPr>
            </w:pPr>
            <w:r w:rsidRPr="002E4136">
              <w:rPr>
                <w:rFonts w:asciiTheme="minorHAnsi" w:hAnsiTheme="minorHAnsi"/>
                <w:sz w:val="22"/>
                <w:szCs w:val="22"/>
              </w:rPr>
              <w:t>Ministry of Water and Environment (MWE)</w:t>
            </w:r>
          </w:p>
        </w:tc>
      </w:tr>
      <w:tr w:rsidR="002E4136" w:rsidRPr="00D36D81" w:rsidTr="00C655A7">
        <w:trPr>
          <w:jc w:val="center"/>
        </w:trPr>
        <w:tc>
          <w:tcPr>
            <w:tcW w:w="1975" w:type="dxa"/>
            <w:vMerge/>
            <w:shd w:val="clear" w:color="auto" w:fill="auto"/>
          </w:tcPr>
          <w:p w:rsidR="002E4136" w:rsidRPr="002E4136" w:rsidRDefault="002E4136" w:rsidP="00C655A7">
            <w:pPr>
              <w:spacing w:line="240" w:lineRule="atLeast"/>
              <w:rPr>
                <w:rFonts w:asciiTheme="minorHAnsi" w:hAnsiTheme="minorHAnsi"/>
                <w:sz w:val="22"/>
                <w:szCs w:val="22"/>
              </w:rPr>
            </w:pPr>
          </w:p>
        </w:tc>
        <w:tc>
          <w:tcPr>
            <w:tcW w:w="3875" w:type="dxa"/>
            <w:shd w:val="clear" w:color="auto" w:fill="auto"/>
          </w:tcPr>
          <w:p w:rsidR="002E4136" w:rsidRPr="002E4136" w:rsidRDefault="002E4136" w:rsidP="00C655A7">
            <w:pPr>
              <w:spacing w:line="240" w:lineRule="atLeast"/>
              <w:rPr>
                <w:rFonts w:asciiTheme="minorHAnsi" w:hAnsiTheme="minorHAnsi"/>
                <w:sz w:val="22"/>
                <w:szCs w:val="22"/>
              </w:rPr>
            </w:pPr>
            <w:r w:rsidRPr="002E4136">
              <w:rPr>
                <w:rFonts w:asciiTheme="minorHAnsi" w:hAnsiTheme="minorHAnsi"/>
                <w:sz w:val="22"/>
                <w:szCs w:val="22"/>
              </w:rPr>
              <w:t>Ms. Yoou Kyung SHIN</w:t>
            </w:r>
          </w:p>
          <w:p w:rsidR="002E4136" w:rsidRPr="002E4136" w:rsidRDefault="002E4136" w:rsidP="00C655A7">
            <w:pPr>
              <w:spacing w:line="240" w:lineRule="atLeast"/>
              <w:rPr>
                <w:rFonts w:asciiTheme="minorHAnsi" w:hAnsiTheme="minorHAnsi"/>
                <w:sz w:val="22"/>
                <w:szCs w:val="22"/>
              </w:rPr>
            </w:pPr>
            <w:r w:rsidRPr="002E4136">
              <w:rPr>
                <w:rFonts w:asciiTheme="minorHAnsi" w:hAnsiTheme="minorHAnsi"/>
                <w:sz w:val="22"/>
                <w:szCs w:val="22"/>
              </w:rPr>
              <w:t>Gender Program</w:t>
            </w:r>
            <w:r w:rsidR="003F7358">
              <w:rPr>
                <w:rFonts w:asciiTheme="minorHAnsi" w:hAnsiTheme="minorHAnsi"/>
                <w:sz w:val="22"/>
                <w:szCs w:val="22"/>
              </w:rPr>
              <w:t>me</w:t>
            </w:r>
            <w:r w:rsidRPr="002E4136">
              <w:rPr>
                <w:rFonts w:asciiTheme="minorHAnsi" w:hAnsiTheme="minorHAnsi"/>
                <w:sz w:val="22"/>
                <w:szCs w:val="22"/>
              </w:rPr>
              <w:t xml:space="preserve"> Analyst</w:t>
            </w:r>
          </w:p>
        </w:tc>
        <w:tc>
          <w:tcPr>
            <w:tcW w:w="2975" w:type="dxa"/>
            <w:shd w:val="clear" w:color="auto" w:fill="auto"/>
          </w:tcPr>
          <w:p w:rsidR="002E4136" w:rsidRPr="002E4136" w:rsidRDefault="002E4136" w:rsidP="00C655A7">
            <w:pPr>
              <w:spacing w:line="240" w:lineRule="atLeast"/>
              <w:rPr>
                <w:rFonts w:asciiTheme="minorHAnsi" w:hAnsiTheme="minorHAnsi"/>
                <w:sz w:val="22"/>
                <w:szCs w:val="22"/>
              </w:rPr>
            </w:pPr>
            <w:r w:rsidRPr="002E4136">
              <w:rPr>
                <w:rFonts w:asciiTheme="minorHAnsi" w:hAnsiTheme="minorHAnsi"/>
                <w:sz w:val="22"/>
                <w:szCs w:val="22"/>
              </w:rPr>
              <w:t>UNDP Kampala</w:t>
            </w:r>
          </w:p>
        </w:tc>
      </w:tr>
      <w:tr w:rsidR="002E4136" w:rsidRPr="00D36D81" w:rsidTr="00C655A7">
        <w:trPr>
          <w:jc w:val="center"/>
        </w:trPr>
        <w:tc>
          <w:tcPr>
            <w:tcW w:w="1975" w:type="dxa"/>
            <w:vMerge/>
            <w:shd w:val="clear" w:color="auto" w:fill="F3F3F3"/>
          </w:tcPr>
          <w:p w:rsidR="002E4136" w:rsidRPr="002E4136" w:rsidRDefault="002E4136" w:rsidP="00C655A7">
            <w:pPr>
              <w:spacing w:line="240" w:lineRule="atLeast"/>
              <w:rPr>
                <w:rFonts w:asciiTheme="minorHAnsi" w:hAnsiTheme="minorHAnsi"/>
                <w:sz w:val="22"/>
                <w:szCs w:val="22"/>
              </w:rPr>
            </w:pPr>
          </w:p>
        </w:tc>
        <w:tc>
          <w:tcPr>
            <w:tcW w:w="3875" w:type="dxa"/>
            <w:shd w:val="clear" w:color="auto" w:fill="F3F3F3"/>
          </w:tcPr>
          <w:p w:rsidR="002E4136" w:rsidRPr="002E4136" w:rsidRDefault="002E4136" w:rsidP="00C655A7">
            <w:pPr>
              <w:spacing w:line="240" w:lineRule="atLeast"/>
              <w:rPr>
                <w:rFonts w:asciiTheme="minorHAnsi" w:hAnsiTheme="minorHAnsi"/>
                <w:sz w:val="22"/>
                <w:szCs w:val="22"/>
              </w:rPr>
            </w:pPr>
            <w:r w:rsidRPr="002E4136">
              <w:rPr>
                <w:rFonts w:asciiTheme="minorHAnsi" w:hAnsiTheme="minorHAnsi"/>
                <w:sz w:val="22"/>
                <w:szCs w:val="22"/>
              </w:rPr>
              <w:t>Mr. Musoke Solomon</w:t>
            </w:r>
          </w:p>
          <w:p w:rsidR="002E4136" w:rsidRPr="002E4136" w:rsidRDefault="002E4136" w:rsidP="00C655A7">
            <w:pPr>
              <w:spacing w:line="240" w:lineRule="atLeast"/>
              <w:rPr>
                <w:rFonts w:asciiTheme="minorHAnsi" w:hAnsiTheme="minorHAnsi"/>
                <w:sz w:val="22"/>
                <w:szCs w:val="22"/>
              </w:rPr>
            </w:pPr>
            <w:r w:rsidRPr="002E4136">
              <w:rPr>
                <w:rFonts w:asciiTheme="minorHAnsi" w:hAnsiTheme="minorHAnsi"/>
                <w:sz w:val="22"/>
                <w:szCs w:val="22"/>
              </w:rPr>
              <w:lastRenderedPageBreak/>
              <w:t>District Natural Resource Officer</w:t>
            </w:r>
          </w:p>
        </w:tc>
        <w:tc>
          <w:tcPr>
            <w:tcW w:w="2975" w:type="dxa"/>
            <w:shd w:val="clear" w:color="auto" w:fill="F3F3F3"/>
          </w:tcPr>
          <w:p w:rsidR="002E4136" w:rsidRPr="002E4136" w:rsidRDefault="002E4136" w:rsidP="00C655A7">
            <w:pPr>
              <w:spacing w:line="240" w:lineRule="atLeast"/>
              <w:rPr>
                <w:rFonts w:asciiTheme="minorHAnsi" w:hAnsiTheme="minorHAnsi"/>
                <w:sz w:val="22"/>
                <w:szCs w:val="22"/>
              </w:rPr>
            </w:pPr>
            <w:r w:rsidRPr="002E4136">
              <w:rPr>
                <w:rFonts w:asciiTheme="minorHAnsi" w:hAnsiTheme="minorHAnsi"/>
                <w:sz w:val="22"/>
                <w:szCs w:val="22"/>
              </w:rPr>
              <w:lastRenderedPageBreak/>
              <w:t>Buikwe District</w:t>
            </w:r>
          </w:p>
        </w:tc>
      </w:tr>
      <w:tr w:rsidR="002E4136" w:rsidRPr="00D36D81" w:rsidTr="00C655A7">
        <w:trPr>
          <w:jc w:val="center"/>
        </w:trPr>
        <w:tc>
          <w:tcPr>
            <w:tcW w:w="1975" w:type="dxa"/>
            <w:vMerge/>
            <w:shd w:val="clear" w:color="auto" w:fill="auto"/>
          </w:tcPr>
          <w:p w:rsidR="002E4136" w:rsidRPr="002E4136" w:rsidRDefault="002E4136" w:rsidP="00C655A7">
            <w:pPr>
              <w:spacing w:line="240" w:lineRule="atLeast"/>
              <w:rPr>
                <w:rFonts w:asciiTheme="minorHAnsi" w:hAnsiTheme="minorHAnsi"/>
                <w:sz w:val="22"/>
                <w:szCs w:val="22"/>
              </w:rPr>
            </w:pPr>
          </w:p>
        </w:tc>
        <w:tc>
          <w:tcPr>
            <w:tcW w:w="3875" w:type="dxa"/>
            <w:shd w:val="clear" w:color="auto" w:fill="auto"/>
          </w:tcPr>
          <w:p w:rsidR="002E4136" w:rsidRPr="002E4136" w:rsidRDefault="002E4136" w:rsidP="00C655A7">
            <w:pPr>
              <w:spacing w:line="240" w:lineRule="atLeast"/>
              <w:rPr>
                <w:rFonts w:asciiTheme="minorHAnsi" w:hAnsiTheme="minorHAnsi"/>
                <w:sz w:val="22"/>
                <w:szCs w:val="22"/>
              </w:rPr>
            </w:pPr>
            <w:r w:rsidRPr="002E4136">
              <w:rPr>
                <w:rFonts w:asciiTheme="minorHAnsi" w:hAnsiTheme="minorHAnsi"/>
                <w:sz w:val="22"/>
                <w:szCs w:val="22"/>
              </w:rPr>
              <w:t>Ms. Rebeeca Sasbaganzi</w:t>
            </w:r>
          </w:p>
          <w:p w:rsidR="002E4136" w:rsidRPr="002E4136" w:rsidRDefault="002E4136" w:rsidP="00C655A7">
            <w:pPr>
              <w:spacing w:line="240" w:lineRule="atLeast"/>
              <w:rPr>
                <w:rFonts w:asciiTheme="minorHAnsi" w:hAnsiTheme="minorHAnsi"/>
                <w:sz w:val="22"/>
                <w:szCs w:val="22"/>
              </w:rPr>
            </w:pPr>
            <w:r w:rsidRPr="002E4136">
              <w:rPr>
                <w:rFonts w:asciiTheme="minorHAnsi" w:hAnsiTheme="minorHAnsi"/>
                <w:sz w:val="22"/>
                <w:szCs w:val="22"/>
              </w:rPr>
              <w:t>District Education Officer</w:t>
            </w:r>
          </w:p>
        </w:tc>
        <w:tc>
          <w:tcPr>
            <w:tcW w:w="2975" w:type="dxa"/>
            <w:shd w:val="clear" w:color="auto" w:fill="auto"/>
          </w:tcPr>
          <w:p w:rsidR="002E4136" w:rsidRPr="002E4136" w:rsidRDefault="002E4136" w:rsidP="00C655A7">
            <w:pPr>
              <w:spacing w:line="240" w:lineRule="atLeast"/>
              <w:rPr>
                <w:rFonts w:asciiTheme="minorHAnsi" w:hAnsiTheme="minorHAnsi"/>
                <w:sz w:val="22"/>
                <w:szCs w:val="22"/>
              </w:rPr>
            </w:pPr>
            <w:r w:rsidRPr="002E4136">
              <w:rPr>
                <w:rFonts w:asciiTheme="minorHAnsi" w:hAnsiTheme="minorHAnsi"/>
                <w:sz w:val="22"/>
                <w:szCs w:val="22"/>
              </w:rPr>
              <w:t>Kayunga District</w:t>
            </w:r>
          </w:p>
        </w:tc>
      </w:tr>
      <w:tr w:rsidR="002E4136" w:rsidRPr="00D36D81" w:rsidTr="00C655A7">
        <w:trPr>
          <w:jc w:val="center"/>
        </w:trPr>
        <w:tc>
          <w:tcPr>
            <w:tcW w:w="1975" w:type="dxa"/>
            <w:vMerge/>
            <w:shd w:val="clear" w:color="auto" w:fill="F3F3F3"/>
          </w:tcPr>
          <w:p w:rsidR="002E4136" w:rsidRPr="002E4136" w:rsidRDefault="002E4136" w:rsidP="00C655A7">
            <w:pPr>
              <w:spacing w:line="240" w:lineRule="atLeast"/>
              <w:rPr>
                <w:rFonts w:asciiTheme="minorHAnsi" w:hAnsiTheme="minorHAnsi"/>
                <w:sz w:val="22"/>
                <w:szCs w:val="22"/>
              </w:rPr>
            </w:pPr>
          </w:p>
        </w:tc>
        <w:tc>
          <w:tcPr>
            <w:tcW w:w="3875" w:type="dxa"/>
            <w:shd w:val="clear" w:color="auto" w:fill="F3F3F3"/>
          </w:tcPr>
          <w:p w:rsidR="002E4136" w:rsidRPr="002E4136" w:rsidRDefault="002E4136" w:rsidP="00C655A7">
            <w:pPr>
              <w:spacing w:line="240" w:lineRule="atLeast"/>
              <w:rPr>
                <w:rFonts w:asciiTheme="minorHAnsi" w:hAnsiTheme="minorHAnsi"/>
                <w:sz w:val="22"/>
                <w:szCs w:val="22"/>
              </w:rPr>
            </w:pPr>
            <w:r w:rsidRPr="002E4136">
              <w:rPr>
                <w:rFonts w:asciiTheme="minorHAnsi" w:hAnsiTheme="minorHAnsi"/>
                <w:sz w:val="22"/>
                <w:szCs w:val="22"/>
              </w:rPr>
              <w:t>Mr. Denis Mugagga</w:t>
            </w:r>
          </w:p>
          <w:p w:rsidR="002E4136" w:rsidRPr="002E4136" w:rsidRDefault="002E4136" w:rsidP="00C655A7">
            <w:pPr>
              <w:spacing w:line="240" w:lineRule="atLeast"/>
              <w:rPr>
                <w:rFonts w:asciiTheme="minorHAnsi" w:hAnsiTheme="minorHAnsi"/>
                <w:sz w:val="22"/>
                <w:szCs w:val="22"/>
              </w:rPr>
            </w:pPr>
            <w:r w:rsidRPr="002E4136">
              <w:rPr>
                <w:rFonts w:asciiTheme="minorHAnsi" w:hAnsiTheme="minorHAnsi"/>
                <w:sz w:val="22"/>
                <w:szCs w:val="22"/>
              </w:rPr>
              <w:t>Economist</w:t>
            </w:r>
          </w:p>
        </w:tc>
        <w:tc>
          <w:tcPr>
            <w:tcW w:w="2975" w:type="dxa"/>
            <w:shd w:val="clear" w:color="auto" w:fill="F3F3F3"/>
          </w:tcPr>
          <w:p w:rsidR="002E4136" w:rsidRPr="002E4136" w:rsidRDefault="002E4136" w:rsidP="00C655A7">
            <w:pPr>
              <w:spacing w:line="240" w:lineRule="atLeast"/>
              <w:rPr>
                <w:rFonts w:asciiTheme="minorHAnsi" w:hAnsiTheme="minorHAnsi"/>
                <w:sz w:val="22"/>
                <w:szCs w:val="22"/>
              </w:rPr>
            </w:pPr>
            <w:r w:rsidRPr="002E4136">
              <w:rPr>
                <w:rFonts w:asciiTheme="minorHAnsi" w:hAnsiTheme="minorHAnsi"/>
                <w:sz w:val="22"/>
                <w:szCs w:val="22"/>
              </w:rPr>
              <w:t>Ministry of Finance (MFPED)</w:t>
            </w:r>
          </w:p>
        </w:tc>
      </w:tr>
      <w:tr w:rsidR="002E4136" w:rsidRPr="00D36D81" w:rsidTr="00C655A7">
        <w:trPr>
          <w:jc w:val="center"/>
        </w:trPr>
        <w:tc>
          <w:tcPr>
            <w:tcW w:w="1975" w:type="dxa"/>
            <w:vMerge/>
            <w:shd w:val="clear" w:color="auto" w:fill="auto"/>
          </w:tcPr>
          <w:p w:rsidR="002E4136" w:rsidRPr="002E4136" w:rsidRDefault="002E4136" w:rsidP="00C655A7">
            <w:pPr>
              <w:spacing w:line="240" w:lineRule="atLeast"/>
              <w:rPr>
                <w:rFonts w:asciiTheme="minorHAnsi" w:hAnsiTheme="minorHAnsi"/>
                <w:sz w:val="22"/>
                <w:szCs w:val="22"/>
              </w:rPr>
            </w:pPr>
          </w:p>
        </w:tc>
        <w:tc>
          <w:tcPr>
            <w:tcW w:w="3875" w:type="dxa"/>
            <w:shd w:val="clear" w:color="auto" w:fill="auto"/>
          </w:tcPr>
          <w:p w:rsidR="002E4136" w:rsidRPr="002E4136" w:rsidRDefault="002E4136" w:rsidP="00C655A7">
            <w:pPr>
              <w:spacing w:line="240" w:lineRule="atLeast"/>
              <w:rPr>
                <w:rFonts w:asciiTheme="minorHAnsi" w:hAnsiTheme="minorHAnsi"/>
                <w:sz w:val="22"/>
                <w:szCs w:val="22"/>
              </w:rPr>
            </w:pPr>
            <w:r w:rsidRPr="002E4136">
              <w:rPr>
                <w:rFonts w:asciiTheme="minorHAnsi" w:hAnsiTheme="minorHAnsi"/>
                <w:sz w:val="22"/>
                <w:szCs w:val="22"/>
              </w:rPr>
              <w:t>Ms. Anna Amupiire</w:t>
            </w:r>
          </w:p>
          <w:p w:rsidR="002E4136" w:rsidRPr="002E4136" w:rsidRDefault="002E4136" w:rsidP="00C655A7">
            <w:pPr>
              <w:spacing w:line="240" w:lineRule="atLeast"/>
              <w:rPr>
                <w:rFonts w:asciiTheme="minorHAnsi" w:hAnsiTheme="minorHAnsi"/>
                <w:sz w:val="22"/>
                <w:szCs w:val="22"/>
              </w:rPr>
            </w:pPr>
            <w:r w:rsidRPr="002E4136">
              <w:rPr>
                <w:rFonts w:asciiTheme="minorHAnsi" w:hAnsiTheme="minorHAnsi"/>
                <w:sz w:val="22"/>
                <w:szCs w:val="22"/>
              </w:rPr>
              <w:t xml:space="preserve">For, ED </w:t>
            </w:r>
            <w:r w:rsidRPr="00B4525F">
              <w:rPr>
                <w:rFonts w:asciiTheme="minorHAnsi" w:hAnsiTheme="minorHAnsi"/>
                <w:noProof/>
                <w:sz w:val="22"/>
                <w:szCs w:val="22"/>
              </w:rPr>
              <w:t>ACODE</w:t>
            </w:r>
          </w:p>
        </w:tc>
        <w:tc>
          <w:tcPr>
            <w:tcW w:w="2975" w:type="dxa"/>
            <w:shd w:val="clear" w:color="auto" w:fill="auto"/>
          </w:tcPr>
          <w:p w:rsidR="002E4136" w:rsidRPr="002E4136" w:rsidRDefault="002E4136" w:rsidP="00C655A7">
            <w:pPr>
              <w:spacing w:line="240" w:lineRule="atLeast"/>
              <w:rPr>
                <w:rFonts w:asciiTheme="minorHAnsi" w:hAnsiTheme="minorHAnsi"/>
                <w:sz w:val="22"/>
                <w:szCs w:val="22"/>
              </w:rPr>
            </w:pPr>
            <w:r w:rsidRPr="00B4525F">
              <w:rPr>
                <w:rFonts w:asciiTheme="minorHAnsi" w:hAnsiTheme="minorHAnsi"/>
                <w:noProof/>
                <w:sz w:val="22"/>
                <w:szCs w:val="22"/>
              </w:rPr>
              <w:t>ACODE</w:t>
            </w:r>
          </w:p>
        </w:tc>
      </w:tr>
      <w:tr w:rsidR="002E4136" w:rsidRPr="00D36D81" w:rsidTr="00C655A7">
        <w:trPr>
          <w:jc w:val="center"/>
        </w:trPr>
        <w:tc>
          <w:tcPr>
            <w:tcW w:w="1975" w:type="dxa"/>
            <w:vMerge/>
            <w:shd w:val="clear" w:color="auto" w:fill="F3F3F3"/>
          </w:tcPr>
          <w:p w:rsidR="002E4136" w:rsidRPr="002E4136" w:rsidRDefault="002E4136" w:rsidP="00C655A7">
            <w:pPr>
              <w:spacing w:line="240" w:lineRule="atLeast"/>
              <w:rPr>
                <w:rFonts w:asciiTheme="minorHAnsi" w:hAnsiTheme="minorHAnsi"/>
                <w:sz w:val="22"/>
                <w:szCs w:val="22"/>
              </w:rPr>
            </w:pPr>
          </w:p>
        </w:tc>
        <w:tc>
          <w:tcPr>
            <w:tcW w:w="3875" w:type="dxa"/>
            <w:shd w:val="clear" w:color="auto" w:fill="F3F3F3"/>
          </w:tcPr>
          <w:p w:rsidR="002E4136" w:rsidRPr="002E4136" w:rsidRDefault="002E4136" w:rsidP="00C655A7">
            <w:pPr>
              <w:spacing w:line="240" w:lineRule="atLeast"/>
              <w:rPr>
                <w:rFonts w:asciiTheme="minorHAnsi" w:hAnsiTheme="minorHAnsi"/>
                <w:sz w:val="22"/>
                <w:szCs w:val="22"/>
              </w:rPr>
            </w:pPr>
            <w:r w:rsidRPr="002E4136">
              <w:rPr>
                <w:rFonts w:asciiTheme="minorHAnsi" w:hAnsiTheme="minorHAnsi"/>
                <w:sz w:val="22"/>
                <w:szCs w:val="22"/>
              </w:rPr>
              <w:t>Mr. Bob Natifu</w:t>
            </w:r>
          </w:p>
          <w:p w:rsidR="002E4136" w:rsidRPr="002E4136" w:rsidRDefault="002E4136" w:rsidP="00C655A7">
            <w:pPr>
              <w:spacing w:line="240" w:lineRule="atLeast"/>
              <w:rPr>
                <w:rFonts w:asciiTheme="minorHAnsi" w:hAnsiTheme="minorHAnsi"/>
                <w:sz w:val="22"/>
                <w:szCs w:val="22"/>
              </w:rPr>
            </w:pPr>
            <w:r w:rsidRPr="002E4136">
              <w:rPr>
                <w:rFonts w:asciiTheme="minorHAnsi" w:hAnsiTheme="minorHAnsi"/>
                <w:sz w:val="22"/>
                <w:szCs w:val="22"/>
              </w:rPr>
              <w:t>Principal Climate Change Officer</w:t>
            </w:r>
          </w:p>
        </w:tc>
        <w:tc>
          <w:tcPr>
            <w:tcW w:w="2975" w:type="dxa"/>
            <w:shd w:val="clear" w:color="auto" w:fill="F3F3F3"/>
          </w:tcPr>
          <w:p w:rsidR="002E4136" w:rsidRPr="002E4136" w:rsidRDefault="002E4136" w:rsidP="00C655A7">
            <w:pPr>
              <w:spacing w:line="240" w:lineRule="atLeast"/>
              <w:rPr>
                <w:rFonts w:asciiTheme="minorHAnsi" w:hAnsiTheme="minorHAnsi"/>
                <w:sz w:val="22"/>
                <w:szCs w:val="22"/>
              </w:rPr>
            </w:pPr>
            <w:r w:rsidRPr="002E4136">
              <w:rPr>
                <w:rFonts w:asciiTheme="minorHAnsi" w:hAnsiTheme="minorHAnsi"/>
                <w:sz w:val="22"/>
                <w:szCs w:val="22"/>
              </w:rPr>
              <w:t>Climate Change Department</w:t>
            </w:r>
          </w:p>
          <w:p w:rsidR="002E4136" w:rsidRPr="002E4136" w:rsidRDefault="002E4136" w:rsidP="00C655A7">
            <w:pPr>
              <w:spacing w:line="240" w:lineRule="atLeast"/>
              <w:rPr>
                <w:rFonts w:asciiTheme="minorHAnsi" w:hAnsiTheme="minorHAnsi"/>
                <w:sz w:val="22"/>
                <w:szCs w:val="22"/>
              </w:rPr>
            </w:pPr>
            <w:r w:rsidRPr="002E4136">
              <w:rPr>
                <w:rFonts w:asciiTheme="minorHAnsi" w:hAnsiTheme="minorHAnsi"/>
                <w:sz w:val="22"/>
                <w:szCs w:val="22"/>
              </w:rPr>
              <w:t>MWE</w:t>
            </w:r>
          </w:p>
        </w:tc>
      </w:tr>
      <w:tr w:rsidR="002E4136" w:rsidRPr="00D36D81" w:rsidTr="00C655A7">
        <w:trPr>
          <w:jc w:val="center"/>
        </w:trPr>
        <w:tc>
          <w:tcPr>
            <w:tcW w:w="1975" w:type="dxa"/>
            <w:vMerge/>
            <w:shd w:val="clear" w:color="auto" w:fill="auto"/>
          </w:tcPr>
          <w:p w:rsidR="002E4136" w:rsidRPr="002E4136" w:rsidRDefault="002E4136" w:rsidP="00C655A7">
            <w:pPr>
              <w:spacing w:line="240" w:lineRule="atLeast"/>
              <w:rPr>
                <w:rFonts w:asciiTheme="minorHAnsi" w:hAnsiTheme="minorHAnsi"/>
                <w:sz w:val="22"/>
                <w:szCs w:val="22"/>
              </w:rPr>
            </w:pPr>
          </w:p>
        </w:tc>
        <w:tc>
          <w:tcPr>
            <w:tcW w:w="3875" w:type="dxa"/>
            <w:shd w:val="clear" w:color="auto" w:fill="auto"/>
          </w:tcPr>
          <w:p w:rsidR="002E4136" w:rsidRPr="002E4136" w:rsidRDefault="002E4136" w:rsidP="00C655A7">
            <w:pPr>
              <w:spacing w:line="240" w:lineRule="atLeast"/>
              <w:rPr>
                <w:rFonts w:asciiTheme="minorHAnsi" w:hAnsiTheme="minorHAnsi"/>
                <w:sz w:val="22"/>
                <w:szCs w:val="22"/>
              </w:rPr>
            </w:pPr>
            <w:r w:rsidRPr="002E4136">
              <w:rPr>
                <w:rFonts w:asciiTheme="minorHAnsi" w:hAnsiTheme="minorHAnsi"/>
                <w:sz w:val="22"/>
                <w:szCs w:val="22"/>
              </w:rPr>
              <w:t xml:space="preserve">Mr. Chebet Maikut </w:t>
            </w:r>
          </w:p>
          <w:p w:rsidR="002E4136" w:rsidRPr="002E4136" w:rsidRDefault="002E4136" w:rsidP="00C655A7">
            <w:pPr>
              <w:spacing w:line="240" w:lineRule="atLeast"/>
              <w:rPr>
                <w:rFonts w:asciiTheme="minorHAnsi" w:hAnsiTheme="minorHAnsi"/>
                <w:sz w:val="22"/>
                <w:szCs w:val="22"/>
              </w:rPr>
            </w:pPr>
            <w:r w:rsidRPr="002E4136">
              <w:rPr>
                <w:rFonts w:asciiTheme="minorHAnsi" w:hAnsiTheme="minorHAnsi"/>
                <w:sz w:val="22"/>
                <w:szCs w:val="22"/>
              </w:rPr>
              <w:t>A</w:t>
            </w:r>
            <w:r w:rsidRPr="002E4136">
              <w:rPr>
                <w:rFonts w:asciiTheme="minorHAnsi" w:hAnsiTheme="minorHAnsi"/>
                <w:sz w:val="22"/>
                <w:szCs w:val="22"/>
                <w:lang w:val="en-GB"/>
              </w:rPr>
              <w:t>ctin</w:t>
            </w:r>
            <w:r w:rsidRPr="002E4136">
              <w:rPr>
                <w:rFonts w:asciiTheme="minorHAnsi" w:hAnsiTheme="minorHAnsi"/>
                <w:sz w:val="22"/>
                <w:szCs w:val="22"/>
              </w:rPr>
              <w:t>g</w:t>
            </w:r>
            <w:r w:rsidRPr="002E4136">
              <w:rPr>
                <w:rFonts w:asciiTheme="minorHAnsi" w:hAnsiTheme="minorHAnsi"/>
                <w:sz w:val="22"/>
                <w:szCs w:val="22"/>
                <w:lang w:val="en-GB"/>
              </w:rPr>
              <w:t xml:space="preserve"> </w:t>
            </w:r>
            <w:r w:rsidRPr="002E4136">
              <w:rPr>
                <w:rFonts w:asciiTheme="minorHAnsi" w:hAnsiTheme="minorHAnsi"/>
                <w:sz w:val="22"/>
                <w:szCs w:val="22"/>
              </w:rPr>
              <w:t>Commissioner / UNFCCC</w:t>
            </w:r>
          </w:p>
        </w:tc>
        <w:tc>
          <w:tcPr>
            <w:tcW w:w="2975" w:type="dxa"/>
            <w:shd w:val="clear" w:color="auto" w:fill="auto"/>
          </w:tcPr>
          <w:p w:rsidR="002E4136" w:rsidRPr="002E4136" w:rsidRDefault="002E4136" w:rsidP="00C655A7">
            <w:pPr>
              <w:spacing w:line="240" w:lineRule="atLeast"/>
              <w:rPr>
                <w:rFonts w:asciiTheme="minorHAnsi" w:hAnsiTheme="minorHAnsi"/>
                <w:sz w:val="22"/>
                <w:szCs w:val="22"/>
              </w:rPr>
            </w:pPr>
            <w:r w:rsidRPr="002E4136">
              <w:rPr>
                <w:rFonts w:asciiTheme="minorHAnsi" w:hAnsiTheme="minorHAnsi"/>
                <w:sz w:val="22"/>
                <w:szCs w:val="22"/>
              </w:rPr>
              <w:t>Climate Change Department MWE</w:t>
            </w:r>
          </w:p>
        </w:tc>
      </w:tr>
      <w:tr w:rsidR="002E4136" w:rsidRPr="00D36D81" w:rsidTr="00C655A7">
        <w:trPr>
          <w:jc w:val="center"/>
        </w:trPr>
        <w:tc>
          <w:tcPr>
            <w:tcW w:w="1975" w:type="dxa"/>
            <w:vMerge/>
            <w:shd w:val="clear" w:color="auto" w:fill="F3F3F3"/>
          </w:tcPr>
          <w:p w:rsidR="002E4136" w:rsidRPr="002E4136" w:rsidRDefault="002E4136" w:rsidP="00C655A7">
            <w:pPr>
              <w:spacing w:line="240" w:lineRule="atLeast"/>
              <w:rPr>
                <w:rFonts w:asciiTheme="minorHAnsi" w:hAnsiTheme="minorHAnsi"/>
                <w:sz w:val="22"/>
                <w:szCs w:val="22"/>
              </w:rPr>
            </w:pPr>
          </w:p>
        </w:tc>
        <w:tc>
          <w:tcPr>
            <w:tcW w:w="3875" w:type="dxa"/>
            <w:shd w:val="clear" w:color="auto" w:fill="F3F3F3"/>
          </w:tcPr>
          <w:p w:rsidR="002E4136" w:rsidRPr="002E4136" w:rsidRDefault="002E4136" w:rsidP="00C655A7">
            <w:pPr>
              <w:spacing w:line="240" w:lineRule="atLeast"/>
              <w:rPr>
                <w:rFonts w:asciiTheme="minorHAnsi" w:hAnsiTheme="minorHAnsi"/>
                <w:sz w:val="22"/>
                <w:szCs w:val="22"/>
              </w:rPr>
            </w:pPr>
            <w:r w:rsidRPr="002E4136">
              <w:rPr>
                <w:rFonts w:asciiTheme="minorHAnsi" w:hAnsiTheme="minorHAnsi"/>
                <w:sz w:val="22"/>
                <w:szCs w:val="22"/>
              </w:rPr>
              <w:t>Mr. George Masengere</w:t>
            </w:r>
          </w:p>
          <w:p w:rsidR="002E4136" w:rsidRPr="002E4136" w:rsidRDefault="002E4136" w:rsidP="00C655A7">
            <w:pPr>
              <w:spacing w:line="240" w:lineRule="atLeast"/>
              <w:rPr>
                <w:rFonts w:asciiTheme="minorHAnsi" w:hAnsiTheme="minorHAnsi"/>
                <w:sz w:val="22"/>
                <w:szCs w:val="22"/>
              </w:rPr>
            </w:pPr>
            <w:r w:rsidRPr="002E4136">
              <w:rPr>
                <w:rFonts w:asciiTheme="minorHAnsi" w:hAnsiTheme="minorHAnsi"/>
                <w:sz w:val="22"/>
                <w:szCs w:val="22"/>
              </w:rPr>
              <w:t>Senior Environment Officer</w:t>
            </w:r>
          </w:p>
        </w:tc>
        <w:tc>
          <w:tcPr>
            <w:tcW w:w="2975" w:type="dxa"/>
            <w:shd w:val="clear" w:color="auto" w:fill="F3F3F3"/>
          </w:tcPr>
          <w:p w:rsidR="002E4136" w:rsidRPr="002E4136" w:rsidRDefault="002E4136" w:rsidP="00C655A7">
            <w:pPr>
              <w:spacing w:line="240" w:lineRule="atLeast"/>
              <w:rPr>
                <w:rFonts w:asciiTheme="minorHAnsi" w:hAnsiTheme="minorHAnsi"/>
                <w:sz w:val="22"/>
                <w:szCs w:val="22"/>
              </w:rPr>
            </w:pPr>
            <w:r w:rsidRPr="002E4136">
              <w:rPr>
                <w:rFonts w:asciiTheme="minorHAnsi" w:hAnsiTheme="minorHAnsi"/>
                <w:sz w:val="22"/>
                <w:szCs w:val="22"/>
              </w:rPr>
              <w:t>Mukono District</w:t>
            </w:r>
          </w:p>
        </w:tc>
      </w:tr>
      <w:tr w:rsidR="002E4136" w:rsidRPr="00D36D81" w:rsidTr="00C655A7">
        <w:trPr>
          <w:jc w:val="center"/>
        </w:trPr>
        <w:tc>
          <w:tcPr>
            <w:tcW w:w="1975" w:type="dxa"/>
            <w:vMerge/>
            <w:shd w:val="clear" w:color="auto" w:fill="auto"/>
          </w:tcPr>
          <w:p w:rsidR="002E4136" w:rsidRPr="002E4136" w:rsidRDefault="002E4136" w:rsidP="00C655A7">
            <w:pPr>
              <w:spacing w:line="240" w:lineRule="atLeast"/>
              <w:rPr>
                <w:rFonts w:asciiTheme="minorHAnsi" w:hAnsiTheme="minorHAnsi"/>
                <w:sz w:val="22"/>
                <w:szCs w:val="22"/>
              </w:rPr>
            </w:pPr>
          </w:p>
        </w:tc>
        <w:tc>
          <w:tcPr>
            <w:tcW w:w="3875" w:type="dxa"/>
            <w:shd w:val="clear" w:color="auto" w:fill="auto"/>
          </w:tcPr>
          <w:p w:rsidR="002E4136" w:rsidRPr="002E4136" w:rsidRDefault="002E4136" w:rsidP="00C655A7">
            <w:pPr>
              <w:spacing w:line="240" w:lineRule="atLeast"/>
              <w:rPr>
                <w:rFonts w:asciiTheme="minorHAnsi" w:hAnsiTheme="minorHAnsi"/>
                <w:sz w:val="22"/>
                <w:szCs w:val="22"/>
              </w:rPr>
            </w:pPr>
            <w:r w:rsidRPr="002E4136">
              <w:rPr>
                <w:rFonts w:asciiTheme="minorHAnsi" w:hAnsiTheme="minorHAnsi"/>
                <w:sz w:val="22"/>
                <w:szCs w:val="22"/>
              </w:rPr>
              <w:t>Mr. Daniel Omondo McMondo</w:t>
            </w:r>
          </w:p>
          <w:p w:rsidR="002E4136" w:rsidRPr="002E4136" w:rsidRDefault="002E4136" w:rsidP="00C655A7">
            <w:pPr>
              <w:spacing w:line="240" w:lineRule="atLeast"/>
              <w:rPr>
                <w:rFonts w:asciiTheme="minorHAnsi" w:hAnsiTheme="minorHAnsi"/>
                <w:sz w:val="22"/>
                <w:szCs w:val="22"/>
              </w:rPr>
            </w:pPr>
            <w:r w:rsidRPr="002E4136">
              <w:rPr>
                <w:rFonts w:asciiTheme="minorHAnsi" w:hAnsiTheme="minorHAnsi"/>
                <w:sz w:val="22"/>
                <w:szCs w:val="22"/>
              </w:rPr>
              <w:t>Program</w:t>
            </w:r>
            <w:r w:rsidR="003F7358">
              <w:rPr>
                <w:rFonts w:asciiTheme="minorHAnsi" w:hAnsiTheme="minorHAnsi"/>
                <w:sz w:val="22"/>
                <w:szCs w:val="22"/>
              </w:rPr>
              <w:t>me</w:t>
            </w:r>
            <w:r w:rsidRPr="002E4136">
              <w:rPr>
                <w:rFonts w:asciiTheme="minorHAnsi" w:hAnsiTheme="minorHAnsi"/>
                <w:sz w:val="22"/>
                <w:szCs w:val="22"/>
              </w:rPr>
              <w:t xml:space="preserve"> Analyst</w:t>
            </w:r>
          </w:p>
        </w:tc>
        <w:tc>
          <w:tcPr>
            <w:tcW w:w="2975" w:type="dxa"/>
            <w:shd w:val="clear" w:color="auto" w:fill="auto"/>
          </w:tcPr>
          <w:p w:rsidR="002E4136" w:rsidRPr="002E4136" w:rsidRDefault="002E4136" w:rsidP="00C655A7">
            <w:pPr>
              <w:spacing w:line="240" w:lineRule="atLeast"/>
              <w:rPr>
                <w:rFonts w:asciiTheme="minorHAnsi" w:hAnsiTheme="minorHAnsi"/>
                <w:sz w:val="22"/>
                <w:szCs w:val="22"/>
              </w:rPr>
            </w:pPr>
            <w:r w:rsidRPr="002E4136">
              <w:rPr>
                <w:rFonts w:asciiTheme="minorHAnsi" w:hAnsiTheme="minorHAnsi"/>
                <w:sz w:val="22"/>
                <w:szCs w:val="22"/>
              </w:rPr>
              <w:t xml:space="preserve">UNDP Kampala </w:t>
            </w:r>
          </w:p>
        </w:tc>
      </w:tr>
      <w:tr w:rsidR="002E4136" w:rsidRPr="00D36D81" w:rsidTr="00C655A7">
        <w:trPr>
          <w:jc w:val="center"/>
        </w:trPr>
        <w:tc>
          <w:tcPr>
            <w:tcW w:w="1975" w:type="dxa"/>
            <w:vMerge/>
            <w:shd w:val="clear" w:color="auto" w:fill="F3F3F3"/>
          </w:tcPr>
          <w:p w:rsidR="002E4136" w:rsidRPr="002E4136" w:rsidRDefault="002E4136" w:rsidP="00C655A7">
            <w:pPr>
              <w:spacing w:line="240" w:lineRule="atLeast"/>
              <w:rPr>
                <w:rFonts w:asciiTheme="minorHAnsi" w:hAnsiTheme="minorHAnsi"/>
                <w:sz w:val="22"/>
                <w:szCs w:val="22"/>
              </w:rPr>
            </w:pPr>
          </w:p>
        </w:tc>
        <w:tc>
          <w:tcPr>
            <w:tcW w:w="3875" w:type="dxa"/>
            <w:shd w:val="clear" w:color="auto" w:fill="F3F3F3"/>
          </w:tcPr>
          <w:p w:rsidR="002E4136" w:rsidRPr="002E4136" w:rsidRDefault="002E4136" w:rsidP="00C655A7">
            <w:pPr>
              <w:spacing w:line="240" w:lineRule="atLeast"/>
              <w:rPr>
                <w:rFonts w:asciiTheme="minorHAnsi" w:hAnsiTheme="minorHAnsi"/>
                <w:sz w:val="22"/>
                <w:szCs w:val="22"/>
              </w:rPr>
            </w:pPr>
            <w:r w:rsidRPr="002E4136">
              <w:rPr>
                <w:rFonts w:asciiTheme="minorHAnsi" w:hAnsiTheme="minorHAnsi"/>
                <w:sz w:val="22"/>
                <w:szCs w:val="22"/>
              </w:rPr>
              <w:t>Mr. Vicent Kalumba</w:t>
            </w:r>
          </w:p>
          <w:p w:rsidR="002E4136" w:rsidRPr="002E4136" w:rsidRDefault="002E4136" w:rsidP="00C655A7">
            <w:pPr>
              <w:spacing w:line="240" w:lineRule="atLeast"/>
              <w:rPr>
                <w:rFonts w:asciiTheme="minorHAnsi" w:hAnsiTheme="minorHAnsi"/>
                <w:sz w:val="22"/>
                <w:szCs w:val="22"/>
              </w:rPr>
            </w:pPr>
            <w:r w:rsidRPr="002E4136">
              <w:rPr>
                <w:rFonts w:asciiTheme="minorHAnsi" w:hAnsiTheme="minorHAnsi"/>
                <w:sz w:val="22"/>
                <w:szCs w:val="22"/>
              </w:rPr>
              <w:t>Support Staff</w:t>
            </w:r>
          </w:p>
        </w:tc>
        <w:tc>
          <w:tcPr>
            <w:tcW w:w="2975" w:type="dxa"/>
            <w:shd w:val="clear" w:color="auto" w:fill="F3F3F3"/>
          </w:tcPr>
          <w:p w:rsidR="002E4136" w:rsidRPr="002E4136" w:rsidRDefault="002E4136" w:rsidP="00C655A7">
            <w:pPr>
              <w:spacing w:line="240" w:lineRule="atLeast"/>
              <w:rPr>
                <w:rFonts w:asciiTheme="minorHAnsi" w:hAnsiTheme="minorHAnsi"/>
                <w:sz w:val="22"/>
                <w:szCs w:val="22"/>
              </w:rPr>
            </w:pPr>
            <w:r w:rsidRPr="002E4136">
              <w:rPr>
                <w:rFonts w:asciiTheme="minorHAnsi" w:hAnsiTheme="minorHAnsi"/>
                <w:sz w:val="22"/>
                <w:szCs w:val="22"/>
              </w:rPr>
              <w:t>Kayunga District</w:t>
            </w:r>
          </w:p>
        </w:tc>
      </w:tr>
      <w:tr w:rsidR="002E4136" w:rsidRPr="00D36D81" w:rsidTr="00C655A7">
        <w:trPr>
          <w:jc w:val="center"/>
        </w:trPr>
        <w:tc>
          <w:tcPr>
            <w:tcW w:w="1975" w:type="dxa"/>
            <w:vMerge/>
            <w:shd w:val="clear" w:color="auto" w:fill="auto"/>
          </w:tcPr>
          <w:p w:rsidR="002E4136" w:rsidRPr="002E4136" w:rsidRDefault="002E4136" w:rsidP="00C655A7">
            <w:pPr>
              <w:spacing w:line="240" w:lineRule="atLeast"/>
              <w:rPr>
                <w:rFonts w:asciiTheme="minorHAnsi" w:hAnsiTheme="minorHAnsi"/>
                <w:sz w:val="22"/>
                <w:szCs w:val="22"/>
              </w:rPr>
            </w:pPr>
          </w:p>
        </w:tc>
        <w:tc>
          <w:tcPr>
            <w:tcW w:w="3875" w:type="dxa"/>
            <w:shd w:val="clear" w:color="auto" w:fill="auto"/>
          </w:tcPr>
          <w:p w:rsidR="002E4136" w:rsidRPr="002E4136" w:rsidRDefault="002E4136" w:rsidP="00C655A7">
            <w:pPr>
              <w:spacing w:line="240" w:lineRule="atLeast"/>
              <w:rPr>
                <w:rFonts w:asciiTheme="minorHAnsi" w:hAnsiTheme="minorHAnsi"/>
                <w:sz w:val="22"/>
                <w:szCs w:val="22"/>
              </w:rPr>
            </w:pPr>
            <w:r w:rsidRPr="002E4136">
              <w:rPr>
                <w:rFonts w:asciiTheme="minorHAnsi" w:hAnsiTheme="minorHAnsi"/>
                <w:sz w:val="22"/>
                <w:szCs w:val="22"/>
              </w:rPr>
              <w:t xml:space="preserve">Mr. Brayan Sserunkuma </w:t>
            </w:r>
          </w:p>
          <w:p w:rsidR="002E4136" w:rsidRPr="002E4136" w:rsidRDefault="002E4136" w:rsidP="00C655A7">
            <w:pPr>
              <w:spacing w:line="240" w:lineRule="atLeast"/>
              <w:rPr>
                <w:rFonts w:asciiTheme="minorHAnsi" w:hAnsiTheme="minorHAnsi"/>
                <w:sz w:val="22"/>
                <w:szCs w:val="22"/>
              </w:rPr>
            </w:pPr>
            <w:r w:rsidRPr="002E4136">
              <w:rPr>
                <w:rFonts w:asciiTheme="minorHAnsi" w:hAnsiTheme="minorHAnsi"/>
                <w:sz w:val="22"/>
                <w:szCs w:val="22"/>
              </w:rPr>
              <w:t>Support Staff</w:t>
            </w:r>
          </w:p>
        </w:tc>
        <w:tc>
          <w:tcPr>
            <w:tcW w:w="2975" w:type="dxa"/>
            <w:shd w:val="clear" w:color="auto" w:fill="auto"/>
          </w:tcPr>
          <w:p w:rsidR="002E4136" w:rsidRPr="002E4136" w:rsidRDefault="002E4136" w:rsidP="00C655A7">
            <w:pPr>
              <w:spacing w:line="240" w:lineRule="atLeast"/>
              <w:rPr>
                <w:rFonts w:asciiTheme="minorHAnsi" w:hAnsiTheme="minorHAnsi"/>
                <w:sz w:val="22"/>
                <w:szCs w:val="22"/>
              </w:rPr>
            </w:pPr>
            <w:r w:rsidRPr="002E4136">
              <w:rPr>
                <w:rFonts w:asciiTheme="minorHAnsi" w:hAnsiTheme="minorHAnsi"/>
                <w:sz w:val="22"/>
                <w:szCs w:val="22"/>
              </w:rPr>
              <w:t>Wakiso District</w:t>
            </w:r>
          </w:p>
        </w:tc>
      </w:tr>
      <w:tr w:rsidR="002E4136" w:rsidRPr="00D36D81" w:rsidTr="00C655A7">
        <w:trPr>
          <w:jc w:val="center"/>
        </w:trPr>
        <w:tc>
          <w:tcPr>
            <w:tcW w:w="1975" w:type="dxa"/>
            <w:vMerge/>
            <w:shd w:val="clear" w:color="auto" w:fill="F3F3F3"/>
          </w:tcPr>
          <w:p w:rsidR="002E4136" w:rsidRPr="002E4136" w:rsidRDefault="002E4136" w:rsidP="00C655A7">
            <w:pPr>
              <w:spacing w:line="240" w:lineRule="atLeast"/>
              <w:rPr>
                <w:rFonts w:asciiTheme="minorHAnsi" w:hAnsiTheme="minorHAnsi"/>
                <w:sz w:val="22"/>
                <w:szCs w:val="22"/>
              </w:rPr>
            </w:pPr>
          </w:p>
        </w:tc>
        <w:tc>
          <w:tcPr>
            <w:tcW w:w="3875" w:type="dxa"/>
            <w:shd w:val="clear" w:color="auto" w:fill="F3F3F3"/>
          </w:tcPr>
          <w:p w:rsidR="002E4136" w:rsidRPr="002E4136" w:rsidRDefault="002E4136" w:rsidP="00C655A7">
            <w:pPr>
              <w:spacing w:line="240" w:lineRule="atLeast"/>
              <w:rPr>
                <w:rFonts w:asciiTheme="minorHAnsi" w:hAnsiTheme="minorHAnsi"/>
                <w:sz w:val="22"/>
                <w:szCs w:val="22"/>
              </w:rPr>
            </w:pPr>
            <w:r w:rsidRPr="002E4136">
              <w:rPr>
                <w:rFonts w:asciiTheme="minorHAnsi" w:hAnsiTheme="minorHAnsi"/>
                <w:sz w:val="22"/>
                <w:szCs w:val="22"/>
              </w:rPr>
              <w:t>Mr. Saziri Kirumira</w:t>
            </w:r>
          </w:p>
          <w:p w:rsidR="002E4136" w:rsidRPr="002E4136" w:rsidRDefault="002E4136" w:rsidP="00C655A7">
            <w:pPr>
              <w:spacing w:line="240" w:lineRule="atLeast"/>
              <w:rPr>
                <w:rFonts w:asciiTheme="minorHAnsi" w:hAnsiTheme="minorHAnsi"/>
                <w:sz w:val="22"/>
                <w:szCs w:val="22"/>
              </w:rPr>
            </w:pPr>
            <w:r w:rsidRPr="002E4136">
              <w:rPr>
                <w:rFonts w:asciiTheme="minorHAnsi" w:hAnsiTheme="minorHAnsi"/>
                <w:sz w:val="22"/>
                <w:szCs w:val="22"/>
              </w:rPr>
              <w:t>Support Staff</w:t>
            </w:r>
          </w:p>
        </w:tc>
        <w:tc>
          <w:tcPr>
            <w:tcW w:w="2975" w:type="dxa"/>
            <w:shd w:val="clear" w:color="auto" w:fill="F3F3F3"/>
          </w:tcPr>
          <w:p w:rsidR="002E4136" w:rsidRPr="002E4136" w:rsidRDefault="002E4136" w:rsidP="00C655A7">
            <w:pPr>
              <w:spacing w:line="240" w:lineRule="atLeast"/>
              <w:rPr>
                <w:rFonts w:asciiTheme="minorHAnsi" w:hAnsiTheme="minorHAnsi"/>
                <w:sz w:val="22"/>
                <w:szCs w:val="22"/>
              </w:rPr>
            </w:pPr>
            <w:r w:rsidRPr="002E4136">
              <w:rPr>
                <w:rFonts w:asciiTheme="minorHAnsi" w:hAnsiTheme="minorHAnsi"/>
                <w:sz w:val="22"/>
                <w:szCs w:val="22"/>
              </w:rPr>
              <w:t>Mukono District</w:t>
            </w:r>
          </w:p>
        </w:tc>
      </w:tr>
      <w:tr w:rsidR="002E4136" w:rsidRPr="00D36D81" w:rsidTr="00C655A7">
        <w:trPr>
          <w:jc w:val="center"/>
        </w:trPr>
        <w:tc>
          <w:tcPr>
            <w:tcW w:w="1975" w:type="dxa"/>
            <w:vMerge/>
            <w:shd w:val="clear" w:color="auto" w:fill="auto"/>
          </w:tcPr>
          <w:p w:rsidR="002E4136" w:rsidRPr="002E4136" w:rsidRDefault="002E4136" w:rsidP="00C655A7">
            <w:pPr>
              <w:spacing w:line="240" w:lineRule="atLeast"/>
              <w:rPr>
                <w:rFonts w:asciiTheme="minorHAnsi" w:hAnsiTheme="minorHAnsi"/>
                <w:sz w:val="22"/>
                <w:szCs w:val="22"/>
              </w:rPr>
            </w:pPr>
          </w:p>
        </w:tc>
        <w:tc>
          <w:tcPr>
            <w:tcW w:w="3875" w:type="dxa"/>
            <w:shd w:val="clear" w:color="auto" w:fill="auto"/>
          </w:tcPr>
          <w:p w:rsidR="002E4136" w:rsidRPr="002E4136" w:rsidRDefault="002E4136" w:rsidP="00C655A7">
            <w:pPr>
              <w:spacing w:line="240" w:lineRule="atLeast"/>
              <w:rPr>
                <w:rFonts w:asciiTheme="minorHAnsi" w:hAnsiTheme="minorHAnsi"/>
                <w:sz w:val="22"/>
                <w:szCs w:val="22"/>
              </w:rPr>
            </w:pPr>
            <w:r w:rsidRPr="002E4136">
              <w:rPr>
                <w:rFonts w:asciiTheme="minorHAnsi" w:hAnsiTheme="minorHAnsi"/>
                <w:sz w:val="22"/>
                <w:szCs w:val="22"/>
              </w:rPr>
              <w:t>Mr. Patrick Musaazi</w:t>
            </w:r>
          </w:p>
          <w:p w:rsidR="002E4136" w:rsidRPr="002E4136" w:rsidRDefault="002E4136" w:rsidP="00C655A7">
            <w:pPr>
              <w:spacing w:line="240" w:lineRule="atLeast"/>
              <w:rPr>
                <w:rFonts w:asciiTheme="minorHAnsi" w:hAnsiTheme="minorHAnsi"/>
                <w:sz w:val="22"/>
                <w:szCs w:val="22"/>
              </w:rPr>
            </w:pPr>
            <w:r w:rsidRPr="002E4136">
              <w:rPr>
                <w:rFonts w:asciiTheme="minorHAnsi" w:hAnsiTheme="minorHAnsi"/>
                <w:sz w:val="22"/>
                <w:szCs w:val="22"/>
              </w:rPr>
              <w:t>District Education Officer</w:t>
            </w:r>
          </w:p>
        </w:tc>
        <w:tc>
          <w:tcPr>
            <w:tcW w:w="2975" w:type="dxa"/>
            <w:shd w:val="clear" w:color="auto" w:fill="auto"/>
          </w:tcPr>
          <w:p w:rsidR="002E4136" w:rsidRPr="002E4136" w:rsidRDefault="002E4136" w:rsidP="00C655A7">
            <w:pPr>
              <w:spacing w:line="240" w:lineRule="atLeast"/>
              <w:rPr>
                <w:rFonts w:asciiTheme="minorHAnsi" w:hAnsiTheme="minorHAnsi"/>
                <w:sz w:val="22"/>
                <w:szCs w:val="22"/>
              </w:rPr>
            </w:pPr>
            <w:r w:rsidRPr="002E4136">
              <w:rPr>
                <w:rFonts w:asciiTheme="minorHAnsi" w:hAnsiTheme="minorHAnsi"/>
                <w:sz w:val="22"/>
                <w:szCs w:val="22"/>
              </w:rPr>
              <w:t>Kayunga District</w:t>
            </w:r>
          </w:p>
        </w:tc>
      </w:tr>
      <w:tr w:rsidR="002E4136" w:rsidRPr="00D36D81" w:rsidTr="00C655A7">
        <w:trPr>
          <w:jc w:val="center"/>
        </w:trPr>
        <w:tc>
          <w:tcPr>
            <w:tcW w:w="1975" w:type="dxa"/>
            <w:vMerge/>
            <w:shd w:val="clear" w:color="auto" w:fill="auto"/>
          </w:tcPr>
          <w:p w:rsidR="002E4136" w:rsidRPr="002E4136" w:rsidRDefault="002E4136" w:rsidP="00C655A7">
            <w:pPr>
              <w:spacing w:line="240" w:lineRule="atLeast"/>
              <w:rPr>
                <w:rFonts w:asciiTheme="minorHAnsi" w:hAnsiTheme="minorHAnsi"/>
                <w:sz w:val="22"/>
                <w:szCs w:val="22"/>
              </w:rPr>
            </w:pPr>
          </w:p>
        </w:tc>
        <w:tc>
          <w:tcPr>
            <w:tcW w:w="3875" w:type="dxa"/>
            <w:shd w:val="clear" w:color="auto" w:fill="auto"/>
          </w:tcPr>
          <w:p w:rsidR="002E4136" w:rsidRPr="002E4136" w:rsidRDefault="002E4136" w:rsidP="00C655A7">
            <w:pPr>
              <w:spacing w:line="240" w:lineRule="atLeast"/>
              <w:rPr>
                <w:rFonts w:asciiTheme="minorHAnsi" w:hAnsiTheme="minorHAnsi"/>
                <w:sz w:val="22"/>
                <w:szCs w:val="22"/>
              </w:rPr>
            </w:pPr>
            <w:r w:rsidRPr="002E4136">
              <w:rPr>
                <w:rFonts w:asciiTheme="minorHAnsi" w:hAnsiTheme="minorHAnsi"/>
                <w:sz w:val="22"/>
                <w:szCs w:val="22"/>
              </w:rPr>
              <w:t xml:space="preserve">Mr. Collins Oloya </w:t>
            </w:r>
          </w:p>
          <w:p w:rsidR="002E4136" w:rsidRPr="002E4136" w:rsidRDefault="002E4136" w:rsidP="00C655A7">
            <w:pPr>
              <w:spacing w:line="240" w:lineRule="atLeast"/>
              <w:rPr>
                <w:rFonts w:asciiTheme="minorHAnsi" w:hAnsiTheme="minorHAnsi"/>
                <w:sz w:val="22"/>
                <w:szCs w:val="22"/>
              </w:rPr>
            </w:pPr>
            <w:r w:rsidRPr="002E4136">
              <w:rPr>
                <w:rFonts w:asciiTheme="minorHAnsi" w:hAnsiTheme="minorHAnsi"/>
                <w:sz w:val="22"/>
                <w:szCs w:val="22"/>
              </w:rPr>
              <w:t>For Director Environment Affairs</w:t>
            </w:r>
          </w:p>
        </w:tc>
        <w:tc>
          <w:tcPr>
            <w:tcW w:w="2975" w:type="dxa"/>
            <w:shd w:val="clear" w:color="auto" w:fill="auto"/>
          </w:tcPr>
          <w:p w:rsidR="002E4136" w:rsidRPr="002E4136" w:rsidRDefault="002E4136" w:rsidP="00C655A7">
            <w:pPr>
              <w:spacing w:line="240" w:lineRule="atLeast"/>
              <w:rPr>
                <w:rFonts w:asciiTheme="minorHAnsi" w:hAnsiTheme="minorHAnsi"/>
                <w:sz w:val="22"/>
                <w:szCs w:val="22"/>
              </w:rPr>
            </w:pPr>
            <w:r w:rsidRPr="002E4136">
              <w:rPr>
                <w:rFonts w:asciiTheme="minorHAnsi" w:hAnsiTheme="minorHAnsi"/>
                <w:sz w:val="22"/>
                <w:szCs w:val="22"/>
              </w:rPr>
              <w:t>Ministry of Water and Environment</w:t>
            </w:r>
          </w:p>
        </w:tc>
      </w:tr>
    </w:tbl>
    <w:p w:rsidR="002E4136" w:rsidRPr="00D36D81" w:rsidRDefault="002E4136" w:rsidP="002E4136"/>
    <w:p w:rsidR="002E4136" w:rsidRPr="000C74FD" w:rsidRDefault="002E4136" w:rsidP="002E4136">
      <w:pPr>
        <w:spacing w:before="120"/>
        <w:jc w:val="both"/>
        <w:rPr>
          <w:rFonts w:asciiTheme="minorHAnsi" w:hAnsiTheme="minorHAnsi"/>
          <w:b/>
          <w:szCs w:val="20"/>
        </w:rPr>
      </w:pPr>
    </w:p>
    <w:p w:rsidR="002E4136" w:rsidRDefault="002E4136" w:rsidP="000C74FD">
      <w:pPr>
        <w:spacing w:before="120"/>
        <w:jc w:val="both"/>
        <w:rPr>
          <w:rFonts w:asciiTheme="minorHAnsi" w:hAnsiTheme="minorHAnsi"/>
        </w:rPr>
      </w:pPr>
    </w:p>
    <w:p w:rsidR="002E4136" w:rsidRDefault="002E4136" w:rsidP="000C74FD">
      <w:pPr>
        <w:spacing w:before="120"/>
        <w:jc w:val="both"/>
        <w:rPr>
          <w:rFonts w:asciiTheme="minorHAnsi" w:hAnsiTheme="minorHAnsi"/>
        </w:rPr>
      </w:pPr>
    </w:p>
    <w:p w:rsidR="00CF4B12" w:rsidRDefault="00CF4B12">
      <w:pPr>
        <w:rPr>
          <w:rFonts w:asciiTheme="minorHAnsi" w:hAnsiTheme="minorHAnsi" w:cstheme="minorHAnsi"/>
          <w:b/>
          <w:bCs/>
          <w:caps/>
          <w:szCs w:val="22"/>
        </w:rPr>
      </w:pPr>
      <w:r>
        <w:rPr>
          <w:rFonts w:asciiTheme="minorHAnsi" w:hAnsiTheme="minorHAnsi" w:cstheme="minorHAnsi"/>
          <w:caps/>
          <w:szCs w:val="22"/>
        </w:rPr>
        <w:br w:type="page"/>
      </w:r>
    </w:p>
    <w:p w:rsidR="00CF4B12" w:rsidRPr="00CF4B12" w:rsidRDefault="00CF4B12" w:rsidP="00CF4B12">
      <w:pPr>
        <w:pStyle w:val="Caption"/>
        <w:rPr>
          <w:rFonts w:asciiTheme="minorHAnsi" w:hAnsiTheme="minorHAnsi" w:cstheme="minorHAnsi"/>
          <w:caps/>
          <w:sz w:val="24"/>
          <w:szCs w:val="22"/>
        </w:rPr>
      </w:pPr>
      <w:bookmarkStart w:id="97" w:name="_Ref472503264"/>
      <w:bookmarkStart w:id="98" w:name="_Toc472671357"/>
      <w:r w:rsidRPr="00CF4B12">
        <w:rPr>
          <w:rFonts w:asciiTheme="minorHAnsi" w:hAnsiTheme="minorHAnsi" w:cstheme="minorHAnsi"/>
          <w:caps/>
          <w:sz w:val="24"/>
          <w:szCs w:val="22"/>
        </w:rPr>
        <w:lastRenderedPageBreak/>
        <w:t xml:space="preserve">Annex </w:t>
      </w:r>
      <w:r w:rsidRPr="00CF4B12">
        <w:rPr>
          <w:rFonts w:asciiTheme="minorHAnsi" w:hAnsiTheme="minorHAnsi" w:cstheme="minorHAnsi"/>
          <w:caps/>
          <w:sz w:val="24"/>
          <w:szCs w:val="22"/>
        </w:rPr>
        <w:fldChar w:fldCharType="begin"/>
      </w:r>
      <w:r w:rsidRPr="00CF4B12">
        <w:rPr>
          <w:rFonts w:asciiTheme="minorHAnsi" w:hAnsiTheme="minorHAnsi" w:cstheme="minorHAnsi"/>
          <w:caps/>
          <w:sz w:val="24"/>
          <w:szCs w:val="22"/>
        </w:rPr>
        <w:instrText xml:space="preserve"> SEQ Annex \* ARABIC </w:instrText>
      </w:r>
      <w:r w:rsidRPr="00CF4B12">
        <w:rPr>
          <w:rFonts w:asciiTheme="minorHAnsi" w:hAnsiTheme="minorHAnsi" w:cstheme="minorHAnsi"/>
          <w:caps/>
          <w:sz w:val="24"/>
          <w:szCs w:val="22"/>
        </w:rPr>
        <w:fldChar w:fldCharType="separate"/>
      </w:r>
      <w:r w:rsidR="003C21FD">
        <w:rPr>
          <w:rFonts w:asciiTheme="minorHAnsi" w:hAnsiTheme="minorHAnsi" w:cstheme="minorHAnsi"/>
          <w:caps/>
          <w:noProof/>
          <w:sz w:val="24"/>
          <w:szCs w:val="22"/>
        </w:rPr>
        <w:t>2</w:t>
      </w:r>
      <w:r w:rsidRPr="00CF4B12">
        <w:rPr>
          <w:rFonts w:asciiTheme="minorHAnsi" w:hAnsiTheme="minorHAnsi" w:cstheme="minorHAnsi"/>
          <w:caps/>
          <w:sz w:val="24"/>
          <w:szCs w:val="22"/>
        </w:rPr>
        <w:fldChar w:fldCharType="end"/>
      </w:r>
      <w:bookmarkEnd w:id="97"/>
      <w:r w:rsidRPr="00CF4B12">
        <w:rPr>
          <w:rFonts w:asciiTheme="minorHAnsi" w:hAnsiTheme="minorHAnsi" w:cstheme="minorHAnsi"/>
          <w:caps/>
          <w:sz w:val="24"/>
          <w:szCs w:val="22"/>
        </w:rPr>
        <w:t xml:space="preserve"> DISTRICTS SELECTION CRITERIA</w:t>
      </w:r>
      <w:bookmarkEnd w:id="98"/>
    </w:p>
    <w:p w:rsidR="002E4136" w:rsidRDefault="002E4136" w:rsidP="000C74FD">
      <w:pPr>
        <w:spacing w:before="120"/>
        <w:jc w:val="both"/>
        <w:rPr>
          <w:rFonts w:asciiTheme="minorHAnsi" w:hAnsiTheme="minorHAnsi"/>
        </w:rPr>
      </w:pPr>
    </w:p>
    <w:p w:rsidR="00BB378C" w:rsidRDefault="00BB378C" w:rsidP="00BB378C">
      <w:pPr>
        <w:spacing w:line="360" w:lineRule="auto"/>
        <w:rPr>
          <w:rFonts w:ascii="Garamond" w:hAnsi="Garamond"/>
          <w:lang w:val="de-DE"/>
        </w:rPr>
      </w:pPr>
    </w:p>
    <w:p w:rsidR="00BB378C" w:rsidRPr="00BB378C" w:rsidRDefault="00BB378C" w:rsidP="00BB378C">
      <w:pPr>
        <w:spacing w:line="360" w:lineRule="auto"/>
        <w:jc w:val="center"/>
        <w:rPr>
          <w:rFonts w:asciiTheme="minorHAnsi" w:hAnsiTheme="minorHAnsi" w:cstheme="minorHAnsi"/>
          <w:b/>
          <w:bCs/>
          <w:sz w:val="22"/>
          <w:szCs w:val="22"/>
        </w:rPr>
      </w:pPr>
      <w:r w:rsidRPr="00BB378C">
        <w:rPr>
          <w:rFonts w:asciiTheme="minorHAnsi" w:hAnsiTheme="minorHAnsi" w:cstheme="minorHAnsi"/>
          <w:b/>
          <w:bCs/>
          <w:sz w:val="22"/>
          <w:szCs w:val="22"/>
        </w:rPr>
        <w:t>Criteria for Selecting Districts for GEF Rio Convention Project</w:t>
      </w:r>
    </w:p>
    <w:p w:rsidR="00BB378C" w:rsidRPr="00BB378C" w:rsidRDefault="00BB378C" w:rsidP="00BB378C">
      <w:pPr>
        <w:spacing w:line="360" w:lineRule="auto"/>
        <w:rPr>
          <w:rFonts w:asciiTheme="minorHAnsi" w:hAnsiTheme="minorHAnsi" w:cstheme="minorHAnsi"/>
          <w:sz w:val="22"/>
          <w:szCs w:val="22"/>
        </w:rPr>
      </w:pPr>
      <w:r w:rsidRPr="00BB378C">
        <w:rPr>
          <w:rFonts w:asciiTheme="minorHAnsi" w:hAnsiTheme="minorHAnsi" w:cstheme="minorHAnsi"/>
          <w:b/>
          <w:bCs/>
          <w:sz w:val="22"/>
          <w:szCs w:val="22"/>
        </w:rPr>
        <w:t xml:space="preserve">The districts of Kampala, Mukono, Wakiso, Buikwe Kayunga and Jinja were selected due to the following: </w:t>
      </w:r>
    </w:p>
    <w:p w:rsidR="00BB378C" w:rsidRPr="00BB378C" w:rsidRDefault="00BB378C" w:rsidP="00842C8C">
      <w:pPr>
        <w:numPr>
          <w:ilvl w:val="0"/>
          <w:numId w:val="56"/>
        </w:numPr>
        <w:spacing w:line="360" w:lineRule="auto"/>
        <w:rPr>
          <w:rFonts w:asciiTheme="minorHAnsi" w:hAnsiTheme="minorHAnsi" w:cstheme="minorHAnsi"/>
          <w:sz w:val="22"/>
          <w:szCs w:val="22"/>
        </w:rPr>
      </w:pPr>
      <w:r w:rsidRPr="00BB378C">
        <w:rPr>
          <w:rFonts w:asciiTheme="minorHAnsi" w:hAnsiTheme="minorHAnsi" w:cstheme="minorHAnsi"/>
          <w:sz w:val="22"/>
          <w:szCs w:val="22"/>
        </w:rPr>
        <w:t xml:space="preserve">Due to limited resources, only six districts were selected as pilot case for future up scaling i.e., Kampala, Mukono, Buikwe, Kayunga, Jinja, and Wakiso. </w:t>
      </w:r>
      <w:r w:rsidRPr="00BB378C">
        <w:rPr>
          <w:rStyle w:val="FootnoteReference"/>
          <w:rFonts w:asciiTheme="minorHAnsi" w:hAnsiTheme="minorHAnsi" w:cstheme="minorHAnsi"/>
          <w:sz w:val="22"/>
          <w:szCs w:val="22"/>
        </w:rPr>
        <w:footnoteReference w:id="18"/>
      </w:r>
    </w:p>
    <w:p w:rsidR="00BB378C" w:rsidRPr="00BB378C" w:rsidRDefault="00BB378C" w:rsidP="00842C8C">
      <w:pPr>
        <w:numPr>
          <w:ilvl w:val="0"/>
          <w:numId w:val="56"/>
        </w:numPr>
        <w:spacing w:line="360" w:lineRule="auto"/>
        <w:rPr>
          <w:rFonts w:asciiTheme="minorHAnsi" w:hAnsiTheme="minorHAnsi" w:cstheme="minorHAnsi"/>
          <w:sz w:val="22"/>
          <w:szCs w:val="22"/>
        </w:rPr>
      </w:pPr>
      <w:r w:rsidRPr="00BB378C">
        <w:rPr>
          <w:rFonts w:asciiTheme="minorHAnsi" w:hAnsiTheme="minorHAnsi" w:cstheme="minorHAnsi"/>
          <w:sz w:val="22"/>
          <w:szCs w:val="22"/>
        </w:rPr>
        <w:t>They were involved in National Capacity Self-Assessment (NCSA) i.e., Buikwe, Kayunga, Jinja, and Wakiso</w:t>
      </w:r>
    </w:p>
    <w:p w:rsidR="00BB378C" w:rsidRPr="00BB378C" w:rsidRDefault="00BB378C" w:rsidP="00842C8C">
      <w:pPr>
        <w:numPr>
          <w:ilvl w:val="0"/>
          <w:numId w:val="56"/>
        </w:numPr>
        <w:spacing w:line="360" w:lineRule="auto"/>
        <w:rPr>
          <w:rFonts w:asciiTheme="minorHAnsi" w:hAnsiTheme="minorHAnsi" w:cstheme="minorHAnsi"/>
          <w:sz w:val="22"/>
          <w:szCs w:val="22"/>
        </w:rPr>
      </w:pPr>
      <w:r w:rsidRPr="00BB378C">
        <w:rPr>
          <w:rFonts w:asciiTheme="minorHAnsi" w:hAnsiTheme="minorHAnsi" w:cstheme="minorHAnsi"/>
          <w:sz w:val="22"/>
          <w:szCs w:val="22"/>
        </w:rPr>
        <w:t>The districts face high pressures from infrastructural development, such as ind</w:t>
      </w:r>
      <w:r w:rsidR="004829F3">
        <w:rPr>
          <w:rFonts w:asciiTheme="minorHAnsi" w:hAnsiTheme="minorHAnsi" w:cstheme="minorHAnsi"/>
          <w:sz w:val="22"/>
          <w:szCs w:val="22"/>
        </w:rPr>
        <w:t>ustries and road development, etc.</w:t>
      </w:r>
    </w:p>
    <w:p w:rsidR="00BB378C" w:rsidRPr="00BB378C" w:rsidRDefault="00BB378C" w:rsidP="00842C8C">
      <w:pPr>
        <w:numPr>
          <w:ilvl w:val="0"/>
          <w:numId w:val="56"/>
        </w:numPr>
        <w:spacing w:line="360" w:lineRule="auto"/>
        <w:rPr>
          <w:rFonts w:asciiTheme="minorHAnsi" w:hAnsiTheme="minorHAnsi" w:cstheme="minorHAnsi"/>
          <w:sz w:val="22"/>
          <w:szCs w:val="22"/>
        </w:rPr>
      </w:pPr>
      <w:r w:rsidRPr="00BB378C">
        <w:rPr>
          <w:rFonts w:asciiTheme="minorHAnsi" w:hAnsiTheme="minorHAnsi" w:cstheme="minorHAnsi"/>
          <w:sz w:val="22"/>
          <w:szCs w:val="22"/>
        </w:rPr>
        <w:t xml:space="preserve">The 5 (five) districts working towards Integrating Rio Convention aspects into their District development plans, and have been part of the review and update of the second National Bio-diversity Strategic Action plan (NBSAPII), which supports implementation of the CBD objectives at National level. </w:t>
      </w:r>
    </w:p>
    <w:p w:rsidR="00BB378C" w:rsidRPr="00BB378C" w:rsidRDefault="00BB378C" w:rsidP="00842C8C">
      <w:pPr>
        <w:numPr>
          <w:ilvl w:val="0"/>
          <w:numId w:val="56"/>
        </w:numPr>
        <w:spacing w:line="360" w:lineRule="auto"/>
        <w:rPr>
          <w:rFonts w:asciiTheme="minorHAnsi" w:hAnsiTheme="minorHAnsi" w:cstheme="minorHAnsi"/>
          <w:sz w:val="22"/>
          <w:szCs w:val="22"/>
        </w:rPr>
      </w:pPr>
      <w:r w:rsidRPr="00BB378C">
        <w:rPr>
          <w:rFonts w:asciiTheme="minorHAnsi" w:hAnsiTheme="minorHAnsi" w:cstheme="minorHAnsi"/>
          <w:sz w:val="22"/>
          <w:szCs w:val="22"/>
        </w:rPr>
        <w:t xml:space="preserve">The districts that experience extreme weather events like drought and are in the cattle corridor, such as Kayunga district.  </w:t>
      </w:r>
    </w:p>
    <w:p w:rsidR="00BB378C" w:rsidRPr="00BB378C" w:rsidRDefault="00BB378C" w:rsidP="00842C8C">
      <w:pPr>
        <w:numPr>
          <w:ilvl w:val="0"/>
          <w:numId w:val="56"/>
        </w:numPr>
        <w:spacing w:line="360" w:lineRule="auto"/>
        <w:rPr>
          <w:rFonts w:asciiTheme="minorHAnsi" w:hAnsiTheme="minorHAnsi" w:cstheme="minorHAnsi"/>
          <w:sz w:val="22"/>
          <w:szCs w:val="22"/>
        </w:rPr>
      </w:pPr>
      <w:r w:rsidRPr="00BB378C">
        <w:rPr>
          <w:rFonts w:asciiTheme="minorHAnsi" w:hAnsiTheme="minorHAnsi" w:cstheme="minorHAnsi"/>
          <w:sz w:val="22"/>
          <w:szCs w:val="22"/>
        </w:rPr>
        <w:t xml:space="preserve"> The districts that were involved in the review and opportunities of the NSCA, such as Kayunga, Buikwe and Jinja</w:t>
      </w:r>
    </w:p>
    <w:p w:rsidR="00BB378C" w:rsidRPr="00BB378C" w:rsidRDefault="00BB378C" w:rsidP="00842C8C">
      <w:pPr>
        <w:numPr>
          <w:ilvl w:val="0"/>
          <w:numId w:val="56"/>
        </w:numPr>
        <w:spacing w:line="360" w:lineRule="auto"/>
        <w:rPr>
          <w:rFonts w:asciiTheme="minorHAnsi" w:hAnsiTheme="minorHAnsi" w:cstheme="minorHAnsi"/>
          <w:sz w:val="22"/>
          <w:szCs w:val="22"/>
        </w:rPr>
      </w:pPr>
      <w:r w:rsidRPr="00BB378C">
        <w:rPr>
          <w:rFonts w:asciiTheme="minorHAnsi" w:hAnsiTheme="minorHAnsi" w:cstheme="minorHAnsi"/>
          <w:sz w:val="22"/>
          <w:szCs w:val="22"/>
        </w:rPr>
        <w:t>All the 6 (six) Districts experience high levels of population growth, encroachment on forests, deforestation, land degradation, and biodiversity loss, i.e., Jinja, Buikwe, Kayunga, Jinja, Kampala and Wakiso</w:t>
      </w:r>
    </w:p>
    <w:p w:rsidR="00BB378C" w:rsidRPr="00BB378C" w:rsidRDefault="00BB378C" w:rsidP="00842C8C">
      <w:pPr>
        <w:numPr>
          <w:ilvl w:val="0"/>
          <w:numId w:val="56"/>
        </w:numPr>
        <w:spacing w:line="360" w:lineRule="auto"/>
        <w:rPr>
          <w:rFonts w:asciiTheme="minorHAnsi" w:hAnsiTheme="minorHAnsi" w:cstheme="minorHAnsi"/>
          <w:sz w:val="22"/>
          <w:szCs w:val="22"/>
        </w:rPr>
      </w:pPr>
      <w:r w:rsidRPr="00BB378C">
        <w:rPr>
          <w:rFonts w:asciiTheme="minorHAnsi" w:hAnsiTheme="minorHAnsi" w:cstheme="minorHAnsi"/>
          <w:sz w:val="22"/>
          <w:szCs w:val="22"/>
        </w:rPr>
        <w:t>Rio conventions are policy issues, national representation is necessary, central districts were selected for piloting e.g., Mukono, Wakiso and Kampala</w:t>
      </w:r>
    </w:p>
    <w:p w:rsidR="00BB378C" w:rsidRPr="00BB378C" w:rsidRDefault="00BB378C" w:rsidP="00842C8C">
      <w:pPr>
        <w:numPr>
          <w:ilvl w:val="0"/>
          <w:numId w:val="56"/>
        </w:numPr>
        <w:spacing w:line="360" w:lineRule="auto"/>
        <w:rPr>
          <w:rFonts w:asciiTheme="minorHAnsi" w:hAnsiTheme="minorHAnsi" w:cstheme="minorHAnsi"/>
          <w:sz w:val="22"/>
          <w:szCs w:val="22"/>
        </w:rPr>
      </w:pPr>
      <w:r w:rsidRPr="00BB378C">
        <w:rPr>
          <w:rFonts w:asciiTheme="minorHAnsi" w:hAnsiTheme="minorHAnsi" w:cstheme="minorHAnsi"/>
          <w:sz w:val="22"/>
          <w:szCs w:val="22"/>
        </w:rPr>
        <w:t xml:space="preserve">Districts with a history of pollutions were selected, like Kampala and Jinja </w:t>
      </w:r>
    </w:p>
    <w:p w:rsidR="00BB378C" w:rsidRPr="00BB378C" w:rsidRDefault="00BB378C" w:rsidP="00842C8C">
      <w:pPr>
        <w:numPr>
          <w:ilvl w:val="0"/>
          <w:numId w:val="56"/>
        </w:numPr>
        <w:spacing w:line="360" w:lineRule="auto"/>
        <w:rPr>
          <w:rFonts w:asciiTheme="minorHAnsi" w:hAnsiTheme="minorHAnsi" w:cstheme="minorHAnsi"/>
          <w:sz w:val="22"/>
          <w:szCs w:val="22"/>
        </w:rPr>
      </w:pPr>
      <w:r w:rsidRPr="00BB378C">
        <w:rPr>
          <w:rFonts w:asciiTheme="minorHAnsi" w:hAnsiTheme="minorHAnsi" w:cstheme="minorHAnsi"/>
          <w:sz w:val="22"/>
          <w:szCs w:val="22"/>
        </w:rPr>
        <w:t xml:space="preserve">Strategic in the districts is the presence of the source of River Nile, which is an international water resource and good for international laws or agreement like Rio Conventions serving countries Egypt, Ethiopia, Sudan, and South Sudan.  </w:t>
      </w:r>
    </w:p>
    <w:p w:rsidR="00BB378C" w:rsidRPr="00BB378C" w:rsidRDefault="00BB378C" w:rsidP="00BB378C">
      <w:pPr>
        <w:spacing w:line="360" w:lineRule="auto"/>
        <w:rPr>
          <w:rFonts w:asciiTheme="minorHAnsi" w:hAnsiTheme="minorHAnsi" w:cstheme="minorHAnsi"/>
          <w:sz w:val="22"/>
          <w:szCs w:val="22"/>
        </w:rPr>
      </w:pPr>
    </w:p>
    <w:p w:rsidR="00BB378C" w:rsidRPr="00BB378C" w:rsidRDefault="00BB378C" w:rsidP="00BB378C">
      <w:pPr>
        <w:spacing w:line="360" w:lineRule="auto"/>
        <w:rPr>
          <w:rFonts w:asciiTheme="minorHAnsi" w:hAnsiTheme="minorHAnsi" w:cstheme="minorHAnsi"/>
          <w:sz w:val="22"/>
          <w:szCs w:val="22"/>
        </w:rPr>
      </w:pPr>
    </w:p>
    <w:p w:rsidR="00BB378C" w:rsidRPr="00BB378C" w:rsidRDefault="00BB378C" w:rsidP="00BB378C">
      <w:pPr>
        <w:spacing w:line="360" w:lineRule="auto"/>
        <w:rPr>
          <w:rFonts w:asciiTheme="minorHAnsi" w:hAnsiTheme="minorHAnsi" w:cstheme="minorHAnsi"/>
          <w:sz w:val="22"/>
          <w:szCs w:val="22"/>
        </w:rPr>
      </w:pPr>
    </w:p>
    <w:p w:rsidR="00BB378C" w:rsidRDefault="00BB378C" w:rsidP="00BB378C">
      <w:pPr>
        <w:spacing w:line="360" w:lineRule="auto"/>
        <w:rPr>
          <w:rFonts w:asciiTheme="minorHAnsi" w:hAnsiTheme="minorHAnsi" w:cstheme="minorHAnsi"/>
          <w:sz w:val="22"/>
          <w:szCs w:val="22"/>
        </w:rPr>
      </w:pPr>
    </w:p>
    <w:p w:rsidR="004829F3" w:rsidRDefault="004829F3" w:rsidP="00BB378C">
      <w:pPr>
        <w:jc w:val="center"/>
        <w:rPr>
          <w:rFonts w:asciiTheme="minorHAnsi" w:hAnsiTheme="minorHAnsi" w:cstheme="minorHAnsi"/>
          <w:b/>
          <w:bCs/>
          <w:sz w:val="22"/>
          <w:szCs w:val="22"/>
        </w:rPr>
      </w:pPr>
    </w:p>
    <w:p w:rsidR="00BB378C" w:rsidRDefault="00BB378C" w:rsidP="00BB378C">
      <w:pPr>
        <w:jc w:val="center"/>
        <w:rPr>
          <w:rFonts w:asciiTheme="minorHAnsi" w:hAnsiTheme="minorHAnsi" w:cstheme="minorHAnsi"/>
          <w:b/>
          <w:bCs/>
          <w:sz w:val="22"/>
          <w:szCs w:val="22"/>
        </w:rPr>
      </w:pPr>
      <w:r w:rsidRPr="00BB378C">
        <w:rPr>
          <w:rFonts w:asciiTheme="minorHAnsi" w:hAnsiTheme="minorHAnsi" w:cstheme="minorHAnsi"/>
          <w:b/>
          <w:bCs/>
          <w:sz w:val="22"/>
          <w:szCs w:val="22"/>
        </w:rPr>
        <w:lastRenderedPageBreak/>
        <w:t>Criteria for Selecting Districts for GEF Rio Convention Project</w:t>
      </w:r>
    </w:p>
    <w:p w:rsidR="004829F3" w:rsidRPr="00BB378C" w:rsidRDefault="004829F3" w:rsidP="00BB378C">
      <w:pPr>
        <w:jc w:val="center"/>
        <w:rPr>
          <w:rFonts w:asciiTheme="minorHAnsi" w:hAnsiTheme="minorHAnsi" w:cstheme="minorHAnsi"/>
          <w:b/>
          <w:bCs/>
          <w:sz w:val="22"/>
          <w:szCs w:val="22"/>
        </w:rPr>
      </w:pPr>
    </w:p>
    <w:tbl>
      <w:tblPr>
        <w:tblW w:w="9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88"/>
        <w:gridCol w:w="5220"/>
        <w:gridCol w:w="2160"/>
      </w:tblGrid>
      <w:tr w:rsidR="00BB378C" w:rsidRPr="004829F3" w:rsidTr="00BB378C">
        <w:tc>
          <w:tcPr>
            <w:tcW w:w="2088" w:type="dxa"/>
            <w:tcBorders>
              <w:top w:val="single" w:sz="4" w:space="0" w:color="auto"/>
              <w:left w:val="single" w:sz="4" w:space="0" w:color="auto"/>
              <w:bottom w:val="single" w:sz="4" w:space="0" w:color="auto"/>
              <w:right w:val="single" w:sz="4" w:space="0" w:color="auto"/>
            </w:tcBorders>
            <w:shd w:val="clear" w:color="auto" w:fill="F3F3F3"/>
            <w:hideMark/>
          </w:tcPr>
          <w:p w:rsidR="00BB378C" w:rsidRPr="004829F3" w:rsidRDefault="00BB378C" w:rsidP="00BB378C">
            <w:pPr>
              <w:rPr>
                <w:rFonts w:asciiTheme="minorHAnsi" w:hAnsiTheme="minorHAnsi" w:cstheme="minorHAnsi"/>
                <w:b/>
                <w:bCs/>
                <w:sz w:val="22"/>
                <w:szCs w:val="22"/>
              </w:rPr>
            </w:pPr>
            <w:r w:rsidRPr="004829F3">
              <w:rPr>
                <w:rFonts w:asciiTheme="minorHAnsi" w:hAnsiTheme="minorHAnsi" w:cstheme="minorHAnsi"/>
                <w:b/>
                <w:bCs/>
                <w:sz w:val="22"/>
                <w:szCs w:val="22"/>
              </w:rPr>
              <w:t>Condition</w:t>
            </w:r>
          </w:p>
        </w:tc>
        <w:tc>
          <w:tcPr>
            <w:tcW w:w="5220" w:type="dxa"/>
            <w:tcBorders>
              <w:top w:val="single" w:sz="4" w:space="0" w:color="auto"/>
              <w:left w:val="single" w:sz="4" w:space="0" w:color="auto"/>
              <w:bottom w:val="single" w:sz="4" w:space="0" w:color="auto"/>
              <w:right w:val="single" w:sz="4" w:space="0" w:color="auto"/>
            </w:tcBorders>
            <w:shd w:val="clear" w:color="auto" w:fill="F3F3F3"/>
            <w:hideMark/>
          </w:tcPr>
          <w:p w:rsidR="00BB378C" w:rsidRPr="004829F3" w:rsidRDefault="00BB378C" w:rsidP="00BB378C">
            <w:pPr>
              <w:rPr>
                <w:rFonts w:asciiTheme="minorHAnsi" w:hAnsiTheme="minorHAnsi" w:cstheme="minorHAnsi"/>
                <w:b/>
                <w:bCs/>
                <w:sz w:val="22"/>
                <w:szCs w:val="22"/>
              </w:rPr>
            </w:pPr>
            <w:r w:rsidRPr="004829F3">
              <w:rPr>
                <w:rFonts w:asciiTheme="minorHAnsi" w:hAnsiTheme="minorHAnsi" w:cstheme="minorHAnsi"/>
                <w:b/>
                <w:bCs/>
                <w:sz w:val="22"/>
                <w:szCs w:val="22"/>
              </w:rPr>
              <w:t>Brief background information or literature review</w:t>
            </w:r>
          </w:p>
        </w:tc>
        <w:tc>
          <w:tcPr>
            <w:tcW w:w="2160" w:type="dxa"/>
            <w:tcBorders>
              <w:top w:val="single" w:sz="4" w:space="0" w:color="auto"/>
              <w:left w:val="single" w:sz="4" w:space="0" w:color="auto"/>
              <w:bottom w:val="single" w:sz="4" w:space="0" w:color="auto"/>
              <w:right w:val="single" w:sz="4" w:space="0" w:color="auto"/>
            </w:tcBorders>
            <w:shd w:val="clear" w:color="auto" w:fill="F3F3F3"/>
            <w:hideMark/>
          </w:tcPr>
          <w:p w:rsidR="00BB378C" w:rsidRPr="004829F3" w:rsidRDefault="00BB378C" w:rsidP="00BB378C">
            <w:pPr>
              <w:rPr>
                <w:rFonts w:asciiTheme="minorHAnsi" w:hAnsiTheme="minorHAnsi" w:cstheme="minorHAnsi"/>
                <w:b/>
                <w:bCs/>
                <w:sz w:val="22"/>
                <w:szCs w:val="22"/>
              </w:rPr>
            </w:pPr>
            <w:r w:rsidRPr="004829F3">
              <w:rPr>
                <w:rFonts w:asciiTheme="minorHAnsi" w:hAnsiTheme="minorHAnsi" w:cstheme="minorHAnsi"/>
                <w:b/>
                <w:bCs/>
                <w:sz w:val="22"/>
                <w:szCs w:val="22"/>
              </w:rPr>
              <w:t>Selected District</w:t>
            </w:r>
          </w:p>
        </w:tc>
      </w:tr>
      <w:tr w:rsidR="00BB378C" w:rsidRPr="004829F3" w:rsidTr="00BB378C">
        <w:tc>
          <w:tcPr>
            <w:tcW w:w="2088" w:type="dxa"/>
            <w:tcBorders>
              <w:top w:val="single" w:sz="4" w:space="0" w:color="auto"/>
              <w:left w:val="single" w:sz="4" w:space="0" w:color="auto"/>
              <w:bottom w:val="single" w:sz="4" w:space="0" w:color="auto"/>
              <w:right w:val="single" w:sz="4" w:space="0" w:color="auto"/>
            </w:tcBorders>
          </w:tcPr>
          <w:p w:rsidR="00BB378C" w:rsidRPr="004829F3" w:rsidRDefault="00BB378C" w:rsidP="00BB378C">
            <w:pPr>
              <w:rPr>
                <w:rFonts w:asciiTheme="minorHAnsi" w:hAnsiTheme="minorHAnsi" w:cstheme="minorHAnsi"/>
                <w:sz w:val="22"/>
                <w:szCs w:val="22"/>
              </w:rPr>
            </w:pPr>
            <w:r w:rsidRPr="004829F3">
              <w:rPr>
                <w:rFonts w:asciiTheme="minorHAnsi" w:hAnsiTheme="minorHAnsi" w:cstheme="minorHAnsi"/>
                <w:sz w:val="22"/>
                <w:szCs w:val="22"/>
              </w:rPr>
              <w:t>District with pressure for development like industries and road, impacting climate change, and pollution leading.</w:t>
            </w:r>
          </w:p>
          <w:p w:rsidR="00BB378C" w:rsidRPr="004829F3" w:rsidRDefault="00BB378C" w:rsidP="00BB378C">
            <w:pPr>
              <w:rPr>
                <w:rFonts w:asciiTheme="minorHAnsi" w:hAnsiTheme="minorHAnsi" w:cstheme="minorHAnsi"/>
                <w:sz w:val="22"/>
                <w:szCs w:val="22"/>
              </w:rPr>
            </w:pPr>
          </w:p>
        </w:tc>
        <w:tc>
          <w:tcPr>
            <w:tcW w:w="5220" w:type="dxa"/>
            <w:tcBorders>
              <w:top w:val="single" w:sz="4" w:space="0" w:color="auto"/>
              <w:left w:val="single" w:sz="4" w:space="0" w:color="auto"/>
              <w:bottom w:val="single" w:sz="4" w:space="0" w:color="auto"/>
              <w:right w:val="single" w:sz="4" w:space="0" w:color="auto"/>
            </w:tcBorders>
            <w:hideMark/>
          </w:tcPr>
          <w:p w:rsidR="004829F3" w:rsidRPr="004829F3" w:rsidRDefault="00BB378C" w:rsidP="004829F3">
            <w:pPr>
              <w:pStyle w:val="NormalWeb"/>
              <w:spacing w:before="0" w:beforeAutospacing="0" w:after="0" w:afterAutospacing="0"/>
              <w:rPr>
                <w:rFonts w:asciiTheme="minorHAnsi" w:hAnsiTheme="minorHAnsi" w:cstheme="minorHAnsi"/>
                <w:sz w:val="22"/>
                <w:szCs w:val="22"/>
              </w:rPr>
            </w:pPr>
            <w:r w:rsidRPr="004829F3">
              <w:rPr>
                <w:rFonts w:asciiTheme="minorHAnsi" w:hAnsiTheme="minorHAnsi" w:cstheme="minorHAnsi"/>
                <w:sz w:val="22"/>
                <w:szCs w:val="22"/>
              </w:rPr>
              <w:t>Unhygienic water, air, and soil impact health causing diseases to millions of people every year, including affecting climatic scenarios, global warming, and environmental degradation</w:t>
            </w:r>
            <w:r w:rsidRPr="004829F3">
              <w:rPr>
                <w:rStyle w:val="FootnoteReference"/>
                <w:rFonts w:asciiTheme="minorHAnsi" w:hAnsiTheme="minorHAnsi" w:cstheme="minorHAnsi"/>
                <w:sz w:val="22"/>
                <w:szCs w:val="22"/>
              </w:rPr>
              <w:footnoteReference w:id="19"/>
            </w:r>
            <w:r w:rsidRPr="004829F3">
              <w:rPr>
                <w:rFonts w:asciiTheme="minorHAnsi" w:hAnsiTheme="minorHAnsi" w:cstheme="minorHAnsi"/>
                <w:sz w:val="22"/>
                <w:szCs w:val="22"/>
              </w:rPr>
              <w:t>. The World Health Organization estimates about 7 million people die - one in eight of total global deaths – because of air pollution exposure</w:t>
            </w:r>
            <w:r w:rsidRPr="004829F3">
              <w:rPr>
                <w:rStyle w:val="FootnoteReference"/>
                <w:rFonts w:asciiTheme="minorHAnsi" w:hAnsiTheme="minorHAnsi" w:cstheme="minorHAnsi"/>
                <w:sz w:val="22"/>
                <w:szCs w:val="22"/>
              </w:rPr>
              <w:footnoteReference w:id="20"/>
            </w:r>
            <w:r w:rsidRPr="004829F3">
              <w:rPr>
                <w:rFonts w:asciiTheme="minorHAnsi" w:hAnsiTheme="minorHAnsi" w:cstheme="minorHAnsi"/>
                <w:sz w:val="22"/>
                <w:szCs w:val="22"/>
              </w:rPr>
              <w:t>. In Uganda, the main cause of air pollution is transport, especially rapid motor</w:t>
            </w:r>
            <w:r w:rsidR="004829F3">
              <w:rPr>
                <w:rFonts w:asciiTheme="minorHAnsi" w:hAnsiTheme="minorHAnsi" w:cstheme="minorHAnsi"/>
                <w:sz w:val="22"/>
                <w:szCs w:val="22"/>
              </w:rPr>
              <w:t>ization, and industrialization.</w:t>
            </w:r>
          </w:p>
        </w:tc>
        <w:tc>
          <w:tcPr>
            <w:tcW w:w="2160" w:type="dxa"/>
            <w:tcBorders>
              <w:top w:val="single" w:sz="4" w:space="0" w:color="auto"/>
              <w:left w:val="single" w:sz="4" w:space="0" w:color="auto"/>
              <w:bottom w:val="single" w:sz="4" w:space="0" w:color="auto"/>
              <w:right w:val="single" w:sz="4" w:space="0" w:color="auto"/>
            </w:tcBorders>
            <w:hideMark/>
          </w:tcPr>
          <w:p w:rsidR="00BB378C" w:rsidRPr="004829F3" w:rsidRDefault="00BB378C" w:rsidP="00BB378C">
            <w:pPr>
              <w:rPr>
                <w:rFonts w:asciiTheme="minorHAnsi" w:hAnsiTheme="minorHAnsi" w:cstheme="minorHAnsi"/>
                <w:sz w:val="22"/>
                <w:szCs w:val="22"/>
              </w:rPr>
            </w:pPr>
            <w:r w:rsidRPr="004829F3">
              <w:rPr>
                <w:rFonts w:asciiTheme="minorHAnsi" w:hAnsiTheme="minorHAnsi" w:cstheme="minorHAnsi"/>
                <w:sz w:val="22"/>
                <w:szCs w:val="22"/>
              </w:rPr>
              <w:t>Kampala, Jinja, Mukono</w:t>
            </w:r>
          </w:p>
        </w:tc>
      </w:tr>
      <w:tr w:rsidR="00BB378C" w:rsidRPr="004829F3" w:rsidTr="00BB378C">
        <w:tc>
          <w:tcPr>
            <w:tcW w:w="2088" w:type="dxa"/>
            <w:tcBorders>
              <w:top w:val="single" w:sz="4" w:space="0" w:color="auto"/>
              <w:left w:val="single" w:sz="4" w:space="0" w:color="auto"/>
              <w:bottom w:val="single" w:sz="4" w:space="0" w:color="auto"/>
              <w:right w:val="single" w:sz="4" w:space="0" w:color="auto"/>
            </w:tcBorders>
            <w:hideMark/>
          </w:tcPr>
          <w:p w:rsidR="00BB378C" w:rsidRDefault="00BB378C" w:rsidP="00BB378C">
            <w:pPr>
              <w:rPr>
                <w:rFonts w:asciiTheme="minorHAnsi" w:hAnsiTheme="minorHAnsi" w:cstheme="minorHAnsi"/>
                <w:sz w:val="22"/>
                <w:szCs w:val="22"/>
              </w:rPr>
            </w:pPr>
            <w:r w:rsidRPr="004829F3">
              <w:rPr>
                <w:rFonts w:asciiTheme="minorHAnsi" w:hAnsiTheme="minorHAnsi" w:cstheme="minorHAnsi"/>
                <w:sz w:val="22"/>
                <w:szCs w:val="22"/>
              </w:rPr>
              <w:t xml:space="preserve">Involvement is assessment like the National Capacity Self-Assessment </w:t>
            </w:r>
          </w:p>
          <w:p w:rsidR="004829F3" w:rsidRPr="004829F3" w:rsidRDefault="004829F3" w:rsidP="00BB378C">
            <w:pPr>
              <w:rPr>
                <w:rFonts w:asciiTheme="minorHAnsi" w:hAnsiTheme="minorHAnsi" w:cstheme="minorHAnsi"/>
                <w:sz w:val="22"/>
                <w:szCs w:val="22"/>
              </w:rPr>
            </w:pPr>
          </w:p>
        </w:tc>
        <w:tc>
          <w:tcPr>
            <w:tcW w:w="5220" w:type="dxa"/>
            <w:tcBorders>
              <w:top w:val="single" w:sz="4" w:space="0" w:color="auto"/>
              <w:left w:val="single" w:sz="4" w:space="0" w:color="auto"/>
              <w:bottom w:val="single" w:sz="4" w:space="0" w:color="auto"/>
              <w:right w:val="single" w:sz="4" w:space="0" w:color="auto"/>
            </w:tcBorders>
            <w:hideMark/>
          </w:tcPr>
          <w:p w:rsidR="00BB378C" w:rsidRPr="004829F3" w:rsidRDefault="00BB378C" w:rsidP="00BB378C">
            <w:pPr>
              <w:rPr>
                <w:rFonts w:asciiTheme="minorHAnsi" w:hAnsiTheme="minorHAnsi" w:cstheme="minorHAnsi"/>
                <w:sz w:val="22"/>
                <w:szCs w:val="22"/>
              </w:rPr>
            </w:pPr>
            <w:r w:rsidRPr="004829F3">
              <w:rPr>
                <w:rFonts w:asciiTheme="minorHAnsi" w:hAnsiTheme="minorHAnsi" w:cstheme="minorHAnsi"/>
                <w:sz w:val="22"/>
                <w:szCs w:val="22"/>
              </w:rPr>
              <w:t>Districts that were involved in National Capacity Self-Assessment (NCSA) i.e., Buikwe, Kayunga, Jinja, and Wakiso</w:t>
            </w:r>
          </w:p>
        </w:tc>
        <w:tc>
          <w:tcPr>
            <w:tcW w:w="2160" w:type="dxa"/>
            <w:tcBorders>
              <w:top w:val="single" w:sz="4" w:space="0" w:color="auto"/>
              <w:left w:val="single" w:sz="4" w:space="0" w:color="auto"/>
              <w:bottom w:val="single" w:sz="4" w:space="0" w:color="auto"/>
              <w:right w:val="single" w:sz="4" w:space="0" w:color="auto"/>
            </w:tcBorders>
            <w:hideMark/>
          </w:tcPr>
          <w:p w:rsidR="00BB378C" w:rsidRPr="004829F3" w:rsidRDefault="00BB378C" w:rsidP="00BB378C">
            <w:pPr>
              <w:rPr>
                <w:rFonts w:asciiTheme="minorHAnsi" w:hAnsiTheme="minorHAnsi" w:cstheme="minorHAnsi"/>
                <w:sz w:val="22"/>
                <w:szCs w:val="22"/>
              </w:rPr>
            </w:pPr>
            <w:r w:rsidRPr="004829F3">
              <w:rPr>
                <w:rFonts w:asciiTheme="minorHAnsi" w:hAnsiTheme="minorHAnsi" w:cstheme="minorHAnsi"/>
                <w:sz w:val="22"/>
                <w:szCs w:val="22"/>
              </w:rPr>
              <w:t>Buikwe, Kayunga, Jinja, and Wakiso</w:t>
            </w:r>
          </w:p>
        </w:tc>
      </w:tr>
      <w:tr w:rsidR="00BB378C" w:rsidRPr="004829F3" w:rsidTr="00BB378C">
        <w:tc>
          <w:tcPr>
            <w:tcW w:w="2088" w:type="dxa"/>
            <w:tcBorders>
              <w:top w:val="single" w:sz="4" w:space="0" w:color="auto"/>
              <w:left w:val="single" w:sz="4" w:space="0" w:color="auto"/>
              <w:bottom w:val="single" w:sz="4" w:space="0" w:color="auto"/>
              <w:right w:val="single" w:sz="4" w:space="0" w:color="auto"/>
            </w:tcBorders>
            <w:hideMark/>
          </w:tcPr>
          <w:p w:rsidR="00BB378C" w:rsidRDefault="00BB378C" w:rsidP="00BB378C">
            <w:pPr>
              <w:rPr>
                <w:rFonts w:asciiTheme="minorHAnsi" w:hAnsiTheme="minorHAnsi" w:cstheme="minorHAnsi"/>
                <w:sz w:val="22"/>
                <w:szCs w:val="22"/>
              </w:rPr>
            </w:pPr>
            <w:r w:rsidRPr="004829F3">
              <w:rPr>
                <w:rFonts w:asciiTheme="minorHAnsi" w:hAnsiTheme="minorHAnsi" w:cstheme="minorHAnsi"/>
                <w:sz w:val="22"/>
                <w:szCs w:val="22"/>
              </w:rPr>
              <w:t>Encroachment on forests, land degradation, biodiversity loss, choose</w:t>
            </w:r>
          </w:p>
          <w:p w:rsidR="004829F3" w:rsidRPr="004829F3" w:rsidRDefault="004829F3" w:rsidP="00BB378C">
            <w:pPr>
              <w:rPr>
                <w:rFonts w:asciiTheme="minorHAnsi" w:hAnsiTheme="minorHAnsi" w:cstheme="minorHAnsi"/>
                <w:sz w:val="22"/>
                <w:szCs w:val="22"/>
              </w:rPr>
            </w:pPr>
          </w:p>
        </w:tc>
        <w:tc>
          <w:tcPr>
            <w:tcW w:w="5220" w:type="dxa"/>
            <w:tcBorders>
              <w:top w:val="single" w:sz="4" w:space="0" w:color="auto"/>
              <w:left w:val="single" w:sz="4" w:space="0" w:color="auto"/>
              <w:bottom w:val="single" w:sz="4" w:space="0" w:color="auto"/>
              <w:right w:val="single" w:sz="4" w:space="0" w:color="auto"/>
            </w:tcBorders>
            <w:hideMark/>
          </w:tcPr>
          <w:p w:rsidR="00BB378C" w:rsidRPr="004829F3" w:rsidRDefault="00BB378C" w:rsidP="00BB378C">
            <w:pPr>
              <w:rPr>
                <w:rFonts w:asciiTheme="minorHAnsi" w:hAnsiTheme="minorHAnsi" w:cstheme="minorHAnsi"/>
                <w:sz w:val="22"/>
                <w:szCs w:val="22"/>
              </w:rPr>
            </w:pPr>
            <w:r w:rsidRPr="004829F3">
              <w:rPr>
                <w:rFonts w:asciiTheme="minorHAnsi" w:hAnsiTheme="minorHAnsi" w:cstheme="minorHAnsi"/>
                <w:sz w:val="22"/>
                <w:szCs w:val="22"/>
              </w:rPr>
              <w:t xml:space="preserve">District with high pressure for development, like industries and road development, impacting land scape, climate change, and pollution levels. </w:t>
            </w:r>
          </w:p>
        </w:tc>
        <w:tc>
          <w:tcPr>
            <w:tcW w:w="2160" w:type="dxa"/>
            <w:tcBorders>
              <w:top w:val="single" w:sz="4" w:space="0" w:color="auto"/>
              <w:left w:val="single" w:sz="4" w:space="0" w:color="auto"/>
              <w:bottom w:val="single" w:sz="4" w:space="0" w:color="auto"/>
              <w:right w:val="single" w:sz="4" w:space="0" w:color="auto"/>
            </w:tcBorders>
            <w:hideMark/>
          </w:tcPr>
          <w:p w:rsidR="00BB378C" w:rsidRPr="004829F3" w:rsidRDefault="00BB378C" w:rsidP="00BB378C">
            <w:pPr>
              <w:rPr>
                <w:rFonts w:asciiTheme="minorHAnsi" w:hAnsiTheme="minorHAnsi" w:cstheme="minorHAnsi"/>
                <w:sz w:val="22"/>
                <w:szCs w:val="22"/>
              </w:rPr>
            </w:pPr>
            <w:r w:rsidRPr="004829F3">
              <w:rPr>
                <w:rFonts w:asciiTheme="minorHAnsi" w:hAnsiTheme="minorHAnsi" w:cstheme="minorHAnsi"/>
                <w:sz w:val="22"/>
                <w:szCs w:val="22"/>
              </w:rPr>
              <w:t>Jinja, Kampala, Wakiso and Mukono</w:t>
            </w:r>
          </w:p>
        </w:tc>
      </w:tr>
      <w:tr w:rsidR="00BB378C" w:rsidRPr="004829F3" w:rsidTr="00BB378C">
        <w:tc>
          <w:tcPr>
            <w:tcW w:w="2088" w:type="dxa"/>
            <w:tcBorders>
              <w:top w:val="single" w:sz="4" w:space="0" w:color="auto"/>
              <w:left w:val="single" w:sz="4" w:space="0" w:color="auto"/>
              <w:bottom w:val="single" w:sz="4" w:space="0" w:color="auto"/>
              <w:right w:val="single" w:sz="4" w:space="0" w:color="auto"/>
            </w:tcBorders>
            <w:hideMark/>
          </w:tcPr>
          <w:p w:rsidR="00BB378C" w:rsidRPr="004829F3" w:rsidRDefault="00BB378C" w:rsidP="00BB378C">
            <w:pPr>
              <w:rPr>
                <w:rFonts w:asciiTheme="minorHAnsi" w:hAnsiTheme="minorHAnsi" w:cstheme="minorHAnsi"/>
                <w:sz w:val="22"/>
                <w:szCs w:val="22"/>
              </w:rPr>
            </w:pPr>
            <w:r w:rsidRPr="004829F3">
              <w:rPr>
                <w:rFonts w:asciiTheme="minorHAnsi" w:hAnsiTheme="minorHAnsi" w:cstheme="minorHAnsi"/>
                <w:sz w:val="22"/>
                <w:szCs w:val="22"/>
              </w:rPr>
              <w:t>Integration of Rio Convention issues into district development plans</w:t>
            </w:r>
          </w:p>
        </w:tc>
        <w:tc>
          <w:tcPr>
            <w:tcW w:w="5220" w:type="dxa"/>
            <w:tcBorders>
              <w:top w:val="single" w:sz="4" w:space="0" w:color="auto"/>
              <w:left w:val="single" w:sz="4" w:space="0" w:color="auto"/>
              <w:bottom w:val="single" w:sz="4" w:space="0" w:color="auto"/>
              <w:right w:val="single" w:sz="4" w:space="0" w:color="auto"/>
            </w:tcBorders>
            <w:hideMark/>
          </w:tcPr>
          <w:p w:rsidR="00BB378C" w:rsidRDefault="00BB378C" w:rsidP="00BB378C">
            <w:pPr>
              <w:rPr>
                <w:rFonts w:asciiTheme="minorHAnsi" w:hAnsiTheme="minorHAnsi" w:cstheme="minorHAnsi"/>
                <w:sz w:val="22"/>
                <w:szCs w:val="22"/>
              </w:rPr>
            </w:pPr>
            <w:r w:rsidRPr="004829F3">
              <w:rPr>
                <w:rFonts w:asciiTheme="minorHAnsi" w:hAnsiTheme="minorHAnsi" w:cstheme="minorHAnsi"/>
                <w:sz w:val="22"/>
                <w:szCs w:val="22"/>
              </w:rPr>
              <w:t>Districts working to Integrate Bio-diversity into development plans, and have been involved in the review and update of the second National Bio-diversity Strategic Action Plan (NBSAPII), which supports the implementation of CBD objectives at National level</w:t>
            </w:r>
            <w:r w:rsidR="004829F3">
              <w:rPr>
                <w:rFonts w:asciiTheme="minorHAnsi" w:hAnsiTheme="minorHAnsi" w:cstheme="minorHAnsi"/>
                <w:sz w:val="22"/>
                <w:szCs w:val="22"/>
              </w:rPr>
              <w:t>.</w:t>
            </w:r>
          </w:p>
          <w:p w:rsidR="004829F3" w:rsidRPr="004829F3" w:rsidRDefault="004829F3" w:rsidP="00BB378C">
            <w:pPr>
              <w:rPr>
                <w:rFonts w:asciiTheme="minorHAnsi" w:hAnsiTheme="minorHAnsi" w:cstheme="minorHAnsi"/>
                <w:sz w:val="22"/>
                <w:szCs w:val="22"/>
              </w:rPr>
            </w:pPr>
          </w:p>
        </w:tc>
        <w:tc>
          <w:tcPr>
            <w:tcW w:w="2160" w:type="dxa"/>
            <w:tcBorders>
              <w:top w:val="single" w:sz="4" w:space="0" w:color="auto"/>
              <w:left w:val="single" w:sz="4" w:space="0" w:color="auto"/>
              <w:bottom w:val="single" w:sz="4" w:space="0" w:color="auto"/>
              <w:right w:val="single" w:sz="4" w:space="0" w:color="auto"/>
            </w:tcBorders>
          </w:tcPr>
          <w:p w:rsidR="00BB378C" w:rsidRPr="004829F3" w:rsidRDefault="00BB378C" w:rsidP="00BB378C">
            <w:pPr>
              <w:rPr>
                <w:rFonts w:asciiTheme="minorHAnsi" w:hAnsiTheme="minorHAnsi" w:cstheme="minorHAnsi"/>
                <w:sz w:val="22"/>
                <w:szCs w:val="22"/>
              </w:rPr>
            </w:pPr>
          </w:p>
          <w:p w:rsidR="00BB378C" w:rsidRPr="004829F3" w:rsidRDefault="00BB378C" w:rsidP="00BB378C">
            <w:pPr>
              <w:rPr>
                <w:rFonts w:asciiTheme="minorHAnsi" w:hAnsiTheme="minorHAnsi" w:cstheme="minorHAnsi"/>
                <w:sz w:val="22"/>
                <w:szCs w:val="22"/>
              </w:rPr>
            </w:pPr>
            <w:r w:rsidRPr="004829F3">
              <w:rPr>
                <w:rFonts w:asciiTheme="minorHAnsi" w:hAnsiTheme="minorHAnsi" w:cstheme="minorHAnsi"/>
                <w:sz w:val="22"/>
                <w:szCs w:val="22"/>
              </w:rPr>
              <w:t>Kayunga, Mukono, Buikwe, Jinja, Wakiso</w:t>
            </w:r>
          </w:p>
        </w:tc>
      </w:tr>
      <w:tr w:rsidR="00BB378C" w:rsidRPr="004829F3" w:rsidTr="00BB378C">
        <w:tc>
          <w:tcPr>
            <w:tcW w:w="2088" w:type="dxa"/>
            <w:tcBorders>
              <w:top w:val="single" w:sz="4" w:space="0" w:color="auto"/>
              <w:left w:val="single" w:sz="4" w:space="0" w:color="auto"/>
              <w:bottom w:val="single" w:sz="4" w:space="0" w:color="auto"/>
              <w:right w:val="single" w:sz="4" w:space="0" w:color="auto"/>
            </w:tcBorders>
            <w:hideMark/>
          </w:tcPr>
          <w:p w:rsidR="00BB378C" w:rsidRPr="004829F3" w:rsidRDefault="00BB378C" w:rsidP="00BB378C">
            <w:pPr>
              <w:rPr>
                <w:rFonts w:asciiTheme="minorHAnsi" w:hAnsiTheme="minorHAnsi" w:cstheme="minorHAnsi"/>
                <w:sz w:val="22"/>
                <w:szCs w:val="22"/>
              </w:rPr>
            </w:pPr>
            <w:r w:rsidRPr="004829F3">
              <w:rPr>
                <w:rFonts w:asciiTheme="minorHAnsi" w:hAnsiTheme="minorHAnsi" w:cstheme="minorHAnsi"/>
                <w:sz w:val="22"/>
                <w:szCs w:val="22"/>
              </w:rPr>
              <w:t>Districts involved in the seeking opportunities of the NSCA</w:t>
            </w:r>
          </w:p>
        </w:tc>
        <w:tc>
          <w:tcPr>
            <w:tcW w:w="5220" w:type="dxa"/>
            <w:tcBorders>
              <w:top w:val="single" w:sz="4" w:space="0" w:color="auto"/>
              <w:left w:val="single" w:sz="4" w:space="0" w:color="auto"/>
              <w:bottom w:val="single" w:sz="4" w:space="0" w:color="auto"/>
              <w:right w:val="single" w:sz="4" w:space="0" w:color="auto"/>
            </w:tcBorders>
          </w:tcPr>
          <w:p w:rsidR="00BB378C" w:rsidRPr="004829F3" w:rsidRDefault="00BB378C" w:rsidP="00BB378C">
            <w:pPr>
              <w:rPr>
                <w:rFonts w:asciiTheme="minorHAnsi" w:hAnsiTheme="minorHAnsi" w:cstheme="minorHAnsi"/>
                <w:sz w:val="22"/>
                <w:szCs w:val="22"/>
              </w:rPr>
            </w:pPr>
            <w:r w:rsidRPr="004829F3">
              <w:rPr>
                <w:rFonts w:asciiTheme="minorHAnsi" w:hAnsiTheme="minorHAnsi" w:cstheme="minorHAnsi"/>
                <w:sz w:val="22"/>
                <w:szCs w:val="22"/>
              </w:rPr>
              <w:t>The districts that were involved in the review and opportunities of the NSCA, we choose Kayunga, Buikwe and Jinja</w:t>
            </w:r>
          </w:p>
          <w:p w:rsidR="00BB378C" w:rsidRPr="004829F3" w:rsidRDefault="00BB378C" w:rsidP="00BB378C">
            <w:pPr>
              <w:rPr>
                <w:rFonts w:asciiTheme="minorHAnsi" w:hAnsiTheme="minorHAnsi" w:cstheme="minorHAnsi"/>
                <w:sz w:val="22"/>
                <w:szCs w:val="22"/>
              </w:rPr>
            </w:pPr>
          </w:p>
        </w:tc>
        <w:tc>
          <w:tcPr>
            <w:tcW w:w="2160" w:type="dxa"/>
            <w:tcBorders>
              <w:top w:val="single" w:sz="4" w:space="0" w:color="auto"/>
              <w:left w:val="single" w:sz="4" w:space="0" w:color="auto"/>
              <w:bottom w:val="single" w:sz="4" w:space="0" w:color="auto"/>
              <w:right w:val="single" w:sz="4" w:space="0" w:color="auto"/>
            </w:tcBorders>
            <w:hideMark/>
          </w:tcPr>
          <w:p w:rsidR="00BB378C" w:rsidRPr="004829F3" w:rsidRDefault="00BB378C" w:rsidP="00BB378C">
            <w:pPr>
              <w:rPr>
                <w:rFonts w:asciiTheme="minorHAnsi" w:hAnsiTheme="minorHAnsi" w:cstheme="minorHAnsi"/>
                <w:sz w:val="22"/>
                <w:szCs w:val="22"/>
              </w:rPr>
            </w:pPr>
            <w:r w:rsidRPr="004829F3">
              <w:rPr>
                <w:rFonts w:asciiTheme="minorHAnsi" w:hAnsiTheme="minorHAnsi" w:cstheme="minorHAnsi"/>
                <w:sz w:val="22"/>
                <w:szCs w:val="22"/>
              </w:rPr>
              <w:t>Kayunga, Buikwe and Jinja</w:t>
            </w:r>
          </w:p>
        </w:tc>
      </w:tr>
      <w:tr w:rsidR="00BB378C" w:rsidRPr="004829F3" w:rsidTr="00BB378C">
        <w:tc>
          <w:tcPr>
            <w:tcW w:w="2088" w:type="dxa"/>
            <w:tcBorders>
              <w:top w:val="single" w:sz="4" w:space="0" w:color="auto"/>
              <w:left w:val="single" w:sz="4" w:space="0" w:color="auto"/>
              <w:bottom w:val="single" w:sz="4" w:space="0" w:color="auto"/>
              <w:right w:val="single" w:sz="4" w:space="0" w:color="auto"/>
            </w:tcBorders>
          </w:tcPr>
          <w:p w:rsidR="00BB378C" w:rsidRPr="004829F3" w:rsidRDefault="00BB378C" w:rsidP="00BB378C">
            <w:pPr>
              <w:rPr>
                <w:rFonts w:asciiTheme="minorHAnsi" w:hAnsiTheme="minorHAnsi" w:cstheme="minorHAnsi"/>
                <w:sz w:val="22"/>
                <w:szCs w:val="22"/>
              </w:rPr>
            </w:pPr>
            <w:r w:rsidRPr="004829F3">
              <w:rPr>
                <w:rFonts w:asciiTheme="minorHAnsi" w:hAnsiTheme="minorHAnsi" w:cstheme="minorHAnsi"/>
                <w:sz w:val="22"/>
                <w:szCs w:val="22"/>
              </w:rPr>
              <w:t>District with high human pressure</w:t>
            </w:r>
          </w:p>
          <w:p w:rsidR="00BB378C" w:rsidRPr="004829F3" w:rsidRDefault="00BB378C" w:rsidP="00BB378C">
            <w:pPr>
              <w:rPr>
                <w:rFonts w:asciiTheme="minorHAnsi" w:hAnsiTheme="minorHAnsi" w:cstheme="minorHAnsi"/>
                <w:sz w:val="22"/>
                <w:szCs w:val="22"/>
              </w:rPr>
            </w:pPr>
          </w:p>
        </w:tc>
        <w:tc>
          <w:tcPr>
            <w:tcW w:w="5220" w:type="dxa"/>
            <w:tcBorders>
              <w:top w:val="single" w:sz="4" w:space="0" w:color="auto"/>
              <w:left w:val="single" w:sz="4" w:space="0" w:color="auto"/>
              <w:bottom w:val="single" w:sz="4" w:space="0" w:color="auto"/>
              <w:right w:val="single" w:sz="4" w:space="0" w:color="auto"/>
            </w:tcBorders>
            <w:hideMark/>
          </w:tcPr>
          <w:p w:rsidR="00BB378C" w:rsidRDefault="00BB378C" w:rsidP="00BB378C">
            <w:pPr>
              <w:rPr>
                <w:rFonts w:asciiTheme="minorHAnsi" w:hAnsiTheme="minorHAnsi" w:cstheme="minorHAnsi"/>
                <w:sz w:val="22"/>
                <w:szCs w:val="22"/>
              </w:rPr>
            </w:pPr>
            <w:r w:rsidRPr="004829F3">
              <w:rPr>
                <w:rFonts w:asciiTheme="minorHAnsi" w:hAnsiTheme="minorHAnsi" w:cstheme="minorHAnsi"/>
                <w:sz w:val="22"/>
                <w:szCs w:val="22"/>
              </w:rPr>
              <w:t>Selected districts with high level of encroachment on forests, deforestation, land degradation, and biodiversity loss, i.e., Jinja, Buikwe, Kayunga, Jinja, Kampala and Wakiso</w:t>
            </w:r>
          </w:p>
          <w:p w:rsidR="004829F3" w:rsidRPr="004829F3" w:rsidRDefault="004829F3" w:rsidP="00BB378C">
            <w:pPr>
              <w:rPr>
                <w:rFonts w:asciiTheme="minorHAnsi" w:hAnsiTheme="minorHAnsi" w:cstheme="minorHAnsi"/>
                <w:sz w:val="22"/>
                <w:szCs w:val="22"/>
              </w:rPr>
            </w:pPr>
          </w:p>
        </w:tc>
        <w:tc>
          <w:tcPr>
            <w:tcW w:w="2160" w:type="dxa"/>
            <w:tcBorders>
              <w:top w:val="single" w:sz="4" w:space="0" w:color="auto"/>
              <w:left w:val="single" w:sz="4" w:space="0" w:color="auto"/>
              <w:bottom w:val="single" w:sz="4" w:space="0" w:color="auto"/>
              <w:right w:val="single" w:sz="4" w:space="0" w:color="auto"/>
            </w:tcBorders>
            <w:hideMark/>
          </w:tcPr>
          <w:p w:rsidR="00BB378C" w:rsidRPr="004829F3" w:rsidRDefault="00BB378C" w:rsidP="00BB378C">
            <w:pPr>
              <w:rPr>
                <w:rFonts w:asciiTheme="minorHAnsi" w:hAnsiTheme="minorHAnsi" w:cstheme="minorHAnsi"/>
                <w:sz w:val="22"/>
                <w:szCs w:val="22"/>
              </w:rPr>
            </w:pPr>
            <w:r w:rsidRPr="004829F3">
              <w:rPr>
                <w:rFonts w:asciiTheme="minorHAnsi" w:hAnsiTheme="minorHAnsi" w:cstheme="minorHAnsi"/>
                <w:sz w:val="22"/>
                <w:szCs w:val="22"/>
              </w:rPr>
              <w:t xml:space="preserve">Jinja, Buikwe, Kayunga, Jinja, Kampala, Wakiso, </w:t>
            </w:r>
          </w:p>
        </w:tc>
      </w:tr>
      <w:tr w:rsidR="00BB378C" w:rsidRPr="004829F3" w:rsidTr="00BB378C">
        <w:tc>
          <w:tcPr>
            <w:tcW w:w="2088" w:type="dxa"/>
            <w:tcBorders>
              <w:top w:val="single" w:sz="4" w:space="0" w:color="auto"/>
              <w:left w:val="single" w:sz="4" w:space="0" w:color="auto"/>
              <w:bottom w:val="single" w:sz="4" w:space="0" w:color="auto"/>
              <w:right w:val="single" w:sz="4" w:space="0" w:color="auto"/>
            </w:tcBorders>
            <w:hideMark/>
          </w:tcPr>
          <w:p w:rsidR="00BB378C" w:rsidRPr="004829F3" w:rsidRDefault="00BB378C" w:rsidP="00BB378C">
            <w:pPr>
              <w:rPr>
                <w:rFonts w:asciiTheme="minorHAnsi" w:hAnsiTheme="minorHAnsi" w:cstheme="minorHAnsi"/>
                <w:sz w:val="22"/>
                <w:szCs w:val="22"/>
              </w:rPr>
            </w:pPr>
            <w:r w:rsidRPr="004829F3">
              <w:rPr>
                <w:rFonts w:asciiTheme="minorHAnsi" w:hAnsiTheme="minorHAnsi" w:cstheme="minorHAnsi"/>
                <w:sz w:val="22"/>
                <w:szCs w:val="22"/>
              </w:rPr>
              <w:t>Rio conventions are policy issues</w:t>
            </w:r>
          </w:p>
        </w:tc>
        <w:tc>
          <w:tcPr>
            <w:tcW w:w="5220" w:type="dxa"/>
            <w:tcBorders>
              <w:top w:val="single" w:sz="4" w:space="0" w:color="auto"/>
              <w:left w:val="single" w:sz="4" w:space="0" w:color="auto"/>
              <w:bottom w:val="single" w:sz="4" w:space="0" w:color="auto"/>
              <w:right w:val="single" w:sz="4" w:space="0" w:color="auto"/>
            </w:tcBorders>
            <w:hideMark/>
          </w:tcPr>
          <w:p w:rsidR="00BB378C" w:rsidRPr="004829F3" w:rsidRDefault="00BB378C" w:rsidP="00BB378C">
            <w:pPr>
              <w:rPr>
                <w:rFonts w:asciiTheme="minorHAnsi" w:hAnsiTheme="minorHAnsi" w:cstheme="minorHAnsi"/>
                <w:sz w:val="22"/>
                <w:szCs w:val="22"/>
              </w:rPr>
            </w:pPr>
            <w:r w:rsidRPr="004829F3">
              <w:rPr>
                <w:rFonts w:asciiTheme="minorHAnsi" w:hAnsiTheme="minorHAnsi" w:cstheme="minorHAnsi"/>
                <w:sz w:val="22"/>
                <w:szCs w:val="22"/>
              </w:rPr>
              <w:t>Rio conventions are policy issues, national representation and central districts were selected for piloting, Mukono, Wakiso, Kampala, Jinja</w:t>
            </w:r>
          </w:p>
        </w:tc>
        <w:tc>
          <w:tcPr>
            <w:tcW w:w="2160" w:type="dxa"/>
            <w:tcBorders>
              <w:top w:val="single" w:sz="4" w:space="0" w:color="auto"/>
              <w:left w:val="single" w:sz="4" w:space="0" w:color="auto"/>
              <w:bottom w:val="single" w:sz="4" w:space="0" w:color="auto"/>
              <w:right w:val="single" w:sz="4" w:space="0" w:color="auto"/>
            </w:tcBorders>
            <w:hideMark/>
          </w:tcPr>
          <w:p w:rsidR="00BB378C" w:rsidRPr="004829F3" w:rsidRDefault="00BB378C" w:rsidP="00BB378C">
            <w:pPr>
              <w:rPr>
                <w:rFonts w:asciiTheme="minorHAnsi" w:hAnsiTheme="minorHAnsi" w:cstheme="minorHAnsi"/>
                <w:sz w:val="22"/>
                <w:szCs w:val="22"/>
              </w:rPr>
            </w:pPr>
            <w:r w:rsidRPr="004829F3">
              <w:rPr>
                <w:rFonts w:asciiTheme="minorHAnsi" w:hAnsiTheme="minorHAnsi" w:cstheme="minorHAnsi"/>
                <w:sz w:val="22"/>
                <w:szCs w:val="22"/>
              </w:rPr>
              <w:t>Mukono, Wakiso, Kampala, Jinja</w:t>
            </w:r>
          </w:p>
        </w:tc>
      </w:tr>
      <w:tr w:rsidR="00BB378C" w:rsidRPr="004829F3" w:rsidTr="00BB378C">
        <w:trPr>
          <w:trHeight w:val="818"/>
        </w:trPr>
        <w:tc>
          <w:tcPr>
            <w:tcW w:w="2088" w:type="dxa"/>
            <w:tcBorders>
              <w:top w:val="single" w:sz="4" w:space="0" w:color="auto"/>
              <w:left w:val="single" w:sz="4" w:space="0" w:color="auto"/>
              <w:bottom w:val="single" w:sz="4" w:space="0" w:color="auto"/>
              <w:right w:val="single" w:sz="4" w:space="0" w:color="auto"/>
            </w:tcBorders>
          </w:tcPr>
          <w:p w:rsidR="00BB378C" w:rsidRPr="004829F3" w:rsidRDefault="00BB378C" w:rsidP="00BB378C">
            <w:pPr>
              <w:rPr>
                <w:rFonts w:asciiTheme="minorHAnsi" w:hAnsiTheme="minorHAnsi" w:cstheme="minorHAnsi"/>
                <w:sz w:val="22"/>
                <w:szCs w:val="22"/>
              </w:rPr>
            </w:pPr>
            <w:r w:rsidRPr="004829F3">
              <w:rPr>
                <w:rFonts w:asciiTheme="minorHAnsi" w:hAnsiTheme="minorHAnsi" w:cstheme="minorHAnsi"/>
                <w:sz w:val="22"/>
                <w:szCs w:val="22"/>
              </w:rPr>
              <w:lastRenderedPageBreak/>
              <w:t>Limited resource envelops</w:t>
            </w:r>
          </w:p>
          <w:p w:rsidR="00BB378C" w:rsidRPr="004829F3" w:rsidRDefault="00BB378C" w:rsidP="00BB378C">
            <w:pPr>
              <w:rPr>
                <w:rFonts w:asciiTheme="minorHAnsi" w:hAnsiTheme="minorHAnsi" w:cstheme="minorHAnsi"/>
                <w:sz w:val="22"/>
                <w:szCs w:val="22"/>
              </w:rPr>
            </w:pPr>
          </w:p>
        </w:tc>
        <w:tc>
          <w:tcPr>
            <w:tcW w:w="5220" w:type="dxa"/>
            <w:tcBorders>
              <w:top w:val="single" w:sz="4" w:space="0" w:color="auto"/>
              <w:left w:val="single" w:sz="4" w:space="0" w:color="auto"/>
              <w:bottom w:val="single" w:sz="4" w:space="0" w:color="auto"/>
              <w:right w:val="single" w:sz="4" w:space="0" w:color="auto"/>
            </w:tcBorders>
            <w:hideMark/>
          </w:tcPr>
          <w:p w:rsidR="00BB378C" w:rsidRPr="004829F3" w:rsidRDefault="00BB378C" w:rsidP="00BB378C">
            <w:pPr>
              <w:rPr>
                <w:rFonts w:asciiTheme="minorHAnsi" w:hAnsiTheme="minorHAnsi" w:cstheme="minorHAnsi"/>
                <w:sz w:val="22"/>
                <w:szCs w:val="22"/>
              </w:rPr>
            </w:pPr>
            <w:r w:rsidRPr="004829F3">
              <w:rPr>
                <w:rFonts w:asciiTheme="minorHAnsi" w:hAnsiTheme="minorHAnsi" w:cstheme="minorHAnsi"/>
                <w:sz w:val="22"/>
                <w:szCs w:val="22"/>
              </w:rPr>
              <w:t xml:space="preserve">With limited resource envelop few district can be handled. In this regard, six districts were chosen for the piloting </w:t>
            </w:r>
          </w:p>
        </w:tc>
        <w:tc>
          <w:tcPr>
            <w:tcW w:w="2160" w:type="dxa"/>
            <w:tcBorders>
              <w:top w:val="single" w:sz="4" w:space="0" w:color="auto"/>
              <w:left w:val="single" w:sz="4" w:space="0" w:color="auto"/>
              <w:bottom w:val="single" w:sz="4" w:space="0" w:color="auto"/>
              <w:right w:val="single" w:sz="4" w:space="0" w:color="auto"/>
            </w:tcBorders>
            <w:hideMark/>
          </w:tcPr>
          <w:p w:rsidR="00BB378C" w:rsidRDefault="00BB378C" w:rsidP="00BB378C">
            <w:pPr>
              <w:rPr>
                <w:rFonts w:asciiTheme="minorHAnsi" w:hAnsiTheme="minorHAnsi" w:cstheme="minorHAnsi"/>
                <w:sz w:val="22"/>
                <w:szCs w:val="22"/>
              </w:rPr>
            </w:pPr>
            <w:r w:rsidRPr="004829F3">
              <w:rPr>
                <w:rFonts w:asciiTheme="minorHAnsi" w:hAnsiTheme="minorHAnsi" w:cstheme="minorHAnsi"/>
                <w:sz w:val="22"/>
                <w:szCs w:val="22"/>
              </w:rPr>
              <w:t>Jinja, Buikwe, Ka</w:t>
            </w:r>
            <w:r w:rsidR="004829F3">
              <w:rPr>
                <w:rFonts w:asciiTheme="minorHAnsi" w:hAnsiTheme="minorHAnsi" w:cstheme="minorHAnsi"/>
                <w:sz w:val="22"/>
                <w:szCs w:val="22"/>
              </w:rPr>
              <w:t>yunga, Mukono, Wakiso, kampala</w:t>
            </w:r>
          </w:p>
          <w:p w:rsidR="004829F3" w:rsidRPr="004829F3" w:rsidRDefault="004829F3" w:rsidP="00BB378C">
            <w:pPr>
              <w:rPr>
                <w:rFonts w:asciiTheme="minorHAnsi" w:hAnsiTheme="minorHAnsi" w:cstheme="minorHAnsi"/>
                <w:sz w:val="22"/>
                <w:szCs w:val="22"/>
              </w:rPr>
            </w:pPr>
          </w:p>
        </w:tc>
      </w:tr>
      <w:tr w:rsidR="00BB378C" w:rsidRPr="004829F3" w:rsidTr="00BB378C">
        <w:tc>
          <w:tcPr>
            <w:tcW w:w="2088" w:type="dxa"/>
            <w:tcBorders>
              <w:top w:val="single" w:sz="4" w:space="0" w:color="auto"/>
              <w:left w:val="single" w:sz="4" w:space="0" w:color="auto"/>
              <w:bottom w:val="single" w:sz="4" w:space="0" w:color="auto"/>
              <w:right w:val="single" w:sz="4" w:space="0" w:color="auto"/>
            </w:tcBorders>
            <w:hideMark/>
          </w:tcPr>
          <w:p w:rsidR="00BB378C" w:rsidRPr="004829F3" w:rsidRDefault="00BB378C" w:rsidP="00BB378C">
            <w:pPr>
              <w:rPr>
                <w:rFonts w:asciiTheme="minorHAnsi" w:hAnsiTheme="minorHAnsi" w:cstheme="minorHAnsi"/>
                <w:sz w:val="22"/>
                <w:szCs w:val="22"/>
              </w:rPr>
            </w:pPr>
            <w:r w:rsidRPr="004829F3">
              <w:rPr>
                <w:rFonts w:asciiTheme="minorHAnsi" w:hAnsiTheme="minorHAnsi" w:cstheme="minorHAnsi"/>
                <w:sz w:val="22"/>
                <w:szCs w:val="22"/>
              </w:rPr>
              <w:t xml:space="preserve">Districts with a history of waste pollutions </w:t>
            </w:r>
          </w:p>
        </w:tc>
        <w:tc>
          <w:tcPr>
            <w:tcW w:w="5220" w:type="dxa"/>
            <w:tcBorders>
              <w:top w:val="single" w:sz="4" w:space="0" w:color="auto"/>
              <w:left w:val="single" w:sz="4" w:space="0" w:color="auto"/>
              <w:bottom w:val="single" w:sz="4" w:space="0" w:color="auto"/>
              <w:right w:val="single" w:sz="4" w:space="0" w:color="auto"/>
            </w:tcBorders>
            <w:hideMark/>
          </w:tcPr>
          <w:p w:rsidR="00BB378C" w:rsidRDefault="00BB378C" w:rsidP="00BB378C">
            <w:pPr>
              <w:rPr>
                <w:rFonts w:asciiTheme="minorHAnsi" w:hAnsiTheme="minorHAnsi" w:cstheme="minorHAnsi"/>
                <w:sz w:val="22"/>
                <w:szCs w:val="22"/>
              </w:rPr>
            </w:pPr>
            <w:r w:rsidRPr="004829F3">
              <w:rPr>
                <w:rFonts w:asciiTheme="minorHAnsi" w:hAnsiTheme="minorHAnsi" w:cstheme="minorHAnsi"/>
                <w:sz w:val="22"/>
                <w:szCs w:val="22"/>
              </w:rPr>
              <w:t>Districts with a history of waste pollutions, which affects bio diversity, climate change and land degradation</w:t>
            </w:r>
          </w:p>
          <w:p w:rsidR="004829F3" w:rsidRPr="004829F3" w:rsidRDefault="004829F3" w:rsidP="00BB378C">
            <w:pPr>
              <w:rPr>
                <w:rFonts w:asciiTheme="minorHAnsi" w:hAnsiTheme="minorHAnsi" w:cstheme="minorHAnsi"/>
                <w:sz w:val="22"/>
                <w:szCs w:val="22"/>
              </w:rPr>
            </w:pPr>
          </w:p>
        </w:tc>
        <w:tc>
          <w:tcPr>
            <w:tcW w:w="2160" w:type="dxa"/>
            <w:tcBorders>
              <w:top w:val="single" w:sz="4" w:space="0" w:color="auto"/>
              <w:left w:val="single" w:sz="4" w:space="0" w:color="auto"/>
              <w:bottom w:val="single" w:sz="4" w:space="0" w:color="auto"/>
              <w:right w:val="single" w:sz="4" w:space="0" w:color="auto"/>
            </w:tcBorders>
            <w:hideMark/>
          </w:tcPr>
          <w:p w:rsidR="00BB378C" w:rsidRPr="004829F3" w:rsidRDefault="00BB378C" w:rsidP="00BB378C">
            <w:pPr>
              <w:rPr>
                <w:rFonts w:asciiTheme="minorHAnsi" w:hAnsiTheme="minorHAnsi" w:cstheme="minorHAnsi"/>
                <w:sz w:val="22"/>
                <w:szCs w:val="22"/>
              </w:rPr>
            </w:pPr>
            <w:r w:rsidRPr="004829F3">
              <w:rPr>
                <w:rFonts w:asciiTheme="minorHAnsi" w:hAnsiTheme="minorHAnsi" w:cstheme="minorHAnsi"/>
                <w:sz w:val="22"/>
                <w:szCs w:val="22"/>
              </w:rPr>
              <w:t>Kampala, Mukono, Wakiso, Jinja,</w:t>
            </w:r>
          </w:p>
        </w:tc>
      </w:tr>
      <w:tr w:rsidR="00BB378C" w:rsidRPr="004829F3" w:rsidTr="00BB378C">
        <w:trPr>
          <w:trHeight w:val="1178"/>
        </w:trPr>
        <w:tc>
          <w:tcPr>
            <w:tcW w:w="2088" w:type="dxa"/>
            <w:tcBorders>
              <w:top w:val="single" w:sz="4" w:space="0" w:color="auto"/>
              <w:left w:val="single" w:sz="4" w:space="0" w:color="auto"/>
              <w:bottom w:val="single" w:sz="4" w:space="0" w:color="auto"/>
              <w:right w:val="single" w:sz="4" w:space="0" w:color="auto"/>
            </w:tcBorders>
            <w:hideMark/>
          </w:tcPr>
          <w:p w:rsidR="00BB378C" w:rsidRPr="004829F3" w:rsidRDefault="00BB378C" w:rsidP="00BB378C">
            <w:pPr>
              <w:rPr>
                <w:rFonts w:asciiTheme="minorHAnsi" w:hAnsiTheme="minorHAnsi" w:cstheme="minorHAnsi"/>
                <w:sz w:val="22"/>
                <w:szCs w:val="22"/>
              </w:rPr>
            </w:pPr>
            <w:r w:rsidRPr="004829F3">
              <w:rPr>
                <w:rFonts w:asciiTheme="minorHAnsi" w:hAnsiTheme="minorHAnsi" w:cstheme="minorHAnsi"/>
                <w:sz w:val="22"/>
                <w:szCs w:val="22"/>
              </w:rPr>
              <w:t>The district that are strategy and can learn from other experienced ones.</w:t>
            </w:r>
          </w:p>
        </w:tc>
        <w:tc>
          <w:tcPr>
            <w:tcW w:w="5220" w:type="dxa"/>
            <w:tcBorders>
              <w:top w:val="single" w:sz="4" w:space="0" w:color="auto"/>
              <w:left w:val="single" w:sz="4" w:space="0" w:color="auto"/>
              <w:bottom w:val="single" w:sz="4" w:space="0" w:color="auto"/>
              <w:right w:val="single" w:sz="4" w:space="0" w:color="auto"/>
            </w:tcBorders>
            <w:hideMark/>
          </w:tcPr>
          <w:p w:rsidR="00BB378C" w:rsidRDefault="00BB378C" w:rsidP="00BB378C">
            <w:pPr>
              <w:rPr>
                <w:rFonts w:asciiTheme="minorHAnsi" w:hAnsiTheme="minorHAnsi" w:cstheme="minorHAnsi"/>
                <w:sz w:val="22"/>
                <w:szCs w:val="22"/>
              </w:rPr>
            </w:pPr>
            <w:r w:rsidRPr="004829F3">
              <w:rPr>
                <w:rFonts w:asciiTheme="minorHAnsi" w:hAnsiTheme="minorHAnsi" w:cstheme="minorHAnsi"/>
                <w:sz w:val="22"/>
                <w:szCs w:val="22"/>
              </w:rPr>
              <w:t xml:space="preserve">Strategic in the districts is the presence of the source of River Nile, which is an international water resource and good for international laws or agreement like Rio Conventions serving Nile Basin Initiative (NBI) countries, such as Egypt, Ethiopia, Rwanda, Kenya, and South Sudan.  </w:t>
            </w:r>
          </w:p>
          <w:p w:rsidR="004829F3" w:rsidRPr="004829F3" w:rsidRDefault="004829F3" w:rsidP="00BB378C">
            <w:pPr>
              <w:rPr>
                <w:rFonts w:asciiTheme="minorHAnsi" w:hAnsiTheme="minorHAnsi" w:cstheme="minorHAnsi"/>
                <w:sz w:val="22"/>
                <w:szCs w:val="22"/>
              </w:rPr>
            </w:pPr>
          </w:p>
        </w:tc>
        <w:tc>
          <w:tcPr>
            <w:tcW w:w="2160" w:type="dxa"/>
            <w:tcBorders>
              <w:top w:val="single" w:sz="4" w:space="0" w:color="auto"/>
              <w:left w:val="single" w:sz="4" w:space="0" w:color="auto"/>
              <w:bottom w:val="single" w:sz="4" w:space="0" w:color="auto"/>
              <w:right w:val="single" w:sz="4" w:space="0" w:color="auto"/>
            </w:tcBorders>
            <w:hideMark/>
          </w:tcPr>
          <w:p w:rsidR="00BB378C" w:rsidRPr="004829F3" w:rsidRDefault="00BB378C" w:rsidP="00BB378C">
            <w:pPr>
              <w:rPr>
                <w:rFonts w:asciiTheme="minorHAnsi" w:hAnsiTheme="minorHAnsi" w:cstheme="minorHAnsi"/>
                <w:sz w:val="22"/>
                <w:szCs w:val="22"/>
              </w:rPr>
            </w:pPr>
            <w:r w:rsidRPr="004829F3">
              <w:rPr>
                <w:rFonts w:asciiTheme="minorHAnsi" w:hAnsiTheme="minorHAnsi" w:cstheme="minorHAnsi"/>
                <w:sz w:val="22"/>
                <w:szCs w:val="22"/>
              </w:rPr>
              <w:t xml:space="preserve">Buikwe, Kayunga, Jinja </w:t>
            </w:r>
          </w:p>
        </w:tc>
      </w:tr>
    </w:tbl>
    <w:p w:rsidR="00481DFD" w:rsidRPr="00BB378C" w:rsidRDefault="00481DFD" w:rsidP="00BB378C">
      <w:pPr>
        <w:jc w:val="both"/>
        <w:rPr>
          <w:rFonts w:asciiTheme="minorHAnsi" w:hAnsiTheme="minorHAnsi" w:cstheme="minorHAnsi"/>
          <w:sz w:val="22"/>
          <w:szCs w:val="22"/>
        </w:rPr>
      </w:pPr>
    </w:p>
    <w:p w:rsidR="00481DFD" w:rsidRDefault="00481DFD">
      <w:pPr>
        <w:rPr>
          <w:rFonts w:asciiTheme="minorHAnsi" w:hAnsiTheme="minorHAnsi"/>
        </w:rPr>
        <w:sectPr w:rsidR="00481DFD" w:rsidSect="00B62180">
          <w:type w:val="continuous"/>
          <w:pgSz w:w="12240" w:h="15840" w:code="1"/>
          <w:pgMar w:top="1440" w:right="1080" w:bottom="1440" w:left="1080" w:header="720" w:footer="720" w:gutter="0"/>
          <w:cols w:space="720"/>
          <w:docGrid w:linePitch="360"/>
        </w:sectPr>
      </w:pPr>
    </w:p>
    <w:p w:rsidR="00481DFD" w:rsidRPr="00E04DA7" w:rsidRDefault="00481DFD" w:rsidP="00481DFD">
      <w:pPr>
        <w:pStyle w:val="Caption"/>
        <w:rPr>
          <w:rFonts w:asciiTheme="minorHAnsi" w:hAnsiTheme="minorHAnsi"/>
          <w:sz w:val="24"/>
          <w:szCs w:val="22"/>
        </w:rPr>
      </w:pPr>
      <w:bookmarkStart w:id="99" w:name="_Ref471544608"/>
      <w:bookmarkStart w:id="100" w:name="_Toc472498101"/>
      <w:bookmarkStart w:id="101" w:name="_Toc472671358"/>
      <w:bookmarkStart w:id="102" w:name="_Toc404528201"/>
      <w:bookmarkStart w:id="103" w:name="_Toc471373575"/>
      <w:r w:rsidRPr="00E04DA7">
        <w:rPr>
          <w:rFonts w:asciiTheme="minorHAnsi" w:hAnsiTheme="minorHAnsi"/>
          <w:sz w:val="24"/>
          <w:szCs w:val="22"/>
        </w:rPr>
        <w:lastRenderedPageBreak/>
        <w:t xml:space="preserve">ANNEX </w:t>
      </w:r>
      <w:r w:rsidRPr="00E04DA7">
        <w:rPr>
          <w:rFonts w:asciiTheme="minorHAnsi" w:hAnsiTheme="minorHAnsi"/>
          <w:sz w:val="24"/>
          <w:szCs w:val="22"/>
        </w:rPr>
        <w:fldChar w:fldCharType="begin"/>
      </w:r>
      <w:r w:rsidRPr="00E04DA7">
        <w:rPr>
          <w:rFonts w:asciiTheme="minorHAnsi" w:hAnsiTheme="minorHAnsi"/>
          <w:sz w:val="24"/>
          <w:szCs w:val="22"/>
        </w:rPr>
        <w:instrText xml:space="preserve"> SEQ ANNEX \* ARABIC </w:instrText>
      </w:r>
      <w:r w:rsidRPr="00E04DA7">
        <w:rPr>
          <w:rFonts w:asciiTheme="minorHAnsi" w:hAnsiTheme="minorHAnsi"/>
          <w:sz w:val="24"/>
          <w:szCs w:val="22"/>
        </w:rPr>
        <w:fldChar w:fldCharType="separate"/>
      </w:r>
      <w:r w:rsidR="003C21FD">
        <w:rPr>
          <w:rFonts w:asciiTheme="minorHAnsi" w:hAnsiTheme="minorHAnsi"/>
          <w:noProof/>
          <w:sz w:val="24"/>
          <w:szCs w:val="22"/>
        </w:rPr>
        <w:t>3</w:t>
      </w:r>
      <w:r w:rsidRPr="00E04DA7">
        <w:rPr>
          <w:rFonts w:asciiTheme="minorHAnsi" w:hAnsiTheme="minorHAnsi"/>
          <w:sz w:val="24"/>
          <w:szCs w:val="22"/>
        </w:rPr>
        <w:fldChar w:fldCharType="end"/>
      </w:r>
      <w:bookmarkEnd w:id="99"/>
      <w:r w:rsidRPr="00E04DA7">
        <w:rPr>
          <w:rFonts w:asciiTheme="minorHAnsi" w:hAnsiTheme="minorHAnsi"/>
          <w:sz w:val="24"/>
          <w:szCs w:val="22"/>
        </w:rPr>
        <w:t>. UNDP SOCIAL AND ENVIRONMENTAL AND SCREENING TEMPLATE (SESP)</w:t>
      </w:r>
      <w:bookmarkEnd w:id="100"/>
      <w:bookmarkEnd w:id="101"/>
    </w:p>
    <w:bookmarkEnd w:id="102"/>
    <w:bookmarkEnd w:id="103"/>
    <w:p w:rsidR="00481DFD" w:rsidRDefault="00481DFD" w:rsidP="00481DFD">
      <w:pPr>
        <w:spacing w:before="120"/>
        <w:jc w:val="both"/>
        <w:rPr>
          <w:rFonts w:asciiTheme="minorHAnsi" w:hAnsiTheme="minorHAnsi"/>
          <w:b/>
          <w:color w:val="76923C" w:themeColor="accent3" w:themeShade="BF"/>
        </w:rPr>
      </w:pPr>
      <w:r w:rsidRPr="00845CC4">
        <w:rPr>
          <w:rFonts w:asciiTheme="minorHAnsi" w:hAnsiTheme="minorHAnsi"/>
          <w:b/>
          <w:color w:val="76923C" w:themeColor="accent3" w:themeShade="BF"/>
        </w:rPr>
        <w:t>Project Information</w:t>
      </w:r>
    </w:p>
    <w:p w:rsidR="001D6661" w:rsidRPr="00845CC4" w:rsidRDefault="001D6661" w:rsidP="00481DFD">
      <w:pPr>
        <w:spacing w:before="120"/>
        <w:jc w:val="both"/>
        <w:rPr>
          <w:rFonts w:asciiTheme="minorHAnsi" w:hAnsiTheme="minorHAnsi"/>
          <w:b/>
          <w:color w:val="76923C" w:themeColor="accent3" w:themeShade="BF"/>
        </w:rPr>
      </w:pPr>
    </w:p>
    <w:tbl>
      <w:tblPr>
        <w:tblW w:w="132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25"/>
        <w:gridCol w:w="9923"/>
      </w:tblGrid>
      <w:tr w:rsidR="00481DFD" w:rsidRPr="000C74FD" w:rsidTr="00C655A7">
        <w:tc>
          <w:tcPr>
            <w:tcW w:w="3325" w:type="dxa"/>
            <w:shd w:val="clear" w:color="auto" w:fill="C2D69B" w:themeFill="accent3" w:themeFillTint="99"/>
            <w:vAlign w:val="center"/>
          </w:tcPr>
          <w:p w:rsidR="00481DFD" w:rsidRPr="000C74FD" w:rsidRDefault="00481DFD" w:rsidP="00C655A7">
            <w:pPr>
              <w:tabs>
                <w:tab w:val="left" w:pos="360"/>
              </w:tabs>
              <w:spacing w:before="120"/>
              <w:jc w:val="both"/>
              <w:rPr>
                <w:rFonts w:asciiTheme="minorHAnsi" w:hAnsiTheme="minorHAnsi"/>
                <w:b/>
                <w:i/>
                <w:color w:val="000000"/>
                <w:szCs w:val="20"/>
              </w:rPr>
            </w:pPr>
            <w:r w:rsidRPr="000C74FD">
              <w:rPr>
                <w:rFonts w:asciiTheme="minorHAnsi" w:hAnsiTheme="minorHAnsi"/>
                <w:b/>
                <w:i/>
                <w:color w:val="000000"/>
                <w:szCs w:val="20"/>
              </w:rPr>
              <w:t xml:space="preserve">Project Information </w:t>
            </w:r>
          </w:p>
        </w:tc>
        <w:tc>
          <w:tcPr>
            <w:tcW w:w="9923" w:type="dxa"/>
            <w:shd w:val="clear" w:color="auto" w:fill="C2D69B" w:themeFill="accent3" w:themeFillTint="99"/>
            <w:vAlign w:val="center"/>
          </w:tcPr>
          <w:p w:rsidR="00481DFD" w:rsidRPr="000C74FD" w:rsidRDefault="00481DFD" w:rsidP="00C655A7">
            <w:pPr>
              <w:spacing w:before="120"/>
              <w:jc w:val="both"/>
              <w:rPr>
                <w:rFonts w:asciiTheme="minorHAnsi" w:hAnsiTheme="minorHAnsi"/>
                <w:i/>
                <w:color w:val="000000"/>
                <w:szCs w:val="20"/>
              </w:rPr>
            </w:pPr>
          </w:p>
        </w:tc>
      </w:tr>
      <w:tr w:rsidR="00481DFD" w:rsidRPr="000C74FD" w:rsidTr="00C655A7">
        <w:trPr>
          <w:trHeight w:val="288"/>
        </w:trPr>
        <w:tc>
          <w:tcPr>
            <w:tcW w:w="3325" w:type="dxa"/>
            <w:shd w:val="clear" w:color="auto" w:fill="auto"/>
            <w:vAlign w:val="center"/>
          </w:tcPr>
          <w:p w:rsidR="00481DFD" w:rsidRPr="000C74FD" w:rsidRDefault="00481DFD" w:rsidP="00842C8C">
            <w:pPr>
              <w:pStyle w:val="ListParagraph"/>
              <w:numPr>
                <w:ilvl w:val="0"/>
                <w:numId w:val="33"/>
              </w:numPr>
              <w:spacing w:before="120"/>
              <w:ind w:left="0" w:firstLine="0"/>
              <w:contextualSpacing/>
              <w:jc w:val="both"/>
              <w:rPr>
                <w:rFonts w:asciiTheme="minorHAnsi" w:hAnsiTheme="minorHAnsi"/>
                <w:szCs w:val="20"/>
              </w:rPr>
            </w:pPr>
            <w:r w:rsidRPr="000C74FD">
              <w:rPr>
                <w:rFonts w:asciiTheme="minorHAnsi" w:hAnsiTheme="minorHAnsi"/>
                <w:szCs w:val="20"/>
              </w:rPr>
              <w:t>Project Title</w:t>
            </w:r>
          </w:p>
        </w:tc>
        <w:tc>
          <w:tcPr>
            <w:tcW w:w="9923" w:type="dxa"/>
            <w:shd w:val="clear" w:color="auto" w:fill="auto"/>
            <w:vAlign w:val="center"/>
          </w:tcPr>
          <w:p w:rsidR="00481DFD" w:rsidRPr="000C74FD" w:rsidRDefault="00481DFD" w:rsidP="00C655A7">
            <w:pPr>
              <w:spacing w:before="120"/>
              <w:jc w:val="both"/>
              <w:rPr>
                <w:rFonts w:asciiTheme="minorHAnsi" w:hAnsiTheme="minorHAnsi"/>
                <w:szCs w:val="20"/>
              </w:rPr>
            </w:pPr>
            <w:r w:rsidRPr="000C74FD">
              <w:rPr>
                <w:rFonts w:asciiTheme="minorHAnsi" w:hAnsiTheme="minorHAnsi" w:cs="Arial"/>
                <w:b/>
                <w:szCs w:val="20"/>
              </w:rPr>
              <w:t>Strengthening Institutional Capacity for Effective Implementation of Rio Conventions in Uganda</w:t>
            </w:r>
          </w:p>
        </w:tc>
      </w:tr>
      <w:tr w:rsidR="00481DFD" w:rsidRPr="000C74FD" w:rsidTr="00C655A7">
        <w:trPr>
          <w:trHeight w:val="288"/>
        </w:trPr>
        <w:tc>
          <w:tcPr>
            <w:tcW w:w="3325" w:type="dxa"/>
            <w:shd w:val="clear" w:color="auto" w:fill="auto"/>
            <w:vAlign w:val="center"/>
          </w:tcPr>
          <w:p w:rsidR="00481DFD" w:rsidRPr="000C74FD" w:rsidRDefault="00481DFD" w:rsidP="00842C8C">
            <w:pPr>
              <w:pStyle w:val="ListParagraph"/>
              <w:numPr>
                <w:ilvl w:val="0"/>
                <w:numId w:val="33"/>
              </w:numPr>
              <w:spacing w:before="120"/>
              <w:ind w:left="0" w:firstLine="0"/>
              <w:contextualSpacing/>
              <w:jc w:val="both"/>
              <w:rPr>
                <w:rFonts w:asciiTheme="minorHAnsi" w:hAnsiTheme="minorHAnsi"/>
                <w:szCs w:val="20"/>
              </w:rPr>
            </w:pPr>
            <w:r w:rsidRPr="000C74FD">
              <w:rPr>
                <w:rFonts w:asciiTheme="minorHAnsi" w:hAnsiTheme="minorHAnsi"/>
                <w:szCs w:val="20"/>
              </w:rPr>
              <w:t>Project Number</w:t>
            </w:r>
          </w:p>
        </w:tc>
        <w:tc>
          <w:tcPr>
            <w:tcW w:w="9923" w:type="dxa"/>
            <w:shd w:val="clear" w:color="auto" w:fill="auto"/>
            <w:vAlign w:val="center"/>
          </w:tcPr>
          <w:p w:rsidR="00481DFD" w:rsidRPr="00966AFD" w:rsidRDefault="00966AFD" w:rsidP="00C655A7">
            <w:pPr>
              <w:spacing w:before="120"/>
              <w:jc w:val="both"/>
              <w:rPr>
                <w:rFonts w:asciiTheme="minorHAnsi" w:hAnsiTheme="minorHAnsi"/>
                <w:szCs w:val="20"/>
              </w:rPr>
            </w:pPr>
            <w:r w:rsidRPr="00966AFD">
              <w:rPr>
                <w:rFonts w:asciiTheme="minorHAnsi" w:hAnsiTheme="minorHAnsi"/>
                <w:szCs w:val="20"/>
              </w:rPr>
              <w:t>00104050</w:t>
            </w:r>
          </w:p>
        </w:tc>
      </w:tr>
      <w:tr w:rsidR="00481DFD" w:rsidRPr="000C74FD" w:rsidTr="00C655A7">
        <w:trPr>
          <w:trHeight w:val="288"/>
        </w:trPr>
        <w:tc>
          <w:tcPr>
            <w:tcW w:w="3325" w:type="dxa"/>
            <w:shd w:val="clear" w:color="auto" w:fill="auto"/>
            <w:vAlign w:val="center"/>
          </w:tcPr>
          <w:p w:rsidR="00481DFD" w:rsidRPr="000C74FD" w:rsidRDefault="00481DFD" w:rsidP="00842C8C">
            <w:pPr>
              <w:pStyle w:val="ListParagraph"/>
              <w:numPr>
                <w:ilvl w:val="0"/>
                <w:numId w:val="33"/>
              </w:numPr>
              <w:spacing w:before="120"/>
              <w:ind w:left="0" w:firstLine="0"/>
              <w:contextualSpacing/>
              <w:jc w:val="both"/>
              <w:rPr>
                <w:rFonts w:asciiTheme="minorHAnsi" w:hAnsiTheme="minorHAnsi"/>
                <w:szCs w:val="20"/>
              </w:rPr>
            </w:pPr>
            <w:r w:rsidRPr="000C74FD">
              <w:rPr>
                <w:rFonts w:asciiTheme="minorHAnsi" w:hAnsiTheme="minorHAnsi"/>
                <w:szCs w:val="20"/>
              </w:rPr>
              <w:t>Location</w:t>
            </w:r>
          </w:p>
        </w:tc>
        <w:tc>
          <w:tcPr>
            <w:tcW w:w="9923" w:type="dxa"/>
            <w:shd w:val="clear" w:color="auto" w:fill="auto"/>
            <w:vAlign w:val="center"/>
          </w:tcPr>
          <w:p w:rsidR="00481DFD" w:rsidRPr="000C74FD" w:rsidRDefault="00481DFD" w:rsidP="00C655A7">
            <w:pPr>
              <w:spacing w:before="120"/>
              <w:jc w:val="both"/>
              <w:rPr>
                <w:rFonts w:asciiTheme="minorHAnsi" w:hAnsiTheme="minorHAnsi"/>
                <w:szCs w:val="20"/>
              </w:rPr>
            </w:pPr>
            <w:r w:rsidRPr="000C74FD">
              <w:rPr>
                <w:rFonts w:asciiTheme="minorHAnsi" w:hAnsiTheme="minorHAnsi"/>
                <w:szCs w:val="20"/>
              </w:rPr>
              <w:t>Uganda</w:t>
            </w:r>
          </w:p>
        </w:tc>
      </w:tr>
    </w:tbl>
    <w:p w:rsidR="00481DFD" w:rsidRDefault="00481DFD" w:rsidP="00481DFD">
      <w:pPr>
        <w:tabs>
          <w:tab w:val="left" w:pos="2610"/>
        </w:tabs>
        <w:spacing w:before="120"/>
        <w:jc w:val="both"/>
        <w:rPr>
          <w:rFonts w:asciiTheme="minorHAnsi" w:hAnsiTheme="minorHAnsi"/>
          <w:b/>
          <w:color w:val="76923C" w:themeColor="accent3" w:themeShade="BF"/>
        </w:rPr>
      </w:pPr>
      <w:r w:rsidRPr="00AA6641">
        <w:rPr>
          <w:rFonts w:asciiTheme="minorHAnsi" w:hAnsiTheme="minorHAnsi"/>
          <w:b/>
          <w:color w:val="76923C" w:themeColor="accent3" w:themeShade="BF"/>
        </w:rPr>
        <w:t>Part A. Integrating Overarching Principles to Strengthen Social and Environmental Sustainability</w:t>
      </w:r>
    </w:p>
    <w:p w:rsidR="001D6661" w:rsidRPr="00AA6641" w:rsidRDefault="001D6661" w:rsidP="00481DFD">
      <w:pPr>
        <w:tabs>
          <w:tab w:val="left" w:pos="2610"/>
        </w:tabs>
        <w:spacing w:before="120"/>
        <w:jc w:val="both"/>
        <w:rPr>
          <w:rFonts w:asciiTheme="minorHAnsi" w:hAnsiTheme="minorHAnsi"/>
          <w:b/>
          <w:color w:val="76923C" w:themeColor="accent3" w:themeShade="BF"/>
        </w:rPr>
      </w:pPr>
    </w:p>
    <w:tbl>
      <w:tblPr>
        <w:tblW w:w="131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35"/>
      </w:tblGrid>
      <w:tr w:rsidR="00481DFD" w:rsidRPr="00AA6641" w:rsidTr="001D6661">
        <w:trPr>
          <w:trHeight w:val="449"/>
        </w:trPr>
        <w:tc>
          <w:tcPr>
            <w:tcW w:w="13135" w:type="dxa"/>
            <w:shd w:val="clear" w:color="auto" w:fill="4F6228" w:themeFill="accent3" w:themeFillShade="80"/>
            <w:vAlign w:val="center"/>
          </w:tcPr>
          <w:p w:rsidR="00481DFD" w:rsidRPr="00C629CD" w:rsidRDefault="00481DFD" w:rsidP="00C655A7">
            <w:pPr>
              <w:spacing w:before="120"/>
              <w:jc w:val="both"/>
              <w:rPr>
                <w:rFonts w:asciiTheme="minorHAnsi" w:hAnsiTheme="minorHAnsi"/>
                <w:b/>
                <w:color w:val="FFFFFF" w:themeColor="background1"/>
                <w:sz w:val="22"/>
                <w:szCs w:val="22"/>
              </w:rPr>
            </w:pPr>
            <w:r w:rsidRPr="00C629CD">
              <w:rPr>
                <w:rFonts w:asciiTheme="minorHAnsi" w:hAnsiTheme="minorHAnsi"/>
                <w:b/>
                <w:color w:val="FFFFFF" w:themeColor="background1"/>
                <w:sz w:val="22"/>
                <w:szCs w:val="22"/>
              </w:rPr>
              <w:t>QUESTION 1: How Does the Project Integrate the Overarching Principles in order to Strengthen Social and Environmental Sustainability?</w:t>
            </w:r>
          </w:p>
        </w:tc>
      </w:tr>
      <w:tr w:rsidR="00481DFD" w:rsidRPr="000C74FD" w:rsidTr="001D6661">
        <w:tc>
          <w:tcPr>
            <w:tcW w:w="13135" w:type="dxa"/>
            <w:shd w:val="clear" w:color="auto" w:fill="C2D69B" w:themeFill="accent3" w:themeFillTint="99"/>
          </w:tcPr>
          <w:p w:rsidR="00481DFD" w:rsidRPr="00C629CD" w:rsidRDefault="00481DFD" w:rsidP="00C655A7">
            <w:pPr>
              <w:tabs>
                <w:tab w:val="left" w:pos="432"/>
              </w:tabs>
              <w:spacing w:before="120"/>
              <w:jc w:val="both"/>
              <w:rPr>
                <w:rFonts w:asciiTheme="minorHAnsi" w:hAnsiTheme="minorHAnsi"/>
                <w:b/>
                <w:i/>
                <w:sz w:val="22"/>
                <w:szCs w:val="22"/>
              </w:rPr>
            </w:pPr>
            <w:r w:rsidRPr="00C629CD">
              <w:rPr>
                <w:rFonts w:asciiTheme="minorHAnsi" w:hAnsiTheme="minorHAnsi"/>
                <w:b/>
                <w:i/>
                <w:sz w:val="22"/>
                <w:szCs w:val="22"/>
              </w:rPr>
              <w:t xml:space="preserve">Briefly describe in the space below how the Project mainstreams the human-rights based approach </w:t>
            </w:r>
          </w:p>
        </w:tc>
      </w:tr>
      <w:tr w:rsidR="00481DFD" w:rsidRPr="000C74FD" w:rsidTr="001D6661">
        <w:tc>
          <w:tcPr>
            <w:tcW w:w="13135" w:type="dxa"/>
            <w:shd w:val="clear" w:color="auto" w:fill="auto"/>
          </w:tcPr>
          <w:p w:rsidR="001D6661" w:rsidRPr="00C629CD" w:rsidRDefault="00481DFD" w:rsidP="001D6661">
            <w:pPr>
              <w:keepNext/>
              <w:keepLines/>
              <w:tabs>
                <w:tab w:val="left" w:pos="432"/>
              </w:tabs>
              <w:spacing w:before="120"/>
              <w:jc w:val="both"/>
              <w:outlineLvl w:val="7"/>
              <w:rPr>
                <w:rFonts w:asciiTheme="minorHAnsi" w:hAnsiTheme="minorHAnsi"/>
                <w:sz w:val="22"/>
                <w:szCs w:val="22"/>
              </w:rPr>
            </w:pPr>
            <w:r w:rsidRPr="00C629CD">
              <w:rPr>
                <w:rFonts w:asciiTheme="minorHAnsi" w:hAnsiTheme="minorHAnsi"/>
                <w:sz w:val="22"/>
                <w:szCs w:val="22"/>
              </w:rPr>
              <w:t>The project fully incorporates the human-rights based approach</w:t>
            </w:r>
            <w:r w:rsidR="001D6661" w:rsidRPr="00C629CD">
              <w:rPr>
                <w:rFonts w:asciiTheme="minorHAnsi" w:hAnsiTheme="minorHAnsi"/>
                <w:sz w:val="22"/>
                <w:szCs w:val="22"/>
              </w:rPr>
              <w:t xml:space="preserve"> the</w:t>
            </w:r>
            <w:r w:rsidRPr="00C629CD">
              <w:rPr>
                <w:rFonts w:asciiTheme="minorHAnsi" w:hAnsiTheme="minorHAnsi"/>
                <w:sz w:val="22"/>
                <w:szCs w:val="22"/>
              </w:rPr>
              <w:t xml:space="preserve"> project will lead towards the provision of a safe and secure living environment. Through the conservation of biodiversity, combating climate change, and sustainable land management, the project will strive to improve the institutional capacities to comply with the Rio Conventions requirements. Participation of districts and civil society, including environmental officers in the districts, will be given priority during project implementation.  </w:t>
            </w:r>
            <w:r w:rsidR="00B4525F" w:rsidRPr="00C629CD">
              <w:rPr>
                <w:rFonts w:asciiTheme="minorHAnsi" w:hAnsiTheme="minorHAnsi"/>
                <w:sz w:val="22"/>
                <w:szCs w:val="22"/>
              </w:rPr>
              <w:t>M</w:t>
            </w:r>
            <w:r w:rsidRPr="00C629CD">
              <w:rPr>
                <w:rFonts w:asciiTheme="minorHAnsi" w:hAnsiTheme="minorHAnsi"/>
                <w:noProof/>
                <w:sz w:val="22"/>
                <w:szCs w:val="22"/>
              </w:rPr>
              <w:t>ulti-stakeholder meetings</w:t>
            </w:r>
            <w:r w:rsidRPr="00C629CD">
              <w:rPr>
                <w:rFonts w:asciiTheme="minorHAnsi" w:hAnsiTheme="minorHAnsi"/>
                <w:sz w:val="22"/>
                <w:szCs w:val="22"/>
              </w:rPr>
              <w:t xml:space="preserve"> and sessions will be organized to enhance coordination in the Rio Coordination, </w:t>
            </w:r>
            <w:r w:rsidR="001D6661" w:rsidRPr="00C629CD">
              <w:rPr>
                <w:rFonts w:asciiTheme="minorHAnsi" w:hAnsiTheme="minorHAnsi"/>
                <w:sz w:val="22"/>
                <w:szCs w:val="22"/>
              </w:rPr>
              <w:t>implementation,</w:t>
            </w:r>
            <w:r w:rsidRPr="00C629CD">
              <w:rPr>
                <w:rFonts w:asciiTheme="minorHAnsi" w:hAnsiTheme="minorHAnsi"/>
                <w:sz w:val="22"/>
                <w:szCs w:val="22"/>
              </w:rPr>
              <w:t xml:space="preserve"> and monitoring sectors.  The underlying premise of the project is that districts are accountable to provide the needed data to NEMA.  The monitoring, reporting and verification (MRV) system that will be set up by the project will help to strengthen the institutional capacities to implement and monitor the implementation of the Rio Conventions.  A participatory and consultative approach has been adopted throughout project preparation.  </w:t>
            </w:r>
          </w:p>
        </w:tc>
      </w:tr>
      <w:tr w:rsidR="00481DFD" w:rsidRPr="000C74FD" w:rsidTr="001D6661">
        <w:trPr>
          <w:trHeight w:val="296"/>
        </w:trPr>
        <w:tc>
          <w:tcPr>
            <w:tcW w:w="13135" w:type="dxa"/>
            <w:shd w:val="clear" w:color="auto" w:fill="C2D69B" w:themeFill="accent3" w:themeFillTint="99"/>
          </w:tcPr>
          <w:p w:rsidR="00481DFD" w:rsidRDefault="00481DFD" w:rsidP="00C655A7">
            <w:pPr>
              <w:spacing w:before="120"/>
              <w:contextualSpacing/>
              <w:jc w:val="both"/>
              <w:rPr>
                <w:rFonts w:asciiTheme="minorHAnsi" w:hAnsiTheme="minorHAnsi"/>
                <w:b/>
                <w:i/>
                <w:sz w:val="22"/>
                <w:szCs w:val="22"/>
              </w:rPr>
            </w:pPr>
            <w:r w:rsidRPr="00C629CD">
              <w:rPr>
                <w:rFonts w:asciiTheme="minorHAnsi" w:hAnsiTheme="minorHAnsi"/>
                <w:b/>
                <w:i/>
                <w:sz w:val="22"/>
                <w:szCs w:val="22"/>
              </w:rPr>
              <w:t>Briefly describe in the space below how the Project is likely to improve gender equality and women’s empowerment</w:t>
            </w:r>
          </w:p>
          <w:p w:rsidR="00C629CD" w:rsidRPr="00C629CD" w:rsidRDefault="00C629CD" w:rsidP="00C655A7">
            <w:pPr>
              <w:spacing w:before="120"/>
              <w:contextualSpacing/>
              <w:jc w:val="both"/>
              <w:rPr>
                <w:rFonts w:asciiTheme="minorHAnsi" w:hAnsiTheme="minorHAnsi"/>
                <w:b/>
                <w:i/>
                <w:sz w:val="22"/>
                <w:szCs w:val="22"/>
              </w:rPr>
            </w:pPr>
          </w:p>
        </w:tc>
      </w:tr>
      <w:tr w:rsidR="00481DFD" w:rsidRPr="000C74FD" w:rsidTr="001D6661">
        <w:tc>
          <w:tcPr>
            <w:tcW w:w="13135" w:type="dxa"/>
            <w:shd w:val="clear" w:color="auto" w:fill="auto"/>
          </w:tcPr>
          <w:p w:rsidR="00481DFD" w:rsidRDefault="00481DFD" w:rsidP="00C655A7">
            <w:pPr>
              <w:keepNext/>
              <w:keepLines/>
              <w:tabs>
                <w:tab w:val="left" w:pos="432"/>
              </w:tabs>
              <w:spacing w:before="120"/>
              <w:jc w:val="both"/>
              <w:outlineLvl w:val="7"/>
              <w:rPr>
                <w:rFonts w:asciiTheme="minorHAnsi" w:hAnsiTheme="minorHAnsi"/>
                <w:sz w:val="22"/>
                <w:szCs w:val="22"/>
              </w:rPr>
            </w:pPr>
            <w:r w:rsidRPr="001D6661">
              <w:rPr>
                <w:rFonts w:asciiTheme="minorHAnsi" w:hAnsiTheme="minorHAnsi"/>
                <w:sz w:val="22"/>
                <w:szCs w:val="22"/>
              </w:rPr>
              <w:lastRenderedPageBreak/>
              <w:t xml:space="preserve">Women suffer most from environmental degradation and climate change </w:t>
            </w:r>
            <w:r w:rsidRPr="001D6661">
              <w:rPr>
                <w:rFonts w:asciiTheme="minorHAnsi" w:hAnsiTheme="minorHAnsi"/>
                <w:noProof/>
                <w:sz w:val="22"/>
                <w:szCs w:val="22"/>
              </w:rPr>
              <w:t>impacts and</w:t>
            </w:r>
            <w:r w:rsidRPr="001D6661">
              <w:rPr>
                <w:rFonts w:asciiTheme="minorHAnsi" w:hAnsiTheme="minorHAnsi"/>
                <w:sz w:val="22"/>
                <w:szCs w:val="22"/>
              </w:rPr>
              <w:t xml:space="preserve"> benefit most from improved environmental conditions. Women experience numerous negative social outcomes associated with environmental degradation, with </w:t>
            </w:r>
            <w:r w:rsidRPr="001D6661">
              <w:rPr>
                <w:rFonts w:asciiTheme="minorHAnsi" w:hAnsiTheme="minorHAnsi"/>
                <w:noProof/>
                <w:sz w:val="22"/>
                <w:szCs w:val="22"/>
              </w:rPr>
              <w:t>m</w:t>
            </w:r>
            <w:r w:rsidR="00B4525F" w:rsidRPr="001D6661">
              <w:rPr>
                <w:rFonts w:asciiTheme="minorHAnsi" w:hAnsiTheme="minorHAnsi"/>
                <w:noProof/>
                <w:sz w:val="22"/>
                <w:szCs w:val="22"/>
              </w:rPr>
              <w:t>uch</w:t>
            </w:r>
            <w:r w:rsidRPr="001D6661">
              <w:rPr>
                <w:rFonts w:asciiTheme="minorHAnsi" w:hAnsiTheme="minorHAnsi"/>
                <w:sz w:val="22"/>
                <w:szCs w:val="22"/>
              </w:rPr>
              <w:t xml:space="preserve"> more unaccounted for.  Accordingly, gender will be a crosscutting theme in the developed mechanisms of </w:t>
            </w:r>
            <w:r w:rsidRPr="001D6661">
              <w:rPr>
                <w:rFonts w:asciiTheme="minorHAnsi" w:hAnsiTheme="minorHAnsi"/>
                <w:noProof/>
                <w:sz w:val="22"/>
                <w:szCs w:val="22"/>
              </w:rPr>
              <w:t>cooperation</w:t>
            </w:r>
            <w:r w:rsidRPr="001D6661">
              <w:rPr>
                <w:rFonts w:asciiTheme="minorHAnsi" w:hAnsiTheme="minorHAnsi"/>
                <w:sz w:val="22"/>
                <w:szCs w:val="22"/>
              </w:rPr>
              <w:t xml:space="preserve"> and strengthening of key capacities at national and sub-national levels.  Bringing the need for sound environmental management down from the national level to the local level will ensure that the requirements of the most vulnerable groups in society, such as women, and youth groups can be incorporated </w:t>
            </w:r>
            <w:r w:rsidRPr="001D6661">
              <w:rPr>
                <w:rFonts w:asciiTheme="minorHAnsi" w:hAnsiTheme="minorHAnsi"/>
                <w:noProof/>
                <w:sz w:val="22"/>
                <w:szCs w:val="22"/>
              </w:rPr>
              <w:t>in</w:t>
            </w:r>
            <w:r w:rsidR="00B4525F" w:rsidRPr="001D6661">
              <w:rPr>
                <w:rFonts w:asciiTheme="minorHAnsi" w:hAnsiTheme="minorHAnsi"/>
                <w:noProof/>
                <w:sz w:val="22"/>
                <w:szCs w:val="22"/>
              </w:rPr>
              <w:t>to</w:t>
            </w:r>
            <w:r w:rsidRPr="001D6661">
              <w:rPr>
                <w:rFonts w:asciiTheme="minorHAnsi" w:hAnsiTheme="minorHAnsi"/>
                <w:sz w:val="22"/>
                <w:szCs w:val="22"/>
              </w:rPr>
              <w:t xml:space="preserve"> project’s activities.  As part of the project development and implementation arrangements, directed attention will be paid to ensuring an appropriate gender balance in the training and capacity development activities. The project will affect both men and women, and it will examine how the project might promote gender equity in its activities, capacity development, and awareness aspects.  The project implementation arrangements include the structuring of consultative and decision-making mechanisms that will mobilize the unique perspectives of Rio Conventions implementation from the lens of gender priorities and differences.   </w:t>
            </w:r>
            <w:r w:rsidR="00B4525F" w:rsidRPr="001D6661">
              <w:rPr>
                <w:rFonts w:asciiTheme="minorHAnsi" w:hAnsiTheme="minorHAnsi"/>
                <w:noProof/>
                <w:sz w:val="22"/>
                <w:szCs w:val="22"/>
              </w:rPr>
              <w:t>The p</w:t>
            </w:r>
            <w:r w:rsidRPr="001D6661">
              <w:rPr>
                <w:rFonts w:asciiTheme="minorHAnsi" w:hAnsiTheme="minorHAnsi"/>
                <w:noProof/>
                <w:sz w:val="22"/>
                <w:szCs w:val="22"/>
              </w:rPr>
              <w:t>roject</w:t>
            </w:r>
            <w:r w:rsidRPr="001D6661">
              <w:rPr>
                <w:rFonts w:asciiTheme="minorHAnsi" w:hAnsiTheme="minorHAnsi"/>
                <w:sz w:val="22"/>
                <w:szCs w:val="22"/>
              </w:rPr>
              <w:t xml:space="preserve"> will endeavor to ensure a gender balance in the various </w:t>
            </w:r>
            <w:r w:rsidRPr="001D6661">
              <w:rPr>
                <w:rFonts w:asciiTheme="minorHAnsi" w:hAnsiTheme="minorHAnsi"/>
                <w:noProof/>
                <w:sz w:val="22"/>
                <w:szCs w:val="22"/>
              </w:rPr>
              <w:t>training</w:t>
            </w:r>
            <w:r w:rsidRPr="001D6661">
              <w:rPr>
                <w:rFonts w:asciiTheme="minorHAnsi" w:hAnsiTheme="minorHAnsi"/>
                <w:sz w:val="22"/>
                <w:szCs w:val="22"/>
              </w:rPr>
              <w:t xml:space="preserve">.  In addition to high level of migration, unemployment, and poverty, the deeply rooted stereotypes that favor men over women </w:t>
            </w:r>
            <w:r w:rsidR="00B4525F" w:rsidRPr="001D6661">
              <w:rPr>
                <w:rFonts w:asciiTheme="minorHAnsi" w:hAnsiTheme="minorHAnsi"/>
                <w:noProof/>
                <w:sz w:val="22"/>
                <w:szCs w:val="22"/>
              </w:rPr>
              <w:t>are</w:t>
            </w:r>
            <w:r w:rsidRPr="001D6661">
              <w:rPr>
                <w:rFonts w:asciiTheme="minorHAnsi" w:hAnsiTheme="minorHAnsi"/>
                <w:sz w:val="22"/>
                <w:szCs w:val="22"/>
              </w:rPr>
              <w:t xml:space="preserve"> a common problem affecting the status and condition of many women in Uganda. One of the greatest challenges to formulating an effective gender policy in Uganda has been the lack of reliable information, </w:t>
            </w:r>
            <w:r w:rsidRPr="001D6661">
              <w:rPr>
                <w:rFonts w:asciiTheme="minorHAnsi" w:hAnsiTheme="minorHAnsi"/>
                <w:noProof/>
                <w:sz w:val="22"/>
                <w:szCs w:val="22"/>
              </w:rPr>
              <w:t>data</w:t>
            </w:r>
            <w:r w:rsidR="00B4525F" w:rsidRPr="001D6661">
              <w:rPr>
                <w:rFonts w:asciiTheme="minorHAnsi" w:hAnsiTheme="minorHAnsi"/>
                <w:noProof/>
                <w:sz w:val="22"/>
                <w:szCs w:val="22"/>
              </w:rPr>
              <w:t>,</w:t>
            </w:r>
            <w:r w:rsidRPr="001D6661">
              <w:rPr>
                <w:rFonts w:asciiTheme="minorHAnsi" w:hAnsiTheme="minorHAnsi"/>
                <w:sz w:val="22"/>
                <w:szCs w:val="22"/>
              </w:rPr>
              <w:t xml:space="preserve"> and statistics. While there seems to be an improvement in quantitative data collection that </w:t>
            </w:r>
            <w:r w:rsidRPr="001D6661">
              <w:rPr>
                <w:rFonts w:asciiTheme="minorHAnsi" w:hAnsiTheme="minorHAnsi"/>
                <w:noProof/>
                <w:sz w:val="22"/>
                <w:szCs w:val="22"/>
              </w:rPr>
              <w:t>provide</w:t>
            </w:r>
            <w:r w:rsidR="00B4525F" w:rsidRPr="001D6661">
              <w:rPr>
                <w:rFonts w:asciiTheme="minorHAnsi" w:hAnsiTheme="minorHAnsi"/>
                <w:noProof/>
                <w:sz w:val="22"/>
                <w:szCs w:val="22"/>
              </w:rPr>
              <w:t>s</w:t>
            </w:r>
            <w:r w:rsidRPr="001D6661">
              <w:rPr>
                <w:rFonts w:asciiTheme="minorHAnsi" w:hAnsiTheme="minorHAnsi"/>
                <w:sz w:val="22"/>
                <w:szCs w:val="22"/>
              </w:rPr>
              <w:t xml:space="preserve"> gender breakdowns, in general, national statistics are still not gender-specific, and gender analyses are either lacking or very weak in policies and plans developed by the different government and non-government players, </w:t>
            </w:r>
            <w:r w:rsidR="001D6661" w:rsidRPr="001D6661">
              <w:rPr>
                <w:rFonts w:asciiTheme="minorHAnsi" w:hAnsiTheme="minorHAnsi"/>
                <w:sz w:val="22"/>
                <w:szCs w:val="22"/>
              </w:rPr>
              <w:t>because of</w:t>
            </w:r>
            <w:r w:rsidRPr="001D6661">
              <w:rPr>
                <w:rFonts w:asciiTheme="minorHAnsi" w:hAnsiTheme="minorHAnsi"/>
                <w:sz w:val="22"/>
                <w:szCs w:val="22"/>
              </w:rPr>
              <w:t xml:space="preserve"> which it is difficult to track gender equality in the different sectors.  The State's Department of Statistics has also disclosed that there is virtually no gender-disaggregated environmental data.  </w:t>
            </w:r>
          </w:p>
          <w:p w:rsidR="001D6661" w:rsidRPr="001D6661" w:rsidRDefault="001D6661" w:rsidP="00C655A7">
            <w:pPr>
              <w:keepNext/>
              <w:keepLines/>
              <w:tabs>
                <w:tab w:val="left" w:pos="432"/>
              </w:tabs>
              <w:spacing w:before="120"/>
              <w:jc w:val="both"/>
              <w:outlineLvl w:val="7"/>
              <w:rPr>
                <w:rFonts w:asciiTheme="minorHAnsi" w:hAnsiTheme="minorHAnsi"/>
                <w:sz w:val="22"/>
                <w:szCs w:val="22"/>
              </w:rPr>
            </w:pPr>
          </w:p>
        </w:tc>
      </w:tr>
      <w:tr w:rsidR="00481DFD" w:rsidRPr="000C74FD" w:rsidTr="001D6661">
        <w:trPr>
          <w:trHeight w:val="305"/>
        </w:trPr>
        <w:tc>
          <w:tcPr>
            <w:tcW w:w="13135" w:type="dxa"/>
            <w:shd w:val="clear" w:color="auto" w:fill="C2D69B" w:themeFill="accent3" w:themeFillTint="99"/>
          </w:tcPr>
          <w:p w:rsidR="00481DFD" w:rsidRPr="00C629CD" w:rsidRDefault="00481DFD" w:rsidP="00C655A7">
            <w:pPr>
              <w:spacing w:before="120"/>
              <w:contextualSpacing/>
              <w:jc w:val="both"/>
              <w:rPr>
                <w:rFonts w:asciiTheme="minorHAnsi" w:hAnsiTheme="minorHAnsi"/>
                <w:b/>
                <w:i/>
                <w:sz w:val="22"/>
                <w:szCs w:val="22"/>
                <w:u w:val="single"/>
              </w:rPr>
            </w:pPr>
            <w:r w:rsidRPr="00C629CD">
              <w:rPr>
                <w:rFonts w:asciiTheme="minorHAnsi" w:hAnsiTheme="minorHAnsi"/>
                <w:b/>
                <w:i/>
                <w:sz w:val="22"/>
                <w:szCs w:val="22"/>
              </w:rPr>
              <w:t>Briefly describe in the space below how the Project mainstreams environmental sustainability</w:t>
            </w:r>
          </w:p>
        </w:tc>
      </w:tr>
      <w:tr w:rsidR="00481DFD" w:rsidRPr="000C74FD" w:rsidTr="001D6661">
        <w:tc>
          <w:tcPr>
            <w:tcW w:w="13135" w:type="dxa"/>
            <w:shd w:val="clear" w:color="auto" w:fill="auto"/>
          </w:tcPr>
          <w:p w:rsidR="00481DFD" w:rsidRDefault="00481DFD" w:rsidP="00C655A7">
            <w:pPr>
              <w:tabs>
                <w:tab w:val="left" w:pos="432"/>
              </w:tabs>
              <w:spacing w:before="120"/>
              <w:jc w:val="both"/>
              <w:rPr>
                <w:rFonts w:asciiTheme="minorHAnsi" w:hAnsiTheme="minorHAnsi"/>
                <w:sz w:val="22"/>
                <w:szCs w:val="22"/>
              </w:rPr>
            </w:pPr>
            <w:r w:rsidRPr="001D6661">
              <w:rPr>
                <w:rFonts w:asciiTheme="minorHAnsi" w:hAnsiTheme="minorHAnsi"/>
                <w:sz w:val="22"/>
                <w:szCs w:val="22"/>
              </w:rPr>
              <w:t xml:space="preserve">There is a clear need in Uganda to establish a coordinated system integrating issues related to the Rio Conventions, especially in respect to improving coordinated reporting to the Conventions.  Global environmental benefits can be delivered through providing </w:t>
            </w:r>
            <w:r w:rsidR="001D6661" w:rsidRPr="001D6661">
              <w:rPr>
                <w:rFonts w:asciiTheme="minorHAnsi" w:hAnsiTheme="minorHAnsi"/>
                <w:sz w:val="22"/>
                <w:szCs w:val="22"/>
              </w:rPr>
              <w:t>an</w:t>
            </w:r>
            <w:r w:rsidRPr="001D6661">
              <w:rPr>
                <w:rFonts w:asciiTheme="minorHAnsi" w:hAnsiTheme="minorHAnsi"/>
                <w:sz w:val="22"/>
                <w:szCs w:val="22"/>
              </w:rPr>
              <w:t xml:space="preserve"> </w:t>
            </w:r>
            <w:r w:rsidR="001D6661" w:rsidRPr="001D6661">
              <w:rPr>
                <w:rFonts w:asciiTheme="minorHAnsi" w:hAnsiTheme="minorHAnsi"/>
                <w:sz w:val="22"/>
                <w:szCs w:val="22"/>
              </w:rPr>
              <w:t>integrated approach</w:t>
            </w:r>
            <w:r w:rsidRPr="001D6661">
              <w:rPr>
                <w:rFonts w:asciiTheme="minorHAnsi" w:hAnsiTheme="minorHAnsi"/>
                <w:sz w:val="22"/>
                <w:szCs w:val="22"/>
              </w:rPr>
              <w:t xml:space="preserve"> to environmental data analysis, monitoring and reporting; and ensuring the link to policy development.  To improve the global environmental impact, there is a necessity to: develop a standardized monitoring methodology harmonized with UN requirements focusing on indicators that are crosscutting to the Rio Conventions; develop information flow mechanism; and elaborate an improved legal framework for monitoring the development of the legal acts to clarify roles and responsibilities of the institutions responsible for the monitoring of the specific environmental elements. This project will help Uganda in meeting the sustainable development goals and protecting its biodiversity and environment by building the needed capacities at the national levels.  This project responds to a set of articles under the three Rio Conventions, demonstrating both the global environmental value of the project and its crosscutting capacity development strategy.</w:t>
            </w:r>
          </w:p>
          <w:p w:rsidR="001D6661" w:rsidRPr="001D6661" w:rsidRDefault="001D6661" w:rsidP="00C655A7">
            <w:pPr>
              <w:tabs>
                <w:tab w:val="left" w:pos="432"/>
              </w:tabs>
              <w:spacing w:before="120"/>
              <w:jc w:val="both"/>
              <w:rPr>
                <w:rFonts w:asciiTheme="minorHAnsi" w:eastAsia="Calibri" w:hAnsiTheme="minorHAnsi"/>
                <w:sz w:val="22"/>
                <w:szCs w:val="22"/>
              </w:rPr>
            </w:pPr>
          </w:p>
        </w:tc>
      </w:tr>
    </w:tbl>
    <w:p w:rsidR="00481DFD" w:rsidRPr="00E04DA7" w:rsidRDefault="00481DFD" w:rsidP="00481DFD">
      <w:pPr>
        <w:spacing w:before="120"/>
        <w:jc w:val="both"/>
        <w:rPr>
          <w:rFonts w:asciiTheme="minorHAnsi" w:hAnsiTheme="minorHAnsi"/>
          <w:b/>
          <w:sz w:val="10"/>
          <w:szCs w:val="6"/>
        </w:rPr>
      </w:pPr>
    </w:p>
    <w:p w:rsidR="00481DFD" w:rsidRPr="0031010D" w:rsidRDefault="00481DFD" w:rsidP="00481DFD">
      <w:pPr>
        <w:keepNext/>
        <w:spacing w:before="120"/>
        <w:jc w:val="both"/>
        <w:rPr>
          <w:rFonts w:asciiTheme="minorHAnsi" w:hAnsiTheme="minorHAnsi"/>
          <w:b/>
          <w:color w:val="76923C" w:themeColor="accent3" w:themeShade="BF"/>
        </w:rPr>
      </w:pPr>
      <w:r w:rsidRPr="0031010D">
        <w:rPr>
          <w:rFonts w:asciiTheme="minorHAnsi" w:hAnsiTheme="minorHAnsi"/>
          <w:b/>
          <w:color w:val="76923C" w:themeColor="accent3" w:themeShade="BF"/>
        </w:rPr>
        <w:lastRenderedPageBreak/>
        <w:t xml:space="preserve">Part B. Identifying and Managing Social and Environmental </w:t>
      </w:r>
      <w:r w:rsidRPr="0031010D">
        <w:rPr>
          <w:rFonts w:asciiTheme="minorHAnsi" w:hAnsiTheme="minorHAnsi"/>
          <w:b/>
          <w:color w:val="76923C" w:themeColor="accent3" w:themeShade="BF"/>
          <w:u w:val="single"/>
        </w:rPr>
        <w:t>Risks</w:t>
      </w:r>
    </w:p>
    <w:tbl>
      <w:tblPr>
        <w:tblW w:w="1314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40"/>
        <w:gridCol w:w="1350"/>
        <w:gridCol w:w="1620"/>
        <w:gridCol w:w="743"/>
        <w:gridCol w:w="517"/>
        <w:gridCol w:w="23"/>
        <w:gridCol w:w="4747"/>
      </w:tblGrid>
      <w:tr w:rsidR="00481DFD" w:rsidRPr="000C74FD" w:rsidTr="001D6661">
        <w:trPr>
          <w:trHeight w:val="1061"/>
        </w:trPr>
        <w:tc>
          <w:tcPr>
            <w:tcW w:w="4140" w:type="dxa"/>
            <w:shd w:val="clear" w:color="auto" w:fill="4F6228" w:themeFill="accent3" w:themeFillShade="80"/>
          </w:tcPr>
          <w:p w:rsidR="00481DFD" w:rsidRPr="00845CC4" w:rsidRDefault="00481DFD" w:rsidP="001D6661">
            <w:pPr>
              <w:keepNext/>
              <w:tabs>
                <w:tab w:val="left" w:pos="101"/>
              </w:tabs>
              <w:spacing w:before="120"/>
              <w:rPr>
                <w:rFonts w:asciiTheme="minorHAnsi" w:hAnsiTheme="minorHAnsi"/>
                <w:b/>
                <w:color w:val="FFFFFF" w:themeColor="background1"/>
                <w:szCs w:val="20"/>
              </w:rPr>
            </w:pPr>
            <w:r w:rsidRPr="00845CC4">
              <w:rPr>
                <w:rFonts w:asciiTheme="minorHAnsi" w:hAnsiTheme="minorHAnsi"/>
                <w:b/>
                <w:color w:val="FFFFFF" w:themeColor="background1"/>
                <w:szCs w:val="20"/>
              </w:rPr>
              <w:t xml:space="preserve">QUESTION 2: What are the Potential Social and Environmental Risks? </w:t>
            </w:r>
          </w:p>
          <w:p w:rsidR="00481DFD" w:rsidRPr="00845CC4" w:rsidRDefault="00481DFD" w:rsidP="001D6661">
            <w:pPr>
              <w:keepNext/>
              <w:tabs>
                <w:tab w:val="left" w:pos="101"/>
              </w:tabs>
              <w:spacing w:before="120"/>
              <w:rPr>
                <w:rFonts w:asciiTheme="minorHAnsi" w:hAnsiTheme="minorHAnsi"/>
                <w:b/>
                <w:color w:val="FFFFFF" w:themeColor="background1"/>
                <w:szCs w:val="20"/>
              </w:rPr>
            </w:pPr>
            <w:r w:rsidRPr="00845CC4">
              <w:rPr>
                <w:rFonts w:asciiTheme="minorHAnsi" w:hAnsiTheme="minorHAnsi"/>
                <w:i/>
                <w:color w:val="FFFFFF" w:themeColor="background1"/>
                <w:sz w:val="18"/>
                <w:szCs w:val="18"/>
              </w:rPr>
              <w:t xml:space="preserve">Note: Describe briefly potential social and environmental risks identified in Attachment 1 – Risk Screening Checklist (based on any “Yes” responses). If no risks have been identified in Attachment 1 then note “No Risks Identified” and skip to Question 4 and Select “Low Risk”. Questions 5 and 6 not required for </w:t>
            </w:r>
            <w:r w:rsidRPr="00B4525F">
              <w:rPr>
                <w:rFonts w:asciiTheme="minorHAnsi" w:hAnsiTheme="minorHAnsi"/>
                <w:i/>
                <w:noProof/>
                <w:color w:val="FFFFFF" w:themeColor="background1"/>
                <w:sz w:val="18"/>
                <w:szCs w:val="18"/>
              </w:rPr>
              <w:t>Low</w:t>
            </w:r>
            <w:r w:rsidR="00B4525F">
              <w:rPr>
                <w:rFonts w:asciiTheme="minorHAnsi" w:hAnsiTheme="minorHAnsi"/>
                <w:i/>
                <w:noProof/>
                <w:color w:val="FFFFFF" w:themeColor="background1"/>
                <w:sz w:val="18"/>
                <w:szCs w:val="18"/>
              </w:rPr>
              <w:t>-</w:t>
            </w:r>
            <w:r w:rsidRPr="00B4525F">
              <w:rPr>
                <w:rFonts w:asciiTheme="minorHAnsi" w:hAnsiTheme="minorHAnsi"/>
                <w:i/>
                <w:noProof/>
                <w:color w:val="FFFFFF" w:themeColor="background1"/>
                <w:sz w:val="18"/>
                <w:szCs w:val="18"/>
              </w:rPr>
              <w:t>Risk</w:t>
            </w:r>
            <w:r w:rsidRPr="00845CC4">
              <w:rPr>
                <w:rFonts w:asciiTheme="minorHAnsi" w:hAnsiTheme="minorHAnsi"/>
                <w:i/>
                <w:color w:val="FFFFFF" w:themeColor="background1"/>
                <w:sz w:val="18"/>
                <w:szCs w:val="18"/>
              </w:rPr>
              <w:t xml:space="preserve"> Projects.</w:t>
            </w:r>
          </w:p>
        </w:tc>
        <w:tc>
          <w:tcPr>
            <w:tcW w:w="4230" w:type="dxa"/>
            <w:gridSpan w:val="4"/>
            <w:shd w:val="clear" w:color="auto" w:fill="4F6228" w:themeFill="accent3" w:themeFillShade="80"/>
          </w:tcPr>
          <w:p w:rsidR="00481DFD" w:rsidRPr="00845CC4" w:rsidRDefault="00481DFD" w:rsidP="001D6661">
            <w:pPr>
              <w:keepNext/>
              <w:tabs>
                <w:tab w:val="left" w:pos="101"/>
              </w:tabs>
              <w:spacing w:before="120"/>
              <w:rPr>
                <w:rFonts w:asciiTheme="minorHAnsi" w:hAnsiTheme="minorHAnsi"/>
                <w:b/>
                <w:color w:val="FFFFFF" w:themeColor="background1"/>
                <w:szCs w:val="20"/>
              </w:rPr>
            </w:pPr>
            <w:r w:rsidRPr="00845CC4">
              <w:rPr>
                <w:rFonts w:asciiTheme="minorHAnsi" w:hAnsiTheme="minorHAnsi"/>
                <w:b/>
                <w:color w:val="FFFFFF" w:themeColor="background1"/>
                <w:szCs w:val="20"/>
              </w:rPr>
              <w:t>QUESTION 3: What is the level of significance of the potential social and environmental risks?</w:t>
            </w:r>
          </w:p>
          <w:p w:rsidR="00481DFD" w:rsidRPr="00845CC4" w:rsidRDefault="00481DFD" w:rsidP="001D6661">
            <w:pPr>
              <w:keepNext/>
              <w:tabs>
                <w:tab w:val="left" w:pos="432"/>
              </w:tabs>
              <w:spacing w:before="120"/>
              <w:rPr>
                <w:rFonts w:asciiTheme="minorHAnsi" w:hAnsiTheme="minorHAnsi"/>
                <w:b/>
                <w:color w:val="FFFFFF" w:themeColor="background1"/>
                <w:szCs w:val="20"/>
              </w:rPr>
            </w:pPr>
            <w:r w:rsidRPr="00845CC4">
              <w:rPr>
                <w:rFonts w:asciiTheme="minorHAnsi" w:hAnsiTheme="minorHAnsi"/>
                <w:i/>
                <w:color w:val="FFFFFF" w:themeColor="background1"/>
                <w:sz w:val="18"/>
                <w:szCs w:val="18"/>
              </w:rPr>
              <w:t>Note: Respond to Questions 4 and 5 below before proceeding to Question 6</w:t>
            </w:r>
          </w:p>
        </w:tc>
        <w:tc>
          <w:tcPr>
            <w:tcW w:w="4770" w:type="dxa"/>
            <w:gridSpan w:val="2"/>
            <w:shd w:val="clear" w:color="auto" w:fill="4F6228" w:themeFill="accent3" w:themeFillShade="80"/>
          </w:tcPr>
          <w:p w:rsidR="00481DFD" w:rsidRPr="00845CC4" w:rsidRDefault="00481DFD" w:rsidP="001D6661">
            <w:pPr>
              <w:keepNext/>
              <w:tabs>
                <w:tab w:val="left" w:pos="432"/>
              </w:tabs>
              <w:spacing w:before="120"/>
              <w:rPr>
                <w:rFonts w:asciiTheme="minorHAnsi" w:hAnsiTheme="minorHAnsi"/>
                <w:b/>
                <w:color w:val="FFFFFF" w:themeColor="background1"/>
                <w:szCs w:val="20"/>
              </w:rPr>
            </w:pPr>
            <w:r w:rsidRPr="00845CC4">
              <w:rPr>
                <w:rFonts w:asciiTheme="minorHAnsi" w:hAnsiTheme="minorHAnsi"/>
                <w:b/>
                <w:color w:val="FFFFFF" w:themeColor="background1"/>
                <w:szCs w:val="20"/>
              </w:rPr>
              <w:t>QUESTION 6: What social and environmental assessment and management measures have been conducted and/or are required to address potential risks (for Risks with Moderate and High Significance)?</w:t>
            </w:r>
          </w:p>
        </w:tc>
      </w:tr>
      <w:tr w:rsidR="00481DFD" w:rsidRPr="000C74FD" w:rsidTr="001D6661">
        <w:tc>
          <w:tcPr>
            <w:tcW w:w="4140" w:type="dxa"/>
            <w:shd w:val="clear" w:color="auto" w:fill="C2D69B" w:themeFill="accent3" w:themeFillTint="99"/>
          </w:tcPr>
          <w:p w:rsidR="00481DFD" w:rsidRPr="00AF2CD0" w:rsidRDefault="00481DFD" w:rsidP="00C655A7">
            <w:pPr>
              <w:spacing w:before="120"/>
              <w:jc w:val="both"/>
              <w:rPr>
                <w:rFonts w:asciiTheme="minorHAnsi" w:hAnsiTheme="minorHAnsi"/>
                <w:b/>
                <w:i/>
                <w:sz w:val="20"/>
                <w:szCs w:val="20"/>
              </w:rPr>
            </w:pPr>
            <w:r w:rsidRPr="00AF2CD0">
              <w:rPr>
                <w:rFonts w:asciiTheme="minorHAnsi" w:hAnsiTheme="minorHAnsi"/>
                <w:b/>
                <w:i/>
                <w:sz w:val="20"/>
                <w:szCs w:val="20"/>
              </w:rPr>
              <w:t>Risk Description</w:t>
            </w:r>
          </w:p>
        </w:tc>
        <w:tc>
          <w:tcPr>
            <w:tcW w:w="1350" w:type="dxa"/>
            <w:shd w:val="clear" w:color="auto" w:fill="C2D69B" w:themeFill="accent3" w:themeFillTint="99"/>
          </w:tcPr>
          <w:p w:rsidR="00481DFD" w:rsidRPr="00AF2CD0" w:rsidRDefault="00481DFD" w:rsidP="00C655A7">
            <w:pPr>
              <w:spacing w:before="120"/>
              <w:jc w:val="both"/>
              <w:rPr>
                <w:rFonts w:asciiTheme="minorHAnsi" w:hAnsiTheme="minorHAnsi"/>
                <w:b/>
                <w:i/>
                <w:sz w:val="20"/>
                <w:szCs w:val="20"/>
              </w:rPr>
            </w:pPr>
            <w:r w:rsidRPr="00AF2CD0">
              <w:rPr>
                <w:rFonts w:asciiTheme="minorHAnsi" w:hAnsiTheme="minorHAnsi"/>
                <w:b/>
                <w:i/>
                <w:sz w:val="20"/>
                <w:szCs w:val="20"/>
              </w:rPr>
              <w:t>Impact and Probability (1-5)</w:t>
            </w:r>
          </w:p>
        </w:tc>
        <w:tc>
          <w:tcPr>
            <w:tcW w:w="1620" w:type="dxa"/>
            <w:shd w:val="clear" w:color="auto" w:fill="C2D69B" w:themeFill="accent3" w:themeFillTint="99"/>
          </w:tcPr>
          <w:p w:rsidR="00481DFD" w:rsidRPr="00AF2CD0" w:rsidRDefault="00481DFD" w:rsidP="00C655A7">
            <w:pPr>
              <w:spacing w:before="120"/>
              <w:jc w:val="both"/>
              <w:rPr>
                <w:rFonts w:asciiTheme="minorHAnsi" w:hAnsiTheme="minorHAnsi"/>
                <w:b/>
                <w:i/>
                <w:sz w:val="20"/>
                <w:szCs w:val="20"/>
              </w:rPr>
            </w:pPr>
            <w:r w:rsidRPr="00AF2CD0">
              <w:rPr>
                <w:rFonts w:asciiTheme="minorHAnsi" w:hAnsiTheme="minorHAnsi"/>
                <w:b/>
                <w:i/>
                <w:sz w:val="20"/>
                <w:szCs w:val="20"/>
              </w:rPr>
              <w:t>Significance</w:t>
            </w:r>
          </w:p>
          <w:p w:rsidR="00481DFD" w:rsidRPr="00AF2CD0" w:rsidRDefault="00481DFD" w:rsidP="00C655A7">
            <w:pPr>
              <w:spacing w:before="120"/>
              <w:jc w:val="both"/>
              <w:rPr>
                <w:rFonts w:asciiTheme="minorHAnsi" w:hAnsiTheme="minorHAnsi"/>
                <w:b/>
                <w:i/>
                <w:sz w:val="20"/>
                <w:szCs w:val="20"/>
              </w:rPr>
            </w:pPr>
            <w:r w:rsidRPr="00AF2CD0">
              <w:rPr>
                <w:rFonts w:asciiTheme="minorHAnsi" w:hAnsiTheme="minorHAnsi"/>
                <w:b/>
                <w:i/>
                <w:sz w:val="20"/>
                <w:szCs w:val="20"/>
              </w:rPr>
              <w:t>(Low, Moderate, High)</w:t>
            </w:r>
          </w:p>
        </w:tc>
        <w:tc>
          <w:tcPr>
            <w:tcW w:w="1260" w:type="dxa"/>
            <w:gridSpan w:val="2"/>
            <w:shd w:val="clear" w:color="auto" w:fill="C2D69B" w:themeFill="accent3" w:themeFillTint="99"/>
          </w:tcPr>
          <w:p w:rsidR="00481DFD" w:rsidRPr="00AF2CD0" w:rsidRDefault="00481DFD" w:rsidP="00C655A7">
            <w:pPr>
              <w:spacing w:before="120"/>
              <w:jc w:val="both"/>
              <w:rPr>
                <w:rFonts w:asciiTheme="minorHAnsi" w:hAnsiTheme="minorHAnsi"/>
                <w:b/>
                <w:i/>
                <w:sz w:val="20"/>
                <w:szCs w:val="20"/>
              </w:rPr>
            </w:pPr>
            <w:r w:rsidRPr="00AF2CD0">
              <w:rPr>
                <w:rFonts w:asciiTheme="minorHAnsi" w:hAnsiTheme="minorHAnsi"/>
                <w:b/>
                <w:i/>
                <w:sz w:val="20"/>
                <w:szCs w:val="20"/>
              </w:rPr>
              <w:t>Comments</w:t>
            </w:r>
          </w:p>
        </w:tc>
        <w:tc>
          <w:tcPr>
            <w:tcW w:w="4770" w:type="dxa"/>
            <w:gridSpan w:val="2"/>
            <w:shd w:val="clear" w:color="auto" w:fill="C2D69B" w:themeFill="accent3" w:themeFillTint="99"/>
          </w:tcPr>
          <w:p w:rsidR="00481DFD" w:rsidRPr="00AF2CD0" w:rsidRDefault="00481DFD" w:rsidP="00C655A7">
            <w:pPr>
              <w:spacing w:before="120"/>
              <w:jc w:val="both"/>
              <w:rPr>
                <w:rFonts w:asciiTheme="minorHAnsi" w:hAnsiTheme="minorHAnsi"/>
                <w:b/>
                <w:i/>
                <w:sz w:val="20"/>
                <w:szCs w:val="20"/>
              </w:rPr>
            </w:pPr>
            <w:r w:rsidRPr="00AF2CD0">
              <w:rPr>
                <w:rFonts w:asciiTheme="minorHAnsi" w:hAnsiTheme="minorHAnsi"/>
                <w:b/>
                <w:i/>
                <w:sz w:val="20"/>
                <w:szCs w:val="20"/>
              </w:rPr>
              <w:t>Description of assessment and management measures as reflected in the Project design.  If ESIA or SESA is required note that the assessment should consider all potential impacts and risks.</w:t>
            </w:r>
          </w:p>
        </w:tc>
      </w:tr>
      <w:tr w:rsidR="00481DFD" w:rsidRPr="000C74FD" w:rsidTr="001D6661">
        <w:tc>
          <w:tcPr>
            <w:tcW w:w="4140" w:type="dxa"/>
            <w:shd w:val="clear" w:color="auto" w:fill="auto"/>
          </w:tcPr>
          <w:p w:rsidR="00481DFD" w:rsidRPr="001D6661" w:rsidRDefault="00481DFD" w:rsidP="00C655A7">
            <w:pPr>
              <w:spacing w:before="120"/>
              <w:jc w:val="both"/>
              <w:rPr>
                <w:rFonts w:asciiTheme="minorHAnsi" w:hAnsiTheme="minorHAnsi" w:cs="Arial"/>
                <w:sz w:val="22"/>
                <w:szCs w:val="22"/>
              </w:rPr>
            </w:pPr>
            <w:r w:rsidRPr="001D6661">
              <w:rPr>
                <w:rFonts w:asciiTheme="minorHAnsi" w:hAnsiTheme="minorHAnsi"/>
                <w:sz w:val="22"/>
                <w:szCs w:val="22"/>
              </w:rPr>
              <w:t>Risk 1: Inadequate Government and other stakeholder commitment to the process</w:t>
            </w:r>
            <w:r w:rsidRPr="001D6661">
              <w:rPr>
                <w:rFonts w:asciiTheme="minorHAnsi" w:hAnsiTheme="minorHAnsi" w:cs="Arial"/>
                <w:sz w:val="22"/>
                <w:szCs w:val="22"/>
              </w:rPr>
              <w:t xml:space="preserve"> </w:t>
            </w:r>
          </w:p>
        </w:tc>
        <w:tc>
          <w:tcPr>
            <w:tcW w:w="1350" w:type="dxa"/>
            <w:shd w:val="clear" w:color="auto" w:fill="auto"/>
          </w:tcPr>
          <w:p w:rsidR="00481DFD" w:rsidRPr="001D6661" w:rsidRDefault="00481DFD" w:rsidP="00C655A7">
            <w:pPr>
              <w:spacing w:before="120"/>
              <w:jc w:val="both"/>
              <w:rPr>
                <w:rFonts w:asciiTheme="minorHAnsi" w:hAnsiTheme="minorHAnsi"/>
                <w:sz w:val="22"/>
                <w:szCs w:val="22"/>
              </w:rPr>
            </w:pPr>
            <w:r w:rsidRPr="001D6661">
              <w:rPr>
                <w:rFonts w:asciiTheme="minorHAnsi" w:hAnsiTheme="minorHAnsi"/>
                <w:sz w:val="22"/>
                <w:szCs w:val="22"/>
              </w:rPr>
              <w:t>P = 3</w:t>
            </w:r>
          </w:p>
          <w:p w:rsidR="00481DFD" w:rsidRPr="001D6661" w:rsidRDefault="00481DFD" w:rsidP="00C655A7">
            <w:pPr>
              <w:spacing w:before="120"/>
              <w:jc w:val="both"/>
              <w:rPr>
                <w:rFonts w:asciiTheme="minorHAnsi" w:hAnsiTheme="minorHAnsi"/>
                <w:sz w:val="22"/>
                <w:szCs w:val="22"/>
              </w:rPr>
            </w:pPr>
            <w:r w:rsidRPr="001D6661">
              <w:rPr>
                <w:rFonts w:asciiTheme="minorHAnsi" w:hAnsiTheme="minorHAnsi"/>
                <w:sz w:val="22"/>
                <w:szCs w:val="22"/>
              </w:rPr>
              <w:t>I = 1</w:t>
            </w:r>
          </w:p>
          <w:p w:rsidR="00481DFD" w:rsidRPr="001D6661" w:rsidRDefault="00481DFD" w:rsidP="00C655A7">
            <w:pPr>
              <w:spacing w:before="120"/>
              <w:jc w:val="both"/>
              <w:rPr>
                <w:rFonts w:asciiTheme="minorHAnsi" w:hAnsiTheme="minorHAnsi"/>
                <w:sz w:val="22"/>
                <w:szCs w:val="22"/>
              </w:rPr>
            </w:pPr>
          </w:p>
        </w:tc>
        <w:tc>
          <w:tcPr>
            <w:tcW w:w="1620" w:type="dxa"/>
            <w:shd w:val="clear" w:color="auto" w:fill="auto"/>
          </w:tcPr>
          <w:p w:rsidR="00481DFD" w:rsidRPr="001D6661" w:rsidRDefault="00481DFD" w:rsidP="00C655A7">
            <w:pPr>
              <w:spacing w:before="120"/>
              <w:jc w:val="both"/>
              <w:rPr>
                <w:rFonts w:asciiTheme="minorHAnsi" w:hAnsiTheme="minorHAnsi"/>
                <w:sz w:val="22"/>
                <w:szCs w:val="22"/>
              </w:rPr>
            </w:pPr>
            <w:r w:rsidRPr="001D6661">
              <w:rPr>
                <w:rFonts w:asciiTheme="minorHAnsi" w:hAnsiTheme="minorHAnsi"/>
                <w:sz w:val="22"/>
                <w:szCs w:val="22"/>
              </w:rPr>
              <w:t>Low</w:t>
            </w:r>
          </w:p>
        </w:tc>
        <w:tc>
          <w:tcPr>
            <w:tcW w:w="1260" w:type="dxa"/>
            <w:gridSpan w:val="2"/>
            <w:shd w:val="clear" w:color="auto" w:fill="auto"/>
          </w:tcPr>
          <w:p w:rsidR="00481DFD" w:rsidRPr="00AF2CD0" w:rsidRDefault="00481DFD" w:rsidP="00C655A7">
            <w:pPr>
              <w:spacing w:before="120"/>
              <w:jc w:val="both"/>
              <w:rPr>
                <w:rFonts w:asciiTheme="minorHAnsi" w:hAnsiTheme="minorHAnsi" w:cs="NexusMixOT"/>
                <w:color w:val="000000"/>
                <w:sz w:val="20"/>
                <w:szCs w:val="20"/>
              </w:rPr>
            </w:pPr>
          </w:p>
        </w:tc>
        <w:tc>
          <w:tcPr>
            <w:tcW w:w="4770" w:type="dxa"/>
            <w:gridSpan w:val="2"/>
            <w:shd w:val="clear" w:color="auto" w:fill="auto"/>
          </w:tcPr>
          <w:p w:rsidR="00481DFD" w:rsidRPr="00AF2CD0" w:rsidRDefault="00481DFD" w:rsidP="00C655A7">
            <w:pPr>
              <w:spacing w:before="120"/>
              <w:jc w:val="both"/>
              <w:rPr>
                <w:rFonts w:asciiTheme="minorHAnsi" w:hAnsiTheme="minorHAnsi" w:cs="NexusMixOT"/>
                <w:color w:val="000000"/>
                <w:sz w:val="20"/>
                <w:szCs w:val="20"/>
              </w:rPr>
            </w:pPr>
          </w:p>
        </w:tc>
      </w:tr>
      <w:tr w:rsidR="00481DFD" w:rsidRPr="000C74FD" w:rsidTr="001D6661">
        <w:tc>
          <w:tcPr>
            <w:tcW w:w="4140" w:type="dxa"/>
            <w:shd w:val="clear" w:color="auto" w:fill="auto"/>
            <w:vAlign w:val="center"/>
          </w:tcPr>
          <w:p w:rsidR="00481DFD" w:rsidRPr="001D6661" w:rsidRDefault="00481DFD" w:rsidP="00C655A7">
            <w:pPr>
              <w:spacing w:before="120"/>
              <w:jc w:val="both"/>
              <w:rPr>
                <w:rFonts w:asciiTheme="minorHAnsi" w:hAnsiTheme="minorHAnsi"/>
                <w:sz w:val="22"/>
                <w:szCs w:val="22"/>
              </w:rPr>
            </w:pPr>
            <w:r w:rsidRPr="001D6661">
              <w:rPr>
                <w:rFonts w:asciiTheme="minorHAnsi" w:hAnsiTheme="minorHAnsi"/>
                <w:sz w:val="22"/>
                <w:szCs w:val="22"/>
              </w:rPr>
              <w:t xml:space="preserve">Risk 2: Limited institutional capacities to support project implementation and </w:t>
            </w:r>
            <w:r w:rsidRPr="001D6661">
              <w:rPr>
                <w:rFonts w:asciiTheme="minorHAnsi" w:hAnsiTheme="minorHAnsi"/>
                <w:noProof/>
                <w:sz w:val="22"/>
                <w:szCs w:val="22"/>
              </w:rPr>
              <w:t>program</w:t>
            </w:r>
            <w:r w:rsidR="003F7358" w:rsidRPr="001D6661">
              <w:rPr>
                <w:rFonts w:asciiTheme="minorHAnsi" w:hAnsiTheme="minorHAnsi"/>
                <w:noProof/>
                <w:sz w:val="22"/>
                <w:szCs w:val="22"/>
              </w:rPr>
              <w:t>me</w:t>
            </w:r>
            <w:r w:rsidRPr="001D6661">
              <w:rPr>
                <w:rFonts w:asciiTheme="minorHAnsi" w:hAnsiTheme="minorHAnsi"/>
                <w:sz w:val="22"/>
                <w:szCs w:val="22"/>
              </w:rPr>
              <w:t xml:space="preserve"> continuity, and the lack of horizontal coordination across ministries and agencies</w:t>
            </w:r>
          </w:p>
        </w:tc>
        <w:tc>
          <w:tcPr>
            <w:tcW w:w="1350" w:type="dxa"/>
            <w:shd w:val="clear" w:color="auto" w:fill="auto"/>
          </w:tcPr>
          <w:p w:rsidR="00481DFD" w:rsidRPr="001D6661" w:rsidRDefault="00481DFD" w:rsidP="00C655A7">
            <w:pPr>
              <w:spacing w:before="120"/>
              <w:jc w:val="both"/>
              <w:rPr>
                <w:rFonts w:asciiTheme="minorHAnsi" w:hAnsiTheme="minorHAnsi"/>
                <w:sz w:val="22"/>
                <w:szCs w:val="22"/>
              </w:rPr>
            </w:pPr>
            <w:r w:rsidRPr="001D6661">
              <w:rPr>
                <w:rFonts w:asciiTheme="minorHAnsi" w:hAnsiTheme="minorHAnsi"/>
                <w:sz w:val="22"/>
                <w:szCs w:val="22"/>
              </w:rPr>
              <w:t>P = 3</w:t>
            </w:r>
          </w:p>
          <w:p w:rsidR="00481DFD" w:rsidRPr="001D6661" w:rsidRDefault="00481DFD" w:rsidP="00C655A7">
            <w:pPr>
              <w:spacing w:before="120"/>
              <w:jc w:val="both"/>
              <w:rPr>
                <w:rFonts w:asciiTheme="minorHAnsi" w:hAnsiTheme="minorHAnsi"/>
                <w:sz w:val="22"/>
                <w:szCs w:val="22"/>
              </w:rPr>
            </w:pPr>
            <w:r w:rsidRPr="001D6661">
              <w:rPr>
                <w:rFonts w:asciiTheme="minorHAnsi" w:hAnsiTheme="minorHAnsi"/>
                <w:sz w:val="22"/>
                <w:szCs w:val="22"/>
              </w:rPr>
              <w:t>I = 2</w:t>
            </w:r>
          </w:p>
          <w:p w:rsidR="00481DFD" w:rsidRPr="001D6661" w:rsidRDefault="00481DFD" w:rsidP="00C655A7">
            <w:pPr>
              <w:spacing w:before="120"/>
              <w:jc w:val="both"/>
              <w:rPr>
                <w:rFonts w:asciiTheme="minorHAnsi" w:hAnsiTheme="minorHAnsi"/>
                <w:sz w:val="22"/>
                <w:szCs w:val="22"/>
              </w:rPr>
            </w:pPr>
          </w:p>
        </w:tc>
        <w:tc>
          <w:tcPr>
            <w:tcW w:w="1620" w:type="dxa"/>
            <w:shd w:val="clear" w:color="auto" w:fill="auto"/>
          </w:tcPr>
          <w:p w:rsidR="00481DFD" w:rsidRPr="001D6661" w:rsidRDefault="00481DFD" w:rsidP="00C655A7">
            <w:pPr>
              <w:spacing w:before="120"/>
              <w:jc w:val="both"/>
              <w:rPr>
                <w:rFonts w:asciiTheme="minorHAnsi" w:hAnsiTheme="minorHAnsi"/>
                <w:bCs/>
                <w:sz w:val="22"/>
                <w:szCs w:val="22"/>
              </w:rPr>
            </w:pPr>
            <w:r w:rsidRPr="001D6661">
              <w:rPr>
                <w:rFonts w:asciiTheme="minorHAnsi" w:hAnsiTheme="minorHAnsi"/>
                <w:bCs/>
                <w:sz w:val="22"/>
                <w:szCs w:val="22"/>
              </w:rPr>
              <w:t>Moderate</w:t>
            </w:r>
          </w:p>
        </w:tc>
        <w:tc>
          <w:tcPr>
            <w:tcW w:w="1260" w:type="dxa"/>
            <w:gridSpan w:val="2"/>
            <w:shd w:val="clear" w:color="auto" w:fill="auto"/>
          </w:tcPr>
          <w:p w:rsidR="00481DFD" w:rsidRPr="00AF2CD0" w:rsidRDefault="00481DFD" w:rsidP="00C655A7">
            <w:pPr>
              <w:spacing w:before="120"/>
              <w:jc w:val="both"/>
              <w:rPr>
                <w:rFonts w:asciiTheme="minorHAnsi" w:hAnsiTheme="minorHAnsi" w:cs="NexusMixOT"/>
                <w:color w:val="000000"/>
                <w:sz w:val="20"/>
                <w:szCs w:val="20"/>
              </w:rPr>
            </w:pPr>
          </w:p>
        </w:tc>
        <w:tc>
          <w:tcPr>
            <w:tcW w:w="4770" w:type="dxa"/>
            <w:gridSpan w:val="2"/>
            <w:shd w:val="clear" w:color="auto" w:fill="auto"/>
          </w:tcPr>
          <w:p w:rsidR="00481DFD" w:rsidRPr="00AF2CD0" w:rsidRDefault="00481DFD" w:rsidP="00C655A7">
            <w:pPr>
              <w:spacing w:before="120"/>
              <w:jc w:val="both"/>
              <w:rPr>
                <w:rFonts w:asciiTheme="minorHAnsi" w:hAnsiTheme="minorHAnsi" w:cs="NexusMixOT"/>
                <w:color w:val="000000"/>
                <w:sz w:val="20"/>
                <w:szCs w:val="20"/>
              </w:rPr>
            </w:pPr>
          </w:p>
        </w:tc>
      </w:tr>
      <w:tr w:rsidR="00481DFD" w:rsidRPr="000C74FD" w:rsidTr="001D6661">
        <w:tc>
          <w:tcPr>
            <w:tcW w:w="4140" w:type="dxa"/>
            <w:shd w:val="clear" w:color="auto" w:fill="auto"/>
            <w:vAlign w:val="center"/>
          </w:tcPr>
          <w:p w:rsidR="00481DFD" w:rsidRPr="001D6661" w:rsidRDefault="00481DFD" w:rsidP="00C655A7">
            <w:pPr>
              <w:spacing w:before="120"/>
              <w:jc w:val="both"/>
              <w:rPr>
                <w:rFonts w:asciiTheme="minorHAnsi" w:hAnsiTheme="minorHAnsi"/>
                <w:sz w:val="22"/>
                <w:szCs w:val="22"/>
              </w:rPr>
            </w:pPr>
            <w:r w:rsidRPr="001D6661">
              <w:rPr>
                <w:rFonts w:asciiTheme="minorHAnsi" w:hAnsiTheme="minorHAnsi"/>
                <w:sz w:val="22"/>
                <w:szCs w:val="22"/>
              </w:rPr>
              <w:t>Risk 3: Inability to maintain adequate co-financing and the finances required for a sustained continuation of project activities and outputs.</w:t>
            </w:r>
          </w:p>
        </w:tc>
        <w:tc>
          <w:tcPr>
            <w:tcW w:w="1350" w:type="dxa"/>
            <w:shd w:val="clear" w:color="auto" w:fill="auto"/>
          </w:tcPr>
          <w:p w:rsidR="00481DFD" w:rsidRPr="001D6661" w:rsidRDefault="00481DFD" w:rsidP="00C655A7">
            <w:pPr>
              <w:spacing w:before="120"/>
              <w:jc w:val="both"/>
              <w:rPr>
                <w:rFonts w:asciiTheme="minorHAnsi" w:hAnsiTheme="minorHAnsi" w:cs="NexusMixOT"/>
                <w:color w:val="000000"/>
                <w:sz w:val="22"/>
                <w:szCs w:val="22"/>
              </w:rPr>
            </w:pPr>
            <w:r w:rsidRPr="001D6661">
              <w:rPr>
                <w:rFonts w:asciiTheme="minorHAnsi" w:hAnsiTheme="minorHAnsi" w:cs="NexusMixOT"/>
                <w:color w:val="000000"/>
                <w:sz w:val="22"/>
                <w:szCs w:val="22"/>
              </w:rPr>
              <w:t>P = 1</w:t>
            </w:r>
          </w:p>
          <w:p w:rsidR="00481DFD" w:rsidRPr="001D6661" w:rsidRDefault="00481DFD" w:rsidP="00C655A7">
            <w:pPr>
              <w:spacing w:before="120"/>
              <w:jc w:val="both"/>
              <w:rPr>
                <w:rFonts w:asciiTheme="minorHAnsi" w:hAnsiTheme="minorHAnsi" w:cs="NexusMixOT"/>
                <w:color w:val="000000"/>
                <w:sz w:val="22"/>
                <w:szCs w:val="22"/>
              </w:rPr>
            </w:pPr>
            <w:r w:rsidRPr="001D6661">
              <w:rPr>
                <w:rFonts w:asciiTheme="minorHAnsi" w:hAnsiTheme="minorHAnsi" w:cs="NexusMixOT"/>
                <w:color w:val="000000"/>
                <w:sz w:val="22"/>
                <w:szCs w:val="22"/>
              </w:rPr>
              <w:t>I = 1</w:t>
            </w:r>
          </w:p>
          <w:p w:rsidR="00481DFD" w:rsidRPr="001D6661" w:rsidRDefault="00481DFD" w:rsidP="00C655A7">
            <w:pPr>
              <w:spacing w:before="120"/>
              <w:jc w:val="both"/>
              <w:rPr>
                <w:rFonts w:asciiTheme="minorHAnsi" w:hAnsiTheme="minorHAnsi" w:cs="NexusMixOT"/>
                <w:color w:val="000000"/>
                <w:sz w:val="22"/>
                <w:szCs w:val="22"/>
              </w:rPr>
            </w:pPr>
          </w:p>
          <w:p w:rsidR="00481DFD" w:rsidRPr="001D6661" w:rsidRDefault="00481DFD" w:rsidP="00C655A7">
            <w:pPr>
              <w:spacing w:before="120"/>
              <w:jc w:val="both"/>
              <w:rPr>
                <w:rFonts w:asciiTheme="minorHAnsi" w:hAnsiTheme="minorHAnsi" w:cs="NexusMixOT"/>
                <w:color w:val="000000"/>
                <w:sz w:val="22"/>
                <w:szCs w:val="22"/>
              </w:rPr>
            </w:pPr>
          </w:p>
        </w:tc>
        <w:tc>
          <w:tcPr>
            <w:tcW w:w="1620" w:type="dxa"/>
            <w:shd w:val="clear" w:color="auto" w:fill="auto"/>
          </w:tcPr>
          <w:p w:rsidR="00481DFD" w:rsidRPr="001D6661" w:rsidRDefault="00481DFD" w:rsidP="00C655A7">
            <w:pPr>
              <w:spacing w:before="120"/>
              <w:jc w:val="both"/>
              <w:rPr>
                <w:rFonts w:asciiTheme="minorHAnsi" w:hAnsiTheme="minorHAnsi" w:cs="NexusMixOT"/>
                <w:color w:val="000000"/>
                <w:sz w:val="22"/>
                <w:szCs w:val="22"/>
              </w:rPr>
            </w:pPr>
            <w:r w:rsidRPr="001D6661">
              <w:rPr>
                <w:rFonts w:asciiTheme="minorHAnsi" w:hAnsiTheme="minorHAnsi" w:cs="NexusMixOT"/>
                <w:color w:val="000000"/>
                <w:sz w:val="22"/>
                <w:szCs w:val="22"/>
              </w:rPr>
              <w:t>Low</w:t>
            </w:r>
          </w:p>
        </w:tc>
        <w:tc>
          <w:tcPr>
            <w:tcW w:w="1260" w:type="dxa"/>
            <w:gridSpan w:val="2"/>
            <w:shd w:val="clear" w:color="auto" w:fill="auto"/>
          </w:tcPr>
          <w:p w:rsidR="00481DFD" w:rsidRPr="00AF2CD0" w:rsidRDefault="00481DFD" w:rsidP="00C655A7">
            <w:pPr>
              <w:spacing w:before="120"/>
              <w:jc w:val="both"/>
              <w:rPr>
                <w:rFonts w:asciiTheme="minorHAnsi" w:hAnsiTheme="minorHAnsi" w:cs="NexusMixOT"/>
                <w:color w:val="000000"/>
                <w:sz w:val="20"/>
                <w:szCs w:val="20"/>
              </w:rPr>
            </w:pPr>
          </w:p>
        </w:tc>
        <w:tc>
          <w:tcPr>
            <w:tcW w:w="4770" w:type="dxa"/>
            <w:gridSpan w:val="2"/>
            <w:shd w:val="clear" w:color="auto" w:fill="auto"/>
          </w:tcPr>
          <w:p w:rsidR="00481DFD" w:rsidRPr="00AF2CD0" w:rsidRDefault="00481DFD" w:rsidP="00C655A7">
            <w:pPr>
              <w:spacing w:before="120"/>
              <w:jc w:val="both"/>
              <w:rPr>
                <w:rFonts w:asciiTheme="minorHAnsi" w:hAnsiTheme="minorHAnsi" w:cs="NexusMixOT"/>
                <w:color w:val="000000"/>
                <w:sz w:val="20"/>
                <w:szCs w:val="20"/>
              </w:rPr>
            </w:pPr>
          </w:p>
        </w:tc>
      </w:tr>
      <w:tr w:rsidR="00481DFD" w:rsidRPr="000C74FD" w:rsidTr="001D6661">
        <w:trPr>
          <w:trHeight w:val="593"/>
        </w:trPr>
        <w:tc>
          <w:tcPr>
            <w:tcW w:w="4140" w:type="dxa"/>
            <w:vMerge w:val="restart"/>
            <w:shd w:val="clear" w:color="auto" w:fill="auto"/>
          </w:tcPr>
          <w:p w:rsidR="00481DFD" w:rsidRPr="000C74FD" w:rsidRDefault="00481DFD" w:rsidP="00C655A7">
            <w:pPr>
              <w:spacing w:before="120"/>
              <w:jc w:val="both"/>
              <w:rPr>
                <w:rFonts w:asciiTheme="minorHAnsi" w:hAnsiTheme="minorHAnsi"/>
                <w:b/>
                <w:szCs w:val="20"/>
              </w:rPr>
            </w:pPr>
          </w:p>
        </w:tc>
        <w:tc>
          <w:tcPr>
            <w:tcW w:w="9000" w:type="dxa"/>
            <w:gridSpan w:val="6"/>
            <w:shd w:val="clear" w:color="auto" w:fill="4F6228" w:themeFill="accent3" w:themeFillShade="80"/>
          </w:tcPr>
          <w:p w:rsidR="00481DFD" w:rsidRPr="00845CC4" w:rsidRDefault="00481DFD" w:rsidP="00C655A7">
            <w:pPr>
              <w:spacing w:before="120"/>
              <w:jc w:val="both"/>
              <w:rPr>
                <w:rFonts w:asciiTheme="minorHAnsi" w:hAnsiTheme="minorHAnsi"/>
                <w:b/>
                <w:color w:val="FFFFFF" w:themeColor="background1"/>
                <w:sz w:val="18"/>
                <w:szCs w:val="18"/>
              </w:rPr>
            </w:pPr>
            <w:r w:rsidRPr="00845CC4">
              <w:rPr>
                <w:rFonts w:asciiTheme="minorHAnsi" w:hAnsiTheme="minorHAnsi"/>
                <w:b/>
                <w:color w:val="FFFFFF" w:themeColor="background1"/>
                <w:szCs w:val="20"/>
              </w:rPr>
              <w:t xml:space="preserve">QUESTION 4: What is the overall Project risk categorization? </w:t>
            </w:r>
          </w:p>
        </w:tc>
      </w:tr>
      <w:tr w:rsidR="00481DFD" w:rsidRPr="000C74FD" w:rsidTr="001D6661">
        <w:tc>
          <w:tcPr>
            <w:tcW w:w="4140" w:type="dxa"/>
            <w:vMerge/>
            <w:shd w:val="clear" w:color="auto" w:fill="auto"/>
          </w:tcPr>
          <w:p w:rsidR="00481DFD" w:rsidRPr="000C74FD" w:rsidRDefault="00481DFD" w:rsidP="00C655A7">
            <w:pPr>
              <w:spacing w:before="120"/>
              <w:jc w:val="both"/>
              <w:rPr>
                <w:rFonts w:asciiTheme="minorHAnsi" w:hAnsiTheme="minorHAnsi"/>
                <w:sz w:val="18"/>
                <w:szCs w:val="18"/>
                <w:u w:val="single"/>
              </w:rPr>
            </w:pPr>
          </w:p>
        </w:tc>
        <w:tc>
          <w:tcPr>
            <w:tcW w:w="4253" w:type="dxa"/>
            <w:gridSpan w:val="5"/>
            <w:shd w:val="clear" w:color="auto" w:fill="auto"/>
          </w:tcPr>
          <w:p w:rsidR="00481DFD" w:rsidRPr="000C74FD" w:rsidRDefault="00481DFD" w:rsidP="00C655A7">
            <w:pPr>
              <w:spacing w:before="120"/>
              <w:jc w:val="both"/>
              <w:rPr>
                <w:rFonts w:asciiTheme="minorHAnsi" w:hAnsiTheme="minorHAnsi"/>
                <w:b/>
                <w:sz w:val="18"/>
                <w:szCs w:val="18"/>
              </w:rPr>
            </w:pPr>
            <w:r>
              <w:rPr>
                <w:rFonts w:asciiTheme="minorHAnsi" w:hAnsiTheme="minorHAnsi"/>
                <w:b/>
                <w:sz w:val="18"/>
                <w:szCs w:val="18"/>
              </w:rPr>
              <w:t xml:space="preserve">Select one </w:t>
            </w:r>
          </w:p>
        </w:tc>
        <w:tc>
          <w:tcPr>
            <w:tcW w:w="4747" w:type="dxa"/>
            <w:shd w:val="clear" w:color="auto" w:fill="auto"/>
          </w:tcPr>
          <w:p w:rsidR="00481DFD" w:rsidRPr="000C74FD" w:rsidRDefault="00481DFD" w:rsidP="00C655A7">
            <w:pPr>
              <w:spacing w:before="120"/>
              <w:jc w:val="both"/>
              <w:rPr>
                <w:rFonts w:asciiTheme="minorHAnsi" w:hAnsiTheme="minorHAnsi"/>
                <w:b/>
                <w:sz w:val="18"/>
                <w:szCs w:val="18"/>
              </w:rPr>
            </w:pPr>
            <w:r w:rsidRPr="000C74FD">
              <w:rPr>
                <w:rFonts w:asciiTheme="minorHAnsi" w:hAnsiTheme="minorHAnsi"/>
                <w:b/>
                <w:sz w:val="18"/>
                <w:szCs w:val="18"/>
              </w:rPr>
              <w:t>Comments</w:t>
            </w:r>
          </w:p>
        </w:tc>
      </w:tr>
      <w:tr w:rsidR="00481DFD" w:rsidRPr="000C74FD" w:rsidTr="001D6661">
        <w:trPr>
          <w:trHeight w:val="251"/>
        </w:trPr>
        <w:tc>
          <w:tcPr>
            <w:tcW w:w="4140" w:type="dxa"/>
            <w:vMerge/>
            <w:shd w:val="clear" w:color="auto" w:fill="auto"/>
          </w:tcPr>
          <w:p w:rsidR="00481DFD" w:rsidRPr="000C74FD" w:rsidRDefault="00481DFD" w:rsidP="00C655A7">
            <w:pPr>
              <w:spacing w:before="120"/>
              <w:jc w:val="both"/>
              <w:rPr>
                <w:rFonts w:asciiTheme="minorHAnsi" w:hAnsiTheme="minorHAnsi" w:cs="Minion Pro"/>
                <w:sz w:val="18"/>
                <w:szCs w:val="18"/>
              </w:rPr>
            </w:pPr>
          </w:p>
        </w:tc>
        <w:tc>
          <w:tcPr>
            <w:tcW w:w="3713" w:type="dxa"/>
            <w:gridSpan w:val="3"/>
            <w:shd w:val="clear" w:color="auto" w:fill="auto"/>
          </w:tcPr>
          <w:p w:rsidR="00481DFD" w:rsidRPr="000C74FD" w:rsidRDefault="00481DFD" w:rsidP="00C655A7">
            <w:pPr>
              <w:spacing w:before="120"/>
              <w:jc w:val="both"/>
              <w:rPr>
                <w:rFonts w:asciiTheme="minorHAnsi" w:hAnsiTheme="minorHAnsi" w:cs="Minion Pro"/>
                <w:b/>
                <w:i/>
                <w:sz w:val="18"/>
                <w:szCs w:val="18"/>
              </w:rPr>
            </w:pPr>
            <w:r w:rsidRPr="000C74FD">
              <w:rPr>
                <w:rFonts w:asciiTheme="minorHAnsi" w:hAnsiTheme="minorHAnsi" w:cs="Minion Pro"/>
                <w:b/>
                <w:i/>
                <w:sz w:val="18"/>
                <w:szCs w:val="18"/>
              </w:rPr>
              <w:t>Low Risk</w:t>
            </w:r>
          </w:p>
        </w:tc>
        <w:tc>
          <w:tcPr>
            <w:tcW w:w="540" w:type="dxa"/>
            <w:gridSpan w:val="2"/>
            <w:shd w:val="clear" w:color="auto" w:fill="76923C" w:themeFill="accent3" w:themeFillShade="BF"/>
          </w:tcPr>
          <w:p w:rsidR="00481DFD" w:rsidRPr="000C74FD" w:rsidRDefault="00966AFD" w:rsidP="00C655A7">
            <w:pPr>
              <w:spacing w:before="120"/>
              <w:jc w:val="both"/>
              <w:rPr>
                <w:rFonts w:asciiTheme="minorHAnsi" w:hAnsiTheme="minorHAnsi"/>
                <w:b/>
                <w:sz w:val="18"/>
                <w:szCs w:val="18"/>
              </w:rPr>
            </w:pPr>
            <w:r>
              <w:rPr>
                <w:rFonts w:ascii="Segoe UI Symbol" w:hAnsi="Segoe UI Symbol" w:cs="Segoe UI Symbol"/>
                <w:b/>
                <w:szCs w:val="20"/>
              </w:rPr>
              <w:t>x</w:t>
            </w:r>
          </w:p>
        </w:tc>
        <w:tc>
          <w:tcPr>
            <w:tcW w:w="4747" w:type="dxa"/>
            <w:shd w:val="clear" w:color="auto" w:fill="auto"/>
          </w:tcPr>
          <w:p w:rsidR="00481DFD" w:rsidRPr="000C74FD" w:rsidRDefault="00481DFD" w:rsidP="00C655A7">
            <w:pPr>
              <w:spacing w:before="120"/>
              <w:jc w:val="both"/>
              <w:rPr>
                <w:rFonts w:asciiTheme="minorHAnsi" w:hAnsiTheme="minorHAnsi"/>
                <w:b/>
                <w:sz w:val="18"/>
                <w:szCs w:val="18"/>
              </w:rPr>
            </w:pPr>
          </w:p>
        </w:tc>
      </w:tr>
      <w:tr w:rsidR="00481DFD" w:rsidRPr="000C74FD" w:rsidTr="001D6661">
        <w:tc>
          <w:tcPr>
            <w:tcW w:w="4140" w:type="dxa"/>
            <w:vMerge/>
            <w:shd w:val="clear" w:color="auto" w:fill="auto"/>
          </w:tcPr>
          <w:p w:rsidR="00481DFD" w:rsidRPr="000C74FD" w:rsidRDefault="00481DFD" w:rsidP="00C655A7">
            <w:pPr>
              <w:spacing w:before="120"/>
              <w:jc w:val="both"/>
              <w:rPr>
                <w:rFonts w:asciiTheme="minorHAnsi" w:hAnsiTheme="minorHAnsi" w:cs="Minion Pro"/>
                <w:sz w:val="18"/>
                <w:szCs w:val="18"/>
              </w:rPr>
            </w:pPr>
          </w:p>
        </w:tc>
        <w:tc>
          <w:tcPr>
            <w:tcW w:w="3713" w:type="dxa"/>
            <w:gridSpan w:val="3"/>
            <w:shd w:val="clear" w:color="auto" w:fill="auto"/>
          </w:tcPr>
          <w:p w:rsidR="00481DFD" w:rsidRPr="000C74FD" w:rsidRDefault="00481DFD" w:rsidP="00C655A7">
            <w:pPr>
              <w:spacing w:before="120"/>
              <w:jc w:val="both"/>
              <w:rPr>
                <w:rFonts w:asciiTheme="minorHAnsi" w:hAnsiTheme="minorHAnsi" w:cs="Minion Pro"/>
                <w:b/>
                <w:i/>
                <w:sz w:val="18"/>
                <w:szCs w:val="18"/>
              </w:rPr>
            </w:pPr>
            <w:r w:rsidRPr="000C74FD">
              <w:rPr>
                <w:rFonts w:asciiTheme="minorHAnsi" w:hAnsiTheme="minorHAnsi" w:cs="Minion Pro"/>
                <w:b/>
                <w:i/>
                <w:sz w:val="18"/>
                <w:szCs w:val="18"/>
              </w:rPr>
              <w:t>Moderate Risk</w:t>
            </w:r>
          </w:p>
        </w:tc>
        <w:tc>
          <w:tcPr>
            <w:tcW w:w="540" w:type="dxa"/>
            <w:gridSpan w:val="2"/>
            <w:shd w:val="clear" w:color="auto" w:fill="auto"/>
          </w:tcPr>
          <w:p w:rsidR="00481DFD" w:rsidRPr="000C74FD" w:rsidRDefault="00481DFD" w:rsidP="00C655A7">
            <w:pPr>
              <w:spacing w:before="120"/>
              <w:jc w:val="both"/>
              <w:rPr>
                <w:rFonts w:asciiTheme="minorHAnsi" w:hAnsiTheme="minorHAnsi"/>
                <w:b/>
                <w:sz w:val="18"/>
                <w:szCs w:val="18"/>
              </w:rPr>
            </w:pPr>
            <w:r w:rsidRPr="000C74FD">
              <w:rPr>
                <w:rFonts w:ascii="Segoe UI Symbol" w:hAnsi="Segoe UI Symbol" w:cs="Segoe UI Symbol"/>
                <w:b/>
                <w:szCs w:val="20"/>
              </w:rPr>
              <w:t>☐</w:t>
            </w:r>
          </w:p>
        </w:tc>
        <w:tc>
          <w:tcPr>
            <w:tcW w:w="4747" w:type="dxa"/>
            <w:shd w:val="clear" w:color="auto" w:fill="auto"/>
          </w:tcPr>
          <w:p w:rsidR="00481DFD" w:rsidRPr="000C74FD" w:rsidRDefault="00481DFD" w:rsidP="00C655A7">
            <w:pPr>
              <w:spacing w:before="120"/>
              <w:jc w:val="both"/>
              <w:rPr>
                <w:rFonts w:asciiTheme="minorHAnsi" w:hAnsiTheme="minorHAnsi"/>
                <w:b/>
                <w:sz w:val="18"/>
                <w:szCs w:val="18"/>
              </w:rPr>
            </w:pPr>
          </w:p>
        </w:tc>
      </w:tr>
      <w:tr w:rsidR="00481DFD" w:rsidRPr="000C74FD" w:rsidTr="001D6661">
        <w:tc>
          <w:tcPr>
            <w:tcW w:w="4140" w:type="dxa"/>
            <w:vMerge/>
            <w:shd w:val="clear" w:color="auto" w:fill="auto"/>
          </w:tcPr>
          <w:p w:rsidR="00481DFD" w:rsidRPr="000C74FD" w:rsidRDefault="00481DFD" w:rsidP="00C655A7">
            <w:pPr>
              <w:spacing w:before="120"/>
              <w:jc w:val="both"/>
              <w:rPr>
                <w:rFonts w:asciiTheme="minorHAnsi" w:hAnsiTheme="minorHAnsi" w:cs="Minion Pro"/>
                <w:sz w:val="18"/>
                <w:szCs w:val="18"/>
              </w:rPr>
            </w:pPr>
          </w:p>
        </w:tc>
        <w:tc>
          <w:tcPr>
            <w:tcW w:w="3713" w:type="dxa"/>
            <w:gridSpan w:val="3"/>
            <w:shd w:val="clear" w:color="auto" w:fill="auto"/>
          </w:tcPr>
          <w:p w:rsidR="00481DFD" w:rsidRPr="000C74FD" w:rsidRDefault="00481DFD" w:rsidP="00C655A7">
            <w:pPr>
              <w:spacing w:before="120"/>
              <w:jc w:val="both"/>
              <w:rPr>
                <w:rFonts w:asciiTheme="minorHAnsi" w:hAnsiTheme="minorHAnsi" w:cs="Minion Pro"/>
                <w:b/>
                <w:i/>
                <w:sz w:val="18"/>
                <w:szCs w:val="18"/>
              </w:rPr>
            </w:pPr>
            <w:r w:rsidRPr="000C74FD">
              <w:rPr>
                <w:rFonts w:asciiTheme="minorHAnsi" w:hAnsiTheme="minorHAnsi" w:cs="Minion Pro"/>
                <w:b/>
                <w:i/>
                <w:sz w:val="18"/>
                <w:szCs w:val="18"/>
              </w:rPr>
              <w:t>High Risk</w:t>
            </w:r>
          </w:p>
        </w:tc>
        <w:tc>
          <w:tcPr>
            <w:tcW w:w="540" w:type="dxa"/>
            <w:gridSpan w:val="2"/>
            <w:shd w:val="clear" w:color="auto" w:fill="auto"/>
          </w:tcPr>
          <w:p w:rsidR="00481DFD" w:rsidRPr="000C74FD" w:rsidRDefault="00481DFD" w:rsidP="00C655A7">
            <w:pPr>
              <w:spacing w:before="120"/>
              <w:jc w:val="both"/>
              <w:rPr>
                <w:rFonts w:asciiTheme="minorHAnsi" w:hAnsiTheme="minorHAnsi"/>
                <w:b/>
                <w:sz w:val="18"/>
                <w:szCs w:val="18"/>
              </w:rPr>
            </w:pPr>
            <w:r w:rsidRPr="000C74FD">
              <w:rPr>
                <w:rFonts w:ascii="Segoe UI Symbol" w:hAnsi="Segoe UI Symbol" w:cs="Segoe UI Symbol"/>
                <w:b/>
                <w:szCs w:val="20"/>
              </w:rPr>
              <w:t>☐</w:t>
            </w:r>
          </w:p>
        </w:tc>
        <w:tc>
          <w:tcPr>
            <w:tcW w:w="4747" w:type="dxa"/>
            <w:shd w:val="clear" w:color="auto" w:fill="auto"/>
          </w:tcPr>
          <w:p w:rsidR="00481DFD" w:rsidRPr="000C74FD" w:rsidRDefault="00481DFD" w:rsidP="00C655A7">
            <w:pPr>
              <w:spacing w:before="120"/>
              <w:jc w:val="both"/>
              <w:rPr>
                <w:rFonts w:asciiTheme="minorHAnsi" w:hAnsiTheme="minorHAnsi"/>
                <w:b/>
                <w:sz w:val="18"/>
                <w:szCs w:val="18"/>
              </w:rPr>
            </w:pPr>
          </w:p>
        </w:tc>
      </w:tr>
      <w:tr w:rsidR="00481DFD" w:rsidRPr="000C74FD" w:rsidTr="001D6661">
        <w:trPr>
          <w:trHeight w:val="782"/>
        </w:trPr>
        <w:tc>
          <w:tcPr>
            <w:tcW w:w="4140" w:type="dxa"/>
            <w:vMerge w:val="restart"/>
            <w:shd w:val="clear" w:color="auto" w:fill="FFFFFF"/>
          </w:tcPr>
          <w:p w:rsidR="00481DFD" w:rsidRPr="000C74FD" w:rsidRDefault="00481DFD" w:rsidP="00C655A7">
            <w:pPr>
              <w:spacing w:before="120"/>
              <w:jc w:val="both"/>
              <w:rPr>
                <w:rFonts w:asciiTheme="minorHAnsi" w:hAnsiTheme="minorHAnsi"/>
                <w:b/>
                <w:szCs w:val="20"/>
              </w:rPr>
            </w:pPr>
          </w:p>
        </w:tc>
        <w:tc>
          <w:tcPr>
            <w:tcW w:w="4253" w:type="dxa"/>
            <w:gridSpan w:val="5"/>
            <w:shd w:val="clear" w:color="auto" w:fill="4F6228" w:themeFill="accent3" w:themeFillShade="80"/>
            <w:vAlign w:val="center"/>
          </w:tcPr>
          <w:p w:rsidR="00481DFD" w:rsidRPr="00845CC4" w:rsidRDefault="00481DFD" w:rsidP="00C655A7">
            <w:pPr>
              <w:tabs>
                <w:tab w:val="left" w:pos="360"/>
              </w:tabs>
              <w:spacing w:before="120"/>
              <w:jc w:val="both"/>
              <w:rPr>
                <w:rFonts w:asciiTheme="minorHAnsi" w:hAnsiTheme="minorHAnsi"/>
                <w:color w:val="FFFFFF" w:themeColor="background1"/>
                <w:szCs w:val="20"/>
              </w:rPr>
            </w:pPr>
            <w:r w:rsidRPr="00845CC4">
              <w:rPr>
                <w:rFonts w:asciiTheme="minorHAnsi" w:hAnsiTheme="minorHAnsi"/>
                <w:b/>
                <w:color w:val="FFFFFF" w:themeColor="background1"/>
                <w:szCs w:val="20"/>
              </w:rPr>
              <w:t>QUESTION 5: Based on the identified risks and risk categorization, what requirements of the SES are relevant?</w:t>
            </w:r>
          </w:p>
        </w:tc>
        <w:tc>
          <w:tcPr>
            <w:tcW w:w="4747" w:type="dxa"/>
            <w:shd w:val="clear" w:color="auto" w:fill="4F6228" w:themeFill="accent3" w:themeFillShade="80"/>
            <w:vAlign w:val="center"/>
          </w:tcPr>
          <w:p w:rsidR="00481DFD" w:rsidRPr="000C74FD" w:rsidRDefault="00481DFD" w:rsidP="00C655A7">
            <w:pPr>
              <w:tabs>
                <w:tab w:val="left" w:pos="360"/>
              </w:tabs>
              <w:spacing w:before="120"/>
              <w:jc w:val="both"/>
              <w:rPr>
                <w:rFonts w:asciiTheme="minorHAnsi" w:hAnsiTheme="minorHAnsi"/>
                <w:b/>
                <w:szCs w:val="20"/>
              </w:rPr>
            </w:pPr>
          </w:p>
        </w:tc>
      </w:tr>
      <w:tr w:rsidR="00481DFD" w:rsidRPr="000C74FD" w:rsidTr="001D6661">
        <w:trPr>
          <w:trHeight w:val="296"/>
        </w:trPr>
        <w:tc>
          <w:tcPr>
            <w:tcW w:w="4140" w:type="dxa"/>
            <w:vMerge/>
            <w:shd w:val="clear" w:color="auto" w:fill="FFFFFF"/>
          </w:tcPr>
          <w:p w:rsidR="00481DFD" w:rsidRPr="000C74FD" w:rsidRDefault="00481DFD" w:rsidP="00C655A7">
            <w:pPr>
              <w:spacing w:before="120"/>
              <w:jc w:val="both"/>
              <w:rPr>
                <w:rFonts w:asciiTheme="minorHAnsi" w:hAnsiTheme="minorHAnsi"/>
                <w:sz w:val="18"/>
                <w:szCs w:val="18"/>
                <w:u w:val="single"/>
              </w:rPr>
            </w:pPr>
          </w:p>
        </w:tc>
        <w:tc>
          <w:tcPr>
            <w:tcW w:w="4253" w:type="dxa"/>
            <w:gridSpan w:val="5"/>
            <w:shd w:val="clear" w:color="auto" w:fill="auto"/>
          </w:tcPr>
          <w:p w:rsidR="00481DFD" w:rsidRPr="00AF2CD0" w:rsidRDefault="00481DFD" w:rsidP="00C655A7">
            <w:pPr>
              <w:tabs>
                <w:tab w:val="left" w:pos="360"/>
              </w:tabs>
              <w:spacing w:before="120"/>
              <w:jc w:val="both"/>
              <w:rPr>
                <w:rFonts w:asciiTheme="minorHAnsi" w:hAnsiTheme="minorHAnsi" w:cs="Menlo Bold"/>
                <w:b/>
                <w:sz w:val="20"/>
                <w:szCs w:val="20"/>
              </w:rPr>
            </w:pPr>
            <w:r w:rsidRPr="00AF2CD0">
              <w:rPr>
                <w:rFonts w:asciiTheme="minorHAnsi" w:hAnsiTheme="minorHAnsi"/>
                <w:sz w:val="20"/>
                <w:szCs w:val="20"/>
              </w:rPr>
              <w:t>Check all that apply</w:t>
            </w:r>
          </w:p>
        </w:tc>
        <w:tc>
          <w:tcPr>
            <w:tcW w:w="4747" w:type="dxa"/>
            <w:shd w:val="clear" w:color="auto" w:fill="auto"/>
          </w:tcPr>
          <w:p w:rsidR="00481DFD" w:rsidRPr="000C74FD" w:rsidRDefault="00481DFD" w:rsidP="00C655A7">
            <w:pPr>
              <w:tabs>
                <w:tab w:val="left" w:pos="360"/>
              </w:tabs>
              <w:spacing w:before="120"/>
              <w:jc w:val="both"/>
              <w:rPr>
                <w:rFonts w:asciiTheme="minorHAnsi" w:hAnsiTheme="minorHAnsi"/>
                <w:b/>
                <w:sz w:val="18"/>
                <w:szCs w:val="18"/>
              </w:rPr>
            </w:pPr>
            <w:r w:rsidRPr="000C74FD">
              <w:rPr>
                <w:rFonts w:asciiTheme="minorHAnsi" w:hAnsiTheme="minorHAnsi"/>
                <w:b/>
                <w:sz w:val="18"/>
                <w:szCs w:val="18"/>
              </w:rPr>
              <w:t>Comments</w:t>
            </w:r>
          </w:p>
        </w:tc>
      </w:tr>
      <w:tr w:rsidR="00481DFD" w:rsidRPr="000C74FD" w:rsidTr="001D6661">
        <w:tc>
          <w:tcPr>
            <w:tcW w:w="4140" w:type="dxa"/>
            <w:vMerge/>
            <w:shd w:val="clear" w:color="auto" w:fill="FFFFFF"/>
          </w:tcPr>
          <w:p w:rsidR="00481DFD" w:rsidRPr="000C74FD" w:rsidRDefault="00481DFD" w:rsidP="00C655A7">
            <w:pPr>
              <w:tabs>
                <w:tab w:val="left" w:pos="270"/>
              </w:tabs>
              <w:spacing w:before="120"/>
              <w:jc w:val="both"/>
              <w:rPr>
                <w:rFonts w:asciiTheme="minorHAnsi" w:hAnsiTheme="minorHAnsi"/>
                <w:sz w:val="18"/>
                <w:szCs w:val="18"/>
              </w:rPr>
            </w:pPr>
          </w:p>
        </w:tc>
        <w:tc>
          <w:tcPr>
            <w:tcW w:w="3713" w:type="dxa"/>
            <w:gridSpan w:val="3"/>
            <w:shd w:val="clear" w:color="auto" w:fill="auto"/>
          </w:tcPr>
          <w:p w:rsidR="00481DFD" w:rsidRPr="00AF2CD0" w:rsidRDefault="00481DFD" w:rsidP="00C655A7">
            <w:pPr>
              <w:tabs>
                <w:tab w:val="left" w:pos="270"/>
              </w:tabs>
              <w:spacing w:before="120"/>
              <w:jc w:val="both"/>
              <w:rPr>
                <w:rFonts w:asciiTheme="minorHAnsi" w:hAnsiTheme="minorHAnsi"/>
                <w:b/>
                <w:i/>
                <w:sz w:val="20"/>
                <w:szCs w:val="20"/>
              </w:rPr>
            </w:pPr>
            <w:r w:rsidRPr="00AF2CD0">
              <w:rPr>
                <w:rFonts w:asciiTheme="minorHAnsi" w:hAnsiTheme="minorHAnsi"/>
                <w:b/>
                <w:i/>
                <w:sz w:val="20"/>
                <w:szCs w:val="20"/>
              </w:rPr>
              <w:t>Principle 1: Human Rights</w:t>
            </w:r>
          </w:p>
        </w:tc>
        <w:tc>
          <w:tcPr>
            <w:tcW w:w="540" w:type="dxa"/>
            <w:gridSpan w:val="2"/>
            <w:shd w:val="clear" w:color="auto" w:fill="auto"/>
            <w:vAlign w:val="center"/>
          </w:tcPr>
          <w:p w:rsidR="00481DFD" w:rsidRPr="000C74FD" w:rsidRDefault="00481DFD" w:rsidP="00C655A7">
            <w:pPr>
              <w:tabs>
                <w:tab w:val="left" w:pos="360"/>
              </w:tabs>
              <w:spacing w:before="120"/>
              <w:jc w:val="both"/>
              <w:rPr>
                <w:rFonts w:asciiTheme="minorHAnsi" w:hAnsiTheme="minorHAnsi"/>
                <w:sz w:val="18"/>
                <w:szCs w:val="18"/>
              </w:rPr>
            </w:pPr>
            <w:r w:rsidRPr="000C74FD">
              <w:rPr>
                <w:rFonts w:ascii="Segoe UI Symbol" w:hAnsi="Segoe UI Symbol" w:cs="Segoe UI Symbol"/>
                <w:b/>
                <w:szCs w:val="20"/>
              </w:rPr>
              <w:t>☐</w:t>
            </w:r>
          </w:p>
        </w:tc>
        <w:tc>
          <w:tcPr>
            <w:tcW w:w="4747" w:type="dxa"/>
            <w:shd w:val="clear" w:color="auto" w:fill="auto"/>
          </w:tcPr>
          <w:p w:rsidR="00481DFD" w:rsidRPr="000C74FD" w:rsidRDefault="00481DFD" w:rsidP="00C655A7">
            <w:pPr>
              <w:tabs>
                <w:tab w:val="left" w:pos="360"/>
              </w:tabs>
              <w:spacing w:before="120"/>
              <w:jc w:val="both"/>
              <w:rPr>
                <w:rFonts w:asciiTheme="minorHAnsi" w:hAnsiTheme="minorHAnsi"/>
                <w:sz w:val="18"/>
                <w:szCs w:val="18"/>
                <w:highlight w:val="yellow"/>
              </w:rPr>
            </w:pPr>
          </w:p>
        </w:tc>
      </w:tr>
      <w:tr w:rsidR="00481DFD" w:rsidRPr="000C74FD" w:rsidTr="001D6661">
        <w:tc>
          <w:tcPr>
            <w:tcW w:w="4140" w:type="dxa"/>
            <w:vMerge/>
            <w:shd w:val="clear" w:color="auto" w:fill="FFFFFF"/>
          </w:tcPr>
          <w:p w:rsidR="00481DFD" w:rsidRPr="000C74FD" w:rsidRDefault="00481DFD" w:rsidP="00C655A7">
            <w:pPr>
              <w:tabs>
                <w:tab w:val="left" w:pos="270"/>
              </w:tabs>
              <w:spacing w:before="120"/>
              <w:jc w:val="both"/>
              <w:rPr>
                <w:rFonts w:asciiTheme="minorHAnsi" w:hAnsiTheme="minorHAnsi"/>
                <w:sz w:val="18"/>
                <w:szCs w:val="18"/>
              </w:rPr>
            </w:pPr>
          </w:p>
        </w:tc>
        <w:tc>
          <w:tcPr>
            <w:tcW w:w="3713" w:type="dxa"/>
            <w:gridSpan w:val="3"/>
            <w:shd w:val="clear" w:color="auto" w:fill="auto"/>
          </w:tcPr>
          <w:p w:rsidR="00481DFD" w:rsidRPr="00AF2CD0" w:rsidRDefault="00481DFD" w:rsidP="00C655A7">
            <w:pPr>
              <w:tabs>
                <w:tab w:val="left" w:pos="270"/>
              </w:tabs>
              <w:spacing w:before="120"/>
              <w:rPr>
                <w:rFonts w:asciiTheme="minorHAnsi" w:hAnsiTheme="minorHAnsi"/>
                <w:b/>
                <w:i/>
                <w:sz w:val="20"/>
                <w:szCs w:val="20"/>
              </w:rPr>
            </w:pPr>
            <w:r w:rsidRPr="00AF2CD0">
              <w:rPr>
                <w:rFonts w:asciiTheme="minorHAnsi" w:hAnsiTheme="minorHAnsi"/>
                <w:b/>
                <w:i/>
                <w:sz w:val="20"/>
                <w:szCs w:val="20"/>
              </w:rPr>
              <w:t>Principle 2: Gender Equality and Women’s Empowerment</w:t>
            </w:r>
          </w:p>
        </w:tc>
        <w:tc>
          <w:tcPr>
            <w:tcW w:w="540" w:type="dxa"/>
            <w:gridSpan w:val="2"/>
            <w:shd w:val="clear" w:color="auto" w:fill="auto"/>
            <w:vAlign w:val="center"/>
          </w:tcPr>
          <w:p w:rsidR="00481DFD" w:rsidRPr="000C74FD" w:rsidRDefault="00481DFD" w:rsidP="00C655A7">
            <w:pPr>
              <w:tabs>
                <w:tab w:val="left" w:pos="360"/>
              </w:tabs>
              <w:spacing w:before="120"/>
              <w:jc w:val="both"/>
              <w:rPr>
                <w:rFonts w:asciiTheme="minorHAnsi" w:hAnsiTheme="minorHAnsi"/>
                <w:sz w:val="18"/>
                <w:szCs w:val="18"/>
              </w:rPr>
            </w:pPr>
            <w:r w:rsidRPr="000C74FD">
              <w:rPr>
                <w:rFonts w:ascii="Segoe UI Symbol" w:hAnsi="Segoe UI Symbol" w:cs="Segoe UI Symbol"/>
                <w:b/>
                <w:szCs w:val="20"/>
              </w:rPr>
              <w:t>☐</w:t>
            </w:r>
          </w:p>
        </w:tc>
        <w:tc>
          <w:tcPr>
            <w:tcW w:w="4747" w:type="dxa"/>
            <w:shd w:val="clear" w:color="auto" w:fill="auto"/>
          </w:tcPr>
          <w:p w:rsidR="00481DFD" w:rsidRPr="000C74FD" w:rsidRDefault="00481DFD" w:rsidP="00C655A7">
            <w:pPr>
              <w:tabs>
                <w:tab w:val="left" w:pos="360"/>
              </w:tabs>
              <w:spacing w:before="120"/>
              <w:jc w:val="both"/>
              <w:rPr>
                <w:rFonts w:asciiTheme="minorHAnsi" w:hAnsiTheme="minorHAnsi"/>
                <w:sz w:val="18"/>
                <w:szCs w:val="18"/>
                <w:highlight w:val="yellow"/>
              </w:rPr>
            </w:pPr>
          </w:p>
        </w:tc>
      </w:tr>
      <w:tr w:rsidR="00481DFD" w:rsidRPr="000C74FD" w:rsidTr="001D6661">
        <w:tc>
          <w:tcPr>
            <w:tcW w:w="4140" w:type="dxa"/>
            <w:vMerge/>
            <w:shd w:val="clear" w:color="auto" w:fill="FFFFFF"/>
          </w:tcPr>
          <w:p w:rsidR="00481DFD" w:rsidRPr="000C74FD" w:rsidRDefault="00481DFD" w:rsidP="00C655A7">
            <w:pPr>
              <w:tabs>
                <w:tab w:val="left" w:pos="270"/>
              </w:tabs>
              <w:spacing w:before="120"/>
              <w:jc w:val="both"/>
              <w:rPr>
                <w:rFonts w:asciiTheme="minorHAnsi" w:hAnsiTheme="minorHAnsi"/>
                <w:sz w:val="18"/>
                <w:szCs w:val="18"/>
              </w:rPr>
            </w:pPr>
          </w:p>
        </w:tc>
        <w:tc>
          <w:tcPr>
            <w:tcW w:w="3713" w:type="dxa"/>
            <w:gridSpan w:val="3"/>
            <w:shd w:val="clear" w:color="auto" w:fill="auto"/>
          </w:tcPr>
          <w:p w:rsidR="00481DFD" w:rsidRPr="00AF2CD0" w:rsidRDefault="00481DFD" w:rsidP="00C655A7">
            <w:pPr>
              <w:tabs>
                <w:tab w:val="left" w:pos="270"/>
              </w:tabs>
              <w:spacing w:before="120"/>
              <w:rPr>
                <w:rFonts w:asciiTheme="minorHAnsi" w:hAnsiTheme="minorHAnsi"/>
                <w:b/>
                <w:i/>
                <w:sz w:val="20"/>
                <w:szCs w:val="20"/>
              </w:rPr>
            </w:pPr>
            <w:r w:rsidRPr="00AF2CD0">
              <w:rPr>
                <w:rFonts w:asciiTheme="minorHAnsi" w:hAnsiTheme="minorHAnsi"/>
                <w:b/>
                <w:i/>
                <w:sz w:val="20"/>
                <w:szCs w:val="20"/>
              </w:rPr>
              <w:t>1.</w:t>
            </w:r>
            <w:r w:rsidRPr="00AF2CD0">
              <w:rPr>
                <w:rFonts w:asciiTheme="minorHAnsi" w:hAnsiTheme="minorHAnsi"/>
                <w:b/>
                <w:i/>
                <w:sz w:val="20"/>
                <w:szCs w:val="20"/>
              </w:rPr>
              <w:tab/>
              <w:t>Biodiversity Conservation and Natural Resource Management</w:t>
            </w:r>
          </w:p>
        </w:tc>
        <w:tc>
          <w:tcPr>
            <w:tcW w:w="540" w:type="dxa"/>
            <w:gridSpan w:val="2"/>
            <w:shd w:val="clear" w:color="auto" w:fill="auto"/>
            <w:vAlign w:val="center"/>
          </w:tcPr>
          <w:p w:rsidR="00481DFD" w:rsidRPr="000C74FD" w:rsidRDefault="00481DFD" w:rsidP="00C655A7">
            <w:pPr>
              <w:tabs>
                <w:tab w:val="left" w:pos="360"/>
              </w:tabs>
              <w:spacing w:before="120"/>
              <w:jc w:val="both"/>
              <w:rPr>
                <w:rFonts w:asciiTheme="minorHAnsi" w:hAnsiTheme="minorHAnsi"/>
                <w:sz w:val="18"/>
                <w:szCs w:val="18"/>
              </w:rPr>
            </w:pPr>
            <w:r w:rsidRPr="000C74FD">
              <w:rPr>
                <w:rFonts w:ascii="Segoe UI Symbol" w:hAnsi="Segoe UI Symbol" w:cs="Segoe UI Symbol"/>
                <w:b/>
                <w:szCs w:val="20"/>
              </w:rPr>
              <w:t>☐</w:t>
            </w:r>
          </w:p>
        </w:tc>
        <w:tc>
          <w:tcPr>
            <w:tcW w:w="4747" w:type="dxa"/>
            <w:shd w:val="clear" w:color="auto" w:fill="auto"/>
          </w:tcPr>
          <w:p w:rsidR="00481DFD" w:rsidRPr="000C74FD" w:rsidRDefault="00481DFD" w:rsidP="00C655A7">
            <w:pPr>
              <w:tabs>
                <w:tab w:val="left" w:pos="360"/>
              </w:tabs>
              <w:spacing w:before="120"/>
              <w:jc w:val="both"/>
              <w:rPr>
                <w:rFonts w:asciiTheme="minorHAnsi" w:hAnsiTheme="minorHAnsi"/>
                <w:sz w:val="18"/>
                <w:szCs w:val="18"/>
              </w:rPr>
            </w:pPr>
          </w:p>
        </w:tc>
      </w:tr>
      <w:tr w:rsidR="00481DFD" w:rsidRPr="000C74FD" w:rsidTr="001D6661">
        <w:tc>
          <w:tcPr>
            <w:tcW w:w="4140" w:type="dxa"/>
            <w:vMerge/>
            <w:shd w:val="clear" w:color="auto" w:fill="FFFFFF"/>
          </w:tcPr>
          <w:p w:rsidR="00481DFD" w:rsidRPr="000C74FD" w:rsidRDefault="00481DFD" w:rsidP="00C655A7">
            <w:pPr>
              <w:tabs>
                <w:tab w:val="left" w:pos="270"/>
              </w:tabs>
              <w:spacing w:before="120"/>
              <w:jc w:val="both"/>
              <w:rPr>
                <w:rFonts w:asciiTheme="minorHAnsi" w:hAnsiTheme="minorHAnsi"/>
                <w:sz w:val="18"/>
                <w:szCs w:val="18"/>
              </w:rPr>
            </w:pPr>
          </w:p>
        </w:tc>
        <w:tc>
          <w:tcPr>
            <w:tcW w:w="3713" w:type="dxa"/>
            <w:gridSpan w:val="3"/>
            <w:shd w:val="clear" w:color="auto" w:fill="auto"/>
          </w:tcPr>
          <w:p w:rsidR="00481DFD" w:rsidRPr="00AF2CD0" w:rsidRDefault="00481DFD" w:rsidP="00C655A7">
            <w:pPr>
              <w:tabs>
                <w:tab w:val="left" w:pos="270"/>
              </w:tabs>
              <w:spacing w:before="120"/>
              <w:rPr>
                <w:rFonts w:asciiTheme="minorHAnsi" w:hAnsiTheme="minorHAnsi"/>
                <w:b/>
                <w:i/>
                <w:sz w:val="20"/>
                <w:szCs w:val="20"/>
              </w:rPr>
            </w:pPr>
            <w:r w:rsidRPr="00AF2CD0">
              <w:rPr>
                <w:rFonts w:asciiTheme="minorHAnsi" w:hAnsiTheme="minorHAnsi"/>
                <w:b/>
                <w:i/>
                <w:sz w:val="20"/>
                <w:szCs w:val="20"/>
              </w:rPr>
              <w:t>2.</w:t>
            </w:r>
            <w:r w:rsidRPr="00AF2CD0">
              <w:rPr>
                <w:rFonts w:asciiTheme="minorHAnsi" w:hAnsiTheme="minorHAnsi"/>
                <w:b/>
                <w:i/>
                <w:sz w:val="20"/>
                <w:szCs w:val="20"/>
              </w:rPr>
              <w:tab/>
              <w:t>Climate Change Mitigation and Adaptation</w:t>
            </w:r>
          </w:p>
        </w:tc>
        <w:tc>
          <w:tcPr>
            <w:tcW w:w="540" w:type="dxa"/>
            <w:gridSpan w:val="2"/>
            <w:shd w:val="clear" w:color="auto" w:fill="auto"/>
            <w:vAlign w:val="center"/>
          </w:tcPr>
          <w:p w:rsidR="00481DFD" w:rsidRPr="000C74FD" w:rsidRDefault="00481DFD" w:rsidP="00C655A7">
            <w:pPr>
              <w:tabs>
                <w:tab w:val="left" w:pos="360"/>
              </w:tabs>
              <w:spacing w:before="120"/>
              <w:jc w:val="both"/>
              <w:rPr>
                <w:rFonts w:asciiTheme="minorHAnsi" w:hAnsiTheme="minorHAnsi"/>
                <w:sz w:val="18"/>
                <w:szCs w:val="18"/>
              </w:rPr>
            </w:pPr>
            <w:r w:rsidRPr="000C74FD">
              <w:rPr>
                <w:rFonts w:ascii="Segoe UI Symbol" w:hAnsi="Segoe UI Symbol" w:cs="Segoe UI Symbol"/>
                <w:b/>
                <w:szCs w:val="20"/>
              </w:rPr>
              <w:t>☐</w:t>
            </w:r>
          </w:p>
        </w:tc>
        <w:tc>
          <w:tcPr>
            <w:tcW w:w="4747" w:type="dxa"/>
            <w:shd w:val="clear" w:color="auto" w:fill="auto"/>
          </w:tcPr>
          <w:p w:rsidR="00481DFD" w:rsidRPr="000C74FD" w:rsidRDefault="00481DFD" w:rsidP="00C655A7">
            <w:pPr>
              <w:tabs>
                <w:tab w:val="left" w:pos="360"/>
              </w:tabs>
              <w:spacing w:before="120"/>
              <w:jc w:val="both"/>
              <w:rPr>
                <w:rFonts w:asciiTheme="minorHAnsi" w:hAnsiTheme="minorHAnsi"/>
                <w:sz w:val="18"/>
                <w:szCs w:val="18"/>
              </w:rPr>
            </w:pPr>
          </w:p>
        </w:tc>
      </w:tr>
      <w:tr w:rsidR="00481DFD" w:rsidRPr="000C74FD" w:rsidTr="001D6661">
        <w:tc>
          <w:tcPr>
            <w:tcW w:w="4140" w:type="dxa"/>
            <w:vMerge/>
            <w:shd w:val="clear" w:color="auto" w:fill="FFFFFF"/>
          </w:tcPr>
          <w:p w:rsidR="00481DFD" w:rsidRPr="000C74FD" w:rsidRDefault="00481DFD" w:rsidP="00C655A7">
            <w:pPr>
              <w:tabs>
                <w:tab w:val="left" w:pos="270"/>
              </w:tabs>
              <w:spacing w:before="120"/>
              <w:jc w:val="both"/>
              <w:rPr>
                <w:rFonts w:asciiTheme="minorHAnsi" w:hAnsiTheme="minorHAnsi"/>
                <w:sz w:val="18"/>
                <w:szCs w:val="18"/>
              </w:rPr>
            </w:pPr>
          </w:p>
        </w:tc>
        <w:tc>
          <w:tcPr>
            <w:tcW w:w="3713" w:type="dxa"/>
            <w:gridSpan w:val="3"/>
            <w:shd w:val="clear" w:color="auto" w:fill="auto"/>
          </w:tcPr>
          <w:p w:rsidR="00481DFD" w:rsidRPr="00AF2CD0" w:rsidRDefault="00481DFD" w:rsidP="00C655A7">
            <w:pPr>
              <w:tabs>
                <w:tab w:val="left" w:pos="270"/>
              </w:tabs>
              <w:spacing w:before="120"/>
              <w:rPr>
                <w:rFonts w:asciiTheme="minorHAnsi" w:hAnsiTheme="minorHAnsi"/>
                <w:b/>
                <w:i/>
                <w:sz w:val="20"/>
                <w:szCs w:val="20"/>
              </w:rPr>
            </w:pPr>
            <w:r w:rsidRPr="00AF2CD0">
              <w:rPr>
                <w:rFonts w:asciiTheme="minorHAnsi" w:hAnsiTheme="minorHAnsi"/>
                <w:b/>
                <w:i/>
                <w:sz w:val="20"/>
                <w:szCs w:val="20"/>
              </w:rPr>
              <w:t>3.</w:t>
            </w:r>
            <w:r w:rsidRPr="00AF2CD0">
              <w:rPr>
                <w:rFonts w:asciiTheme="minorHAnsi" w:hAnsiTheme="minorHAnsi"/>
                <w:b/>
                <w:i/>
                <w:sz w:val="20"/>
                <w:szCs w:val="20"/>
              </w:rPr>
              <w:tab/>
              <w:t>Community Health, Safety and Working Conditions</w:t>
            </w:r>
          </w:p>
        </w:tc>
        <w:tc>
          <w:tcPr>
            <w:tcW w:w="540" w:type="dxa"/>
            <w:gridSpan w:val="2"/>
            <w:shd w:val="clear" w:color="auto" w:fill="auto"/>
            <w:vAlign w:val="center"/>
          </w:tcPr>
          <w:p w:rsidR="00481DFD" w:rsidRPr="000C74FD" w:rsidRDefault="00481DFD" w:rsidP="00C655A7">
            <w:pPr>
              <w:tabs>
                <w:tab w:val="left" w:pos="360"/>
              </w:tabs>
              <w:spacing w:before="120"/>
              <w:jc w:val="both"/>
              <w:rPr>
                <w:rFonts w:asciiTheme="minorHAnsi" w:hAnsiTheme="minorHAnsi"/>
                <w:sz w:val="18"/>
                <w:szCs w:val="18"/>
              </w:rPr>
            </w:pPr>
            <w:r w:rsidRPr="000C74FD">
              <w:rPr>
                <w:rFonts w:ascii="Segoe UI Symbol" w:hAnsi="Segoe UI Symbol" w:cs="Segoe UI Symbol"/>
                <w:b/>
                <w:szCs w:val="20"/>
              </w:rPr>
              <w:t>☐</w:t>
            </w:r>
          </w:p>
        </w:tc>
        <w:tc>
          <w:tcPr>
            <w:tcW w:w="4747" w:type="dxa"/>
            <w:shd w:val="clear" w:color="auto" w:fill="auto"/>
          </w:tcPr>
          <w:p w:rsidR="00481DFD" w:rsidRPr="000C74FD" w:rsidRDefault="00481DFD" w:rsidP="00C655A7">
            <w:pPr>
              <w:tabs>
                <w:tab w:val="left" w:pos="360"/>
              </w:tabs>
              <w:spacing w:before="120"/>
              <w:jc w:val="both"/>
              <w:rPr>
                <w:rFonts w:asciiTheme="minorHAnsi" w:hAnsiTheme="minorHAnsi"/>
                <w:sz w:val="18"/>
                <w:szCs w:val="18"/>
                <w:highlight w:val="yellow"/>
              </w:rPr>
            </w:pPr>
          </w:p>
        </w:tc>
      </w:tr>
      <w:tr w:rsidR="00481DFD" w:rsidRPr="000C74FD" w:rsidTr="001D6661">
        <w:tc>
          <w:tcPr>
            <w:tcW w:w="4140" w:type="dxa"/>
            <w:vMerge/>
            <w:shd w:val="clear" w:color="auto" w:fill="FFFFFF"/>
          </w:tcPr>
          <w:p w:rsidR="00481DFD" w:rsidRPr="000C74FD" w:rsidRDefault="00481DFD" w:rsidP="00C655A7">
            <w:pPr>
              <w:tabs>
                <w:tab w:val="left" w:pos="270"/>
              </w:tabs>
              <w:spacing w:before="120"/>
              <w:jc w:val="both"/>
              <w:rPr>
                <w:rFonts w:asciiTheme="minorHAnsi" w:hAnsiTheme="minorHAnsi"/>
                <w:sz w:val="18"/>
                <w:szCs w:val="18"/>
              </w:rPr>
            </w:pPr>
          </w:p>
        </w:tc>
        <w:tc>
          <w:tcPr>
            <w:tcW w:w="3713" w:type="dxa"/>
            <w:gridSpan w:val="3"/>
            <w:shd w:val="clear" w:color="auto" w:fill="auto"/>
          </w:tcPr>
          <w:p w:rsidR="00481DFD" w:rsidRPr="00AF2CD0" w:rsidRDefault="00481DFD" w:rsidP="00C655A7">
            <w:pPr>
              <w:tabs>
                <w:tab w:val="left" w:pos="270"/>
              </w:tabs>
              <w:spacing w:before="120"/>
              <w:rPr>
                <w:rFonts w:asciiTheme="minorHAnsi" w:hAnsiTheme="minorHAnsi"/>
                <w:b/>
                <w:i/>
                <w:sz w:val="20"/>
                <w:szCs w:val="20"/>
              </w:rPr>
            </w:pPr>
            <w:r w:rsidRPr="00AF2CD0">
              <w:rPr>
                <w:rFonts w:asciiTheme="minorHAnsi" w:hAnsiTheme="minorHAnsi"/>
                <w:b/>
                <w:i/>
                <w:sz w:val="20"/>
                <w:szCs w:val="20"/>
              </w:rPr>
              <w:t>4.</w:t>
            </w:r>
            <w:r w:rsidRPr="00AF2CD0">
              <w:rPr>
                <w:rFonts w:asciiTheme="minorHAnsi" w:hAnsiTheme="minorHAnsi"/>
                <w:b/>
                <w:i/>
                <w:sz w:val="20"/>
                <w:szCs w:val="20"/>
              </w:rPr>
              <w:tab/>
              <w:t>Cultural Heritage</w:t>
            </w:r>
          </w:p>
        </w:tc>
        <w:tc>
          <w:tcPr>
            <w:tcW w:w="540" w:type="dxa"/>
            <w:gridSpan w:val="2"/>
            <w:shd w:val="clear" w:color="auto" w:fill="auto"/>
            <w:vAlign w:val="center"/>
          </w:tcPr>
          <w:p w:rsidR="00481DFD" w:rsidRPr="000C74FD" w:rsidRDefault="00481DFD" w:rsidP="00C655A7">
            <w:pPr>
              <w:tabs>
                <w:tab w:val="left" w:pos="360"/>
              </w:tabs>
              <w:spacing w:before="120"/>
              <w:jc w:val="both"/>
              <w:rPr>
                <w:rFonts w:asciiTheme="minorHAnsi" w:hAnsiTheme="minorHAnsi"/>
                <w:sz w:val="18"/>
                <w:szCs w:val="18"/>
              </w:rPr>
            </w:pPr>
            <w:r w:rsidRPr="000C74FD">
              <w:rPr>
                <w:rFonts w:ascii="Segoe UI Symbol" w:hAnsi="Segoe UI Symbol" w:cs="Segoe UI Symbol"/>
                <w:b/>
                <w:szCs w:val="20"/>
              </w:rPr>
              <w:t>☐</w:t>
            </w:r>
          </w:p>
        </w:tc>
        <w:tc>
          <w:tcPr>
            <w:tcW w:w="4747" w:type="dxa"/>
            <w:shd w:val="clear" w:color="auto" w:fill="auto"/>
          </w:tcPr>
          <w:p w:rsidR="00481DFD" w:rsidRPr="000C74FD" w:rsidRDefault="00481DFD" w:rsidP="00C655A7">
            <w:pPr>
              <w:tabs>
                <w:tab w:val="left" w:pos="360"/>
              </w:tabs>
              <w:spacing w:before="120"/>
              <w:jc w:val="both"/>
              <w:rPr>
                <w:rFonts w:asciiTheme="minorHAnsi" w:hAnsiTheme="minorHAnsi"/>
                <w:sz w:val="18"/>
                <w:szCs w:val="18"/>
              </w:rPr>
            </w:pPr>
          </w:p>
        </w:tc>
      </w:tr>
      <w:tr w:rsidR="00481DFD" w:rsidRPr="000C74FD" w:rsidTr="001D6661">
        <w:tc>
          <w:tcPr>
            <w:tcW w:w="4140" w:type="dxa"/>
            <w:vMerge/>
            <w:shd w:val="clear" w:color="auto" w:fill="FFFFFF"/>
          </w:tcPr>
          <w:p w:rsidR="00481DFD" w:rsidRPr="000C74FD" w:rsidRDefault="00481DFD" w:rsidP="00C655A7">
            <w:pPr>
              <w:tabs>
                <w:tab w:val="left" w:pos="270"/>
              </w:tabs>
              <w:spacing w:before="120"/>
              <w:jc w:val="both"/>
              <w:rPr>
                <w:rFonts w:asciiTheme="minorHAnsi" w:hAnsiTheme="minorHAnsi"/>
                <w:sz w:val="18"/>
                <w:szCs w:val="18"/>
              </w:rPr>
            </w:pPr>
          </w:p>
        </w:tc>
        <w:tc>
          <w:tcPr>
            <w:tcW w:w="3713" w:type="dxa"/>
            <w:gridSpan w:val="3"/>
            <w:shd w:val="clear" w:color="auto" w:fill="auto"/>
          </w:tcPr>
          <w:p w:rsidR="00481DFD" w:rsidRPr="00AF2CD0" w:rsidRDefault="00481DFD" w:rsidP="00C655A7">
            <w:pPr>
              <w:tabs>
                <w:tab w:val="left" w:pos="270"/>
              </w:tabs>
              <w:spacing w:before="120"/>
              <w:rPr>
                <w:rFonts w:asciiTheme="minorHAnsi" w:hAnsiTheme="minorHAnsi"/>
                <w:b/>
                <w:i/>
                <w:sz w:val="20"/>
                <w:szCs w:val="20"/>
              </w:rPr>
            </w:pPr>
            <w:r w:rsidRPr="00AF2CD0">
              <w:rPr>
                <w:rFonts w:asciiTheme="minorHAnsi" w:hAnsiTheme="minorHAnsi"/>
                <w:b/>
                <w:i/>
                <w:sz w:val="20"/>
                <w:szCs w:val="20"/>
              </w:rPr>
              <w:t>5.</w:t>
            </w:r>
            <w:r w:rsidRPr="00AF2CD0">
              <w:rPr>
                <w:rFonts w:asciiTheme="minorHAnsi" w:hAnsiTheme="minorHAnsi"/>
                <w:b/>
                <w:i/>
                <w:sz w:val="20"/>
                <w:szCs w:val="20"/>
              </w:rPr>
              <w:tab/>
              <w:t>Displacement and Resettlement</w:t>
            </w:r>
          </w:p>
        </w:tc>
        <w:tc>
          <w:tcPr>
            <w:tcW w:w="540" w:type="dxa"/>
            <w:gridSpan w:val="2"/>
            <w:shd w:val="clear" w:color="auto" w:fill="auto"/>
            <w:vAlign w:val="center"/>
          </w:tcPr>
          <w:p w:rsidR="00481DFD" w:rsidRPr="000C74FD" w:rsidRDefault="00481DFD" w:rsidP="00C655A7">
            <w:pPr>
              <w:tabs>
                <w:tab w:val="left" w:pos="360"/>
              </w:tabs>
              <w:spacing w:before="120"/>
              <w:jc w:val="both"/>
              <w:rPr>
                <w:rFonts w:asciiTheme="minorHAnsi" w:hAnsiTheme="minorHAnsi"/>
                <w:sz w:val="18"/>
                <w:szCs w:val="18"/>
              </w:rPr>
            </w:pPr>
            <w:r w:rsidRPr="000C74FD">
              <w:rPr>
                <w:rFonts w:ascii="Segoe UI Symbol" w:hAnsi="Segoe UI Symbol" w:cs="Segoe UI Symbol"/>
                <w:b/>
                <w:szCs w:val="20"/>
              </w:rPr>
              <w:t>☐</w:t>
            </w:r>
          </w:p>
        </w:tc>
        <w:tc>
          <w:tcPr>
            <w:tcW w:w="4747" w:type="dxa"/>
            <w:shd w:val="clear" w:color="auto" w:fill="auto"/>
          </w:tcPr>
          <w:p w:rsidR="00481DFD" w:rsidRPr="000C74FD" w:rsidRDefault="00481DFD" w:rsidP="00C655A7">
            <w:pPr>
              <w:tabs>
                <w:tab w:val="left" w:pos="360"/>
              </w:tabs>
              <w:spacing w:before="120"/>
              <w:jc w:val="both"/>
              <w:rPr>
                <w:rFonts w:asciiTheme="minorHAnsi" w:hAnsiTheme="minorHAnsi"/>
                <w:sz w:val="18"/>
                <w:szCs w:val="18"/>
              </w:rPr>
            </w:pPr>
          </w:p>
        </w:tc>
      </w:tr>
      <w:tr w:rsidR="00481DFD" w:rsidRPr="000C74FD" w:rsidTr="001D6661">
        <w:tc>
          <w:tcPr>
            <w:tcW w:w="4140" w:type="dxa"/>
            <w:vMerge/>
            <w:shd w:val="clear" w:color="auto" w:fill="FFFFFF"/>
          </w:tcPr>
          <w:p w:rsidR="00481DFD" w:rsidRPr="000C74FD" w:rsidRDefault="00481DFD" w:rsidP="00C655A7">
            <w:pPr>
              <w:tabs>
                <w:tab w:val="left" w:pos="270"/>
              </w:tabs>
              <w:spacing w:before="120"/>
              <w:jc w:val="both"/>
              <w:rPr>
                <w:rFonts w:asciiTheme="minorHAnsi" w:hAnsiTheme="minorHAnsi"/>
                <w:sz w:val="18"/>
                <w:szCs w:val="18"/>
              </w:rPr>
            </w:pPr>
          </w:p>
        </w:tc>
        <w:tc>
          <w:tcPr>
            <w:tcW w:w="3713" w:type="dxa"/>
            <w:gridSpan w:val="3"/>
            <w:shd w:val="clear" w:color="auto" w:fill="auto"/>
          </w:tcPr>
          <w:p w:rsidR="00481DFD" w:rsidRPr="00AF2CD0" w:rsidRDefault="00481DFD" w:rsidP="00C655A7">
            <w:pPr>
              <w:tabs>
                <w:tab w:val="left" w:pos="270"/>
              </w:tabs>
              <w:spacing w:before="120"/>
              <w:rPr>
                <w:rFonts w:asciiTheme="minorHAnsi" w:hAnsiTheme="minorHAnsi"/>
                <w:b/>
                <w:i/>
                <w:sz w:val="20"/>
                <w:szCs w:val="20"/>
              </w:rPr>
            </w:pPr>
            <w:r w:rsidRPr="00AF2CD0">
              <w:rPr>
                <w:rFonts w:asciiTheme="minorHAnsi" w:hAnsiTheme="minorHAnsi"/>
                <w:b/>
                <w:i/>
                <w:sz w:val="20"/>
                <w:szCs w:val="20"/>
              </w:rPr>
              <w:t>6.</w:t>
            </w:r>
            <w:r w:rsidRPr="00AF2CD0">
              <w:rPr>
                <w:rFonts w:asciiTheme="minorHAnsi" w:hAnsiTheme="minorHAnsi"/>
                <w:b/>
                <w:i/>
                <w:sz w:val="20"/>
                <w:szCs w:val="20"/>
              </w:rPr>
              <w:tab/>
              <w:t>Indigenous Peoples</w:t>
            </w:r>
          </w:p>
        </w:tc>
        <w:tc>
          <w:tcPr>
            <w:tcW w:w="540" w:type="dxa"/>
            <w:gridSpan w:val="2"/>
            <w:shd w:val="clear" w:color="auto" w:fill="auto"/>
            <w:vAlign w:val="center"/>
          </w:tcPr>
          <w:p w:rsidR="00481DFD" w:rsidRPr="000C74FD" w:rsidRDefault="00481DFD" w:rsidP="00C655A7">
            <w:pPr>
              <w:tabs>
                <w:tab w:val="left" w:pos="360"/>
              </w:tabs>
              <w:spacing w:before="120"/>
              <w:jc w:val="both"/>
              <w:rPr>
                <w:rFonts w:asciiTheme="minorHAnsi" w:hAnsiTheme="minorHAnsi"/>
                <w:sz w:val="18"/>
                <w:szCs w:val="18"/>
              </w:rPr>
            </w:pPr>
            <w:r w:rsidRPr="000C74FD">
              <w:rPr>
                <w:rFonts w:ascii="Segoe UI Symbol" w:hAnsi="Segoe UI Symbol" w:cs="Segoe UI Symbol"/>
                <w:b/>
                <w:szCs w:val="20"/>
              </w:rPr>
              <w:t>☐</w:t>
            </w:r>
          </w:p>
        </w:tc>
        <w:tc>
          <w:tcPr>
            <w:tcW w:w="4747" w:type="dxa"/>
            <w:shd w:val="clear" w:color="auto" w:fill="auto"/>
          </w:tcPr>
          <w:p w:rsidR="00481DFD" w:rsidRPr="000C74FD" w:rsidRDefault="00481DFD" w:rsidP="00C655A7">
            <w:pPr>
              <w:tabs>
                <w:tab w:val="left" w:pos="360"/>
              </w:tabs>
              <w:spacing w:before="120"/>
              <w:jc w:val="both"/>
              <w:rPr>
                <w:rFonts w:asciiTheme="minorHAnsi" w:hAnsiTheme="minorHAnsi"/>
                <w:sz w:val="18"/>
                <w:szCs w:val="18"/>
              </w:rPr>
            </w:pPr>
          </w:p>
        </w:tc>
      </w:tr>
      <w:tr w:rsidR="00481DFD" w:rsidRPr="000C74FD" w:rsidTr="001D6661">
        <w:tc>
          <w:tcPr>
            <w:tcW w:w="4140" w:type="dxa"/>
            <w:vMerge/>
            <w:shd w:val="clear" w:color="auto" w:fill="FFFFFF"/>
          </w:tcPr>
          <w:p w:rsidR="00481DFD" w:rsidRPr="000C74FD" w:rsidRDefault="00481DFD" w:rsidP="00C655A7">
            <w:pPr>
              <w:tabs>
                <w:tab w:val="left" w:pos="270"/>
              </w:tabs>
              <w:spacing w:before="120"/>
              <w:jc w:val="both"/>
              <w:rPr>
                <w:rFonts w:asciiTheme="minorHAnsi" w:hAnsiTheme="minorHAnsi"/>
                <w:sz w:val="18"/>
                <w:szCs w:val="18"/>
              </w:rPr>
            </w:pPr>
          </w:p>
        </w:tc>
        <w:tc>
          <w:tcPr>
            <w:tcW w:w="3713" w:type="dxa"/>
            <w:gridSpan w:val="3"/>
            <w:shd w:val="clear" w:color="auto" w:fill="auto"/>
          </w:tcPr>
          <w:p w:rsidR="00481DFD" w:rsidRPr="00AF2CD0" w:rsidRDefault="00481DFD" w:rsidP="00C655A7">
            <w:pPr>
              <w:tabs>
                <w:tab w:val="left" w:pos="270"/>
              </w:tabs>
              <w:spacing w:before="120"/>
              <w:rPr>
                <w:rFonts w:asciiTheme="minorHAnsi" w:hAnsiTheme="minorHAnsi"/>
                <w:b/>
                <w:i/>
                <w:sz w:val="20"/>
                <w:szCs w:val="20"/>
              </w:rPr>
            </w:pPr>
            <w:r w:rsidRPr="00AF2CD0">
              <w:rPr>
                <w:rFonts w:asciiTheme="minorHAnsi" w:hAnsiTheme="minorHAnsi"/>
                <w:b/>
                <w:i/>
                <w:sz w:val="20"/>
                <w:szCs w:val="20"/>
              </w:rPr>
              <w:t>7.</w:t>
            </w:r>
            <w:r w:rsidRPr="00AF2CD0">
              <w:rPr>
                <w:rFonts w:asciiTheme="minorHAnsi" w:hAnsiTheme="minorHAnsi"/>
                <w:b/>
                <w:i/>
                <w:sz w:val="20"/>
                <w:szCs w:val="20"/>
              </w:rPr>
              <w:tab/>
              <w:t>Pollution Prevention and Resource Efficiency</w:t>
            </w:r>
          </w:p>
        </w:tc>
        <w:tc>
          <w:tcPr>
            <w:tcW w:w="540" w:type="dxa"/>
            <w:gridSpan w:val="2"/>
            <w:shd w:val="clear" w:color="auto" w:fill="auto"/>
            <w:vAlign w:val="center"/>
          </w:tcPr>
          <w:p w:rsidR="00481DFD" w:rsidRPr="000C74FD" w:rsidRDefault="00481DFD" w:rsidP="00C655A7">
            <w:pPr>
              <w:tabs>
                <w:tab w:val="left" w:pos="360"/>
              </w:tabs>
              <w:spacing w:before="120"/>
              <w:jc w:val="both"/>
              <w:rPr>
                <w:rFonts w:asciiTheme="minorHAnsi" w:hAnsiTheme="minorHAnsi"/>
                <w:sz w:val="18"/>
                <w:szCs w:val="18"/>
              </w:rPr>
            </w:pPr>
            <w:r w:rsidRPr="000C74FD">
              <w:rPr>
                <w:rFonts w:ascii="Segoe UI Symbol" w:hAnsi="Segoe UI Symbol" w:cs="Segoe UI Symbol"/>
                <w:b/>
                <w:szCs w:val="20"/>
              </w:rPr>
              <w:t>☐</w:t>
            </w:r>
          </w:p>
        </w:tc>
        <w:tc>
          <w:tcPr>
            <w:tcW w:w="4747" w:type="dxa"/>
            <w:shd w:val="clear" w:color="auto" w:fill="auto"/>
          </w:tcPr>
          <w:p w:rsidR="00481DFD" w:rsidRPr="000C74FD" w:rsidRDefault="00481DFD" w:rsidP="00C655A7">
            <w:pPr>
              <w:tabs>
                <w:tab w:val="left" w:pos="360"/>
              </w:tabs>
              <w:spacing w:before="120"/>
              <w:jc w:val="both"/>
              <w:rPr>
                <w:rFonts w:asciiTheme="minorHAnsi" w:hAnsiTheme="minorHAnsi"/>
                <w:sz w:val="18"/>
                <w:szCs w:val="18"/>
              </w:rPr>
            </w:pPr>
          </w:p>
        </w:tc>
      </w:tr>
    </w:tbl>
    <w:p w:rsidR="001D6661" w:rsidRDefault="001D6661" w:rsidP="00481DFD">
      <w:pPr>
        <w:spacing w:before="120"/>
        <w:jc w:val="both"/>
        <w:rPr>
          <w:rFonts w:asciiTheme="minorHAnsi" w:hAnsiTheme="minorHAnsi"/>
          <w:b/>
          <w:color w:val="76923C" w:themeColor="accent3" w:themeShade="BF"/>
        </w:rPr>
      </w:pPr>
    </w:p>
    <w:p w:rsidR="001D6661" w:rsidRDefault="001D6661" w:rsidP="00481DFD">
      <w:pPr>
        <w:spacing w:before="120"/>
        <w:jc w:val="both"/>
        <w:rPr>
          <w:rFonts w:asciiTheme="minorHAnsi" w:hAnsiTheme="minorHAnsi"/>
          <w:b/>
          <w:color w:val="76923C" w:themeColor="accent3" w:themeShade="BF"/>
        </w:rPr>
      </w:pPr>
    </w:p>
    <w:p w:rsidR="001D6661" w:rsidRDefault="001D6661" w:rsidP="00481DFD">
      <w:pPr>
        <w:spacing w:before="120"/>
        <w:jc w:val="both"/>
        <w:rPr>
          <w:rFonts w:asciiTheme="minorHAnsi" w:hAnsiTheme="minorHAnsi"/>
          <w:b/>
          <w:color w:val="76923C" w:themeColor="accent3" w:themeShade="BF"/>
        </w:rPr>
      </w:pPr>
    </w:p>
    <w:p w:rsidR="001D6661" w:rsidRDefault="001D6661" w:rsidP="00481DFD">
      <w:pPr>
        <w:spacing w:before="120"/>
        <w:jc w:val="both"/>
        <w:rPr>
          <w:rFonts w:asciiTheme="minorHAnsi" w:hAnsiTheme="minorHAnsi"/>
          <w:b/>
          <w:color w:val="76923C" w:themeColor="accent3" w:themeShade="BF"/>
        </w:rPr>
      </w:pPr>
    </w:p>
    <w:p w:rsidR="00481DFD" w:rsidRPr="00845CC4" w:rsidRDefault="00481DFD" w:rsidP="00481DFD">
      <w:pPr>
        <w:spacing w:before="120"/>
        <w:jc w:val="both"/>
        <w:rPr>
          <w:rFonts w:asciiTheme="minorHAnsi" w:hAnsiTheme="minorHAnsi"/>
          <w:b/>
          <w:color w:val="76923C" w:themeColor="accent3" w:themeShade="BF"/>
        </w:rPr>
      </w:pPr>
      <w:r w:rsidRPr="00845CC4">
        <w:rPr>
          <w:rFonts w:asciiTheme="minorHAnsi" w:hAnsiTheme="minorHAnsi"/>
          <w:b/>
          <w:color w:val="76923C" w:themeColor="accent3" w:themeShade="BF"/>
        </w:rPr>
        <w:t xml:space="preserve">Final Sign Off </w:t>
      </w:r>
    </w:p>
    <w:p w:rsidR="00481DFD" w:rsidRPr="000C74FD" w:rsidRDefault="00481DFD" w:rsidP="00481DFD">
      <w:pPr>
        <w:tabs>
          <w:tab w:val="left" w:pos="360"/>
          <w:tab w:val="left" w:pos="4320"/>
        </w:tabs>
        <w:spacing w:before="120"/>
        <w:jc w:val="both"/>
        <w:rPr>
          <w:rFonts w:asciiTheme="minorHAnsi" w:hAnsiTheme="minorHAnsi"/>
          <w:sz w:val="18"/>
          <w:szCs w:val="1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5"/>
        <w:gridCol w:w="1350"/>
        <w:gridCol w:w="8725"/>
      </w:tblGrid>
      <w:tr w:rsidR="00481DFD" w:rsidRPr="000C74FD" w:rsidTr="00C655A7">
        <w:tc>
          <w:tcPr>
            <w:tcW w:w="2875" w:type="dxa"/>
            <w:shd w:val="clear" w:color="auto" w:fill="C2D69B" w:themeFill="accent3" w:themeFillTint="99"/>
          </w:tcPr>
          <w:p w:rsidR="00481DFD" w:rsidRPr="000C74FD" w:rsidRDefault="00481DFD" w:rsidP="00C655A7">
            <w:pPr>
              <w:tabs>
                <w:tab w:val="left" w:pos="360"/>
                <w:tab w:val="left" w:pos="4320"/>
              </w:tabs>
              <w:spacing w:before="120"/>
              <w:jc w:val="both"/>
              <w:rPr>
                <w:rFonts w:asciiTheme="minorHAnsi" w:hAnsiTheme="minorHAnsi"/>
                <w:b/>
                <w:i/>
                <w:sz w:val="18"/>
                <w:szCs w:val="18"/>
              </w:rPr>
            </w:pPr>
            <w:r w:rsidRPr="000C74FD">
              <w:rPr>
                <w:rFonts w:asciiTheme="minorHAnsi" w:hAnsiTheme="minorHAnsi"/>
                <w:b/>
                <w:i/>
                <w:sz w:val="18"/>
                <w:szCs w:val="18"/>
              </w:rPr>
              <w:t>Signature</w:t>
            </w:r>
          </w:p>
        </w:tc>
        <w:tc>
          <w:tcPr>
            <w:tcW w:w="1350" w:type="dxa"/>
            <w:shd w:val="clear" w:color="auto" w:fill="C2D69B" w:themeFill="accent3" w:themeFillTint="99"/>
          </w:tcPr>
          <w:p w:rsidR="00481DFD" w:rsidRPr="000C74FD" w:rsidRDefault="00481DFD" w:rsidP="00C655A7">
            <w:pPr>
              <w:tabs>
                <w:tab w:val="left" w:pos="360"/>
                <w:tab w:val="left" w:pos="4320"/>
              </w:tabs>
              <w:spacing w:before="120"/>
              <w:jc w:val="both"/>
              <w:rPr>
                <w:rFonts w:asciiTheme="minorHAnsi" w:hAnsiTheme="minorHAnsi"/>
                <w:b/>
                <w:i/>
                <w:sz w:val="18"/>
                <w:szCs w:val="18"/>
              </w:rPr>
            </w:pPr>
            <w:r w:rsidRPr="000C74FD">
              <w:rPr>
                <w:rFonts w:asciiTheme="minorHAnsi" w:hAnsiTheme="minorHAnsi"/>
                <w:b/>
                <w:i/>
                <w:sz w:val="18"/>
                <w:szCs w:val="18"/>
              </w:rPr>
              <w:t>Date</w:t>
            </w:r>
          </w:p>
        </w:tc>
        <w:tc>
          <w:tcPr>
            <w:tcW w:w="8725" w:type="dxa"/>
            <w:shd w:val="clear" w:color="auto" w:fill="C2D69B" w:themeFill="accent3" w:themeFillTint="99"/>
          </w:tcPr>
          <w:p w:rsidR="00481DFD" w:rsidRPr="000C74FD" w:rsidRDefault="00481DFD" w:rsidP="00C655A7">
            <w:pPr>
              <w:tabs>
                <w:tab w:val="left" w:pos="360"/>
                <w:tab w:val="left" w:pos="4320"/>
              </w:tabs>
              <w:spacing w:before="120"/>
              <w:jc w:val="both"/>
              <w:rPr>
                <w:rFonts w:asciiTheme="minorHAnsi" w:hAnsiTheme="minorHAnsi"/>
                <w:b/>
                <w:i/>
                <w:sz w:val="18"/>
                <w:szCs w:val="18"/>
              </w:rPr>
            </w:pPr>
            <w:r w:rsidRPr="000C74FD">
              <w:rPr>
                <w:rFonts w:asciiTheme="minorHAnsi" w:hAnsiTheme="minorHAnsi"/>
                <w:b/>
                <w:i/>
                <w:sz w:val="18"/>
                <w:szCs w:val="18"/>
              </w:rPr>
              <w:t>Description</w:t>
            </w:r>
          </w:p>
        </w:tc>
      </w:tr>
      <w:tr w:rsidR="00481DFD" w:rsidRPr="000C74FD" w:rsidTr="00C655A7">
        <w:trPr>
          <w:trHeight w:val="629"/>
        </w:trPr>
        <w:tc>
          <w:tcPr>
            <w:tcW w:w="2875" w:type="dxa"/>
            <w:shd w:val="clear" w:color="auto" w:fill="auto"/>
          </w:tcPr>
          <w:p w:rsidR="00481DFD" w:rsidRPr="000C74FD" w:rsidRDefault="00481DFD" w:rsidP="00C655A7">
            <w:pPr>
              <w:tabs>
                <w:tab w:val="left" w:pos="360"/>
                <w:tab w:val="left" w:pos="4320"/>
              </w:tabs>
              <w:spacing w:before="120"/>
              <w:jc w:val="both"/>
              <w:rPr>
                <w:rFonts w:asciiTheme="minorHAnsi" w:hAnsiTheme="minorHAnsi"/>
                <w:szCs w:val="20"/>
              </w:rPr>
            </w:pPr>
            <w:r w:rsidRPr="000C74FD">
              <w:rPr>
                <w:rFonts w:asciiTheme="minorHAnsi" w:hAnsiTheme="minorHAnsi"/>
                <w:szCs w:val="20"/>
              </w:rPr>
              <w:t>QA Assessor</w:t>
            </w:r>
          </w:p>
        </w:tc>
        <w:tc>
          <w:tcPr>
            <w:tcW w:w="1350" w:type="dxa"/>
            <w:shd w:val="clear" w:color="auto" w:fill="auto"/>
          </w:tcPr>
          <w:p w:rsidR="00481DFD" w:rsidRPr="000C74FD" w:rsidRDefault="00481DFD" w:rsidP="00C655A7">
            <w:pPr>
              <w:tabs>
                <w:tab w:val="left" w:pos="360"/>
                <w:tab w:val="left" w:pos="4320"/>
              </w:tabs>
              <w:spacing w:before="120"/>
              <w:jc w:val="both"/>
              <w:rPr>
                <w:rFonts w:asciiTheme="minorHAnsi" w:hAnsiTheme="minorHAnsi"/>
                <w:szCs w:val="20"/>
              </w:rPr>
            </w:pPr>
          </w:p>
        </w:tc>
        <w:tc>
          <w:tcPr>
            <w:tcW w:w="8725" w:type="dxa"/>
            <w:shd w:val="clear" w:color="auto" w:fill="auto"/>
          </w:tcPr>
          <w:p w:rsidR="00481DFD" w:rsidRPr="000C74FD" w:rsidRDefault="00481DFD" w:rsidP="00C655A7">
            <w:pPr>
              <w:pStyle w:val="SESPbodynumbered"/>
              <w:numPr>
                <w:ilvl w:val="0"/>
                <w:numId w:val="0"/>
              </w:numPr>
              <w:tabs>
                <w:tab w:val="clear" w:pos="360"/>
                <w:tab w:val="left" w:pos="720"/>
              </w:tabs>
              <w:spacing w:after="0" w:line="240" w:lineRule="auto"/>
              <w:jc w:val="both"/>
              <w:rPr>
                <w:rFonts w:asciiTheme="minorHAnsi" w:hAnsiTheme="minorHAnsi"/>
              </w:rPr>
            </w:pPr>
            <w:r w:rsidRPr="000C74FD">
              <w:rPr>
                <w:rFonts w:asciiTheme="minorHAnsi" w:hAnsiTheme="minorHAnsi"/>
              </w:rPr>
              <w:t>UNDP staff member responsible for the Project</w:t>
            </w:r>
            <w:r w:rsidRPr="000C74FD">
              <w:rPr>
                <w:rFonts w:asciiTheme="minorHAnsi" w:hAnsiTheme="minorHAnsi"/>
                <w:lang w:val="en-GB"/>
              </w:rPr>
              <w:t>, typically a UNDP Programme Officer. Final signature confirms they have “checked” to ensure that the SESP is adequately conducted.</w:t>
            </w:r>
          </w:p>
        </w:tc>
      </w:tr>
      <w:tr w:rsidR="00481DFD" w:rsidRPr="000C74FD" w:rsidTr="00C655A7">
        <w:tc>
          <w:tcPr>
            <w:tcW w:w="2875" w:type="dxa"/>
            <w:shd w:val="clear" w:color="auto" w:fill="auto"/>
          </w:tcPr>
          <w:p w:rsidR="00481DFD" w:rsidRPr="000C74FD" w:rsidRDefault="00481DFD" w:rsidP="00C655A7">
            <w:pPr>
              <w:tabs>
                <w:tab w:val="left" w:pos="360"/>
                <w:tab w:val="left" w:pos="4320"/>
              </w:tabs>
              <w:spacing w:before="120"/>
              <w:jc w:val="both"/>
              <w:rPr>
                <w:rFonts w:asciiTheme="minorHAnsi" w:hAnsiTheme="minorHAnsi"/>
                <w:szCs w:val="20"/>
              </w:rPr>
            </w:pPr>
            <w:r w:rsidRPr="000C74FD">
              <w:rPr>
                <w:rFonts w:asciiTheme="minorHAnsi" w:hAnsiTheme="minorHAnsi"/>
                <w:szCs w:val="20"/>
              </w:rPr>
              <w:t>QA Approver</w:t>
            </w:r>
          </w:p>
        </w:tc>
        <w:tc>
          <w:tcPr>
            <w:tcW w:w="1350" w:type="dxa"/>
            <w:shd w:val="clear" w:color="auto" w:fill="auto"/>
          </w:tcPr>
          <w:p w:rsidR="00481DFD" w:rsidRPr="000C74FD" w:rsidRDefault="00481DFD" w:rsidP="00C655A7">
            <w:pPr>
              <w:tabs>
                <w:tab w:val="left" w:pos="360"/>
                <w:tab w:val="left" w:pos="4320"/>
              </w:tabs>
              <w:spacing w:before="120"/>
              <w:jc w:val="both"/>
              <w:rPr>
                <w:rFonts w:asciiTheme="minorHAnsi" w:hAnsiTheme="minorHAnsi"/>
                <w:szCs w:val="20"/>
              </w:rPr>
            </w:pPr>
          </w:p>
        </w:tc>
        <w:tc>
          <w:tcPr>
            <w:tcW w:w="8725" w:type="dxa"/>
            <w:shd w:val="clear" w:color="auto" w:fill="auto"/>
          </w:tcPr>
          <w:p w:rsidR="00481DFD" w:rsidRPr="000C74FD" w:rsidRDefault="00481DFD" w:rsidP="00C655A7">
            <w:pPr>
              <w:tabs>
                <w:tab w:val="left" w:pos="360"/>
                <w:tab w:val="left" w:pos="4320"/>
              </w:tabs>
              <w:spacing w:before="120"/>
              <w:jc w:val="both"/>
              <w:rPr>
                <w:rFonts w:asciiTheme="minorHAnsi" w:hAnsiTheme="minorHAnsi"/>
                <w:szCs w:val="20"/>
              </w:rPr>
            </w:pPr>
            <w:r w:rsidRPr="000C74FD">
              <w:rPr>
                <w:rFonts w:asciiTheme="minorHAnsi" w:hAnsiTheme="minorHAnsi"/>
                <w:szCs w:val="20"/>
                <w:lang w:val="en-GB"/>
              </w:rPr>
              <w:t>UNDP senior manager, typically the UNDP Deputy Country Director (DCD), Country Director (CD)</w:t>
            </w:r>
            <w:r w:rsidRPr="000C74FD">
              <w:rPr>
                <w:rFonts w:asciiTheme="minorHAnsi" w:hAnsiTheme="minorHAnsi"/>
                <w:b/>
                <w:szCs w:val="20"/>
              </w:rPr>
              <w:t xml:space="preserve">, </w:t>
            </w:r>
            <w:r w:rsidRPr="000C74FD">
              <w:rPr>
                <w:rFonts w:asciiTheme="minorHAnsi" w:hAnsiTheme="minorHAnsi"/>
                <w:szCs w:val="20"/>
              </w:rPr>
              <w:t>Deputy Resident Representative (DRR), or Resident Representative (RR). The QA Approver cannot also be the QA Assessor. Final signature confirms they have “cleared” the SESP prior to submittal to the PAC.</w:t>
            </w:r>
          </w:p>
        </w:tc>
      </w:tr>
      <w:tr w:rsidR="00481DFD" w:rsidRPr="000C74FD" w:rsidTr="00C655A7">
        <w:tc>
          <w:tcPr>
            <w:tcW w:w="2875" w:type="dxa"/>
            <w:shd w:val="clear" w:color="auto" w:fill="auto"/>
          </w:tcPr>
          <w:p w:rsidR="00481DFD" w:rsidRPr="000C74FD" w:rsidRDefault="00481DFD" w:rsidP="00C655A7">
            <w:pPr>
              <w:tabs>
                <w:tab w:val="left" w:pos="360"/>
                <w:tab w:val="left" w:pos="4320"/>
              </w:tabs>
              <w:spacing w:before="120"/>
              <w:jc w:val="both"/>
              <w:rPr>
                <w:rFonts w:asciiTheme="minorHAnsi" w:hAnsiTheme="minorHAnsi"/>
                <w:szCs w:val="20"/>
              </w:rPr>
            </w:pPr>
            <w:r w:rsidRPr="000C74FD">
              <w:rPr>
                <w:rFonts w:asciiTheme="minorHAnsi" w:hAnsiTheme="minorHAnsi"/>
                <w:szCs w:val="20"/>
              </w:rPr>
              <w:t>PAC Chair</w:t>
            </w:r>
          </w:p>
        </w:tc>
        <w:tc>
          <w:tcPr>
            <w:tcW w:w="1350" w:type="dxa"/>
            <w:shd w:val="clear" w:color="auto" w:fill="auto"/>
          </w:tcPr>
          <w:p w:rsidR="00481DFD" w:rsidRPr="000C74FD" w:rsidRDefault="00481DFD" w:rsidP="00C655A7">
            <w:pPr>
              <w:tabs>
                <w:tab w:val="left" w:pos="360"/>
                <w:tab w:val="left" w:pos="4320"/>
              </w:tabs>
              <w:spacing w:before="120"/>
              <w:jc w:val="both"/>
              <w:rPr>
                <w:rFonts w:asciiTheme="minorHAnsi" w:hAnsiTheme="minorHAnsi"/>
                <w:szCs w:val="20"/>
              </w:rPr>
            </w:pPr>
          </w:p>
        </w:tc>
        <w:tc>
          <w:tcPr>
            <w:tcW w:w="8725" w:type="dxa"/>
            <w:shd w:val="clear" w:color="auto" w:fill="auto"/>
          </w:tcPr>
          <w:p w:rsidR="00481DFD" w:rsidRPr="000C74FD" w:rsidRDefault="00481DFD" w:rsidP="00C655A7">
            <w:pPr>
              <w:tabs>
                <w:tab w:val="left" w:pos="360"/>
                <w:tab w:val="left" w:pos="4320"/>
              </w:tabs>
              <w:spacing w:before="120"/>
              <w:jc w:val="both"/>
              <w:rPr>
                <w:rFonts w:asciiTheme="minorHAnsi" w:hAnsiTheme="minorHAnsi"/>
                <w:szCs w:val="20"/>
              </w:rPr>
            </w:pPr>
            <w:r w:rsidRPr="000C74FD">
              <w:rPr>
                <w:rFonts w:asciiTheme="minorHAnsi" w:hAnsiTheme="minorHAnsi"/>
                <w:szCs w:val="20"/>
              </w:rPr>
              <w:t xml:space="preserve">UNDP chair of the PAC.  In some cases, PAC Chair may also be the QA Approver. Final signature confirms that the SESP was considered as part of the project appraisal and considered in recommendations of the PAC. </w:t>
            </w:r>
          </w:p>
        </w:tc>
      </w:tr>
    </w:tbl>
    <w:p w:rsidR="00481DFD" w:rsidRPr="000C74FD" w:rsidRDefault="00481DFD" w:rsidP="00481DFD">
      <w:pPr>
        <w:spacing w:before="120"/>
        <w:jc w:val="both"/>
        <w:rPr>
          <w:rFonts w:asciiTheme="minorHAnsi" w:hAnsiTheme="minorHAnsi"/>
        </w:rPr>
        <w:sectPr w:rsidR="00481DFD" w:rsidRPr="000C74FD" w:rsidSect="00B62180">
          <w:type w:val="continuous"/>
          <w:pgSz w:w="15840" w:h="12240" w:orient="landscape"/>
          <w:pgMar w:top="1440" w:right="1080" w:bottom="1440" w:left="1080" w:header="720" w:footer="720" w:gutter="0"/>
          <w:cols w:space="720"/>
          <w:titlePg/>
          <w:docGrid w:linePitch="360"/>
        </w:sectPr>
      </w:pPr>
    </w:p>
    <w:p w:rsidR="00481DFD" w:rsidRPr="000C74FD" w:rsidRDefault="00481DFD" w:rsidP="00481DFD">
      <w:pPr>
        <w:pStyle w:val="Heading3"/>
        <w:jc w:val="both"/>
        <w:rPr>
          <w:rFonts w:asciiTheme="minorHAnsi" w:hAnsiTheme="minorHAnsi"/>
        </w:rPr>
      </w:pPr>
      <w:bookmarkStart w:id="104" w:name="_Toc404528202"/>
      <w:bookmarkStart w:id="105" w:name="_Toc471373576"/>
      <w:bookmarkStart w:id="106" w:name="_Toc471569790"/>
      <w:bookmarkStart w:id="107" w:name="_Toc471586624"/>
      <w:r w:rsidRPr="000C74FD">
        <w:rPr>
          <w:rFonts w:asciiTheme="minorHAnsi" w:hAnsiTheme="minorHAnsi"/>
        </w:rPr>
        <w:lastRenderedPageBreak/>
        <w:t>Attachment 1. Social and Environmental Risk Screening Checklist</w:t>
      </w:r>
      <w:bookmarkEnd w:id="104"/>
      <w:bookmarkEnd w:id="105"/>
      <w:bookmarkEnd w:id="106"/>
      <w:bookmarkEnd w:id="107"/>
    </w:p>
    <w:p w:rsidR="00481DFD" w:rsidRPr="000C74FD" w:rsidRDefault="00481DFD" w:rsidP="00481DFD">
      <w:pPr>
        <w:spacing w:before="120"/>
        <w:jc w:val="both"/>
        <w:rPr>
          <w:rFonts w:asciiTheme="minorHAnsi" w:hAnsiTheme="minorHAnsi"/>
        </w:rPr>
      </w:pPr>
    </w:p>
    <w:tbl>
      <w:tblPr>
        <w:tblW w:w="9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455"/>
        <w:gridCol w:w="1013"/>
      </w:tblGrid>
      <w:tr w:rsidR="00481DFD" w:rsidRPr="000C74FD" w:rsidTr="00C655A7">
        <w:tc>
          <w:tcPr>
            <w:tcW w:w="8455" w:type="dxa"/>
            <w:tcBorders>
              <w:bottom w:val="single" w:sz="4" w:space="0" w:color="auto"/>
            </w:tcBorders>
            <w:shd w:val="clear" w:color="auto" w:fill="76923C" w:themeFill="accent3" w:themeFillShade="BF"/>
          </w:tcPr>
          <w:p w:rsidR="00481DFD" w:rsidRPr="000C74FD" w:rsidRDefault="00481DFD" w:rsidP="00C655A7">
            <w:pPr>
              <w:tabs>
                <w:tab w:val="left" w:pos="810"/>
              </w:tabs>
              <w:spacing w:before="120"/>
              <w:jc w:val="both"/>
              <w:rPr>
                <w:rFonts w:asciiTheme="minorHAnsi" w:hAnsiTheme="minorHAnsi"/>
                <w:sz w:val="22"/>
                <w:szCs w:val="22"/>
                <w:u w:val="single"/>
              </w:rPr>
            </w:pPr>
            <w:r w:rsidRPr="000C74FD">
              <w:rPr>
                <w:rFonts w:asciiTheme="minorHAnsi" w:hAnsiTheme="minorHAnsi"/>
                <w:b/>
                <w:sz w:val="22"/>
                <w:szCs w:val="22"/>
              </w:rPr>
              <w:t xml:space="preserve">Checklist Potential Social and Environmental </w:t>
            </w:r>
            <w:r w:rsidRPr="000C74FD">
              <w:rPr>
                <w:rFonts w:asciiTheme="minorHAnsi" w:hAnsiTheme="minorHAnsi"/>
                <w:b/>
                <w:sz w:val="22"/>
                <w:szCs w:val="22"/>
                <w:u w:val="single"/>
              </w:rPr>
              <w:t>Risks</w:t>
            </w:r>
          </w:p>
        </w:tc>
        <w:tc>
          <w:tcPr>
            <w:tcW w:w="1013" w:type="dxa"/>
            <w:tcBorders>
              <w:bottom w:val="single" w:sz="4" w:space="0" w:color="auto"/>
            </w:tcBorders>
            <w:shd w:val="clear" w:color="auto" w:fill="76923C" w:themeFill="accent3" w:themeFillShade="BF"/>
          </w:tcPr>
          <w:p w:rsidR="00481DFD" w:rsidRPr="000C74FD" w:rsidRDefault="00481DFD" w:rsidP="00C655A7">
            <w:pPr>
              <w:tabs>
                <w:tab w:val="left" w:pos="810"/>
              </w:tabs>
              <w:spacing w:before="120"/>
              <w:jc w:val="both"/>
              <w:rPr>
                <w:rFonts w:asciiTheme="minorHAnsi" w:hAnsiTheme="minorHAnsi"/>
                <w:sz w:val="22"/>
                <w:szCs w:val="22"/>
              </w:rPr>
            </w:pPr>
          </w:p>
        </w:tc>
      </w:tr>
      <w:tr w:rsidR="00481DFD" w:rsidRPr="000C74FD" w:rsidTr="00C655A7">
        <w:tc>
          <w:tcPr>
            <w:tcW w:w="8455" w:type="dxa"/>
            <w:tcBorders>
              <w:bottom w:val="single" w:sz="4" w:space="0" w:color="auto"/>
            </w:tcBorders>
            <w:shd w:val="clear" w:color="auto" w:fill="C2D69B" w:themeFill="accent3" w:themeFillTint="99"/>
          </w:tcPr>
          <w:p w:rsidR="00481DFD" w:rsidRPr="00AF2CD0" w:rsidRDefault="00481DFD" w:rsidP="00C655A7">
            <w:pPr>
              <w:tabs>
                <w:tab w:val="left" w:pos="810"/>
              </w:tabs>
              <w:spacing w:before="120"/>
              <w:jc w:val="both"/>
              <w:rPr>
                <w:rFonts w:asciiTheme="minorHAnsi" w:hAnsiTheme="minorHAnsi"/>
                <w:b/>
                <w:sz w:val="20"/>
                <w:szCs w:val="20"/>
              </w:rPr>
            </w:pPr>
            <w:r w:rsidRPr="00AF2CD0">
              <w:rPr>
                <w:rFonts w:asciiTheme="minorHAnsi" w:hAnsiTheme="minorHAnsi"/>
                <w:b/>
                <w:sz w:val="20"/>
                <w:szCs w:val="20"/>
              </w:rPr>
              <w:t>Principles 1: Human Rights</w:t>
            </w:r>
          </w:p>
        </w:tc>
        <w:tc>
          <w:tcPr>
            <w:tcW w:w="1013" w:type="dxa"/>
            <w:tcBorders>
              <w:bottom w:val="single" w:sz="4" w:space="0" w:color="auto"/>
            </w:tcBorders>
            <w:shd w:val="clear" w:color="auto" w:fill="C2D69B" w:themeFill="accent3" w:themeFillTint="99"/>
          </w:tcPr>
          <w:p w:rsidR="00481DFD" w:rsidRPr="00AF2CD0" w:rsidRDefault="00481DFD" w:rsidP="00C655A7">
            <w:pPr>
              <w:tabs>
                <w:tab w:val="left" w:pos="810"/>
              </w:tabs>
              <w:spacing w:before="120"/>
              <w:jc w:val="both"/>
              <w:rPr>
                <w:rFonts w:asciiTheme="minorHAnsi" w:hAnsiTheme="minorHAnsi"/>
                <w:b/>
                <w:sz w:val="20"/>
                <w:szCs w:val="20"/>
              </w:rPr>
            </w:pPr>
            <w:r w:rsidRPr="00AF2CD0">
              <w:rPr>
                <w:rFonts w:asciiTheme="minorHAnsi" w:hAnsiTheme="minorHAnsi"/>
                <w:b/>
                <w:sz w:val="20"/>
                <w:szCs w:val="20"/>
              </w:rPr>
              <w:t xml:space="preserve">Answer </w:t>
            </w:r>
            <w:r w:rsidRPr="00AF2CD0">
              <w:rPr>
                <w:rFonts w:asciiTheme="minorHAnsi" w:hAnsiTheme="minorHAnsi"/>
                <w:b/>
                <w:sz w:val="20"/>
                <w:szCs w:val="20"/>
              </w:rPr>
              <w:br/>
              <w:t>(Yes/No)</w:t>
            </w:r>
          </w:p>
        </w:tc>
      </w:tr>
      <w:tr w:rsidR="00481DFD" w:rsidRPr="000C74FD" w:rsidTr="00C655A7">
        <w:tc>
          <w:tcPr>
            <w:tcW w:w="8455" w:type="dxa"/>
            <w:tcBorders>
              <w:bottom w:val="single" w:sz="4" w:space="0" w:color="auto"/>
            </w:tcBorders>
            <w:shd w:val="clear" w:color="auto" w:fill="auto"/>
          </w:tcPr>
          <w:p w:rsidR="00481DFD" w:rsidRPr="00AF2CD0" w:rsidRDefault="00481DFD" w:rsidP="00C655A7">
            <w:pPr>
              <w:tabs>
                <w:tab w:val="left" w:pos="900"/>
              </w:tabs>
              <w:spacing w:before="120"/>
              <w:ind w:left="450" w:hanging="450"/>
              <w:jc w:val="both"/>
              <w:rPr>
                <w:rFonts w:asciiTheme="minorHAnsi" w:hAnsiTheme="minorHAnsi"/>
                <w:sz w:val="20"/>
                <w:szCs w:val="20"/>
              </w:rPr>
            </w:pPr>
            <w:r w:rsidRPr="00AF2CD0">
              <w:rPr>
                <w:rFonts w:asciiTheme="minorHAnsi" w:hAnsiTheme="minorHAnsi"/>
                <w:sz w:val="20"/>
                <w:szCs w:val="20"/>
              </w:rPr>
              <w:t>1.</w:t>
            </w:r>
            <w:r w:rsidRPr="00AF2CD0">
              <w:rPr>
                <w:rFonts w:asciiTheme="minorHAnsi" w:hAnsiTheme="minorHAnsi"/>
                <w:sz w:val="20"/>
                <w:szCs w:val="20"/>
              </w:rPr>
              <w:tab/>
              <w:t>Could the Project lead to adverse impacts on</w:t>
            </w:r>
            <w:r w:rsidR="00B4525F">
              <w:rPr>
                <w:rFonts w:asciiTheme="minorHAnsi" w:hAnsiTheme="minorHAnsi"/>
                <w:sz w:val="20"/>
                <w:szCs w:val="20"/>
              </w:rPr>
              <w:t xml:space="preserve"> the</w:t>
            </w:r>
            <w:r w:rsidRPr="00AF2CD0">
              <w:rPr>
                <w:rFonts w:asciiTheme="minorHAnsi" w:hAnsiTheme="minorHAnsi"/>
                <w:sz w:val="20"/>
                <w:szCs w:val="20"/>
              </w:rPr>
              <w:t xml:space="preserve"> </w:t>
            </w:r>
            <w:r w:rsidRPr="00B4525F">
              <w:rPr>
                <w:rFonts w:asciiTheme="minorHAnsi" w:hAnsiTheme="minorHAnsi"/>
                <w:noProof/>
                <w:sz w:val="20"/>
                <w:szCs w:val="20"/>
              </w:rPr>
              <w:t>enjoyment</w:t>
            </w:r>
            <w:r w:rsidRPr="00AF2CD0">
              <w:rPr>
                <w:rFonts w:asciiTheme="minorHAnsi" w:hAnsiTheme="minorHAnsi"/>
                <w:sz w:val="20"/>
                <w:szCs w:val="20"/>
              </w:rPr>
              <w:t xml:space="preserve"> of the human rights (civil, political, economic, </w:t>
            </w:r>
            <w:r w:rsidR="005A407F" w:rsidRPr="00AF2CD0">
              <w:rPr>
                <w:rFonts w:asciiTheme="minorHAnsi" w:hAnsiTheme="minorHAnsi"/>
                <w:sz w:val="20"/>
                <w:szCs w:val="20"/>
              </w:rPr>
              <w:t>social,</w:t>
            </w:r>
            <w:r w:rsidRPr="00AF2CD0">
              <w:rPr>
                <w:rFonts w:asciiTheme="minorHAnsi" w:hAnsiTheme="minorHAnsi"/>
                <w:sz w:val="20"/>
                <w:szCs w:val="20"/>
              </w:rPr>
              <w:t xml:space="preserve"> or cultural) of the affected population and particularly of marginalized groups?</w:t>
            </w:r>
          </w:p>
        </w:tc>
        <w:tc>
          <w:tcPr>
            <w:tcW w:w="1013" w:type="dxa"/>
            <w:tcBorders>
              <w:bottom w:val="single" w:sz="4" w:space="0" w:color="auto"/>
            </w:tcBorders>
            <w:shd w:val="clear" w:color="auto" w:fill="auto"/>
          </w:tcPr>
          <w:p w:rsidR="00481DFD" w:rsidRPr="00AF2CD0" w:rsidRDefault="00481DFD" w:rsidP="00C655A7">
            <w:pPr>
              <w:tabs>
                <w:tab w:val="left" w:pos="810"/>
              </w:tabs>
              <w:spacing w:before="120"/>
              <w:jc w:val="both"/>
              <w:rPr>
                <w:rFonts w:asciiTheme="minorHAnsi" w:hAnsiTheme="minorHAnsi"/>
                <w:sz w:val="20"/>
                <w:szCs w:val="20"/>
              </w:rPr>
            </w:pPr>
            <w:r w:rsidRPr="00AF2CD0">
              <w:rPr>
                <w:rFonts w:asciiTheme="minorHAnsi" w:hAnsiTheme="minorHAnsi"/>
                <w:sz w:val="20"/>
                <w:szCs w:val="20"/>
              </w:rPr>
              <w:t>No</w:t>
            </w:r>
          </w:p>
        </w:tc>
      </w:tr>
      <w:tr w:rsidR="00481DFD" w:rsidRPr="000C74FD" w:rsidTr="00C655A7">
        <w:tc>
          <w:tcPr>
            <w:tcW w:w="8455" w:type="dxa"/>
            <w:tcBorders>
              <w:bottom w:val="single" w:sz="4" w:space="0" w:color="auto"/>
            </w:tcBorders>
            <w:shd w:val="clear" w:color="auto" w:fill="auto"/>
          </w:tcPr>
          <w:p w:rsidR="00481DFD" w:rsidRPr="00AF2CD0" w:rsidRDefault="00481DFD" w:rsidP="00C655A7">
            <w:pPr>
              <w:tabs>
                <w:tab w:val="left" w:pos="900"/>
              </w:tabs>
              <w:spacing w:before="120"/>
              <w:ind w:left="450" w:hanging="450"/>
              <w:jc w:val="both"/>
              <w:rPr>
                <w:rFonts w:asciiTheme="minorHAnsi" w:hAnsiTheme="minorHAnsi"/>
                <w:sz w:val="20"/>
                <w:szCs w:val="20"/>
              </w:rPr>
            </w:pPr>
            <w:r w:rsidRPr="00AF2CD0">
              <w:rPr>
                <w:rFonts w:asciiTheme="minorHAnsi" w:hAnsiTheme="minorHAnsi"/>
                <w:sz w:val="20"/>
                <w:szCs w:val="20"/>
              </w:rPr>
              <w:t xml:space="preserve">2. </w:t>
            </w:r>
            <w:r w:rsidRPr="00AF2CD0">
              <w:rPr>
                <w:rFonts w:asciiTheme="minorHAnsi" w:hAnsiTheme="minorHAnsi"/>
                <w:sz w:val="20"/>
                <w:szCs w:val="20"/>
              </w:rPr>
              <w:tab/>
              <w:t>Is there a likelihood that the Project would have inequitable or discriminatory adverse impacts on affected populations, particularly people living in poverty or marginalized or excluded individuals or groups?</w:t>
            </w:r>
            <w:r w:rsidRPr="00AF2CD0">
              <w:rPr>
                <w:rStyle w:val="FootnoteReference"/>
                <w:rFonts w:asciiTheme="minorHAnsi" w:hAnsiTheme="minorHAnsi"/>
                <w:sz w:val="20"/>
                <w:szCs w:val="20"/>
              </w:rPr>
              <w:t xml:space="preserve"> </w:t>
            </w:r>
          </w:p>
        </w:tc>
        <w:tc>
          <w:tcPr>
            <w:tcW w:w="1013" w:type="dxa"/>
            <w:tcBorders>
              <w:bottom w:val="single" w:sz="4" w:space="0" w:color="auto"/>
            </w:tcBorders>
            <w:shd w:val="clear" w:color="auto" w:fill="auto"/>
          </w:tcPr>
          <w:p w:rsidR="00481DFD" w:rsidRPr="00AF2CD0" w:rsidRDefault="00481DFD" w:rsidP="00C655A7">
            <w:pPr>
              <w:tabs>
                <w:tab w:val="left" w:pos="810"/>
              </w:tabs>
              <w:spacing w:before="120"/>
              <w:jc w:val="both"/>
              <w:rPr>
                <w:rFonts w:asciiTheme="minorHAnsi" w:hAnsiTheme="minorHAnsi"/>
                <w:sz w:val="20"/>
                <w:szCs w:val="20"/>
              </w:rPr>
            </w:pPr>
            <w:r w:rsidRPr="00AF2CD0">
              <w:rPr>
                <w:rFonts w:asciiTheme="minorHAnsi" w:hAnsiTheme="minorHAnsi"/>
                <w:sz w:val="20"/>
                <w:szCs w:val="20"/>
              </w:rPr>
              <w:t>No</w:t>
            </w:r>
          </w:p>
        </w:tc>
      </w:tr>
      <w:tr w:rsidR="00481DFD" w:rsidRPr="000C74FD" w:rsidTr="00C655A7">
        <w:tc>
          <w:tcPr>
            <w:tcW w:w="8455" w:type="dxa"/>
            <w:tcBorders>
              <w:bottom w:val="single" w:sz="4" w:space="0" w:color="auto"/>
            </w:tcBorders>
            <w:shd w:val="clear" w:color="auto" w:fill="auto"/>
          </w:tcPr>
          <w:p w:rsidR="00481DFD" w:rsidRPr="00AF2CD0" w:rsidRDefault="00481DFD" w:rsidP="00C655A7">
            <w:pPr>
              <w:tabs>
                <w:tab w:val="left" w:pos="900"/>
              </w:tabs>
              <w:spacing w:before="120"/>
              <w:ind w:left="450" w:hanging="450"/>
              <w:jc w:val="both"/>
              <w:rPr>
                <w:rFonts w:asciiTheme="minorHAnsi" w:hAnsiTheme="minorHAnsi"/>
                <w:sz w:val="20"/>
                <w:szCs w:val="20"/>
              </w:rPr>
            </w:pPr>
            <w:r w:rsidRPr="00AF2CD0">
              <w:rPr>
                <w:rFonts w:asciiTheme="minorHAnsi" w:hAnsiTheme="minorHAnsi"/>
                <w:sz w:val="20"/>
                <w:szCs w:val="20"/>
              </w:rPr>
              <w:t>3.</w:t>
            </w:r>
            <w:r w:rsidRPr="00AF2CD0">
              <w:rPr>
                <w:rFonts w:asciiTheme="minorHAnsi" w:hAnsiTheme="minorHAnsi"/>
                <w:sz w:val="20"/>
                <w:szCs w:val="20"/>
              </w:rPr>
              <w:tab/>
              <w:t>Could the Project potentially restrict availability, quality of and access to resources or basic services, in particular to marginalized individuals or groups?</w:t>
            </w:r>
          </w:p>
        </w:tc>
        <w:tc>
          <w:tcPr>
            <w:tcW w:w="1013" w:type="dxa"/>
            <w:tcBorders>
              <w:bottom w:val="single" w:sz="4" w:space="0" w:color="auto"/>
            </w:tcBorders>
            <w:shd w:val="clear" w:color="auto" w:fill="auto"/>
          </w:tcPr>
          <w:p w:rsidR="00481DFD" w:rsidRPr="00AF2CD0" w:rsidRDefault="00481DFD" w:rsidP="00C655A7">
            <w:pPr>
              <w:tabs>
                <w:tab w:val="left" w:pos="810"/>
              </w:tabs>
              <w:spacing w:before="120"/>
              <w:jc w:val="both"/>
              <w:rPr>
                <w:rFonts w:asciiTheme="minorHAnsi" w:hAnsiTheme="minorHAnsi"/>
                <w:sz w:val="20"/>
                <w:szCs w:val="20"/>
              </w:rPr>
            </w:pPr>
            <w:r w:rsidRPr="00AF2CD0">
              <w:rPr>
                <w:rFonts w:asciiTheme="minorHAnsi" w:hAnsiTheme="minorHAnsi"/>
                <w:sz w:val="20"/>
                <w:szCs w:val="20"/>
              </w:rPr>
              <w:t>No</w:t>
            </w:r>
          </w:p>
        </w:tc>
      </w:tr>
      <w:tr w:rsidR="00481DFD" w:rsidRPr="000C74FD" w:rsidTr="00C655A7">
        <w:tc>
          <w:tcPr>
            <w:tcW w:w="8455" w:type="dxa"/>
            <w:tcBorders>
              <w:bottom w:val="single" w:sz="4" w:space="0" w:color="auto"/>
            </w:tcBorders>
            <w:shd w:val="clear" w:color="auto" w:fill="auto"/>
          </w:tcPr>
          <w:p w:rsidR="00481DFD" w:rsidRPr="00AF2CD0" w:rsidRDefault="00481DFD" w:rsidP="00C655A7">
            <w:pPr>
              <w:tabs>
                <w:tab w:val="left" w:pos="900"/>
              </w:tabs>
              <w:spacing w:before="120"/>
              <w:ind w:left="450" w:hanging="450"/>
              <w:jc w:val="both"/>
              <w:rPr>
                <w:rFonts w:asciiTheme="minorHAnsi" w:hAnsiTheme="minorHAnsi"/>
                <w:sz w:val="20"/>
                <w:szCs w:val="20"/>
              </w:rPr>
            </w:pPr>
            <w:r w:rsidRPr="00AF2CD0">
              <w:rPr>
                <w:rFonts w:asciiTheme="minorHAnsi" w:hAnsiTheme="minorHAnsi"/>
                <w:sz w:val="20"/>
                <w:szCs w:val="20"/>
              </w:rPr>
              <w:t>4.</w:t>
            </w:r>
            <w:r w:rsidRPr="00AF2CD0">
              <w:rPr>
                <w:rFonts w:asciiTheme="minorHAnsi" w:hAnsiTheme="minorHAnsi"/>
                <w:sz w:val="20"/>
                <w:szCs w:val="20"/>
              </w:rPr>
              <w:tab/>
              <w:t xml:space="preserve">Is there a likelihood that the Project would exclude any potentially affected stakeholders, in </w:t>
            </w:r>
            <w:r w:rsidRPr="00B4525F">
              <w:rPr>
                <w:rFonts w:asciiTheme="minorHAnsi" w:hAnsiTheme="minorHAnsi"/>
                <w:noProof/>
                <w:sz w:val="20"/>
                <w:szCs w:val="20"/>
              </w:rPr>
              <w:t>particular</w:t>
            </w:r>
            <w:r w:rsidR="00B4525F">
              <w:rPr>
                <w:rFonts w:asciiTheme="minorHAnsi" w:hAnsiTheme="minorHAnsi"/>
                <w:noProof/>
                <w:sz w:val="20"/>
                <w:szCs w:val="20"/>
              </w:rPr>
              <w:t>ly</w:t>
            </w:r>
            <w:r w:rsidRPr="00AF2CD0">
              <w:rPr>
                <w:rFonts w:asciiTheme="minorHAnsi" w:hAnsiTheme="minorHAnsi"/>
                <w:sz w:val="20"/>
                <w:szCs w:val="20"/>
              </w:rPr>
              <w:t xml:space="preserve"> marginalized groups, from fully participating in decisions that may affect them?</w:t>
            </w:r>
          </w:p>
        </w:tc>
        <w:tc>
          <w:tcPr>
            <w:tcW w:w="1013" w:type="dxa"/>
            <w:tcBorders>
              <w:bottom w:val="single" w:sz="4" w:space="0" w:color="auto"/>
            </w:tcBorders>
            <w:shd w:val="clear" w:color="auto" w:fill="auto"/>
          </w:tcPr>
          <w:p w:rsidR="00481DFD" w:rsidRPr="00AF2CD0" w:rsidRDefault="00481DFD" w:rsidP="00C655A7">
            <w:pPr>
              <w:tabs>
                <w:tab w:val="left" w:pos="810"/>
              </w:tabs>
              <w:spacing w:before="120"/>
              <w:jc w:val="both"/>
              <w:rPr>
                <w:rFonts w:asciiTheme="minorHAnsi" w:hAnsiTheme="minorHAnsi"/>
                <w:sz w:val="20"/>
                <w:szCs w:val="20"/>
              </w:rPr>
            </w:pPr>
            <w:r w:rsidRPr="00AF2CD0">
              <w:rPr>
                <w:rFonts w:asciiTheme="minorHAnsi" w:hAnsiTheme="minorHAnsi"/>
                <w:sz w:val="20"/>
                <w:szCs w:val="20"/>
              </w:rPr>
              <w:t>No</w:t>
            </w:r>
          </w:p>
        </w:tc>
      </w:tr>
      <w:tr w:rsidR="00481DFD" w:rsidRPr="000C74FD" w:rsidTr="00C655A7">
        <w:tc>
          <w:tcPr>
            <w:tcW w:w="8455" w:type="dxa"/>
            <w:tcBorders>
              <w:bottom w:val="single" w:sz="4" w:space="0" w:color="auto"/>
            </w:tcBorders>
            <w:shd w:val="clear" w:color="auto" w:fill="auto"/>
          </w:tcPr>
          <w:p w:rsidR="00481DFD" w:rsidRPr="00AF2CD0" w:rsidDel="00074D34" w:rsidRDefault="00481DFD" w:rsidP="00C655A7">
            <w:pPr>
              <w:tabs>
                <w:tab w:val="left" w:pos="900"/>
              </w:tabs>
              <w:spacing w:before="120"/>
              <w:ind w:left="450" w:hanging="450"/>
              <w:jc w:val="both"/>
              <w:rPr>
                <w:rFonts w:asciiTheme="minorHAnsi" w:hAnsiTheme="minorHAnsi"/>
                <w:sz w:val="20"/>
                <w:szCs w:val="20"/>
              </w:rPr>
            </w:pPr>
            <w:r w:rsidRPr="00AF2CD0">
              <w:rPr>
                <w:rFonts w:asciiTheme="minorHAnsi" w:hAnsiTheme="minorHAnsi"/>
                <w:sz w:val="20"/>
                <w:szCs w:val="20"/>
              </w:rPr>
              <w:t>5.</w:t>
            </w:r>
            <w:r w:rsidRPr="00AF2CD0">
              <w:rPr>
                <w:rFonts w:asciiTheme="minorHAnsi" w:hAnsiTheme="minorHAnsi"/>
                <w:sz w:val="20"/>
                <w:szCs w:val="20"/>
              </w:rPr>
              <w:tab/>
              <w:t>Is there a risk that duty-bearers do not have the capacity to meet their obligations in the Project?</w:t>
            </w:r>
          </w:p>
        </w:tc>
        <w:tc>
          <w:tcPr>
            <w:tcW w:w="1013" w:type="dxa"/>
            <w:tcBorders>
              <w:bottom w:val="single" w:sz="4" w:space="0" w:color="auto"/>
            </w:tcBorders>
            <w:shd w:val="clear" w:color="auto" w:fill="auto"/>
          </w:tcPr>
          <w:p w:rsidR="00481DFD" w:rsidRPr="00AF2CD0" w:rsidRDefault="00481DFD" w:rsidP="00C655A7">
            <w:pPr>
              <w:tabs>
                <w:tab w:val="left" w:pos="810"/>
              </w:tabs>
              <w:spacing w:before="120"/>
              <w:jc w:val="both"/>
              <w:rPr>
                <w:rFonts w:asciiTheme="minorHAnsi" w:hAnsiTheme="minorHAnsi"/>
                <w:sz w:val="20"/>
                <w:szCs w:val="20"/>
              </w:rPr>
            </w:pPr>
            <w:r w:rsidRPr="00AF2CD0">
              <w:rPr>
                <w:rFonts w:asciiTheme="minorHAnsi" w:hAnsiTheme="minorHAnsi"/>
                <w:sz w:val="20"/>
                <w:szCs w:val="20"/>
              </w:rPr>
              <w:t>No</w:t>
            </w:r>
          </w:p>
        </w:tc>
      </w:tr>
      <w:tr w:rsidR="00481DFD" w:rsidRPr="000C74FD" w:rsidTr="00C655A7">
        <w:tc>
          <w:tcPr>
            <w:tcW w:w="8455" w:type="dxa"/>
            <w:tcBorders>
              <w:bottom w:val="single" w:sz="4" w:space="0" w:color="auto"/>
            </w:tcBorders>
            <w:shd w:val="clear" w:color="auto" w:fill="auto"/>
          </w:tcPr>
          <w:p w:rsidR="00481DFD" w:rsidRPr="00AF2CD0" w:rsidRDefault="00481DFD" w:rsidP="00C655A7">
            <w:pPr>
              <w:tabs>
                <w:tab w:val="left" w:pos="900"/>
              </w:tabs>
              <w:spacing w:before="120"/>
              <w:ind w:left="450" w:hanging="450"/>
              <w:jc w:val="both"/>
              <w:rPr>
                <w:rFonts w:asciiTheme="minorHAnsi" w:hAnsiTheme="minorHAnsi"/>
                <w:sz w:val="20"/>
                <w:szCs w:val="20"/>
              </w:rPr>
            </w:pPr>
            <w:r w:rsidRPr="00AF2CD0">
              <w:rPr>
                <w:rFonts w:asciiTheme="minorHAnsi" w:hAnsiTheme="minorHAnsi"/>
                <w:sz w:val="20"/>
                <w:szCs w:val="20"/>
              </w:rPr>
              <w:t>6.</w:t>
            </w:r>
            <w:r w:rsidRPr="00AF2CD0">
              <w:rPr>
                <w:rFonts w:asciiTheme="minorHAnsi" w:hAnsiTheme="minorHAnsi"/>
                <w:sz w:val="20"/>
                <w:szCs w:val="20"/>
              </w:rPr>
              <w:tab/>
              <w:t>Is there a risk that rights-holders do not have the capacity to claim their rights?</w:t>
            </w:r>
          </w:p>
        </w:tc>
        <w:tc>
          <w:tcPr>
            <w:tcW w:w="1013" w:type="dxa"/>
            <w:tcBorders>
              <w:bottom w:val="single" w:sz="4" w:space="0" w:color="auto"/>
            </w:tcBorders>
            <w:shd w:val="clear" w:color="auto" w:fill="auto"/>
          </w:tcPr>
          <w:p w:rsidR="00481DFD" w:rsidRPr="00AF2CD0" w:rsidRDefault="00481DFD" w:rsidP="00C655A7">
            <w:pPr>
              <w:tabs>
                <w:tab w:val="left" w:pos="810"/>
              </w:tabs>
              <w:spacing w:before="120"/>
              <w:jc w:val="both"/>
              <w:rPr>
                <w:rFonts w:asciiTheme="minorHAnsi" w:hAnsiTheme="minorHAnsi"/>
                <w:sz w:val="20"/>
                <w:szCs w:val="20"/>
              </w:rPr>
            </w:pPr>
            <w:r w:rsidRPr="00AF2CD0">
              <w:rPr>
                <w:rFonts w:asciiTheme="minorHAnsi" w:hAnsiTheme="minorHAnsi"/>
                <w:sz w:val="20"/>
                <w:szCs w:val="20"/>
              </w:rPr>
              <w:t>No</w:t>
            </w:r>
          </w:p>
        </w:tc>
      </w:tr>
      <w:tr w:rsidR="00481DFD" w:rsidRPr="000C74FD" w:rsidTr="00C655A7">
        <w:tc>
          <w:tcPr>
            <w:tcW w:w="8455" w:type="dxa"/>
            <w:tcBorders>
              <w:bottom w:val="single" w:sz="4" w:space="0" w:color="auto"/>
            </w:tcBorders>
            <w:shd w:val="clear" w:color="auto" w:fill="auto"/>
          </w:tcPr>
          <w:p w:rsidR="00481DFD" w:rsidRPr="00AF2CD0" w:rsidRDefault="00481DFD" w:rsidP="00C655A7">
            <w:pPr>
              <w:tabs>
                <w:tab w:val="left" w:pos="900"/>
              </w:tabs>
              <w:spacing w:before="120"/>
              <w:ind w:left="450" w:hanging="450"/>
              <w:jc w:val="both"/>
              <w:rPr>
                <w:rFonts w:asciiTheme="minorHAnsi" w:hAnsiTheme="minorHAnsi"/>
                <w:sz w:val="20"/>
                <w:szCs w:val="20"/>
              </w:rPr>
            </w:pPr>
            <w:r w:rsidRPr="00AF2CD0">
              <w:rPr>
                <w:rFonts w:asciiTheme="minorHAnsi" w:hAnsiTheme="minorHAnsi"/>
                <w:sz w:val="20"/>
                <w:szCs w:val="20"/>
              </w:rPr>
              <w:t>7.</w:t>
            </w:r>
            <w:r w:rsidRPr="00AF2CD0">
              <w:rPr>
                <w:rFonts w:asciiTheme="minorHAnsi" w:hAnsiTheme="minorHAnsi"/>
                <w:sz w:val="20"/>
                <w:szCs w:val="20"/>
              </w:rPr>
              <w:tab/>
              <w:t>Have local communities or individuals, given the opportunity, raised human rights concerns regarding the Project during the stakeholder engagement process?</w:t>
            </w:r>
          </w:p>
        </w:tc>
        <w:tc>
          <w:tcPr>
            <w:tcW w:w="1013" w:type="dxa"/>
            <w:tcBorders>
              <w:bottom w:val="single" w:sz="4" w:space="0" w:color="auto"/>
            </w:tcBorders>
            <w:shd w:val="clear" w:color="auto" w:fill="auto"/>
          </w:tcPr>
          <w:p w:rsidR="00481DFD" w:rsidRPr="00AF2CD0" w:rsidRDefault="00481DFD" w:rsidP="00C655A7">
            <w:pPr>
              <w:tabs>
                <w:tab w:val="left" w:pos="810"/>
              </w:tabs>
              <w:spacing w:before="120"/>
              <w:jc w:val="both"/>
              <w:rPr>
                <w:rFonts w:asciiTheme="minorHAnsi" w:hAnsiTheme="minorHAnsi"/>
                <w:sz w:val="20"/>
                <w:szCs w:val="20"/>
              </w:rPr>
            </w:pPr>
            <w:r w:rsidRPr="00AF2CD0">
              <w:rPr>
                <w:rFonts w:asciiTheme="minorHAnsi" w:hAnsiTheme="minorHAnsi"/>
                <w:sz w:val="20"/>
                <w:szCs w:val="20"/>
              </w:rPr>
              <w:t>No</w:t>
            </w:r>
          </w:p>
        </w:tc>
      </w:tr>
      <w:tr w:rsidR="00481DFD" w:rsidRPr="000C74FD" w:rsidTr="00C655A7">
        <w:tc>
          <w:tcPr>
            <w:tcW w:w="8455" w:type="dxa"/>
            <w:tcBorders>
              <w:bottom w:val="single" w:sz="4" w:space="0" w:color="auto"/>
            </w:tcBorders>
            <w:shd w:val="clear" w:color="auto" w:fill="auto"/>
          </w:tcPr>
          <w:p w:rsidR="00481DFD" w:rsidRPr="00AF2CD0" w:rsidRDefault="00481DFD" w:rsidP="00C655A7">
            <w:pPr>
              <w:tabs>
                <w:tab w:val="left" w:pos="900"/>
              </w:tabs>
              <w:spacing w:before="120"/>
              <w:ind w:left="450" w:hanging="450"/>
              <w:jc w:val="both"/>
              <w:rPr>
                <w:rFonts w:asciiTheme="minorHAnsi" w:hAnsiTheme="minorHAnsi"/>
                <w:sz w:val="20"/>
                <w:szCs w:val="20"/>
              </w:rPr>
            </w:pPr>
            <w:r w:rsidRPr="00AF2CD0">
              <w:rPr>
                <w:rFonts w:asciiTheme="minorHAnsi" w:hAnsiTheme="minorHAnsi"/>
                <w:sz w:val="20"/>
                <w:szCs w:val="20"/>
              </w:rPr>
              <w:t>8.</w:t>
            </w:r>
            <w:r w:rsidRPr="00AF2CD0">
              <w:rPr>
                <w:rFonts w:asciiTheme="minorHAnsi" w:hAnsiTheme="minorHAnsi"/>
                <w:sz w:val="20"/>
                <w:szCs w:val="20"/>
              </w:rPr>
              <w:tab/>
              <w:t>Is there a risk that the Project would exacerbate conflicts among and/or the risk of violence to project-affected communities and individuals?</w:t>
            </w:r>
          </w:p>
        </w:tc>
        <w:tc>
          <w:tcPr>
            <w:tcW w:w="1013" w:type="dxa"/>
            <w:tcBorders>
              <w:bottom w:val="single" w:sz="4" w:space="0" w:color="auto"/>
            </w:tcBorders>
            <w:shd w:val="clear" w:color="auto" w:fill="auto"/>
          </w:tcPr>
          <w:p w:rsidR="00481DFD" w:rsidRPr="00AF2CD0" w:rsidRDefault="00481DFD" w:rsidP="00C655A7">
            <w:pPr>
              <w:tabs>
                <w:tab w:val="left" w:pos="810"/>
              </w:tabs>
              <w:spacing w:before="120"/>
              <w:jc w:val="both"/>
              <w:rPr>
                <w:rFonts w:asciiTheme="minorHAnsi" w:hAnsiTheme="minorHAnsi"/>
                <w:sz w:val="20"/>
                <w:szCs w:val="20"/>
              </w:rPr>
            </w:pPr>
            <w:r w:rsidRPr="00AF2CD0">
              <w:rPr>
                <w:rFonts w:asciiTheme="minorHAnsi" w:hAnsiTheme="minorHAnsi"/>
                <w:sz w:val="20"/>
                <w:szCs w:val="20"/>
              </w:rPr>
              <w:t>No</w:t>
            </w:r>
          </w:p>
        </w:tc>
      </w:tr>
      <w:tr w:rsidR="00481DFD" w:rsidRPr="000C74FD" w:rsidTr="00C655A7">
        <w:tc>
          <w:tcPr>
            <w:tcW w:w="8455" w:type="dxa"/>
            <w:tcBorders>
              <w:bottom w:val="single" w:sz="4" w:space="0" w:color="auto"/>
            </w:tcBorders>
            <w:shd w:val="clear" w:color="auto" w:fill="C2D69B" w:themeFill="accent3" w:themeFillTint="99"/>
          </w:tcPr>
          <w:p w:rsidR="00481DFD" w:rsidRPr="00AF2CD0" w:rsidRDefault="00481DFD" w:rsidP="00C655A7">
            <w:pPr>
              <w:tabs>
                <w:tab w:val="left" w:pos="810"/>
              </w:tabs>
              <w:spacing w:before="120"/>
              <w:jc w:val="both"/>
              <w:rPr>
                <w:rFonts w:asciiTheme="minorHAnsi" w:hAnsiTheme="minorHAnsi"/>
                <w:b/>
                <w:sz w:val="20"/>
                <w:szCs w:val="20"/>
              </w:rPr>
            </w:pPr>
            <w:r w:rsidRPr="00AF2CD0">
              <w:rPr>
                <w:rFonts w:asciiTheme="minorHAnsi" w:hAnsiTheme="minorHAnsi"/>
                <w:b/>
                <w:sz w:val="20"/>
                <w:szCs w:val="20"/>
              </w:rPr>
              <w:t>Principle 2: Gender Equality and Women’s Empowerment</w:t>
            </w:r>
          </w:p>
        </w:tc>
        <w:tc>
          <w:tcPr>
            <w:tcW w:w="1013" w:type="dxa"/>
            <w:tcBorders>
              <w:bottom w:val="single" w:sz="4" w:space="0" w:color="auto"/>
            </w:tcBorders>
            <w:shd w:val="clear" w:color="auto" w:fill="C2D69B" w:themeFill="accent3" w:themeFillTint="99"/>
          </w:tcPr>
          <w:p w:rsidR="00481DFD" w:rsidRPr="00AF2CD0" w:rsidRDefault="00481DFD" w:rsidP="00C655A7">
            <w:pPr>
              <w:tabs>
                <w:tab w:val="left" w:pos="810"/>
              </w:tabs>
              <w:spacing w:before="120"/>
              <w:jc w:val="both"/>
              <w:rPr>
                <w:rFonts w:asciiTheme="minorHAnsi" w:hAnsiTheme="minorHAnsi"/>
                <w:b/>
                <w:sz w:val="20"/>
                <w:szCs w:val="20"/>
              </w:rPr>
            </w:pPr>
          </w:p>
        </w:tc>
      </w:tr>
      <w:tr w:rsidR="00481DFD" w:rsidRPr="000C74FD" w:rsidTr="00C655A7">
        <w:tc>
          <w:tcPr>
            <w:tcW w:w="8455" w:type="dxa"/>
            <w:tcBorders>
              <w:bottom w:val="single" w:sz="4" w:space="0" w:color="auto"/>
            </w:tcBorders>
            <w:shd w:val="clear" w:color="auto" w:fill="auto"/>
          </w:tcPr>
          <w:p w:rsidR="00481DFD" w:rsidRPr="00AF2CD0" w:rsidRDefault="00481DFD" w:rsidP="00C655A7">
            <w:pPr>
              <w:tabs>
                <w:tab w:val="left" w:pos="900"/>
              </w:tabs>
              <w:spacing w:before="120"/>
              <w:ind w:left="540" w:hanging="540"/>
              <w:jc w:val="both"/>
              <w:rPr>
                <w:rFonts w:asciiTheme="minorHAnsi" w:hAnsiTheme="minorHAnsi"/>
                <w:sz w:val="20"/>
                <w:szCs w:val="20"/>
              </w:rPr>
            </w:pPr>
            <w:r w:rsidRPr="00AF2CD0">
              <w:rPr>
                <w:rFonts w:asciiTheme="minorHAnsi" w:hAnsiTheme="minorHAnsi"/>
                <w:sz w:val="20"/>
                <w:szCs w:val="20"/>
              </w:rPr>
              <w:t>1.</w:t>
            </w:r>
            <w:r w:rsidRPr="00AF2CD0">
              <w:rPr>
                <w:rFonts w:asciiTheme="minorHAnsi" w:hAnsiTheme="minorHAnsi"/>
                <w:sz w:val="20"/>
                <w:szCs w:val="20"/>
              </w:rPr>
              <w:tab/>
              <w:t>Is there a likelihood that the proposed Project would have adverse impacts on gender equality and/or the situation of women and girls?</w:t>
            </w:r>
          </w:p>
        </w:tc>
        <w:tc>
          <w:tcPr>
            <w:tcW w:w="1013" w:type="dxa"/>
            <w:tcBorders>
              <w:bottom w:val="single" w:sz="4" w:space="0" w:color="auto"/>
            </w:tcBorders>
            <w:shd w:val="clear" w:color="auto" w:fill="auto"/>
          </w:tcPr>
          <w:p w:rsidR="00481DFD" w:rsidRPr="00AF2CD0" w:rsidRDefault="00481DFD" w:rsidP="00C655A7">
            <w:pPr>
              <w:tabs>
                <w:tab w:val="left" w:pos="810"/>
              </w:tabs>
              <w:spacing w:before="120"/>
              <w:jc w:val="both"/>
              <w:rPr>
                <w:rFonts w:asciiTheme="minorHAnsi" w:hAnsiTheme="minorHAnsi"/>
                <w:sz w:val="20"/>
                <w:szCs w:val="20"/>
              </w:rPr>
            </w:pPr>
            <w:r w:rsidRPr="00AF2CD0">
              <w:rPr>
                <w:rFonts w:asciiTheme="minorHAnsi" w:hAnsiTheme="minorHAnsi"/>
                <w:sz w:val="20"/>
                <w:szCs w:val="20"/>
              </w:rPr>
              <w:t>No</w:t>
            </w:r>
          </w:p>
        </w:tc>
      </w:tr>
      <w:tr w:rsidR="00481DFD" w:rsidRPr="000C74FD" w:rsidTr="00C655A7">
        <w:tc>
          <w:tcPr>
            <w:tcW w:w="8455" w:type="dxa"/>
            <w:tcBorders>
              <w:bottom w:val="single" w:sz="4" w:space="0" w:color="auto"/>
            </w:tcBorders>
            <w:shd w:val="clear" w:color="auto" w:fill="auto"/>
          </w:tcPr>
          <w:p w:rsidR="00481DFD" w:rsidRPr="00AF2CD0" w:rsidRDefault="00481DFD" w:rsidP="00C655A7">
            <w:pPr>
              <w:tabs>
                <w:tab w:val="left" w:pos="900"/>
              </w:tabs>
              <w:spacing w:before="120"/>
              <w:ind w:left="540" w:hanging="540"/>
              <w:jc w:val="both"/>
              <w:rPr>
                <w:rFonts w:asciiTheme="minorHAnsi" w:hAnsiTheme="minorHAnsi"/>
                <w:sz w:val="20"/>
                <w:szCs w:val="20"/>
              </w:rPr>
            </w:pPr>
            <w:r w:rsidRPr="00AF2CD0">
              <w:rPr>
                <w:rFonts w:asciiTheme="minorHAnsi" w:hAnsiTheme="minorHAnsi"/>
                <w:sz w:val="20"/>
                <w:szCs w:val="20"/>
              </w:rPr>
              <w:t>2.</w:t>
            </w:r>
            <w:r w:rsidRPr="00AF2CD0">
              <w:rPr>
                <w:rFonts w:asciiTheme="minorHAnsi" w:hAnsiTheme="minorHAnsi"/>
                <w:sz w:val="20"/>
                <w:szCs w:val="20"/>
              </w:rPr>
              <w:tab/>
              <w:t>Would the Project potentially reproduce discriminations against women based on gender, especially regarding participation in design and implementation or access to opportunities and benefits?</w:t>
            </w:r>
          </w:p>
        </w:tc>
        <w:tc>
          <w:tcPr>
            <w:tcW w:w="1013" w:type="dxa"/>
            <w:tcBorders>
              <w:bottom w:val="single" w:sz="4" w:space="0" w:color="auto"/>
            </w:tcBorders>
            <w:shd w:val="clear" w:color="auto" w:fill="auto"/>
          </w:tcPr>
          <w:p w:rsidR="00481DFD" w:rsidRPr="00AF2CD0" w:rsidRDefault="00481DFD" w:rsidP="00C655A7">
            <w:pPr>
              <w:tabs>
                <w:tab w:val="left" w:pos="810"/>
              </w:tabs>
              <w:spacing w:before="120"/>
              <w:jc w:val="both"/>
              <w:rPr>
                <w:rFonts w:asciiTheme="minorHAnsi" w:hAnsiTheme="minorHAnsi"/>
                <w:sz w:val="20"/>
                <w:szCs w:val="20"/>
              </w:rPr>
            </w:pPr>
            <w:r w:rsidRPr="00AF2CD0">
              <w:rPr>
                <w:rFonts w:asciiTheme="minorHAnsi" w:hAnsiTheme="minorHAnsi"/>
                <w:sz w:val="20"/>
                <w:szCs w:val="20"/>
              </w:rPr>
              <w:t>No</w:t>
            </w:r>
          </w:p>
        </w:tc>
      </w:tr>
      <w:tr w:rsidR="00481DFD" w:rsidRPr="000C74FD" w:rsidTr="00C655A7">
        <w:tc>
          <w:tcPr>
            <w:tcW w:w="8455" w:type="dxa"/>
            <w:tcBorders>
              <w:bottom w:val="single" w:sz="4" w:space="0" w:color="auto"/>
            </w:tcBorders>
            <w:shd w:val="clear" w:color="auto" w:fill="auto"/>
          </w:tcPr>
          <w:p w:rsidR="00481DFD" w:rsidRPr="00AF2CD0" w:rsidRDefault="00481DFD" w:rsidP="00C655A7">
            <w:pPr>
              <w:tabs>
                <w:tab w:val="left" w:pos="900"/>
              </w:tabs>
              <w:spacing w:before="120"/>
              <w:ind w:left="540" w:hanging="540"/>
              <w:jc w:val="both"/>
              <w:rPr>
                <w:rFonts w:asciiTheme="minorHAnsi" w:hAnsiTheme="minorHAnsi"/>
                <w:sz w:val="20"/>
                <w:szCs w:val="20"/>
              </w:rPr>
            </w:pPr>
            <w:r w:rsidRPr="00AF2CD0">
              <w:rPr>
                <w:rFonts w:asciiTheme="minorHAnsi" w:hAnsiTheme="minorHAnsi"/>
                <w:sz w:val="20"/>
                <w:szCs w:val="20"/>
              </w:rPr>
              <w:t>3.</w:t>
            </w:r>
            <w:r w:rsidRPr="00AF2CD0">
              <w:rPr>
                <w:rFonts w:asciiTheme="minorHAnsi" w:hAnsiTheme="minorHAnsi"/>
                <w:sz w:val="20"/>
                <w:szCs w:val="20"/>
              </w:rPr>
              <w:tab/>
              <w:t>Have women’s groups/leaders raised gender equality concerns regarding the Project during the stakeholder engagement process and has this been included in the overall Project proposal and in the risk assessment?</w:t>
            </w:r>
          </w:p>
        </w:tc>
        <w:tc>
          <w:tcPr>
            <w:tcW w:w="1013" w:type="dxa"/>
            <w:tcBorders>
              <w:bottom w:val="single" w:sz="4" w:space="0" w:color="auto"/>
            </w:tcBorders>
            <w:shd w:val="clear" w:color="auto" w:fill="auto"/>
          </w:tcPr>
          <w:p w:rsidR="00481DFD" w:rsidRPr="00AF2CD0" w:rsidRDefault="00481DFD" w:rsidP="00C655A7">
            <w:pPr>
              <w:tabs>
                <w:tab w:val="left" w:pos="810"/>
              </w:tabs>
              <w:spacing w:before="120"/>
              <w:jc w:val="both"/>
              <w:rPr>
                <w:rFonts w:asciiTheme="minorHAnsi" w:hAnsiTheme="minorHAnsi"/>
                <w:sz w:val="20"/>
                <w:szCs w:val="20"/>
              </w:rPr>
            </w:pPr>
            <w:r w:rsidRPr="00AF2CD0">
              <w:rPr>
                <w:rFonts w:asciiTheme="minorHAnsi" w:hAnsiTheme="minorHAnsi"/>
                <w:sz w:val="20"/>
                <w:szCs w:val="20"/>
              </w:rPr>
              <w:t>No</w:t>
            </w:r>
          </w:p>
        </w:tc>
      </w:tr>
      <w:tr w:rsidR="00481DFD" w:rsidRPr="000C74FD" w:rsidTr="00C655A7">
        <w:tc>
          <w:tcPr>
            <w:tcW w:w="8455" w:type="dxa"/>
            <w:tcBorders>
              <w:bottom w:val="single" w:sz="4" w:space="0" w:color="auto"/>
            </w:tcBorders>
            <w:shd w:val="clear" w:color="auto" w:fill="auto"/>
          </w:tcPr>
          <w:p w:rsidR="00481DFD" w:rsidRPr="00AF2CD0" w:rsidRDefault="00481DFD" w:rsidP="00C655A7">
            <w:pPr>
              <w:tabs>
                <w:tab w:val="left" w:pos="900"/>
              </w:tabs>
              <w:spacing w:before="120"/>
              <w:ind w:left="540" w:hanging="540"/>
              <w:jc w:val="both"/>
              <w:rPr>
                <w:rFonts w:asciiTheme="minorHAnsi" w:hAnsiTheme="minorHAnsi"/>
                <w:sz w:val="20"/>
                <w:szCs w:val="20"/>
              </w:rPr>
            </w:pPr>
            <w:r w:rsidRPr="00AF2CD0">
              <w:rPr>
                <w:rFonts w:asciiTheme="minorHAnsi" w:hAnsiTheme="minorHAnsi"/>
                <w:sz w:val="20"/>
                <w:szCs w:val="20"/>
              </w:rPr>
              <w:t>4.</w:t>
            </w:r>
            <w:r w:rsidRPr="00AF2CD0">
              <w:rPr>
                <w:rFonts w:asciiTheme="minorHAnsi" w:hAnsiTheme="minorHAnsi"/>
                <w:sz w:val="20"/>
                <w:szCs w:val="20"/>
              </w:rPr>
              <w:tab/>
              <w:t>Would the Project potentially limit women’s ability to use, develop and protect natural resources, taking into account different roles and positions of women and men in accessing environmental goods and services?</w:t>
            </w:r>
          </w:p>
          <w:p w:rsidR="00481DFD" w:rsidRPr="00AF2CD0" w:rsidRDefault="00481DFD" w:rsidP="00C655A7">
            <w:pPr>
              <w:tabs>
                <w:tab w:val="left" w:pos="900"/>
              </w:tabs>
              <w:spacing w:before="120"/>
              <w:ind w:left="540" w:hanging="540"/>
              <w:jc w:val="both"/>
              <w:rPr>
                <w:rFonts w:asciiTheme="minorHAnsi" w:hAnsiTheme="minorHAnsi"/>
                <w:i/>
                <w:sz w:val="20"/>
                <w:szCs w:val="20"/>
              </w:rPr>
            </w:pPr>
            <w:r w:rsidRPr="00AF2CD0">
              <w:rPr>
                <w:rFonts w:asciiTheme="minorHAnsi" w:hAnsiTheme="minorHAnsi"/>
                <w:i/>
                <w:sz w:val="20"/>
                <w:szCs w:val="20"/>
              </w:rPr>
              <w:t xml:space="preserve">For example, activities that could lead to natural resources degradation or depletion in communities who depend on these resources for their livelihoods and </w:t>
            </w:r>
            <w:r w:rsidRPr="00B4525F">
              <w:rPr>
                <w:rFonts w:asciiTheme="minorHAnsi" w:hAnsiTheme="minorHAnsi"/>
                <w:i/>
                <w:noProof/>
                <w:sz w:val="20"/>
                <w:szCs w:val="20"/>
              </w:rPr>
              <w:t>well</w:t>
            </w:r>
            <w:r w:rsidR="00B4525F">
              <w:rPr>
                <w:rFonts w:asciiTheme="minorHAnsi" w:hAnsiTheme="minorHAnsi"/>
                <w:i/>
                <w:noProof/>
                <w:sz w:val="20"/>
                <w:szCs w:val="20"/>
              </w:rPr>
              <w:t>-</w:t>
            </w:r>
            <w:r w:rsidRPr="00B4525F">
              <w:rPr>
                <w:rFonts w:asciiTheme="minorHAnsi" w:hAnsiTheme="minorHAnsi"/>
                <w:i/>
                <w:noProof/>
                <w:sz w:val="20"/>
                <w:szCs w:val="20"/>
              </w:rPr>
              <w:t>being</w:t>
            </w:r>
          </w:p>
        </w:tc>
        <w:tc>
          <w:tcPr>
            <w:tcW w:w="1013" w:type="dxa"/>
            <w:tcBorders>
              <w:bottom w:val="single" w:sz="4" w:space="0" w:color="auto"/>
            </w:tcBorders>
            <w:shd w:val="clear" w:color="auto" w:fill="auto"/>
          </w:tcPr>
          <w:p w:rsidR="00481DFD" w:rsidRPr="00AF2CD0" w:rsidRDefault="00481DFD" w:rsidP="00C655A7">
            <w:pPr>
              <w:tabs>
                <w:tab w:val="left" w:pos="810"/>
              </w:tabs>
              <w:spacing w:before="120"/>
              <w:jc w:val="both"/>
              <w:rPr>
                <w:rFonts w:asciiTheme="minorHAnsi" w:hAnsiTheme="minorHAnsi"/>
                <w:sz w:val="20"/>
                <w:szCs w:val="20"/>
              </w:rPr>
            </w:pPr>
            <w:r w:rsidRPr="00AF2CD0">
              <w:rPr>
                <w:rFonts w:asciiTheme="minorHAnsi" w:hAnsiTheme="minorHAnsi"/>
                <w:sz w:val="20"/>
                <w:szCs w:val="20"/>
              </w:rPr>
              <w:t>No</w:t>
            </w:r>
          </w:p>
        </w:tc>
      </w:tr>
      <w:tr w:rsidR="00481DFD" w:rsidRPr="000C74FD" w:rsidTr="00C655A7">
        <w:tc>
          <w:tcPr>
            <w:tcW w:w="8455" w:type="dxa"/>
            <w:tcBorders>
              <w:bottom w:val="single" w:sz="4" w:space="0" w:color="auto"/>
            </w:tcBorders>
            <w:shd w:val="clear" w:color="auto" w:fill="C2D69B" w:themeFill="accent3" w:themeFillTint="99"/>
          </w:tcPr>
          <w:p w:rsidR="00481DFD" w:rsidRPr="00AF2CD0" w:rsidRDefault="00481DFD" w:rsidP="00C655A7">
            <w:pPr>
              <w:tabs>
                <w:tab w:val="left" w:pos="810"/>
              </w:tabs>
              <w:spacing w:before="120"/>
              <w:jc w:val="both"/>
              <w:rPr>
                <w:rFonts w:asciiTheme="minorHAnsi" w:hAnsiTheme="minorHAnsi"/>
                <w:b/>
                <w:sz w:val="20"/>
                <w:szCs w:val="20"/>
              </w:rPr>
            </w:pPr>
            <w:r w:rsidRPr="00AF2CD0">
              <w:rPr>
                <w:rFonts w:asciiTheme="minorHAnsi" w:hAnsiTheme="minorHAnsi"/>
                <w:b/>
                <w:sz w:val="20"/>
                <w:szCs w:val="20"/>
              </w:rPr>
              <w:t xml:space="preserve">Principle 3:  Environmental Sustainability: </w:t>
            </w:r>
            <w:r w:rsidRPr="00AF2CD0">
              <w:rPr>
                <w:rFonts w:asciiTheme="minorHAnsi" w:hAnsiTheme="minorHAnsi"/>
                <w:sz w:val="20"/>
                <w:szCs w:val="20"/>
              </w:rPr>
              <w:t>Screening</w:t>
            </w:r>
            <w:r w:rsidRPr="00AF2CD0">
              <w:rPr>
                <w:rFonts w:asciiTheme="minorHAnsi" w:hAnsiTheme="minorHAnsi"/>
                <w:b/>
                <w:sz w:val="20"/>
                <w:szCs w:val="20"/>
              </w:rPr>
              <w:t xml:space="preserve"> </w:t>
            </w:r>
            <w:r w:rsidRPr="00AF2CD0">
              <w:rPr>
                <w:rFonts w:asciiTheme="minorHAnsi" w:hAnsiTheme="minorHAnsi"/>
                <w:sz w:val="20"/>
                <w:szCs w:val="20"/>
              </w:rPr>
              <w:t>questions regarding environmental risks are encompassed by the specific Standard-related questions below</w:t>
            </w:r>
          </w:p>
        </w:tc>
        <w:tc>
          <w:tcPr>
            <w:tcW w:w="1013" w:type="dxa"/>
            <w:tcBorders>
              <w:bottom w:val="single" w:sz="4" w:space="0" w:color="auto"/>
            </w:tcBorders>
            <w:shd w:val="clear" w:color="auto" w:fill="C2D69B" w:themeFill="accent3" w:themeFillTint="99"/>
          </w:tcPr>
          <w:p w:rsidR="00481DFD" w:rsidRPr="00AF2CD0" w:rsidRDefault="00481DFD" w:rsidP="00C655A7">
            <w:pPr>
              <w:tabs>
                <w:tab w:val="left" w:pos="810"/>
              </w:tabs>
              <w:spacing w:before="120"/>
              <w:jc w:val="both"/>
              <w:rPr>
                <w:rFonts w:asciiTheme="minorHAnsi" w:hAnsiTheme="minorHAnsi"/>
                <w:sz w:val="20"/>
                <w:szCs w:val="20"/>
              </w:rPr>
            </w:pPr>
          </w:p>
        </w:tc>
      </w:tr>
      <w:tr w:rsidR="00481DFD" w:rsidRPr="000C74FD" w:rsidTr="00C655A7">
        <w:tc>
          <w:tcPr>
            <w:tcW w:w="8455" w:type="dxa"/>
            <w:tcBorders>
              <w:bottom w:val="single" w:sz="4" w:space="0" w:color="auto"/>
            </w:tcBorders>
            <w:shd w:val="clear" w:color="auto" w:fill="auto"/>
          </w:tcPr>
          <w:p w:rsidR="00481DFD" w:rsidRPr="00AF2CD0" w:rsidRDefault="00481DFD" w:rsidP="00C655A7">
            <w:pPr>
              <w:tabs>
                <w:tab w:val="left" w:pos="810"/>
              </w:tabs>
              <w:spacing w:before="120"/>
              <w:jc w:val="both"/>
              <w:rPr>
                <w:rFonts w:asciiTheme="minorHAnsi" w:hAnsiTheme="minorHAnsi"/>
                <w:b/>
                <w:sz w:val="20"/>
                <w:szCs w:val="20"/>
              </w:rPr>
            </w:pPr>
          </w:p>
        </w:tc>
        <w:tc>
          <w:tcPr>
            <w:tcW w:w="1013" w:type="dxa"/>
            <w:tcBorders>
              <w:bottom w:val="single" w:sz="4" w:space="0" w:color="auto"/>
            </w:tcBorders>
            <w:shd w:val="clear" w:color="auto" w:fill="auto"/>
          </w:tcPr>
          <w:p w:rsidR="00481DFD" w:rsidRPr="00AF2CD0" w:rsidRDefault="00481DFD" w:rsidP="00C655A7">
            <w:pPr>
              <w:tabs>
                <w:tab w:val="left" w:pos="810"/>
              </w:tabs>
              <w:spacing w:before="120"/>
              <w:jc w:val="both"/>
              <w:rPr>
                <w:rFonts w:asciiTheme="minorHAnsi" w:hAnsiTheme="minorHAnsi"/>
                <w:sz w:val="20"/>
                <w:szCs w:val="20"/>
              </w:rPr>
            </w:pPr>
          </w:p>
        </w:tc>
      </w:tr>
      <w:tr w:rsidR="00481DFD" w:rsidRPr="000C74FD" w:rsidTr="00C655A7">
        <w:tc>
          <w:tcPr>
            <w:tcW w:w="8455" w:type="dxa"/>
            <w:tcBorders>
              <w:bottom w:val="single" w:sz="4" w:space="0" w:color="auto"/>
            </w:tcBorders>
            <w:shd w:val="clear" w:color="auto" w:fill="C2D69B" w:themeFill="accent3" w:themeFillTint="99"/>
            <w:vAlign w:val="center"/>
          </w:tcPr>
          <w:p w:rsidR="00481DFD" w:rsidRPr="00AF2CD0" w:rsidRDefault="00481DFD" w:rsidP="00C655A7">
            <w:pPr>
              <w:tabs>
                <w:tab w:val="left" w:pos="570"/>
              </w:tabs>
              <w:spacing w:before="120"/>
              <w:jc w:val="both"/>
              <w:rPr>
                <w:rFonts w:asciiTheme="minorHAnsi" w:hAnsiTheme="minorHAnsi"/>
                <w:b/>
                <w:sz w:val="20"/>
                <w:szCs w:val="20"/>
              </w:rPr>
            </w:pPr>
            <w:r w:rsidRPr="00AF2CD0">
              <w:rPr>
                <w:rFonts w:asciiTheme="minorHAnsi" w:hAnsiTheme="minorHAnsi"/>
                <w:b/>
                <w:sz w:val="20"/>
                <w:szCs w:val="20"/>
              </w:rPr>
              <w:t xml:space="preserve">Standard 1: Biodiversity Conservation and Sustainable </w:t>
            </w:r>
            <w:hyperlink w:anchor="SustNatResManGlossary" w:history="1">
              <w:r w:rsidRPr="00AF2CD0">
                <w:rPr>
                  <w:rFonts w:asciiTheme="minorHAnsi" w:hAnsiTheme="minorHAnsi"/>
                  <w:b/>
                  <w:sz w:val="20"/>
                  <w:szCs w:val="20"/>
                </w:rPr>
                <w:t>Natural</w:t>
              </w:r>
            </w:hyperlink>
            <w:r w:rsidRPr="00AF2CD0">
              <w:rPr>
                <w:rFonts w:asciiTheme="minorHAnsi" w:hAnsiTheme="minorHAnsi"/>
                <w:b/>
                <w:sz w:val="20"/>
                <w:szCs w:val="20"/>
              </w:rPr>
              <w:t xml:space="preserve"> Resource Management</w:t>
            </w:r>
          </w:p>
        </w:tc>
        <w:tc>
          <w:tcPr>
            <w:tcW w:w="1013" w:type="dxa"/>
            <w:tcBorders>
              <w:bottom w:val="single" w:sz="4" w:space="0" w:color="auto"/>
            </w:tcBorders>
            <w:shd w:val="clear" w:color="auto" w:fill="C2D69B" w:themeFill="accent3" w:themeFillTint="99"/>
          </w:tcPr>
          <w:p w:rsidR="00481DFD" w:rsidRPr="00AF2CD0" w:rsidRDefault="00481DFD" w:rsidP="00C655A7">
            <w:pPr>
              <w:spacing w:before="120"/>
              <w:jc w:val="both"/>
              <w:rPr>
                <w:rFonts w:asciiTheme="minorHAnsi" w:hAnsiTheme="minorHAnsi"/>
                <w:b/>
                <w:sz w:val="20"/>
                <w:szCs w:val="20"/>
              </w:rPr>
            </w:pPr>
          </w:p>
        </w:tc>
      </w:tr>
      <w:tr w:rsidR="00481DFD" w:rsidRPr="000C74FD" w:rsidTr="00C655A7">
        <w:tc>
          <w:tcPr>
            <w:tcW w:w="8455" w:type="dxa"/>
            <w:shd w:val="clear" w:color="auto" w:fill="auto"/>
          </w:tcPr>
          <w:p w:rsidR="00481DFD" w:rsidRPr="00AF2CD0" w:rsidRDefault="00481DFD" w:rsidP="00C655A7">
            <w:pPr>
              <w:tabs>
                <w:tab w:val="left" w:pos="900"/>
              </w:tabs>
              <w:spacing w:before="120"/>
              <w:ind w:left="540" w:hanging="540"/>
              <w:jc w:val="both"/>
              <w:rPr>
                <w:rFonts w:asciiTheme="minorHAnsi" w:hAnsiTheme="minorHAnsi"/>
                <w:sz w:val="20"/>
                <w:szCs w:val="20"/>
              </w:rPr>
            </w:pPr>
            <w:r w:rsidRPr="00AF2CD0">
              <w:rPr>
                <w:rFonts w:asciiTheme="minorHAnsi" w:hAnsiTheme="minorHAnsi"/>
                <w:sz w:val="20"/>
                <w:szCs w:val="20"/>
              </w:rPr>
              <w:t xml:space="preserve">1.1 </w:t>
            </w:r>
            <w:r w:rsidRPr="00AF2CD0">
              <w:rPr>
                <w:rFonts w:asciiTheme="minorHAnsi" w:hAnsiTheme="minorHAnsi"/>
                <w:sz w:val="20"/>
                <w:szCs w:val="20"/>
              </w:rPr>
              <w:tab/>
              <w:t>Would the Project potentially cause adverse impacts to habitats (e.g. modified, natural, and critical habitats) and/or ecosystems and ecosystem services?</w:t>
            </w:r>
            <w:r w:rsidRPr="00AF2CD0">
              <w:rPr>
                <w:rFonts w:asciiTheme="minorHAnsi" w:hAnsiTheme="minorHAnsi"/>
                <w:sz w:val="20"/>
                <w:szCs w:val="20"/>
              </w:rPr>
              <w:br/>
            </w:r>
            <w:r w:rsidRPr="00AF2CD0">
              <w:rPr>
                <w:rFonts w:asciiTheme="minorHAnsi" w:hAnsiTheme="minorHAnsi"/>
                <w:i/>
                <w:sz w:val="20"/>
                <w:szCs w:val="20"/>
              </w:rPr>
              <w:lastRenderedPageBreak/>
              <w:t>For example, through habitat loss, conversion or degradation, fragmentation, hydrological changes</w:t>
            </w:r>
          </w:p>
        </w:tc>
        <w:tc>
          <w:tcPr>
            <w:tcW w:w="1013" w:type="dxa"/>
            <w:shd w:val="clear" w:color="auto" w:fill="auto"/>
          </w:tcPr>
          <w:p w:rsidR="00481DFD" w:rsidRPr="00AF2CD0" w:rsidRDefault="00481DFD" w:rsidP="00C655A7">
            <w:pPr>
              <w:spacing w:before="120"/>
              <w:jc w:val="both"/>
              <w:rPr>
                <w:rFonts w:asciiTheme="minorHAnsi" w:hAnsiTheme="minorHAnsi"/>
                <w:sz w:val="20"/>
                <w:szCs w:val="20"/>
              </w:rPr>
            </w:pPr>
            <w:r w:rsidRPr="00AF2CD0">
              <w:rPr>
                <w:rFonts w:asciiTheme="minorHAnsi" w:hAnsiTheme="minorHAnsi"/>
                <w:sz w:val="20"/>
                <w:szCs w:val="20"/>
              </w:rPr>
              <w:lastRenderedPageBreak/>
              <w:t>No</w:t>
            </w:r>
          </w:p>
        </w:tc>
      </w:tr>
      <w:tr w:rsidR="00481DFD" w:rsidRPr="000C74FD" w:rsidTr="00C655A7">
        <w:tc>
          <w:tcPr>
            <w:tcW w:w="8455" w:type="dxa"/>
            <w:tcBorders>
              <w:bottom w:val="single" w:sz="4" w:space="0" w:color="auto"/>
            </w:tcBorders>
            <w:shd w:val="clear" w:color="auto" w:fill="auto"/>
          </w:tcPr>
          <w:p w:rsidR="00481DFD" w:rsidRPr="00AF2CD0" w:rsidRDefault="00481DFD" w:rsidP="00C655A7">
            <w:pPr>
              <w:tabs>
                <w:tab w:val="left" w:pos="900"/>
              </w:tabs>
              <w:autoSpaceDE w:val="0"/>
              <w:autoSpaceDN w:val="0"/>
              <w:adjustRightInd w:val="0"/>
              <w:spacing w:before="120"/>
              <w:ind w:left="540" w:hanging="540"/>
              <w:jc w:val="both"/>
              <w:rPr>
                <w:rFonts w:asciiTheme="minorHAnsi" w:hAnsiTheme="minorHAnsi"/>
                <w:color w:val="000000"/>
                <w:sz w:val="20"/>
                <w:szCs w:val="20"/>
              </w:rPr>
            </w:pPr>
            <w:r w:rsidRPr="00AF2CD0">
              <w:rPr>
                <w:rFonts w:asciiTheme="minorHAnsi" w:hAnsiTheme="minorHAnsi"/>
                <w:bCs/>
                <w:color w:val="000000"/>
                <w:sz w:val="20"/>
                <w:szCs w:val="20"/>
              </w:rPr>
              <w:t xml:space="preserve">1.2 </w:t>
            </w:r>
            <w:r w:rsidRPr="00AF2CD0">
              <w:rPr>
                <w:rFonts w:asciiTheme="minorHAnsi" w:hAnsiTheme="minorHAnsi"/>
                <w:bCs/>
                <w:color w:val="000000"/>
                <w:sz w:val="20"/>
                <w:szCs w:val="20"/>
              </w:rPr>
              <w:tab/>
              <w:t>Are any Project activities proposed within or adjacent to critical habitats and/or environmentally sensitive areas, including legally protected areas (e.g. nature reserve, national park), areas proposed for protection, or recognized as such by authoritative sources and/or indigenous peoples or local communities?</w:t>
            </w:r>
          </w:p>
        </w:tc>
        <w:tc>
          <w:tcPr>
            <w:tcW w:w="1013" w:type="dxa"/>
            <w:tcBorders>
              <w:bottom w:val="single" w:sz="4" w:space="0" w:color="auto"/>
            </w:tcBorders>
            <w:shd w:val="clear" w:color="auto" w:fill="auto"/>
          </w:tcPr>
          <w:p w:rsidR="00481DFD" w:rsidRPr="00AF2CD0" w:rsidRDefault="00481DFD" w:rsidP="00C655A7">
            <w:pPr>
              <w:spacing w:before="120"/>
              <w:jc w:val="both"/>
              <w:rPr>
                <w:rFonts w:asciiTheme="minorHAnsi" w:hAnsiTheme="minorHAnsi"/>
                <w:sz w:val="20"/>
                <w:szCs w:val="20"/>
              </w:rPr>
            </w:pPr>
            <w:r w:rsidRPr="00AF2CD0">
              <w:rPr>
                <w:rFonts w:asciiTheme="minorHAnsi" w:hAnsiTheme="minorHAnsi"/>
                <w:sz w:val="20"/>
                <w:szCs w:val="20"/>
              </w:rPr>
              <w:t>No</w:t>
            </w:r>
          </w:p>
        </w:tc>
      </w:tr>
      <w:tr w:rsidR="00481DFD" w:rsidRPr="000C74FD" w:rsidTr="00C655A7">
        <w:tc>
          <w:tcPr>
            <w:tcW w:w="8455" w:type="dxa"/>
            <w:tcBorders>
              <w:bottom w:val="single" w:sz="4" w:space="0" w:color="auto"/>
            </w:tcBorders>
            <w:shd w:val="clear" w:color="auto" w:fill="auto"/>
          </w:tcPr>
          <w:p w:rsidR="00481DFD" w:rsidRPr="00AF2CD0" w:rsidRDefault="00481DFD" w:rsidP="00C655A7">
            <w:pPr>
              <w:tabs>
                <w:tab w:val="left" w:pos="900"/>
              </w:tabs>
              <w:spacing w:before="120"/>
              <w:ind w:left="540" w:hanging="540"/>
              <w:jc w:val="both"/>
              <w:rPr>
                <w:rFonts w:asciiTheme="minorHAnsi" w:hAnsiTheme="minorHAnsi"/>
                <w:sz w:val="20"/>
                <w:szCs w:val="20"/>
              </w:rPr>
            </w:pPr>
            <w:r w:rsidRPr="00AF2CD0">
              <w:rPr>
                <w:rFonts w:asciiTheme="minorHAnsi" w:hAnsiTheme="minorHAnsi"/>
                <w:sz w:val="20"/>
                <w:szCs w:val="20"/>
              </w:rPr>
              <w:t>1.3</w:t>
            </w:r>
            <w:r w:rsidRPr="00AF2CD0">
              <w:rPr>
                <w:rFonts w:asciiTheme="minorHAnsi" w:hAnsiTheme="minorHAnsi"/>
                <w:sz w:val="20"/>
                <w:szCs w:val="20"/>
              </w:rPr>
              <w:tab/>
              <w:t>Does the Project involve changes to the use of lands and resources that may have adverse impacts on habitats, ecosystems, and/or livelihoods? (Note: if restrictions and/or limitations of access to lands would apply, refer to Standard 5)</w:t>
            </w:r>
          </w:p>
        </w:tc>
        <w:tc>
          <w:tcPr>
            <w:tcW w:w="1013" w:type="dxa"/>
            <w:tcBorders>
              <w:bottom w:val="single" w:sz="4" w:space="0" w:color="auto"/>
            </w:tcBorders>
            <w:shd w:val="clear" w:color="auto" w:fill="auto"/>
          </w:tcPr>
          <w:p w:rsidR="00481DFD" w:rsidRPr="00AF2CD0" w:rsidRDefault="00481DFD" w:rsidP="00C655A7">
            <w:pPr>
              <w:spacing w:before="120"/>
              <w:jc w:val="both"/>
              <w:rPr>
                <w:rFonts w:asciiTheme="minorHAnsi" w:hAnsiTheme="minorHAnsi"/>
                <w:sz w:val="20"/>
                <w:szCs w:val="20"/>
              </w:rPr>
            </w:pPr>
            <w:r w:rsidRPr="00AF2CD0">
              <w:rPr>
                <w:rFonts w:asciiTheme="minorHAnsi" w:hAnsiTheme="minorHAnsi"/>
                <w:sz w:val="20"/>
                <w:szCs w:val="20"/>
              </w:rPr>
              <w:t>No</w:t>
            </w:r>
          </w:p>
        </w:tc>
      </w:tr>
      <w:tr w:rsidR="00481DFD" w:rsidRPr="000C74FD" w:rsidTr="00C655A7">
        <w:tc>
          <w:tcPr>
            <w:tcW w:w="8455" w:type="dxa"/>
            <w:tcBorders>
              <w:bottom w:val="single" w:sz="4" w:space="0" w:color="auto"/>
            </w:tcBorders>
            <w:shd w:val="clear" w:color="auto" w:fill="auto"/>
          </w:tcPr>
          <w:p w:rsidR="00481DFD" w:rsidRPr="00AF2CD0" w:rsidRDefault="00481DFD" w:rsidP="00C655A7">
            <w:pPr>
              <w:tabs>
                <w:tab w:val="left" w:pos="900"/>
              </w:tabs>
              <w:spacing w:before="120"/>
              <w:ind w:left="540" w:hanging="540"/>
              <w:jc w:val="both"/>
              <w:rPr>
                <w:rFonts w:asciiTheme="minorHAnsi" w:hAnsiTheme="minorHAnsi"/>
                <w:sz w:val="20"/>
                <w:szCs w:val="20"/>
              </w:rPr>
            </w:pPr>
            <w:r w:rsidRPr="00AF2CD0">
              <w:rPr>
                <w:rFonts w:asciiTheme="minorHAnsi" w:hAnsiTheme="minorHAnsi"/>
                <w:sz w:val="20"/>
                <w:szCs w:val="20"/>
              </w:rPr>
              <w:t>1.4</w:t>
            </w:r>
            <w:r w:rsidRPr="00AF2CD0">
              <w:rPr>
                <w:rFonts w:asciiTheme="minorHAnsi" w:hAnsiTheme="minorHAnsi"/>
                <w:sz w:val="20"/>
                <w:szCs w:val="20"/>
              </w:rPr>
              <w:tab/>
              <w:t>Would Project activities pose risks to endangered species?</w:t>
            </w:r>
          </w:p>
        </w:tc>
        <w:tc>
          <w:tcPr>
            <w:tcW w:w="1013" w:type="dxa"/>
            <w:tcBorders>
              <w:bottom w:val="single" w:sz="4" w:space="0" w:color="auto"/>
            </w:tcBorders>
            <w:shd w:val="clear" w:color="auto" w:fill="auto"/>
          </w:tcPr>
          <w:p w:rsidR="00481DFD" w:rsidRPr="00AF2CD0" w:rsidRDefault="00481DFD" w:rsidP="00C655A7">
            <w:pPr>
              <w:spacing w:before="120"/>
              <w:jc w:val="both"/>
              <w:rPr>
                <w:rFonts w:asciiTheme="minorHAnsi" w:hAnsiTheme="minorHAnsi"/>
                <w:sz w:val="20"/>
                <w:szCs w:val="20"/>
              </w:rPr>
            </w:pPr>
            <w:r w:rsidRPr="00AF2CD0">
              <w:rPr>
                <w:rFonts w:asciiTheme="minorHAnsi" w:hAnsiTheme="minorHAnsi"/>
                <w:sz w:val="20"/>
                <w:szCs w:val="20"/>
              </w:rPr>
              <w:t>No</w:t>
            </w:r>
          </w:p>
        </w:tc>
      </w:tr>
      <w:tr w:rsidR="00481DFD" w:rsidRPr="000C74FD" w:rsidTr="00C655A7">
        <w:tc>
          <w:tcPr>
            <w:tcW w:w="8455" w:type="dxa"/>
            <w:tcBorders>
              <w:bottom w:val="single" w:sz="4" w:space="0" w:color="auto"/>
            </w:tcBorders>
            <w:shd w:val="clear" w:color="auto" w:fill="auto"/>
          </w:tcPr>
          <w:p w:rsidR="00481DFD" w:rsidRPr="00AF2CD0" w:rsidRDefault="00481DFD" w:rsidP="00C655A7">
            <w:pPr>
              <w:tabs>
                <w:tab w:val="left" w:pos="900"/>
              </w:tabs>
              <w:spacing w:before="120"/>
              <w:ind w:left="540" w:hanging="540"/>
              <w:jc w:val="both"/>
              <w:rPr>
                <w:rFonts w:asciiTheme="minorHAnsi" w:hAnsiTheme="minorHAnsi"/>
                <w:sz w:val="20"/>
                <w:szCs w:val="20"/>
              </w:rPr>
            </w:pPr>
            <w:r w:rsidRPr="00AF2CD0">
              <w:rPr>
                <w:rFonts w:asciiTheme="minorHAnsi" w:hAnsiTheme="minorHAnsi"/>
                <w:sz w:val="20"/>
                <w:szCs w:val="20"/>
              </w:rPr>
              <w:t xml:space="preserve">1.5 </w:t>
            </w:r>
            <w:r w:rsidRPr="00AF2CD0">
              <w:rPr>
                <w:rFonts w:asciiTheme="minorHAnsi" w:hAnsiTheme="minorHAnsi"/>
                <w:sz w:val="20"/>
                <w:szCs w:val="20"/>
              </w:rPr>
              <w:tab/>
              <w:t xml:space="preserve">Would the Project pose a risk of introducing invasive alien species? </w:t>
            </w:r>
          </w:p>
        </w:tc>
        <w:tc>
          <w:tcPr>
            <w:tcW w:w="1013" w:type="dxa"/>
            <w:tcBorders>
              <w:bottom w:val="single" w:sz="4" w:space="0" w:color="auto"/>
            </w:tcBorders>
            <w:shd w:val="clear" w:color="auto" w:fill="auto"/>
          </w:tcPr>
          <w:p w:rsidR="00481DFD" w:rsidRPr="00AF2CD0" w:rsidRDefault="00481DFD" w:rsidP="00C655A7">
            <w:pPr>
              <w:spacing w:before="120"/>
              <w:jc w:val="both"/>
              <w:rPr>
                <w:rFonts w:asciiTheme="minorHAnsi" w:hAnsiTheme="minorHAnsi"/>
                <w:sz w:val="20"/>
                <w:szCs w:val="20"/>
              </w:rPr>
            </w:pPr>
            <w:r w:rsidRPr="00AF2CD0">
              <w:rPr>
                <w:rFonts w:asciiTheme="minorHAnsi" w:hAnsiTheme="minorHAnsi"/>
                <w:sz w:val="20"/>
                <w:szCs w:val="20"/>
              </w:rPr>
              <w:t>No</w:t>
            </w:r>
          </w:p>
        </w:tc>
      </w:tr>
      <w:tr w:rsidR="00481DFD" w:rsidRPr="000C74FD" w:rsidTr="00C655A7">
        <w:tc>
          <w:tcPr>
            <w:tcW w:w="8455" w:type="dxa"/>
            <w:tcBorders>
              <w:bottom w:val="single" w:sz="4" w:space="0" w:color="auto"/>
            </w:tcBorders>
            <w:shd w:val="clear" w:color="auto" w:fill="auto"/>
          </w:tcPr>
          <w:p w:rsidR="00481DFD" w:rsidRPr="00AF2CD0" w:rsidRDefault="00481DFD" w:rsidP="00C655A7">
            <w:pPr>
              <w:tabs>
                <w:tab w:val="left" w:pos="900"/>
              </w:tabs>
              <w:spacing w:before="120"/>
              <w:ind w:left="540" w:hanging="540"/>
              <w:jc w:val="both"/>
              <w:rPr>
                <w:rFonts w:asciiTheme="minorHAnsi" w:hAnsiTheme="minorHAnsi"/>
                <w:sz w:val="20"/>
                <w:szCs w:val="20"/>
              </w:rPr>
            </w:pPr>
            <w:r w:rsidRPr="00AF2CD0">
              <w:rPr>
                <w:rFonts w:asciiTheme="minorHAnsi" w:hAnsiTheme="minorHAnsi"/>
                <w:sz w:val="20"/>
                <w:szCs w:val="20"/>
              </w:rPr>
              <w:t>1.6</w:t>
            </w:r>
            <w:r w:rsidRPr="00AF2CD0">
              <w:rPr>
                <w:rFonts w:asciiTheme="minorHAnsi" w:hAnsiTheme="minorHAnsi"/>
                <w:sz w:val="20"/>
                <w:szCs w:val="20"/>
              </w:rPr>
              <w:tab/>
              <w:t>Does the Project involve harvesting of natural forests, plantation development, or reforestation?</w:t>
            </w:r>
          </w:p>
        </w:tc>
        <w:tc>
          <w:tcPr>
            <w:tcW w:w="1013" w:type="dxa"/>
            <w:tcBorders>
              <w:bottom w:val="single" w:sz="4" w:space="0" w:color="auto"/>
            </w:tcBorders>
            <w:shd w:val="clear" w:color="auto" w:fill="auto"/>
          </w:tcPr>
          <w:p w:rsidR="00481DFD" w:rsidRPr="00AF2CD0" w:rsidRDefault="00481DFD" w:rsidP="00C655A7">
            <w:pPr>
              <w:spacing w:before="120"/>
              <w:jc w:val="both"/>
              <w:rPr>
                <w:rFonts w:asciiTheme="minorHAnsi" w:hAnsiTheme="minorHAnsi"/>
                <w:sz w:val="20"/>
                <w:szCs w:val="20"/>
              </w:rPr>
            </w:pPr>
            <w:r w:rsidRPr="00AF2CD0">
              <w:rPr>
                <w:rFonts w:asciiTheme="minorHAnsi" w:hAnsiTheme="minorHAnsi"/>
                <w:sz w:val="20"/>
                <w:szCs w:val="20"/>
              </w:rPr>
              <w:t>No</w:t>
            </w:r>
          </w:p>
        </w:tc>
      </w:tr>
      <w:tr w:rsidR="00481DFD" w:rsidRPr="000C74FD" w:rsidTr="00C655A7">
        <w:tc>
          <w:tcPr>
            <w:tcW w:w="8455" w:type="dxa"/>
            <w:tcBorders>
              <w:bottom w:val="single" w:sz="4" w:space="0" w:color="auto"/>
            </w:tcBorders>
            <w:shd w:val="clear" w:color="auto" w:fill="auto"/>
          </w:tcPr>
          <w:p w:rsidR="00481DFD" w:rsidRPr="00AF2CD0" w:rsidRDefault="00481DFD" w:rsidP="00C655A7">
            <w:pPr>
              <w:tabs>
                <w:tab w:val="left" w:pos="900"/>
              </w:tabs>
              <w:spacing w:before="120"/>
              <w:ind w:left="540" w:hanging="540"/>
              <w:jc w:val="both"/>
              <w:rPr>
                <w:rFonts w:asciiTheme="minorHAnsi" w:hAnsiTheme="minorHAnsi"/>
                <w:sz w:val="20"/>
                <w:szCs w:val="20"/>
              </w:rPr>
            </w:pPr>
            <w:r w:rsidRPr="00AF2CD0">
              <w:rPr>
                <w:rFonts w:asciiTheme="minorHAnsi" w:hAnsiTheme="minorHAnsi"/>
                <w:sz w:val="20"/>
                <w:szCs w:val="20"/>
              </w:rPr>
              <w:t xml:space="preserve">1.7 </w:t>
            </w:r>
            <w:r w:rsidRPr="00AF2CD0">
              <w:rPr>
                <w:rFonts w:asciiTheme="minorHAnsi" w:hAnsiTheme="minorHAnsi"/>
                <w:sz w:val="20"/>
                <w:szCs w:val="20"/>
              </w:rPr>
              <w:tab/>
              <w:t>Does the Project involve the production and/or harvesting of fish populations or other aquatic species?</w:t>
            </w:r>
          </w:p>
        </w:tc>
        <w:tc>
          <w:tcPr>
            <w:tcW w:w="1013" w:type="dxa"/>
            <w:tcBorders>
              <w:bottom w:val="single" w:sz="4" w:space="0" w:color="auto"/>
            </w:tcBorders>
            <w:shd w:val="clear" w:color="auto" w:fill="auto"/>
          </w:tcPr>
          <w:p w:rsidR="00481DFD" w:rsidRPr="00AF2CD0" w:rsidRDefault="00481DFD" w:rsidP="00C655A7">
            <w:pPr>
              <w:spacing w:before="120"/>
              <w:jc w:val="both"/>
              <w:rPr>
                <w:rFonts w:asciiTheme="minorHAnsi" w:hAnsiTheme="minorHAnsi"/>
                <w:sz w:val="20"/>
                <w:szCs w:val="20"/>
              </w:rPr>
            </w:pPr>
            <w:r w:rsidRPr="00AF2CD0">
              <w:rPr>
                <w:rFonts w:asciiTheme="minorHAnsi" w:hAnsiTheme="minorHAnsi"/>
                <w:sz w:val="20"/>
                <w:szCs w:val="20"/>
              </w:rPr>
              <w:t>No</w:t>
            </w:r>
          </w:p>
        </w:tc>
      </w:tr>
      <w:tr w:rsidR="00481DFD" w:rsidRPr="000C74FD" w:rsidTr="00C655A7">
        <w:tc>
          <w:tcPr>
            <w:tcW w:w="8455" w:type="dxa"/>
            <w:tcBorders>
              <w:bottom w:val="single" w:sz="4" w:space="0" w:color="auto"/>
            </w:tcBorders>
            <w:shd w:val="clear" w:color="auto" w:fill="auto"/>
          </w:tcPr>
          <w:p w:rsidR="00481DFD" w:rsidRPr="00AF2CD0" w:rsidRDefault="00481DFD" w:rsidP="00C655A7">
            <w:pPr>
              <w:tabs>
                <w:tab w:val="left" w:pos="900"/>
              </w:tabs>
              <w:spacing w:before="120"/>
              <w:ind w:left="540" w:hanging="540"/>
              <w:jc w:val="both"/>
              <w:rPr>
                <w:rFonts w:asciiTheme="minorHAnsi" w:hAnsiTheme="minorHAnsi"/>
                <w:sz w:val="20"/>
                <w:szCs w:val="20"/>
              </w:rPr>
            </w:pPr>
            <w:r w:rsidRPr="00AF2CD0">
              <w:rPr>
                <w:rFonts w:asciiTheme="minorHAnsi" w:hAnsiTheme="minorHAnsi"/>
                <w:sz w:val="20"/>
                <w:szCs w:val="20"/>
              </w:rPr>
              <w:t xml:space="preserve">1.8 </w:t>
            </w:r>
            <w:r w:rsidRPr="00AF2CD0">
              <w:rPr>
                <w:rFonts w:asciiTheme="minorHAnsi" w:hAnsiTheme="minorHAnsi"/>
                <w:sz w:val="20"/>
                <w:szCs w:val="20"/>
              </w:rPr>
              <w:tab/>
              <w:t>Does the Project involve significant extraction, diversion or containment of surface or ground water?</w:t>
            </w:r>
          </w:p>
          <w:p w:rsidR="00481DFD" w:rsidRPr="00AF2CD0" w:rsidRDefault="00481DFD" w:rsidP="00C655A7">
            <w:pPr>
              <w:tabs>
                <w:tab w:val="left" w:pos="900"/>
              </w:tabs>
              <w:spacing w:before="120"/>
              <w:ind w:left="540" w:hanging="540"/>
              <w:jc w:val="both"/>
              <w:rPr>
                <w:rFonts w:asciiTheme="minorHAnsi" w:hAnsiTheme="minorHAnsi"/>
                <w:i/>
                <w:sz w:val="20"/>
                <w:szCs w:val="20"/>
              </w:rPr>
            </w:pPr>
            <w:r w:rsidRPr="00AF2CD0">
              <w:rPr>
                <w:rFonts w:asciiTheme="minorHAnsi" w:hAnsiTheme="minorHAnsi"/>
                <w:sz w:val="20"/>
                <w:szCs w:val="20"/>
              </w:rPr>
              <w:tab/>
            </w:r>
            <w:r w:rsidRPr="00AF2CD0">
              <w:rPr>
                <w:rFonts w:asciiTheme="minorHAnsi" w:hAnsiTheme="minorHAnsi"/>
                <w:i/>
                <w:sz w:val="20"/>
                <w:szCs w:val="20"/>
              </w:rPr>
              <w:t>For example, construction of dams, reservoirs, river basin developments, groundwater extraction</w:t>
            </w:r>
          </w:p>
        </w:tc>
        <w:tc>
          <w:tcPr>
            <w:tcW w:w="1013" w:type="dxa"/>
            <w:tcBorders>
              <w:bottom w:val="single" w:sz="4" w:space="0" w:color="auto"/>
            </w:tcBorders>
            <w:shd w:val="clear" w:color="auto" w:fill="auto"/>
          </w:tcPr>
          <w:p w:rsidR="00481DFD" w:rsidRPr="00AF2CD0" w:rsidRDefault="00481DFD" w:rsidP="00C655A7">
            <w:pPr>
              <w:spacing w:before="120"/>
              <w:jc w:val="both"/>
              <w:rPr>
                <w:rFonts w:asciiTheme="minorHAnsi" w:hAnsiTheme="minorHAnsi"/>
                <w:sz w:val="20"/>
                <w:szCs w:val="20"/>
              </w:rPr>
            </w:pPr>
            <w:r w:rsidRPr="00AF2CD0">
              <w:rPr>
                <w:rFonts w:asciiTheme="minorHAnsi" w:hAnsiTheme="minorHAnsi"/>
                <w:sz w:val="20"/>
                <w:szCs w:val="20"/>
              </w:rPr>
              <w:t>No</w:t>
            </w:r>
          </w:p>
        </w:tc>
      </w:tr>
      <w:tr w:rsidR="00481DFD" w:rsidRPr="000C74FD" w:rsidTr="00C655A7">
        <w:tc>
          <w:tcPr>
            <w:tcW w:w="8455" w:type="dxa"/>
            <w:tcBorders>
              <w:bottom w:val="single" w:sz="4" w:space="0" w:color="auto"/>
            </w:tcBorders>
            <w:shd w:val="clear" w:color="auto" w:fill="auto"/>
          </w:tcPr>
          <w:p w:rsidR="00481DFD" w:rsidRPr="00AF2CD0" w:rsidRDefault="00481DFD" w:rsidP="006E6EF9">
            <w:pPr>
              <w:tabs>
                <w:tab w:val="left" w:pos="900"/>
              </w:tabs>
              <w:spacing w:before="120"/>
              <w:ind w:left="540" w:hanging="540"/>
              <w:rPr>
                <w:rFonts w:asciiTheme="minorHAnsi" w:hAnsiTheme="minorHAnsi"/>
                <w:sz w:val="20"/>
                <w:szCs w:val="20"/>
              </w:rPr>
            </w:pPr>
            <w:r w:rsidRPr="00AF2CD0">
              <w:rPr>
                <w:rFonts w:asciiTheme="minorHAnsi" w:hAnsiTheme="minorHAnsi"/>
                <w:sz w:val="20"/>
                <w:szCs w:val="20"/>
              </w:rPr>
              <w:t>1.9</w:t>
            </w:r>
            <w:r w:rsidRPr="00AF2CD0">
              <w:rPr>
                <w:rFonts w:asciiTheme="minorHAnsi" w:hAnsiTheme="minorHAnsi"/>
                <w:sz w:val="20"/>
                <w:szCs w:val="20"/>
              </w:rPr>
              <w:tab/>
              <w:t xml:space="preserve">Does the Project involve utilization of genetic resources? (e.g. collection and/or harvesting, commercial development) </w:t>
            </w:r>
          </w:p>
        </w:tc>
        <w:tc>
          <w:tcPr>
            <w:tcW w:w="1013" w:type="dxa"/>
            <w:tcBorders>
              <w:bottom w:val="single" w:sz="4" w:space="0" w:color="auto"/>
            </w:tcBorders>
            <w:shd w:val="clear" w:color="auto" w:fill="auto"/>
          </w:tcPr>
          <w:p w:rsidR="00481DFD" w:rsidRPr="00AF2CD0" w:rsidRDefault="00481DFD" w:rsidP="00C655A7">
            <w:pPr>
              <w:tabs>
                <w:tab w:val="left" w:pos="585"/>
              </w:tabs>
              <w:spacing w:before="120"/>
              <w:jc w:val="both"/>
              <w:rPr>
                <w:rFonts w:asciiTheme="minorHAnsi" w:hAnsiTheme="minorHAnsi"/>
                <w:sz w:val="20"/>
                <w:szCs w:val="20"/>
              </w:rPr>
            </w:pPr>
            <w:r w:rsidRPr="00AF2CD0">
              <w:rPr>
                <w:rFonts w:asciiTheme="minorHAnsi" w:hAnsiTheme="minorHAnsi"/>
                <w:sz w:val="20"/>
                <w:szCs w:val="20"/>
              </w:rPr>
              <w:t>No</w:t>
            </w:r>
          </w:p>
        </w:tc>
      </w:tr>
      <w:tr w:rsidR="00481DFD" w:rsidRPr="000C74FD" w:rsidTr="00C655A7">
        <w:tc>
          <w:tcPr>
            <w:tcW w:w="8455" w:type="dxa"/>
            <w:tcBorders>
              <w:bottom w:val="single" w:sz="4" w:space="0" w:color="auto"/>
            </w:tcBorders>
            <w:shd w:val="clear" w:color="auto" w:fill="auto"/>
          </w:tcPr>
          <w:p w:rsidR="00481DFD" w:rsidRPr="00AF2CD0" w:rsidRDefault="00481DFD" w:rsidP="006E6EF9">
            <w:pPr>
              <w:tabs>
                <w:tab w:val="left" w:pos="900"/>
              </w:tabs>
              <w:spacing w:before="120"/>
              <w:ind w:left="540" w:hanging="540"/>
              <w:rPr>
                <w:rFonts w:asciiTheme="minorHAnsi" w:hAnsiTheme="minorHAnsi"/>
                <w:b/>
                <w:sz w:val="20"/>
                <w:szCs w:val="20"/>
              </w:rPr>
            </w:pPr>
            <w:r w:rsidRPr="00AF2CD0">
              <w:rPr>
                <w:rFonts w:asciiTheme="minorHAnsi" w:hAnsiTheme="minorHAnsi"/>
                <w:sz w:val="20"/>
                <w:szCs w:val="20"/>
              </w:rPr>
              <w:t>1.10</w:t>
            </w:r>
            <w:r w:rsidRPr="00AF2CD0">
              <w:rPr>
                <w:rFonts w:asciiTheme="minorHAnsi" w:hAnsiTheme="minorHAnsi"/>
                <w:sz w:val="20"/>
                <w:szCs w:val="20"/>
              </w:rPr>
              <w:tab/>
              <w:t>Would the Project generate potential adverse transboundary or global environmental concerns?</w:t>
            </w:r>
          </w:p>
        </w:tc>
        <w:tc>
          <w:tcPr>
            <w:tcW w:w="1013" w:type="dxa"/>
            <w:tcBorders>
              <w:bottom w:val="single" w:sz="4" w:space="0" w:color="auto"/>
            </w:tcBorders>
            <w:shd w:val="clear" w:color="auto" w:fill="auto"/>
          </w:tcPr>
          <w:p w:rsidR="00481DFD" w:rsidRPr="00AF2CD0" w:rsidRDefault="00481DFD" w:rsidP="00C655A7">
            <w:pPr>
              <w:tabs>
                <w:tab w:val="left" w:pos="585"/>
              </w:tabs>
              <w:spacing w:before="120"/>
              <w:jc w:val="both"/>
              <w:rPr>
                <w:rFonts w:asciiTheme="minorHAnsi" w:hAnsiTheme="minorHAnsi"/>
                <w:sz w:val="20"/>
                <w:szCs w:val="20"/>
              </w:rPr>
            </w:pPr>
            <w:r w:rsidRPr="00AF2CD0">
              <w:rPr>
                <w:rFonts w:asciiTheme="minorHAnsi" w:hAnsiTheme="minorHAnsi"/>
                <w:sz w:val="20"/>
                <w:szCs w:val="20"/>
              </w:rPr>
              <w:t>No</w:t>
            </w:r>
          </w:p>
        </w:tc>
      </w:tr>
      <w:tr w:rsidR="00481DFD" w:rsidRPr="000C74FD" w:rsidTr="00C655A7">
        <w:tc>
          <w:tcPr>
            <w:tcW w:w="8455" w:type="dxa"/>
            <w:tcBorders>
              <w:bottom w:val="single" w:sz="4" w:space="0" w:color="auto"/>
            </w:tcBorders>
            <w:shd w:val="clear" w:color="auto" w:fill="auto"/>
          </w:tcPr>
          <w:p w:rsidR="00481DFD" w:rsidRPr="00AF2CD0" w:rsidRDefault="00481DFD" w:rsidP="006E6EF9">
            <w:pPr>
              <w:tabs>
                <w:tab w:val="left" w:pos="900"/>
              </w:tabs>
              <w:spacing w:before="120"/>
              <w:ind w:left="540" w:hanging="540"/>
              <w:rPr>
                <w:rFonts w:asciiTheme="minorHAnsi" w:hAnsiTheme="minorHAnsi"/>
                <w:sz w:val="20"/>
                <w:szCs w:val="20"/>
              </w:rPr>
            </w:pPr>
            <w:r w:rsidRPr="00AF2CD0">
              <w:rPr>
                <w:rFonts w:asciiTheme="minorHAnsi" w:hAnsiTheme="minorHAnsi"/>
                <w:sz w:val="20"/>
                <w:szCs w:val="20"/>
              </w:rPr>
              <w:t>1.11</w:t>
            </w:r>
            <w:r w:rsidRPr="00AF2CD0">
              <w:rPr>
                <w:rFonts w:asciiTheme="minorHAnsi" w:hAnsiTheme="minorHAnsi"/>
                <w:sz w:val="20"/>
                <w:szCs w:val="20"/>
              </w:rPr>
              <w:tab/>
              <w:t>Would the Project result in secondary or consequential development activities which could lead to adverse social and environmental effects, or would it generate cumulative impacts with other known existing or planned activities in the area?</w:t>
            </w:r>
          </w:p>
          <w:p w:rsidR="00481DFD" w:rsidRPr="00AF2CD0" w:rsidRDefault="00481DFD" w:rsidP="006E6EF9">
            <w:pPr>
              <w:tabs>
                <w:tab w:val="left" w:pos="900"/>
              </w:tabs>
              <w:spacing w:before="120"/>
              <w:ind w:left="540" w:hanging="540"/>
              <w:rPr>
                <w:rFonts w:asciiTheme="minorHAnsi" w:hAnsiTheme="minorHAnsi"/>
                <w:i/>
                <w:sz w:val="20"/>
                <w:szCs w:val="20"/>
              </w:rPr>
            </w:pPr>
            <w:r w:rsidRPr="00AF2CD0">
              <w:rPr>
                <w:rFonts w:asciiTheme="minorHAnsi" w:hAnsiTheme="minorHAnsi"/>
                <w:sz w:val="20"/>
                <w:szCs w:val="20"/>
              </w:rPr>
              <w:tab/>
            </w:r>
            <w:r w:rsidRPr="00AF2CD0">
              <w:rPr>
                <w:rFonts w:asciiTheme="minorHAnsi" w:hAnsiTheme="minorHAnsi"/>
                <w:i/>
                <w:sz w:val="20"/>
                <w:szCs w:val="20"/>
              </w:rPr>
              <w:t>For example, a new road through forested lands will generate direct environmental and social impacts (e.g. felling of trees, earthworks, potential relocation of inhabitants). The new road may also facilitate encroachment on lands by illegal settlers or generate unplanned commercial development along the route, potentially in sensitive areas. These are indirect, secondary, or induced impacts that need to be considered. Also, if similar developments in the same forested area are planned, then cumulative impacts of multiple activities (even if not part of the same Project) need to be considered.</w:t>
            </w:r>
          </w:p>
        </w:tc>
        <w:tc>
          <w:tcPr>
            <w:tcW w:w="1013" w:type="dxa"/>
            <w:tcBorders>
              <w:bottom w:val="single" w:sz="4" w:space="0" w:color="auto"/>
            </w:tcBorders>
            <w:shd w:val="clear" w:color="auto" w:fill="auto"/>
          </w:tcPr>
          <w:p w:rsidR="00481DFD" w:rsidRPr="00AF2CD0" w:rsidRDefault="00481DFD" w:rsidP="00C655A7">
            <w:pPr>
              <w:tabs>
                <w:tab w:val="left" w:pos="585"/>
              </w:tabs>
              <w:spacing w:before="120"/>
              <w:jc w:val="both"/>
              <w:rPr>
                <w:rFonts w:asciiTheme="minorHAnsi" w:hAnsiTheme="minorHAnsi"/>
                <w:sz w:val="20"/>
                <w:szCs w:val="20"/>
              </w:rPr>
            </w:pPr>
            <w:r w:rsidRPr="00AF2CD0">
              <w:rPr>
                <w:rFonts w:asciiTheme="minorHAnsi" w:hAnsiTheme="minorHAnsi"/>
                <w:sz w:val="20"/>
                <w:szCs w:val="20"/>
              </w:rPr>
              <w:t>No</w:t>
            </w:r>
          </w:p>
        </w:tc>
      </w:tr>
      <w:tr w:rsidR="00481DFD" w:rsidRPr="000C74FD" w:rsidTr="00C655A7">
        <w:trPr>
          <w:trHeight w:val="530"/>
        </w:trPr>
        <w:tc>
          <w:tcPr>
            <w:tcW w:w="8455" w:type="dxa"/>
            <w:tcBorders>
              <w:bottom w:val="single" w:sz="4" w:space="0" w:color="auto"/>
            </w:tcBorders>
            <w:shd w:val="clear" w:color="auto" w:fill="C2D69B" w:themeFill="accent3" w:themeFillTint="99"/>
            <w:vAlign w:val="center"/>
          </w:tcPr>
          <w:p w:rsidR="00481DFD" w:rsidRPr="00AF2CD0" w:rsidRDefault="00481DFD" w:rsidP="00C655A7">
            <w:pPr>
              <w:tabs>
                <w:tab w:val="left" w:pos="555"/>
              </w:tabs>
              <w:spacing w:before="120"/>
              <w:jc w:val="both"/>
              <w:rPr>
                <w:rFonts w:asciiTheme="minorHAnsi" w:hAnsiTheme="minorHAnsi"/>
                <w:b/>
                <w:sz w:val="20"/>
                <w:szCs w:val="20"/>
              </w:rPr>
            </w:pPr>
            <w:r w:rsidRPr="00AF2CD0">
              <w:rPr>
                <w:rFonts w:asciiTheme="minorHAnsi" w:hAnsiTheme="minorHAnsi"/>
                <w:b/>
                <w:sz w:val="20"/>
                <w:szCs w:val="20"/>
              </w:rPr>
              <w:t>Standard 2: Climate Change Mitigation and Adaptation</w:t>
            </w:r>
          </w:p>
        </w:tc>
        <w:tc>
          <w:tcPr>
            <w:tcW w:w="1013" w:type="dxa"/>
            <w:tcBorders>
              <w:bottom w:val="single" w:sz="4" w:space="0" w:color="auto"/>
            </w:tcBorders>
            <w:shd w:val="clear" w:color="auto" w:fill="C2D69B" w:themeFill="accent3" w:themeFillTint="99"/>
          </w:tcPr>
          <w:p w:rsidR="00481DFD" w:rsidRPr="00AF2CD0" w:rsidRDefault="00481DFD" w:rsidP="00C655A7">
            <w:pPr>
              <w:tabs>
                <w:tab w:val="left" w:pos="585"/>
              </w:tabs>
              <w:spacing w:before="120"/>
              <w:jc w:val="both"/>
              <w:rPr>
                <w:rFonts w:asciiTheme="minorHAnsi" w:hAnsiTheme="minorHAnsi"/>
                <w:sz w:val="20"/>
                <w:szCs w:val="20"/>
              </w:rPr>
            </w:pPr>
          </w:p>
        </w:tc>
      </w:tr>
      <w:tr w:rsidR="00481DFD" w:rsidRPr="000C74FD" w:rsidTr="00C655A7">
        <w:tc>
          <w:tcPr>
            <w:tcW w:w="8455" w:type="dxa"/>
            <w:tcBorders>
              <w:bottom w:val="single" w:sz="4" w:space="0" w:color="auto"/>
            </w:tcBorders>
            <w:shd w:val="clear" w:color="auto" w:fill="auto"/>
          </w:tcPr>
          <w:p w:rsidR="00481DFD" w:rsidRPr="00AF2CD0" w:rsidRDefault="00481DFD" w:rsidP="00C655A7">
            <w:pPr>
              <w:tabs>
                <w:tab w:val="left" w:pos="585"/>
              </w:tabs>
              <w:spacing w:before="120"/>
              <w:ind w:left="540" w:hanging="540"/>
              <w:jc w:val="both"/>
              <w:rPr>
                <w:rFonts w:asciiTheme="minorHAnsi" w:hAnsiTheme="minorHAnsi"/>
                <w:sz w:val="20"/>
                <w:szCs w:val="20"/>
              </w:rPr>
            </w:pPr>
            <w:r w:rsidRPr="00AF2CD0">
              <w:rPr>
                <w:rFonts w:asciiTheme="minorHAnsi" w:hAnsiTheme="minorHAnsi"/>
                <w:sz w:val="20"/>
                <w:szCs w:val="20"/>
              </w:rPr>
              <w:t xml:space="preserve">2.1 </w:t>
            </w:r>
            <w:r w:rsidRPr="00AF2CD0">
              <w:rPr>
                <w:rFonts w:asciiTheme="minorHAnsi" w:hAnsiTheme="minorHAnsi"/>
                <w:sz w:val="20"/>
                <w:szCs w:val="20"/>
              </w:rPr>
              <w:tab/>
              <w:t>Will the proposed Project result in significant</w:t>
            </w:r>
            <w:r w:rsidRPr="00AF2CD0">
              <w:rPr>
                <w:rFonts w:asciiTheme="minorHAnsi" w:hAnsiTheme="minorHAnsi"/>
                <w:sz w:val="20"/>
                <w:szCs w:val="20"/>
                <w:vertAlign w:val="superscript"/>
              </w:rPr>
              <w:t xml:space="preserve"> </w:t>
            </w:r>
            <w:r w:rsidRPr="00AF2CD0">
              <w:rPr>
                <w:rFonts w:asciiTheme="minorHAnsi" w:hAnsiTheme="minorHAnsi"/>
                <w:sz w:val="20"/>
                <w:szCs w:val="20"/>
              </w:rPr>
              <w:t xml:space="preserve">greenhouse gas emissions or may exacerbate climate change? </w:t>
            </w:r>
          </w:p>
        </w:tc>
        <w:tc>
          <w:tcPr>
            <w:tcW w:w="1013" w:type="dxa"/>
            <w:tcBorders>
              <w:bottom w:val="single" w:sz="4" w:space="0" w:color="auto"/>
            </w:tcBorders>
            <w:shd w:val="clear" w:color="auto" w:fill="auto"/>
          </w:tcPr>
          <w:p w:rsidR="00481DFD" w:rsidRPr="00AF2CD0" w:rsidRDefault="00481DFD" w:rsidP="00C655A7">
            <w:pPr>
              <w:tabs>
                <w:tab w:val="left" w:pos="585"/>
              </w:tabs>
              <w:spacing w:before="120"/>
              <w:jc w:val="both"/>
              <w:rPr>
                <w:rFonts w:asciiTheme="minorHAnsi" w:hAnsiTheme="minorHAnsi"/>
                <w:sz w:val="20"/>
                <w:szCs w:val="20"/>
              </w:rPr>
            </w:pPr>
            <w:r w:rsidRPr="00AF2CD0">
              <w:rPr>
                <w:rFonts w:asciiTheme="minorHAnsi" w:hAnsiTheme="minorHAnsi"/>
                <w:sz w:val="20"/>
                <w:szCs w:val="20"/>
              </w:rPr>
              <w:t>No</w:t>
            </w:r>
          </w:p>
        </w:tc>
      </w:tr>
      <w:tr w:rsidR="00481DFD" w:rsidRPr="000C74FD" w:rsidTr="00C655A7">
        <w:tc>
          <w:tcPr>
            <w:tcW w:w="8455" w:type="dxa"/>
            <w:tcBorders>
              <w:bottom w:val="single" w:sz="4" w:space="0" w:color="auto"/>
            </w:tcBorders>
            <w:shd w:val="clear" w:color="auto" w:fill="auto"/>
          </w:tcPr>
          <w:p w:rsidR="00481DFD" w:rsidRPr="00AF2CD0" w:rsidRDefault="00481DFD" w:rsidP="00C655A7">
            <w:pPr>
              <w:tabs>
                <w:tab w:val="left" w:pos="585"/>
              </w:tabs>
              <w:autoSpaceDE w:val="0"/>
              <w:autoSpaceDN w:val="0"/>
              <w:adjustRightInd w:val="0"/>
              <w:spacing w:before="120"/>
              <w:ind w:left="540" w:hanging="540"/>
              <w:jc w:val="both"/>
              <w:rPr>
                <w:rFonts w:asciiTheme="minorHAnsi" w:hAnsiTheme="minorHAnsi"/>
                <w:sz w:val="20"/>
                <w:szCs w:val="20"/>
              </w:rPr>
            </w:pPr>
            <w:r w:rsidRPr="00AF2CD0">
              <w:rPr>
                <w:rFonts w:asciiTheme="minorHAnsi" w:hAnsiTheme="minorHAnsi"/>
                <w:sz w:val="20"/>
                <w:szCs w:val="20"/>
              </w:rPr>
              <w:t>2.2</w:t>
            </w:r>
            <w:r w:rsidRPr="00AF2CD0">
              <w:rPr>
                <w:rFonts w:asciiTheme="minorHAnsi" w:hAnsiTheme="minorHAnsi"/>
                <w:sz w:val="20"/>
                <w:szCs w:val="20"/>
              </w:rPr>
              <w:tab/>
              <w:t xml:space="preserve">Would the potential outcomes of the Project be sensitive or vulnerable to potential impacts of </w:t>
            </w:r>
            <w:r w:rsidRPr="00AF2CD0">
              <w:rPr>
                <w:rFonts w:asciiTheme="minorHAnsi" w:hAnsiTheme="minorHAnsi"/>
                <w:bCs/>
                <w:color w:val="000000"/>
                <w:sz w:val="20"/>
                <w:szCs w:val="20"/>
              </w:rPr>
              <w:t>climate</w:t>
            </w:r>
            <w:r w:rsidRPr="00AF2CD0">
              <w:rPr>
                <w:rFonts w:asciiTheme="minorHAnsi" w:hAnsiTheme="minorHAnsi"/>
                <w:sz w:val="20"/>
                <w:szCs w:val="20"/>
              </w:rPr>
              <w:t xml:space="preserve"> change? </w:t>
            </w:r>
          </w:p>
        </w:tc>
        <w:tc>
          <w:tcPr>
            <w:tcW w:w="1013" w:type="dxa"/>
            <w:tcBorders>
              <w:bottom w:val="single" w:sz="4" w:space="0" w:color="auto"/>
            </w:tcBorders>
            <w:shd w:val="clear" w:color="auto" w:fill="auto"/>
          </w:tcPr>
          <w:p w:rsidR="00481DFD" w:rsidRPr="00AF2CD0" w:rsidRDefault="00481DFD" w:rsidP="00C655A7">
            <w:pPr>
              <w:tabs>
                <w:tab w:val="left" w:pos="585"/>
              </w:tabs>
              <w:spacing w:before="120"/>
              <w:jc w:val="both"/>
              <w:rPr>
                <w:rFonts w:asciiTheme="minorHAnsi" w:hAnsiTheme="minorHAnsi"/>
                <w:sz w:val="20"/>
                <w:szCs w:val="20"/>
              </w:rPr>
            </w:pPr>
            <w:r w:rsidRPr="00AF2CD0">
              <w:rPr>
                <w:rFonts w:asciiTheme="minorHAnsi" w:hAnsiTheme="minorHAnsi"/>
                <w:sz w:val="20"/>
                <w:szCs w:val="20"/>
              </w:rPr>
              <w:t>No</w:t>
            </w:r>
          </w:p>
        </w:tc>
      </w:tr>
      <w:tr w:rsidR="00481DFD" w:rsidRPr="000C74FD" w:rsidTr="00C655A7">
        <w:tc>
          <w:tcPr>
            <w:tcW w:w="8455" w:type="dxa"/>
            <w:tcBorders>
              <w:bottom w:val="single" w:sz="4" w:space="0" w:color="auto"/>
            </w:tcBorders>
            <w:shd w:val="clear" w:color="auto" w:fill="auto"/>
          </w:tcPr>
          <w:p w:rsidR="00481DFD" w:rsidRPr="00AF2CD0" w:rsidRDefault="00481DFD" w:rsidP="00C655A7">
            <w:pPr>
              <w:tabs>
                <w:tab w:val="left" w:pos="585"/>
              </w:tabs>
              <w:spacing w:before="120"/>
              <w:ind w:left="540" w:hanging="540"/>
              <w:jc w:val="both"/>
              <w:rPr>
                <w:rFonts w:asciiTheme="minorHAnsi" w:hAnsiTheme="minorHAnsi"/>
                <w:sz w:val="20"/>
                <w:szCs w:val="20"/>
              </w:rPr>
            </w:pPr>
            <w:r w:rsidRPr="00AF2CD0">
              <w:rPr>
                <w:rFonts w:asciiTheme="minorHAnsi" w:hAnsiTheme="minorHAnsi"/>
                <w:sz w:val="20"/>
                <w:szCs w:val="20"/>
              </w:rPr>
              <w:t>2.3</w:t>
            </w:r>
            <w:r w:rsidRPr="00AF2CD0">
              <w:rPr>
                <w:rFonts w:asciiTheme="minorHAnsi" w:hAnsiTheme="minorHAnsi"/>
                <w:sz w:val="20"/>
                <w:szCs w:val="20"/>
              </w:rPr>
              <w:tab/>
              <w:t xml:space="preserve">Is the proposed Project likely to directly or indirectly increase social and environmental </w:t>
            </w:r>
            <w:hyperlink w:anchor="CCVulnerabilityGlossary" w:history="1">
              <w:r w:rsidRPr="00AF2CD0">
                <w:rPr>
                  <w:rFonts w:asciiTheme="minorHAnsi" w:hAnsiTheme="minorHAnsi"/>
                  <w:sz w:val="20"/>
                  <w:szCs w:val="20"/>
                </w:rPr>
                <w:t>vulnerability to climate change</w:t>
              </w:r>
            </w:hyperlink>
            <w:r w:rsidRPr="00AF2CD0">
              <w:rPr>
                <w:rFonts w:asciiTheme="minorHAnsi" w:hAnsiTheme="minorHAnsi"/>
                <w:sz w:val="20"/>
                <w:szCs w:val="20"/>
              </w:rPr>
              <w:t xml:space="preserve"> now or in the future (also known as maladaptive practices)?</w:t>
            </w:r>
          </w:p>
          <w:p w:rsidR="00481DFD" w:rsidRPr="00AF2CD0" w:rsidRDefault="00481DFD" w:rsidP="00C655A7">
            <w:pPr>
              <w:tabs>
                <w:tab w:val="left" w:pos="630"/>
              </w:tabs>
              <w:spacing w:before="120"/>
              <w:ind w:left="540" w:hanging="540"/>
              <w:jc w:val="both"/>
              <w:rPr>
                <w:rFonts w:asciiTheme="minorHAnsi" w:hAnsiTheme="minorHAnsi"/>
                <w:sz w:val="20"/>
                <w:szCs w:val="20"/>
              </w:rPr>
            </w:pPr>
            <w:r w:rsidRPr="00AF2CD0">
              <w:rPr>
                <w:rFonts w:asciiTheme="minorHAnsi" w:hAnsiTheme="minorHAnsi"/>
                <w:i/>
                <w:sz w:val="20"/>
                <w:szCs w:val="20"/>
              </w:rPr>
              <w:t>For example, changes to land use planning may encourage further development of floodplains, potentially increasing the population’s vulnerability to climate change, specifically flooding</w:t>
            </w:r>
          </w:p>
        </w:tc>
        <w:tc>
          <w:tcPr>
            <w:tcW w:w="1013" w:type="dxa"/>
            <w:tcBorders>
              <w:bottom w:val="single" w:sz="4" w:space="0" w:color="auto"/>
            </w:tcBorders>
            <w:shd w:val="clear" w:color="auto" w:fill="auto"/>
          </w:tcPr>
          <w:p w:rsidR="00481DFD" w:rsidRPr="00AF2CD0" w:rsidRDefault="00481DFD" w:rsidP="00C655A7">
            <w:pPr>
              <w:tabs>
                <w:tab w:val="left" w:pos="585"/>
              </w:tabs>
              <w:spacing w:before="120"/>
              <w:jc w:val="both"/>
              <w:rPr>
                <w:rFonts w:asciiTheme="minorHAnsi" w:hAnsiTheme="minorHAnsi"/>
                <w:sz w:val="20"/>
                <w:szCs w:val="20"/>
              </w:rPr>
            </w:pPr>
            <w:r w:rsidRPr="00AF2CD0">
              <w:rPr>
                <w:rFonts w:asciiTheme="minorHAnsi" w:hAnsiTheme="minorHAnsi"/>
                <w:sz w:val="20"/>
                <w:szCs w:val="20"/>
              </w:rPr>
              <w:t>No</w:t>
            </w:r>
          </w:p>
        </w:tc>
      </w:tr>
      <w:tr w:rsidR="00481DFD" w:rsidRPr="000C74FD" w:rsidTr="00C655A7">
        <w:trPr>
          <w:trHeight w:val="539"/>
        </w:trPr>
        <w:tc>
          <w:tcPr>
            <w:tcW w:w="8455" w:type="dxa"/>
            <w:tcBorders>
              <w:bottom w:val="single" w:sz="4" w:space="0" w:color="auto"/>
            </w:tcBorders>
            <w:shd w:val="clear" w:color="auto" w:fill="C2D69B" w:themeFill="accent3" w:themeFillTint="99"/>
            <w:vAlign w:val="center"/>
          </w:tcPr>
          <w:p w:rsidR="00481DFD" w:rsidRPr="00AF2CD0" w:rsidRDefault="00481DFD" w:rsidP="00C655A7">
            <w:pPr>
              <w:tabs>
                <w:tab w:val="left" w:pos="0"/>
                <w:tab w:val="left" w:pos="555"/>
              </w:tabs>
              <w:spacing w:before="120"/>
              <w:jc w:val="both"/>
              <w:rPr>
                <w:rFonts w:asciiTheme="minorHAnsi" w:hAnsiTheme="minorHAnsi"/>
                <w:b/>
                <w:sz w:val="20"/>
                <w:szCs w:val="20"/>
              </w:rPr>
            </w:pPr>
            <w:r w:rsidRPr="00AF2CD0">
              <w:rPr>
                <w:rFonts w:asciiTheme="minorHAnsi" w:hAnsiTheme="minorHAnsi"/>
                <w:b/>
                <w:sz w:val="20"/>
                <w:szCs w:val="20"/>
              </w:rPr>
              <w:lastRenderedPageBreak/>
              <w:t>Standard 3: Community Health, Safety and Working Conditions</w:t>
            </w:r>
          </w:p>
        </w:tc>
        <w:tc>
          <w:tcPr>
            <w:tcW w:w="1013" w:type="dxa"/>
            <w:tcBorders>
              <w:bottom w:val="single" w:sz="4" w:space="0" w:color="auto"/>
            </w:tcBorders>
            <w:shd w:val="clear" w:color="auto" w:fill="C2D69B" w:themeFill="accent3" w:themeFillTint="99"/>
            <w:vAlign w:val="center"/>
          </w:tcPr>
          <w:p w:rsidR="00481DFD" w:rsidRPr="00AF2CD0" w:rsidRDefault="00481DFD" w:rsidP="00C655A7">
            <w:pPr>
              <w:tabs>
                <w:tab w:val="left" w:pos="585"/>
              </w:tabs>
              <w:spacing w:before="120"/>
              <w:jc w:val="both"/>
              <w:rPr>
                <w:rFonts w:asciiTheme="minorHAnsi" w:hAnsiTheme="minorHAnsi"/>
                <w:sz w:val="20"/>
                <w:szCs w:val="20"/>
              </w:rPr>
            </w:pPr>
          </w:p>
        </w:tc>
      </w:tr>
      <w:tr w:rsidR="00481DFD" w:rsidRPr="000C74FD" w:rsidTr="00C655A7">
        <w:tc>
          <w:tcPr>
            <w:tcW w:w="8455" w:type="dxa"/>
            <w:tcBorders>
              <w:bottom w:val="single" w:sz="4" w:space="0" w:color="auto"/>
            </w:tcBorders>
            <w:shd w:val="clear" w:color="auto" w:fill="auto"/>
          </w:tcPr>
          <w:p w:rsidR="00481DFD" w:rsidRPr="00AF2CD0" w:rsidRDefault="00481DFD" w:rsidP="00C655A7">
            <w:pPr>
              <w:tabs>
                <w:tab w:val="left" w:pos="585"/>
              </w:tabs>
              <w:spacing w:before="120"/>
              <w:ind w:left="540" w:hanging="540"/>
              <w:jc w:val="both"/>
              <w:rPr>
                <w:rFonts w:asciiTheme="minorHAnsi" w:hAnsiTheme="minorHAnsi"/>
                <w:sz w:val="20"/>
                <w:szCs w:val="20"/>
              </w:rPr>
            </w:pPr>
            <w:r w:rsidRPr="00AF2CD0">
              <w:rPr>
                <w:rFonts w:asciiTheme="minorHAnsi" w:hAnsiTheme="minorHAnsi"/>
                <w:sz w:val="20"/>
                <w:szCs w:val="20"/>
              </w:rPr>
              <w:t>3.1</w:t>
            </w:r>
            <w:r w:rsidRPr="00AF2CD0">
              <w:rPr>
                <w:rFonts w:asciiTheme="minorHAnsi" w:hAnsiTheme="minorHAnsi"/>
                <w:sz w:val="20"/>
                <w:szCs w:val="20"/>
              </w:rPr>
              <w:tab/>
              <w:t>Would elements of Project construction, operation, or decommissioning pose potential safety risks to local communities?</w:t>
            </w:r>
          </w:p>
        </w:tc>
        <w:tc>
          <w:tcPr>
            <w:tcW w:w="1013" w:type="dxa"/>
            <w:tcBorders>
              <w:bottom w:val="single" w:sz="4" w:space="0" w:color="auto"/>
            </w:tcBorders>
            <w:shd w:val="clear" w:color="auto" w:fill="auto"/>
          </w:tcPr>
          <w:p w:rsidR="00481DFD" w:rsidRPr="00AF2CD0" w:rsidRDefault="00481DFD" w:rsidP="00C655A7">
            <w:pPr>
              <w:tabs>
                <w:tab w:val="left" w:pos="585"/>
              </w:tabs>
              <w:spacing w:before="120"/>
              <w:jc w:val="both"/>
              <w:rPr>
                <w:rFonts w:asciiTheme="minorHAnsi" w:hAnsiTheme="minorHAnsi"/>
                <w:sz w:val="20"/>
                <w:szCs w:val="20"/>
              </w:rPr>
            </w:pPr>
            <w:r w:rsidRPr="00AF2CD0">
              <w:rPr>
                <w:rFonts w:asciiTheme="minorHAnsi" w:hAnsiTheme="minorHAnsi"/>
                <w:sz w:val="20"/>
                <w:szCs w:val="20"/>
              </w:rPr>
              <w:t>No</w:t>
            </w:r>
          </w:p>
        </w:tc>
      </w:tr>
      <w:tr w:rsidR="00481DFD" w:rsidRPr="000C74FD" w:rsidTr="00C655A7">
        <w:tc>
          <w:tcPr>
            <w:tcW w:w="8455" w:type="dxa"/>
            <w:tcBorders>
              <w:bottom w:val="single" w:sz="4" w:space="0" w:color="auto"/>
            </w:tcBorders>
            <w:shd w:val="clear" w:color="auto" w:fill="auto"/>
          </w:tcPr>
          <w:p w:rsidR="00481DFD" w:rsidRPr="00AF2CD0" w:rsidRDefault="00481DFD" w:rsidP="00C655A7">
            <w:pPr>
              <w:tabs>
                <w:tab w:val="left" w:pos="585"/>
              </w:tabs>
              <w:spacing w:before="120"/>
              <w:ind w:left="540" w:hanging="540"/>
              <w:jc w:val="both"/>
              <w:rPr>
                <w:rFonts w:asciiTheme="minorHAnsi" w:hAnsiTheme="minorHAnsi"/>
                <w:sz w:val="20"/>
                <w:szCs w:val="20"/>
              </w:rPr>
            </w:pPr>
            <w:r w:rsidRPr="00AF2CD0">
              <w:rPr>
                <w:rFonts w:asciiTheme="minorHAnsi" w:hAnsiTheme="minorHAnsi"/>
                <w:sz w:val="20"/>
                <w:szCs w:val="20"/>
              </w:rPr>
              <w:t>3.2</w:t>
            </w:r>
            <w:r w:rsidRPr="00AF2CD0">
              <w:rPr>
                <w:rFonts w:asciiTheme="minorHAnsi" w:hAnsiTheme="minorHAnsi"/>
                <w:sz w:val="20"/>
                <w:szCs w:val="20"/>
              </w:rPr>
              <w:tab/>
              <w:t xml:space="preserve">Would the Project pose potential risks to community health and safety due to the transport, storage, and use and/or disposal of hazardous or dangerous materials (e.g. explosives, </w:t>
            </w:r>
            <w:r w:rsidRPr="00B4525F">
              <w:rPr>
                <w:rFonts w:asciiTheme="minorHAnsi" w:hAnsiTheme="minorHAnsi"/>
                <w:noProof/>
                <w:sz w:val="20"/>
                <w:szCs w:val="20"/>
              </w:rPr>
              <w:t>fuel</w:t>
            </w:r>
            <w:r w:rsidR="00B4525F">
              <w:rPr>
                <w:rFonts w:asciiTheme="minorHAnsi" w:hAnsiTheme="minorHAnsi"/>
                <w:noProof/>
                <w:sz w:val="20"/>
                <w:szCs w:val="20"/>
              </w:rPr>
              <w:t>,</w:t>
            </w:r>
            <w:r w:rsidRPr="00AF2CD0">
              <w:rPr>
                <w:rFonts w:asciiTheme="minorHAnsi" w:hAnsiTheme="minorHAnsi"/>
                <w:sz w:val="20"/>
                <w:szCs w:val="20"/>
              </w:rPr>
              <w:t xml:space="preserve"> and other chemicals during construction and operation)?</w:t>
            </w:r>
          </w:p>
        </w:tc>
        <w:tc>
          <w:tcPr>
            <w:tcW w:w="1013" w:type="dxa"/>
            <w:tcBorders>
              <w:bottom w:val="single" w:sz="4" w:space="0" w:color="auto"/>
            </w:tcBorders>
            <w:shd w:val="clear" w:color="auto" w:fill="auto"/>
          </w:tcPr>
          <w:p w:rsidR="00481DFD" w:rsidRPr="00AF2CD0" w:rsidRDefault="00481DFD" w:rsidP="00C655A7">
            <w:pPr>
              <w:tabs>
                <w:tab w:val="left" w:pos="585"/>
              </w:tabs>
              <w:spacing w:before="120"/>
              <w:jc w:val="both"/>
              <w:rPr>
                <w:rFonts w:asciiTheme="minorHAnsi" w:hAnsiTheme="minorHAnsi"/>
                <w:sz w:val="20"/>
                <w:szCs w:val="20"/>
              </w:rPr>
            </w:pPr>
            <w:r w:rsidRPr="00AF2CD0">
              <w:rPr>
                <w:rFonts w:asciiTheme="minorHAnsi" w:hAnsiTheme="minorHAnsi"/>
                <w:sz w:val="20"/>
                <w:szCs w:val="20"/>
              </w:rPr>
              <w:t>No</w:t>
            </w:r>
          </w:p>
        </w:tc>
      </w:tr>
      <w:tr w:rsidR="00481DFD" w:rsidRPr="000C74FD" w:rsidTr="00C655A7">
        <w:tc>
          <w:tcPr>
            <w:tcW w:w="8455" w:type="dxa"/>
            <w:tcBorders>
              <w:bottom w:val="single" w:sz="4" w:space="0" w:color="auto"/>
            </w:tcBorders>
            <w:shd w:val="clear" w:color="auto" w:fill="auto"/>
          </w:tcPr>
          <w:p w:rsidR="00481DFD" w:rsidRPr="00AF2CD0" w:rsidRDefault="00481DFD" w:rsidP="00C655A7">
            <w:pPr>
              <w:tabs>
                <w:tab w:val="left" w:pos="585"/>
              </w:tabs>
              <w:spacing w:before="120"/>
              <w:ind w:left="540" w:hanging="540"/>
              <w:jc w:val="both"/>
              <w:rPr>
                <w:rFonts w:asciiTheme="minorHAnsi" w:hAnsiTheme="minorHAnsi"/>
                <w:sz w:val="20"/>
                <w:szCs w:val="20"/>
              </w:rPr>
            </w:pPr>
            <w:r w:rsidRPr="00AF2CD0">
              <w:rPr>
                <w:rFonts w:asciiTheme="minorHAnsi" w:hAnsiTheme="minorHAnsi"/>
                <w:sz w:val="20"/>
                <w:szCs w:val="20"/>
              </w:rPr>
              <w:t>3.3</w:t>
            </w:r>
            <w:r w:rsidRPr="00AF2CD0">
              <w:rPr>
                <w:rFonts w:asciiTheme="minorHAnsi" w:hAnsiTheme="minorHAnsi"/>
                <w:sz w:val="20"/>
                <w:szCs w:val="20"/>
              </w:rPr>
              <w:tab/>
              <w:t>Does the Project involve large-scale infrastructure development (e.g. dams, roads, buildings)?</w:t>
            </w:r>
          </w:p>
        </w:tc>
        <w:tc>
          <w:tcPr>
            <w:tcW w:w="1013" w:type="dxa"/>
            <w:tcBorders>
              <w:bottom w:val="single" w:sz="4" w:space="0" w:color="auto"/>
            </w:tcBorders>
            <w:shd w:val="clear" w:color="auto" w:fill="auto"/>
          </w:tcPr>
          <w:p w:rsidR="00481DFD" w:rsidRPr="00AF2CD0" w:rsidRDefault="00481DFD" w:rsidP="00C655A7">
            <w:pPr>
              <w:tabs>
                <w:tab w:val="left" w:pos="585"/>
              </w:tabs>
              <w:spacing w:before="120"/>
              <w:jc w:val="both"/>
              <w:rPr>
                <w:rFonts w:asciiTheme="minorHAnsi" w:hAnsiTheme="minorHAnsi"/>
                <w:sz w:val="20"/>
                <w:szCs w:val="20"/>
              </w:rPr>
            </w:pPr>
            <w:r w:rsidRPr="00AF2CD0">
              <w:rPr>
                <w:rFonts w:asciiTheme="minorHAnsi" w:hAnsiTheme="minorHAnsi"/>
                <w:sz w:val="20"/>
                <w:szCs w:val="20"/>
              </w:rPr>
              <w:t>No</w:t>
            </w:r>
          </w:p>
        </w:tc>
      </w:tr>
      <w:tr w:rsidR="00481DFD" w:rsidRPr="000C74FD" w:rsidTr="00C655A7">
        <w:tc>
          <w:tcPr>
            <w:tcW w:w="8455" w:type="dxa"/>
            <w:tcBorders>
              <w:bottom w:val="single" w:sz="4" w:space="0" w:color="auto"/>
            </w:tcBorders>
            <w:shd w:val="clear" w:color="auto" w:fill="auto"/>
          </w:tcPr>
          <w:p w:rsidR="00481DFD" w:rsidRPr="00AF2CD0" w:rsidRDefault="00481DFD" w:rsidP="00C655A7">
            <w:pPr>
              <w:tabs>
                <w:tab w:val="left" w:pos="585"/>
              </w:tabs>
              <w:spacing w:before="120"/>
              <w:ind w:left="540" w:hanging="540"/>
              <w:jc w:val="both"/>
              <w:rPr>
                <w:rFonts w:asciiTheme="minorHAnsi" w:hAnsiTheme="minorHAnsi"/>
                <w:sz w:val="20"/>
                <w:szCs w:val="20"/>
              </w:rPr>
            </w:pPr>
            <w:r w:rsidRPr="00AF2CD0">
              <w:rPr>
                <w:rFonts w:asciiTheme="minorHAnsi" w:hAnsiTheme="minorHAnsi"/>
                <w:sz w:val="20"/>
                <w:szCs w:val="20"/>
              </w:rPr>
              <w:t>3.4</w:t>
            </w:r>
            <w:r w:rsidRPr="00AF2CD0">
              <w:rPr>
                <w:rFonts w:asciiTheme="minorHAnsi" w:hAnsiTheme="minorHAnsi"/>
                <w:sz w:val="20"/>
                <w:szCs w:val="20"/>
              </w:rPr>
              <w:tab/>
              <w:t>Would</w:t>
            </w:r>
            <w:r w:rsidR="00B4525F">
              <w:rPr>
                <w:rFonts w:asciiTheme="minorHAnsi" w:hAnsiTheme="minorHAnsi"/>
                <w:sz w:val="20"/>
                <w:szCs w:val="20"/>
              </w:rPr>
              <w:t xml:space="preserve"> the</w:t>
            </w:r>
            <w:r w:rsidRPr="00AF2CD0">
              <w:rPr>
                <w:rFonts w:asciiTheme="minorHAnsi" w:hAnsiTheme="minorHAnsi"/>
                <w:sz w:val="20"/>
                <w:szCs w:val="20"/>
              </w:rPr>
              <w:t xml:space="preserve"> </w:t>
            </w:r>
            <w:r w:rsidRPr="00B4525F">
              <w:rPr>
                <w:rFonts w:asciiTheme="minorHAnsi" w:hAnsiTheme="minorHAnsi"/>
                <w:noProof/>
                <w:sz w:val="20"/>
                <w:szCs w:val="20"/>
              </w:rPr>
              <w:t>failure</w:t>
            </w:r>
            <w:r w:rsidRPr="00AF2CD0">
              <w:rPr>
                <w:rFonts w:asciiTheme="minorHAnsi" w:hAnsiTheme="minorHAnsi"/>
                <w:sz w:val="20"/>
                <w:szCs w:val="20"/>
              </w:rPr>
              <w:t xml:space="preserve"> of structural elements of the Project pose risks to communities? (e.g. collapse of buildings or infrastructure)</w:t>
            </w:r>
          </w:p>
        </w:tc>
        <w:tc>
          <w:tcPr>
            <w:tcW w:w="1013" w:type="dxa"/>
            <w:tcBorders>
              <w:bottom w:val="single" w:sz="4" w:space="0" w:color="auto"/>
            </w:tcBorders>
            <w:shd w:val="clear" w:color="auto" w:fill="auto"/>
          </w:tcPr>
          <w:p w:rsidR="00481DFD" w:rsidRPr="00AF2CD0" w:rsidRDefault="00481DFD" w:rsidP="00C655A7">
            <w:pPr>
              <w:tabs>
                <w:tab w:val="left" w:pos="585"/>
              </w:tabs>
              <w:spacing w:before="120"/>
              <w:jc w:val="both"/>
              <w:rPr>
                <w:rFonts w:asciiTheme="minorHAnsi" w:hAnsiTheme="minorHAnsi"/>
                <w:sz w:val="20"/>
                <w:szCs w:val="20"/>
              </w:rPr>
            </w:pPr>
            <w:r w:rsidRPr="00AF2CD0">
              <w:rPr>
                <w:rFonts w:asciiTheme="minorHAnsi" w:hAnsiTheme="minorHAnsi"/>
                <w:sz w:val="20"/>
                <w:szCs w:val="20"/>
              </w:rPr>
              <w:t>No</w:t>
            </w:r>
          </w:p>
        </w:tc>
      </w:tr>
      <w:tr w:rsidR="00481DFD" w:rsidRPr="000C74FD" w:rsidTr="00C655A7">
        <w:tc>
          <w:tcPr>
            <w:tcW w:w="8455" w:type="dxa"/>
            <w:tcBorders>
              <w:bottom w:val="single" w:sz="4" w:space="0" w:color="auto"/>
            </w:tcBorders>
            <w:shd w:val="clear" w:color="auto" w:fill="auto"/>
          </w:tcPr>
          <w:p w:rsidR="00481DFD" w:rsidRPr="00AF2CD0" w:rsidRDefault="00481DFD" w:rsidP="00C655A7">
            <w:pPr>
              <w:tabs>
                <w:tab w:val="left" w:pos="585"/>
              </w:tabs>
              <w:spacing w:before="120"/>
              <w:ind w:left="540" w:hanging="540"/>
              <w:jc w:val="both"/>
              <w:rPr>
                <w:rFonts w:asciiTheme="minorHAnsi" w:hAnsiTheme="minorHAnsi"/>
                <w:sz w:val="20"/>
                <w:szCs w:val="20"/>
              </w:rPr>
            </w:pPr>
            <w:r w:rsidRPr="00AF2CD0">
              <w:rPr>
                <w:rFonts w:asciiTheme="minorHAnsi" w:hAnsiTheme="minorHAnsi"/>
                <w:sz w:val="20"/>
                <w:szCs w:val="20"/>
              </w:rPr>
              <w:t>3.5</w:t>
            </w:r>
            <w:r w:rsidRPr="00AF2CD0">
              <w:rPr>
                <w:rFonts w:asciiTheme="minorHAnsi" w:hAnsiTheme="minorHAnsi"/>
                <w:sz w:val="20"/>
                <w:szCs w:val="20"/>
              </w:rPr>
              <w:tab/>
              <w:t>Would the proposed Project be susceptible to or lead to increased vulnerability to earthquakes, subsidence, landslides, erosion, flooding or extreme climatic conditions?</w:t>
            </w:r>
          </w:p>
        </w:tc>
        <w:tc>
          <w:tcPr>
            <w:tcW w:w="1013" w:type="dxa"/>
            <w:tcBorders>
              <w:bottom w:val="single" w:sz="4" w:space="0" w:color="auto"/>
            </w:tcBorders>
            <w:shd w:val="clear" w:color="auto" w:fill="auto"/>
          </w:tcPr>
          <w:p w:rsidR="00481DFD" w:rsidRPr="00AF2CD0" w:rsidRDefault="00481DFD" w:rsidP="00C655A7">
            <w:pPr>
              <w:tabs>
                <w:tab w:val="left" w:pos="585"/>
              </w:tabs>
              <w:spacing w:before="120"/>
              <w:jc w:val="both"/>
              <w:rPr>
                <w:rFonts w:asciiTheme="minorHAnsi" w:hAnsiTheme="minorHAnsi"/>
                <w:sz w:val="20"/>
                <w:szCs w:val="20"/>
              </w:rPr>
            </w:pPr>
            <w:r w:rsidRPr="00AF2CD0">
              <w:rPr>
                <w:rFonts w:asciiTheme="minorHAnsi" w:hAnsiTheme="minorHAnsi"/>
                <w:sz w:val="20"/>
                <w:szCs w:val="20"/>
              </w:rPr>
              <w:t>No</w:t>
            </w:r>
          </w:p>
        </w:tc>
      </w:tr>
      <w:tr w:rsidR="00481DFD" w:rsidRPr="000C74FD" w:rsidTr="00C655A7">
        <w:tc>
          <w:tcPr>
            <w:tcW w:w="8455" w:type="dxa"/>
            <w:tcBorders>
              <w:bottom w:val="single" w:sz="4" w:space="0" w:color="auto"/>
            </w:tcBorders>
            <w:shd w:val="clear" w:color="auto" w:fill="auto"/>
          </w:tcPr>
          <w:p w:rsidR="00481DFD" w:rsidRPr="00AF2CD0" w:rsidRDefault="00481DFD" w:rsidP="00C655A7">
            <w:pPr>
              <w:tabs>
                <w:tab w:val="left" w:pos="585"/>
              </w:tabs>
              <w:spacing w:before="120"/>
              <w:ind w:left="540" w:hanging="540"/>
              <w:jc w:val="both"/>
              <w:rPr>
                <w:rFonts w:asciiTheme="minorHAnsi" w:hAnsiTheme="minorHAnsi"/>
                <w:sz w:val="20"/>
                <w:szCs w:val="20"/>
              </w:rPr>
            </w:pPr>
            <w:r w:rsidRPr="00AF2CD0">
              <w:rPr>
                <w:rFonts w:asciiTheme="minorHAnsi" w:hAnsiTheme="minorHAnsi"/>
                <w:sz w:val="20"/>
                <w:szCs w:val="20"/>
              </w:rPr>
              <w:t>3.6</w:t>
            </w:r>
            <w:r w:rsidRPr="00AF2CD0">
              <w:rPr>
                <w:rFonts w:asciiTheme="minorHAnsi" w:hAnsiTheme="minorHAnsi"/>
                <w:sz w:val="20"/>
                <w:szCs w:val="20"/>
              </w:rPr>
              <w:tab/>
              <w:t>Would the Project result in potential increased health risks (e.g. from water-borne or other vector-borne diseases or communicable infections such as HIV/AIDS)?</w:t>
            </w:r>
          </w:p>
        </w:tc>
        <w:tc>
          <w:tcPr>
            <w:tcW w:w="1013" w:type="dxa"/>
            <w:tcBorders>
              <w:bottom w:val="single" w:sz="4" w:space="0" w:color="auto"/>
            </w:tcBorders>
            <w:shd w:val="clear" w:color="auto" w:fill="auto"/>
          </w:tcPr>
          <w:p w:rsidR="00481DFD" w:rsidRPr="00AF2CD0" w:rsidRDefault="00481DFD" w:rsidP="00C655A7">
            <w:pPr>
              <w:tabs>
                <w:tab w:val="left" w:pos="585"/>
              </w:tabs>
              <w:spacing w:before="120"/>
              <w:jc w:val="both"/>
              <w:rPr>
                <w:rFonts w:asciiTheme="minorHAnsi" w:hAnsiTheme="minorHAnsi"/>
                <w:sz w:val="20"/>
                <w:szCs w:val="20"/>
              </w:rPr>
            </w:pPr>
            <w:r w:rsidRPr="00AF2CD0">
              <w:rPr>
                <w:rFonts w:asciiTheme="minorHAnsi" w:hAnsiTheme="minorHAnsi"/>
                <w:sz w:val="20"/>
                <w:szCs w:val="20"/>
              </w:rPr>
              <w:t>No</w:t>
            </w:r>
          </w:p>
        </w:tc>
      </w:tr>
      <w:tr w:rsidR="00481DFD" w:rsidRPr="000C74FD" w:rsidTr="00C655A7">
        <w:tc>
          <w:tcPr>
            <w:tcW w:w="8455" w:type="dxa"/>
            <w:tcBorders>
              <w:bottom w:val="single" w:sz="4" w:space="0" w:color="auto"/>
            </w:tcBorders>
            <w:shd w:val="clear" w:color="auto" w:fill="auto"/>
          </w:tcPr>
          <w:p w:rsidR="00481DFD" w:rsidRPr="00AF2CD0" w:rsidRDefault="00481DFD" w:rsidP="00C655A7">
            <w:pPr>
              <w:tabs>
                <w:tab w:val="left" w:pos="585"/>
              </w:tabs>
              <w:spacing w:before="120"/>
              <w:ind w:left="540" w:hanging="540"/>
              <w:jc w:val="both"/>
              <w:rPr>
                <w:rFonts w:asciiTheme="minorHAnsi" w:hAnsiTheme="minorHAnsi"/>
                <w:sz w:val="20"/>
                <w:szCs w:val="20"/>
              </w:rPr>
            </w:pPr>
            <w:r w:rsidRPr="00AF2CD0">
              <w:rPr>
                <w:rFonts w:asciiTheme="minorHAnsi" w:hAnsiTheme="minorHAnsi"/>
                <w:sz w:val="20"/>
                <w:szCs w:val="20"/>
              </w:rPr>
              <w:t>3.7</w:t>
            </w:r>
            <w:r w:rsidRPr="00AF2CD0">
              <w:rPr>
                <w:rFonts w:asciiTheme="minorHAnsi" w:hAnsiTheme="minorHAnsi"/>
                <w:sz w:val="20"/>
                <w:szCs w:val="20"/>
              </w:rPr>
              <w:tab/>
              <w:t>Does the Project pose potential risks and vulnerabilities related to occupational health and safety due to physical, chemical, biological, and radiological hazards during Project construction, operation, or decommissioning?</w:t>
            </w:r>
          </w:p>
        </w:tc>
        <w:tc>
          <w:tcPr>
            <w:tcW w:w="1013" w:type="dxa"/>
            <w:tcBorders>
              <w:bottom w:val="single" w:sz="4" w:space="0" w:color="auto"/>
            </w:tcBorders>
            <w:shd w:val="clear" w:color="auto" w:fill="auto"/>
          </w:tcPr>
          <w:p w:rsidR="00481DFD" w:rsidRPr="00AF2CD0" w:rsidRDefault="00481DFD" w:rsidP="00C655A7">
            <w:pPr>
              <w:tabs>
                <w:tab w:val="left" w:pos="585"/>
              </w:tabs>
              <w:spacing w:before="120"/>
              <w:jc w:val="both"/>
              <w:rPr>
                <w:rFonts w:asciiTheme="minorHAnsi" w:hAnsiTheme="minorHAnsi"/>
                <w:sz w:val="20"/>
                <w:szCs w:val="20"/>
              </w:rPr>
            </w:pPr>
            <w:r w:rsidRPr="00AF2CD0">
              <w:rPr>
                <w:rFonts w:asciiTheme="minorHAnsi" w:hAnsiTheme="minorHAnsi"/>
                <w:sz w:val="20"/>
                <w:szCs w:val="20"/>
              </w:rPr>
              <w:t>No</w:t>
            </w:r>
          </w:p>
        </w:tc>
      </w:tr>
      <w:tr w:rsidR="00481DFD" w:rsidRPr="000C74FD" w:rsidTr="00C655A7">
        <w:tc>
          <w:tcPr>
            <w:tcW w:w="8455" w:type="dxa"/>
            <w:tcBorders>
              <w:bottom w:val="single" w:sz="4" w:space="0" w:color="auto"/>
            </w:tcBorders>
            <w:shd w:val="clear" w:color="auto" w:fill="auto"/>
          </w:tcPr>
          <w:p w:rsidR="00481DFD" w:rsidRPr="00AF2CD0" w:rsidRDefault="00481DFD" w:rsidP="00C655A7">
            <w:pPr>
              <w:tabs>
                <w:tab w:val="left" w:pos="585"/>
              </w:tabs>
              <w:spacing w:before="120"/>
              <w:ind w:left="540" w:hanging="540"/>
              <w:jc w:val="both"/>
              <w:rPr>
                <w:rFonts w:asciiTheme="minorHAnsi" w:hAnsiTheme="minorHAnsi"/>
                <w:sz w:val="20"/>
                <w:szCs w:val="20"/>
              </w:rPr>
            </w:pPr>
            <w:r w:rsidRPr="00AF2CD0">
              <w:rPr>
                <w:rFonts w:asciiTheme="minorHAnsi" w:hAnsiTheme="minorHAnsi"/>
                <w:sz w:val="20"/>
                <w:szCs w:val="20"/>
              </w:rPr>
              <w:t>3.8</w:t>
            </w:r>
            <w:r w:rsidRPr="00AF2CD0">
              <w:rPr>
                <w:rFonts w:asciiTheme="minorHAnsi" w:hAnsiTheme="minorHAnsi"/>
                <w:sz w:val="20"/>
                <w:szCs w:val="20"/>
              </w:rPr>
              <w:tab/>
              <w:t xml:space="preserve">Does the Project involve support for employment or livelihoods that may fail to comply with national and international labor standards (i.e. principles and standards of ILO fundamental conventions)?  </w:t>
            </w:r>
          </w:p>
        </w:tc>
        <w:tc>
          <w:tcPr>
            <w:tcW w:w="1013" w:type="dxa"/>
            <w:tcBorders>
              <w:bottom w:val="single" w:sz="4" w:space="0" w:color="auto"/>
            </w:tcBorders>
            <w:shd w:val="clear" w:color="auto" w:fill="auto"/>
          </w:tcPr>
          <w:p w:rsidR="00481DFD" w:rsidRPr="00AF2CD0" w:rsidRDefault="00481DFD" w:rsidP="00C655A7">
            <w:pPr>
              <w:tabs>
                <w:tab w:val="left" w:pos="585"/>
              </w:tabs>
              <w:spacing w:before="120"/>
              <w:jc w:val="both"/>
              <w:rPr>
                <w:rFonts w:asciiTheme="minorHAnsi" w:hAnsiTheme="minorHAnsi"/>
                <w:sz w:val="20"/>
                <w:szCs w:val="20"/>
              </w:rPr>
            </w:pPr>
            <w:r w:rsidRPr="00AF2CD0">
              <w:rPr>
                <w:rFonts w:asciiTheme="minorHAnsi" w:hAnsiTheme="minorHAnsi"/>
                <w:sz w:val="20"/>
                <w:szCs w:val="20"/>
              </w:rPr>
              <w:t>No</w:t>
            </w:r>
          </w:p>
        </w:tc>
      </w:tr>
      <w:tr w:rsidR="00481DFD" w:rsidRPr="000C74FD" w:rsidTr="00C655A7">
        <w:tc>
          <w:tcPr>
            <w:tcW w:w="8455" w:type="dxa"/>
            <w:tcBorders>
              <w:bottom w:val="single" w:sz="4" w:space="0" w:color="auto"/>
            </w:tcBorders>
            <w:shd w:val="clear" w:color="auto" w:fill="auto"/>
          </w:tcPr>
          <w:p w:rsidR="00481DFD" w:rsidRPr="00AF2CD0" w:rsidRDefault="00481DFD" w:rsidP="00C655A7">
            <w:pPr>
              <w:tabs>
                <w:tab w:val="left" w:pos="585"/>
              </w:tabs>
              <w:spacing w:before="120"/>
              <w:ind w:left="540" w:hanging="540"/>
              <w:jc w:val="both"/>
              <w:rPr>
                <w:rFonts w:asciiTheme="minorHAnsi" w:hAnsiTheme="minorHAnsi"/>
                <w:sz w:val="20"/>
                <w:szCs w:val="20"/>
              </w:rPr>
            </w:pPr>
            <w:r w:rsidRPr="00AF2CD0">
              <w:rPr>
                <w:rFonts w:asciiTheme="minorHAnsi" w:hAnsiTheme="minorHAnsi"/>
                <w:sz w:val="20"/>
                <w:szCs w:val="20"/>
              </w:rPr>
              <w:t>3.9</w:t>
            </w:r>
            <w:r w:rsidRPr="00AF2CD0">
              <w:rPr>
                <w:rFonts w:asciiTheme="minorHAnsi" w:hAnsiTheme="minorHAnsi"/>
                <w:sz w:val="20"/>
                <w:szCs w:val="20"/>
              </w:rPr>
              <w:tab/>
              <w:t>Does the Project engage security personnel that may pose a potential risk to health and safety of communities and/or individuals (e.g. due to a lack of adequate training or accountability)?</w:t>
            </w:r>
          </w:p>
        </w:tc>
        <w:tc>
          <w:tcPr>
            <w:tcW w:w="1013" w:type="dxa"/>
            <w:tcBorders>
              <w:bottom w:val="single" w:sz="4" w:space="0" w:color="auto"/>
            </w:tcBorders>
            <w:shd w:val="clear" w:color="auto" w:fill="auto"/>
          </w:tcPr>
          <w:p w:rsidR="00481DFD" w:rsidRPr="00AF2CD0" w:rsidRDefault="00481DFD" w:rsidP="00C655A7">
            <w:pPr>
              <w:tabs>
                <w:tab w:val="left" w:pos="585"/>
              </w:tabs>
              <w:spacing w:before="120"/>
              <w:jc w:val="both"/>
              <w:rPr>
                <w:rFonts w:asciiTheme="minorHAnsi" w:hAnsiTheme="minorHAnsi"/>
                <w:sz w:val="20"/>
                <w:szCs w:val="20"/>
              </w:rPr>
            </w:pPr>
            <w:r w:rsidRPr="00AF2CD0">
              <w:rPr>
                <w:rFonts w:asciiTheme="minorHAnsi" w:hAnsiTheme="minorHAnsi"/>
                <w:sz w:val="20"/>
                <w:szCs w:val="20"/>
              </w:rPr>
              <w:t>No</w:t>
            </w:r>
          </w:p>
        </w:tc>
      </w:tr>
      <w:tr w:rsidR="00481DFD" w:rsidRPr="000C74FD" w:rsidTr="00C655A7">
        <w:trPr>
          <w:trHeight w:val="503"/>
        </w:trPr>
        <w:tc>
          <w:tcPr>
            <w:tcW w:w="8455" w:type="dxa"/>
            <w:tcBorders>
              <w:bottom w:val="single" w:sz="4" w:space="0" w:color="auto"/>
            </w:tcBorders>
            <w:shd w:val="clear" w:color="auto" w:fill="C2D69B" w:themeFill="accent3" w:themeFillTint="99"/>
            <w:vAlign w:val="center"/>
          </w:tcPr>
          <w:p w:rsidR="00481DFD" w:rsidRPr="00AF2CD0" w:rsidRDefault="00481DFD" w:rsidP="00C655A7">
            <w:pPr>
              <w:tabs>
                <w:tab w:val="left" w:pos="0"/>
                <w:tab w:val="left" w:pos="555"/>
              </w:tabs>
              <w:spacing w:before="120"/>
              <w:jc w:val="both"/>
              <w:rPr>
                <w:rFonts w:asciiTheme="minorHAnsi" w:hAnsiTheme="minorHAnsi"/>
                <w:b/>
                <w:sz w:val="20"/>
                <w:szCs w:val="20"/>
              </w:rPr>
            </w:pPr>
            <w:r w:rsidRPr="00AF2CD0">
              <w:rPr>
                <w:rFonts w:asciiTheme="minorHAnsi" w:hAnsiTheme="minorHAnsi"/>
                <w:b/>
                <w:sz w:val="20"/>
                <w:szCs w:val="20"/>
              </w:rPr>
              <w:t>Standard 4: Cultural Heritage</w:t>
            </w:r>
          </w:p>
        </w:tc>
        <w:tc>
          <w:tcPr>
            <w:tcW w:w="1013" w:type="dxa"/>
            <w:tcBorders>
              <w:bottom w:val="single" w:sz="4" w:space="0" w:color="auto"/>
            </w:tcBorders>
            <w:shd w:val="clear" w:color="auto" w:fill="C2D69B" w:themeFill="accent3" w:themeFillTint="99"/>
            <w:vAlign w:val="center"/>
          </w:tcPr>
          <w:p w:rsidR="00481DFD" w:rsidRPr="00AF2CD0" w:rsidRDefault="00481DFD" w:rsidP="00C655A7">
            <w:pPr>
              <w:tabs>
                <w:tab w:val="left" w:pos="585"/>
              </w:tabs>
              <w:spacing w:before="120"/>
              <w:jc w:val="both"/>
              <w:rPr>
                <w:rFonts w:asciiTheme="minorHAnsi" w:hAnsiTheme="minorHAnsi"/>
                <w:sz w:val="20"/>
                <w:szCs w:val="20"/>
              </w:rPr>
            </w:pPr>
          </w:p>
        </w:tc>
      </w:tr>
      <w:tr w:rsidR="00481DFD" w:rsidRPr="000C74FD" w:rsidTr="00C655A7">
        <w:tc>
          <w:tcPr>
            <w:tcW w:w="8455" w:type="dxa"/>
            <w:tcBorders>
              <w:bottom w:val="single" w:sz="4" w:space="0" w:color="auto"/>
            </w:tcBorders>
            <w:shd w:val="clear" w:color="auto" w:fill="auto"/>
          </w:tcPr>
          <w:p w:rsidR="00481DFD" w:rsidRPr="00AF2CD0" w:rsidRDefault="00481DFD" w:rsidP="00C655A7">
            <w:pPr>
              <w:tabs>
                <w:tab w:val="left" w:pos="585"/>
              </w:tabs>
              <w:spacing w:before="120"/>
              <w:ind w:left="540" w:hanging="540"/>
              <w:jc w:val="both"/>
              <w:rPr>
                <w:rFonts w:asciiTheme="minorHAnsi" w:hAnsiTheme="minorHAnsi"/>
                <w:sz w:val="20"/>
                <w:szCs w:val="20"/>
              </w:rPr>
            </w:pPr>
            <w:r w:rsidRPr="00AF2CD0">
              <w:rPr>
                <w:rFonts w:asciiTheme="minorHAnsi" w:hAnsiTheme="minorHAnsi"/>
                <w:sz w:val="20"/>
                <w:szCs w:val="20"/>
              </w:rPr>
              <w:t>4.1</w:t>
            </w:r>
            <w:r w:rsidRPr="00AF2CD0">
              <w:rPr>
                <w:rFonts w:asciiTheme="minorHAnsi" w:hAnsiTheme="minorHAnsi"/>
                <w:sz w:val="20"/>
                <w:szCs w:val="20"/>
              </w:rPr>
              <w:tab/>
              <w:t>Will the proposed Project result in interventions that would potentially adversely impact sites, structures, or objects with historical, cultural, artistic, traditional or religious values or intangible forms of culture (e.g. knowledge, innovations, practices)? (Note: Projects intended to protect and conserve Cultural Heritage may also have inadvertent adverse impacts)</w:t>
            </w:r>
          </w:p>
        </w:tc>
        <w:tc>
          <w:tcPr>
            <w:tcW w:w="1013" w:type="dxa"/>
            <w:tcBorders>
              <w:bottom w:val="single" w:sz="4" w:space="0" w:color="auto"/>
            </w:tcBorders>
            <w:shd w:val="clear" w:color="auto" w:fill="auto"/>
          </w:tcPr>
          <w:p w:rsidR="00481DFD" w:rsidRPr="00AF2CD0" w:rsidRDefault="00481DFD" w:rsidP="00C655A7">
            <w:pPr>
              <w:tabs>
                <w:tab w:val="left" w:pos="585"/>
              </w:tabs>
              <w:spacing w:before="120"/>
              <w:jc w:val="both"/>
              <w:rPr>
                <w:rFonts w:asciiTheme="minorHAnsi" w:hAnsiTheme="minorHAnsi"/>
                <w:sz w:val="20"/>
                <w:szCs w:val="20"/>
              </w:rPr>
            </w:pPr>
            <w:r w:rsidRPr="00AF2CD0">
              <w:rPr>
                <w:rFonts w:asciiTheme="minorHAnsi" w:hAnsiTheme="minorHAnsi"/>
                <w:sz w:val="20"/>
                <w:szCs w:val="20"/>
              </w:rPr>
              <w:t>No</w:t>
            </w:r>
          </w:p>
        </w:tc>
      </w:tr>
      <w:tr w:rsidR="00481DFD" w:rsidRPr="000C74FD" w:rsidTr="00C655A7">
        <w:tc>
          <w:tcPr>
            <w:tcW w:w="8455" w:type="dxa"/>
            <w:tcBorders>
              <w:bottom w:val="single" w:sz="4" w:space="0" w:color="auto"/>
            </w:tcBorders>
            <w:shd w:val="clear" w:color="auto" w:fill="auto"/>
          </w:tcPr>
          <w:p w:rsidR="00481DFD" w:rsidRPr="00AF2CD0" w:rsidRDefault="00481DFD" w:rsidP="00C655A7">
            <w:pPr>
              <w:tabs>
                <w:tab w:val="left" w:pos="585"/>
              </w:tabs>
              <w:spacing w:before="120"/>
              <w:ind w:left="540" w:hanging="540"/>
              <w:jc w:val="both"/>
              <w:rPr>
                <w:rFonts w:asciiTheme="minorHAnsi" w:hAnsiTheme="minorHAnsi"/>
                <w:b/>
                <w:sz w:val="20"/>
                <w:szCs w:val="20"/>
              </w:rPr>
            </w:pPr>
            <w:r w:rsidRPr="00AF2CD0">
              <w:rPr>
                <w:rFonts w:asciiTheme="minorHAnsi" w:hAnsiTheme="minorHAnsi"/>
                <w:sz w:val="20"/>
                <w:szCs w:val="20"/>
              </w:rPr>
              <w:t>4.2</w:t>
            </w:r>
            <w:r w:rsidRPr="00AF2CD0">
              <w:rPr>
                <w:rFonts w:asciiTheme="minorHAnsi" w:hAnsiTheme="minorHAnsi"/>
                <w:sz w:val="20"/>
                <w:szCs w:val="20"/>
              </w:rPr>
              <w:tab/>
              <w:t>Does the Project propose utilizing tangible and/or intangible forms of cultural heritage for commercial or other purposes?</w:t>
            </w:r>
          </w:p>
        </w:tc>
        <w:tc>
          <w:tcPr>
            <w:tcW w:w="1013" w:type="dxa"/>
            <w:tcBorders>
              <w:bottom w:val="single" w:sz="4" w:space="0" w:color="auto"/>
            </w:tcBorders>
            <w:shd w:val="clear" w:color="auto" w:fill="auto"/>
          </w:tcPr>
          <w:p w:rsidR="00481DFD" w:rsidRPr="00AF2CD0" w:rsidRDefault="00481DFD" w:rsidP="00C655A7">
            <w:pPr>
              <w:tabs>
                <w:tab w:val="left" w:pos="585"/>
              </w:tabs>
              <w:spacing w:before="120"/>
              <w:jc w:val="both"/>
              <w:rPr>
                <w:rFonts w:asciiTheme="minorHAnsi" w:hAnsiTheme="minorHAnsi"/>
                <w:sz w:val="20"/>
                <w:szCs w:val="20"/>
              </w:rPr>
            </w:pPr>
            <w:r w:rsidRPr="00AF2CD0">
              <w:rPr>
                <w:rFonts w:asciiTheme="minorHAnsi" w:hAnsiTheme="minorHAnsi"/>
                <w:sz w:val="20"/>
                <w:szCs w:val="20"/>
              </w:rPr>
              <w:t>No</w:t>
            </w:r>
          </w:p>
        </w:tc>
      </w:tr>
      <w:tr w:rsidR="00481DFD" w:rsidRPr="000C74FD" w:rsidTr="00C655A7">
        <w:trPr>
          <w:trHeight w:val="566"/>
        </w:trPr>
        <w:tc>
          <w:tcPr>
            <w:tcW w:w="8455" w:type="dxa"/>
            <w:tcBorders>
              <w:bottom w:val="single" w:sz="4" w:space="0" w:color="auto"/>
            </w:tcBorders>
            <w:shd w:val="clear" w:color="auto" w:fill="C2D69B" w:themeFill="accent3" w:themeFillTint="99"/>
            <w:vAlign w:val="center"/>
          </w:tcPr>
          <w:p w:rsidR="00481DFD" w:rsidRPr="00AF2CD0" w:rsidRDefault="00481DFD" w:rsidP="00C655A7">
            <w:pPr>
              <w:tabs>
                <w:tab w:val="left" w:pos="0"/>
                <w:tab w:val="left" w:pos="555"/>
              </w:tabs>
              <w:spacing w:before="120"/>
              <w:jc w:val="both"/>
              <w:rPr>
                <w:rFonts w:asciiTheme="minorHAnsi" w:hAnsiTheme="minorHAnsi"/>
                <w:b/>
                <w:sz w:val="20"/>
                <w:szCs w:val="20"/>
              </w:rPr>
            </w:pPr>
            <w:r w:rsidRPr="00AF2CD0">
              <w:rPr>
                <w:rFonts w:asciiTheme="minorHAnsi" w:hAnsiTheme="minorHAnsi"/>
                <w:b/>
                <w:sz w:val="20"/>
                <w:szCs w:val="20"/>
              </w:rPr>
              <w:t>Standard 5: Displacement and Resettlement</w:t>
            </w:r>
          </w:p>
        </w:tc>
        <w:tc>
          <w:tcPr>
            <w:tcW w:w="1013" w:type="dxa"/>
            <w:tcBorders>
              <w:bottom w:val="single" w:sz="4" w:space="0" w:color="auto"/>
            </w:tcBorders>
            <w:shd w:val="clear" w:color="auto" w:fill="C2D69B" w:themeFill="accent3" w:themeFillTint="99"/>
            <w:vAlign w:val="center"/>
          </w:tcPr>
          <w:p w:rsidR="00481DFD" w:rsidRPr="00AF2CD0" w:rsidRDefault="00481DFD" w:rsidP="00C655A7">
            <w:pPr>
              <w:tabs>
                <w:tab w:val="left" w:pos="585"/>
              </w:tabs>
              <w:spacing w:before="120"/>
              <w:jc w:val="both"/>
              <w:rPr>
                <w:rFonts w:asciiTheme="minorHAnsi" w:hAnsiTheme="minorHAnsi"/>
                <w:sz w:val="20"/>
                <w:szCs w:val="20"/>
              </w:rPr>
            </w:pPr>
          </w:p>
        </w:tc>
      </w:tr>
      <w:tr w:rsidR="00481DFD" w:rsidRPr="000C74FD" w:rsidTr="00C655A7">
        <w:tc>
          <w:tcPr>
            <w:tcW w:w="8455" w:type="dxa"/>
            <w:tcBorders>
              <w:bottom w:val="single" w:sz="4" w:space="0" w:color="auto"/>
            </w:tcBorders>
            <w:shd w:val="clear" w:color="auto" w:fill="auto"/>
          </w:tcPr>
          <w:p w:rsidR="00481DFD" w:rsidRPr="00AF2CD0" w:rsidRDefault="00481DFD" w:rsidP="00C655A7">
            <w:pPr>
              <w:tabs>
                <w:tab w:val="left" w:pos="585"/>
              </w:tabs>
              <w:spacing w:before="120"/>
              <w:ind w:left="540" w:hanging="540"/>
              <w:jc w:val="both"/>
              <w:rPr>
                <w:rFonts w:asciiTheme="minorHAnsi" w:hAnsiTheme="minorHAnsi"/>
                <w:b/>
                <w:sz w:val="20"/>
                <w:szCs w:val="20"/>
              </w:rPr>
            </w:pPr>
            <w:r w:rsidRPr="00AF2CD0">
              <w:rPr>
                <w:rFonts w:asciiTheme="minorHAnsi" w:hAnsiTheme="minorHAnsi"/>
                <w:sz w:val="20"/>
                <w:szCs w:val="20"/>
              </w:rPr>
              <w:t>5.1</w:t>
            </w:r>
            <w:r w:rsidRPr="00AF2CD0">
              <w:rPr>
                <w:rFonts w:asciiTheme="minorHAnsi" w:hAnsiTheme="minorHAnsi"/>
                <w:sz w:val="20"/>
                <w:szCs w:val="20"/>
              </w:rPr>
              <w:tab/>
              <w:t>Would the Project potentially involve temporary or permanent and full or partial physical displacement?</w:t>
            </w:r>
          </w:p>
        </w:tc>
        <w:tc>
          <w:tcPr>
            <w:tcW w:w="1013" w:type="dxa"/>
            <w:tcBorders>
              <w:bottom w:val="single" w:sz="4" w:space="0" w:color="auto"/>
            </w:tcBorders>
            <w:shd w:val="clear" w:color="auto" w:fill="auto"/>
          </w:tcPr>
          <w:p w:rsidR="00481DFD" w:rsidRPr="00AF2CD0" w:rsidRDefault="00481DFD" w:rsidP="00C655A7">
            <w:pPr>
              <w:tabs>
                <w:tab w:val="left" w:pos="585"/>
              </w:tabs>
              <w:spacing w:before="120"/>
              <w:jc w:val="both"/>
              <w:rPr>
                <w:rFonts w:asciiTheme="minorHAnsi" w:hAnsiTheme="minorHAnsi"/>
                <w:sz w:val="20"/>
                <w:szCs w:val="20"/>
              </w:rPr>
            </w:pPr>
            <w:r w:rsidRPr="00AF2CD0">
              <w:rPr>
                <w:rFonts w:asciiTheme="minorHAnsi" w:hAnsiTheme="minorHAnsi"/>
                <w:sz w:val="20"/>
                <w:szCs w:val="20"/>
              </w:rPr>
              <w:t>No</w:t>
            </w:r>
          </w:p>
        </w:tc>
      </w:tr>
      <w:tr w:rsidR="00481DFD" w:rsidRPr="000C74FD" w:rsidTr="00C655A7">
        <w:tc>
          <w:tcPr>
            <w:tcW w:w="8455" w:type="dxa"/>
            <w:tcBorders>
              <w:bottom w:val="single" w:sz="4" w:space="0" w:color="auto"/>
            </w:tcBorders>
            <w:shd w:val="clear" w:color="auto" w:fill="auto"/>
          </w:tcPr>
          <w:p w:rsidR="00481DFD" w:rsidRPr="00AF2CD0" w:rsidRDefault="00481DFD" w:rsidP="00C655A7">
            <w:pPr>
              <w:tabs>
                <w:tab w:val="left" w:pos="585"/>
              </w:tabs>
              <w:spacing w:before="120"/>
              <w:ind w:left="540" w:hanging="540"/>
              <w:jc w:val="both"/>
              <w:rPr>
                <w:rFonts w:asciiTheme="minorHAnsi" w:hAnsiTheme="minorHAnsi"/>
                <w:b/>
                <w:sz w:val="20"/>
                <w:szCs w:val="20"/>
              </w:rPr>
            </w:pPr>
            <w:r w:rsidRPr="00AF2CD0">
              <w:rPr>
                <w:rFonts w:asciiTheme="minorHAnsi" w:hAnsiTheme="minorHAnsi"/>
                <w:sz w:val="20"/>
                <w:szCs w:val="20"/>
              </w:rPr>
              <w:t>5.2</w:t>
            </w:r>
            <w:r w:rsidRPr="00AF2CD0">
              <w:rPr>
                <w:rFonts w:asciiTheme="minorHAnsi" w:hAnsiTheme="minorHAnsi"/>
                <w:sz w:val="20"/>
                <w:szCs w:val="20"/>
              </w:rPr>
              <w:tab/>
              <w:t xml:space="preserve">Would the Project possibly result in economic displacement (e.g. loss of assets or access to resources due to land acquisition or access restrictions – even in the absence of physical relocation)? </w:t>
            </w:r>
          </w:p>
        </w:tc>
        <w:tc>
          <w:tcPr>
            <w:tcW w:w="1013" w:type="dxa"/>
            <w:tcBorders>
              <w:bottom w:val="single" w:sz="4" w:space="0" w:color="auto"/>
            </w:tcBorders>
            <w:shd w:val="clear" w:color="auto" w:fill="auto"/>
          </w:tcPr>
          <w:p w:rsidR="00481DFD" w:rsidRPr="00AF2CD0" w:rsidRDefault="00481DFD" w:rsidP="00C655A7">
            <w:pPr>
              <w:tabs>
                <w:tab w:val="left" w:pos="585"/>
              </w:tabs>
              <w:spacing w:before="120"/>
              <w:jc w:val="both"/>
              <w:rPr>
                <w:rFonts w:asciiTheme="minorHAnsi" w:hAnsiTheme="minorHAnsi"/>
                <w:sz w:val="20"/>
                <w:szCs w:val="20"/>
              </w:rPr>
            </w:pPr>
            <w:r w:rsidRPr="00AF2CD0">
              <w:rPr>
                <w:rFonts w:asciiTheme="minorHAnsi" w:hAnsiTheme="minorHAnsi"/>
                <w:sz w:val="20"/>
                <w:szCs w:val="20"/>
              </w:rPr>
              <w:t>No</w:t>
            </w:r>
          </w:p>
        </w:tc>
      </w:tr>
      <w:tr w:rsidR="00481DFD" w:rsidRPr="000C74FD" w:rsidTr="00C655A7">
        <w:tc>
          <w:tcPr>
            <w:tcW w:w="8455" w:type="dxa"/>
            <w:tcBorders>
              <w:bottom w:val="single" w:sz="4" w:space="0" w:color="auto"/>
            </w:tcBorders>
            <w:shd w:val="clear" w:color="auto" w:fill="auto"/>
          </w:tcPr>
          <w:p w:rsidR="00481DFD" w:rsidRPr="00AF2CD0" w:rsidRDefault="00481DFD" w:rsidP="00C655A7">
            <w:pPr>
              <w:tabs>
                <w:tab w:val="left" w:pos="585"/>
              </w:tabs>
              <w:spacing w:before="120"/>
              <w:ind w:left="540" w:hanging="540"/>
              <w:jc w:val="both"/>
              <w:rPr>
                <w:rFonts w:asciiTheme="minorHAnsi" w:hAnsiTheme="minorHAnsi"/>
                <w:sz w:val="20"/>
                <w:szCs w:val="20"/>
              </w:rPr>
            </w:pPr>
            <w:r w:rsidRPr="00AF2CD0">
              <w:rPr>
                <w:rFonts w:asciiTheme="minorHAnsi" w:hAnsiTheme="minorHAnsi"/>
                <w:sz w:val="20"/>
                <w:szCs w:val="20"/>
              </w:rPr>
              <w:t>5.3</w:t>
            </w:r>
            <w:r w:rsidRPr="00AF2CD0">
              <w:rPr>
                <w:rFonts w:asciiTheme="minorHAnsi" w:hAnsiTheme="minorHAnsi"/>
                <w:sz w:val="20"/>
                <w:szCs w:val="20"/>
              </w:rPr>
              <w:tab/>
              <w:t>Is there a risk that the Project would lead to forced evictions?</w:t>
            </w:r>
          </w:p>
        </w:tc>
        <w:tc>
          <w:tcPr>
            <w:tcW w:w="1013" w:type="dxa"/>
            <w:tcBorders>
              <w:bottom w:val="single" w:sz="4" w:space="0" w:color="auto"/>
            </w:tcBorders>
            <w:shd w:val="clear" w:color="auto" w:fill="auto"/>
          </w:tcPr>
          <w:p w:rsidR="00481DFD" w:rsidRPr="00AF2CD0" w:rsidRDefault="00481DFD" w:rsidP="00C655A7">
            <w:pPr>
              <w:tabs>
                <w:tab w:val="left" w:pos="585"/>
              </w:tabs>
              <w:spacing w:before="120"/>
              <w:jc w:val="both"/>
              <w:rPr>
                <w:rFonts w:asciiTheme="minorHAnsi" w:hAnsiTheme="minorHAnsi"/>
                <w:sz w:val="20"/>
                <w:szCs w:val="20"/>
              </w:rPr>
            </w:pPr>
            <w:r w:rsidRPr="00AF2CD0">
              <w:rPr>
                <w:rFonts w:asciiTheme="minorHAnsi" w:hAnsiTheme="minorHAnsi"/>
                <w:sz w:val="20"/>
                <w:szCs w:val="20"/>
              </w:rPr>
              <w:t>No</w:t>
            </w:r>
          </w:p>
        </w:tc>
      </w:tr>
      <w:tr w:rsidR="00481DFD" w:rsidRPr="000C74FD" w:rsidTr="00C655A7">
        <w:tc>
          <w:tcPr>
            <w:tcW w:w="8455" w:type="dxa"/>
            <w:tcBorders>
              <w:bottom w:val="single" w:sz="4" w:space="0" w:color="auto"/>
            </w:tcBorders>
            <w:shd w:val="clear" w:color="auto" w:fill="auto"/>
          </w:tcPr>
          <w:p w:rsidR="00481DFD" w:rsidRPr="00AF2CD0" w:rsidRDefault="00481DFD" w:rsidP="00C655A7">
            <w:pPr>
              <w:tabs>
                <w:tab w:val="left" w:pos="585"/>
              </w:tabs>
              <w:spacing w:before="120"/>
              <w:ind w:left="540" w:hanging="540"/>
              <w:jc w:val="both"/>
              <w:rPr>
                <w:rFonts w:asciiTheme="minorHAnsi" w:hAnsiTheme="minorHAnsi"/>
                <w:sz w:val="20"/>
                <w:szCs w:val="20"/>
              </w:rPr>
            </w:pPr>
            <w:r w:rsidRPr="00AF2CD0">
              <w:rPr>
                <w:rFonts w:asciiTheme="minorHAnsi" w:hAnsiTheme="minorHAnsi"/>
                <w:sz w:val="20"/>
                <w:szCs w:val="20"/>
              </w:rPr>
              <w:t>5.4</w:t>
            </w:r>
            <w:r w:rsidRPr="00AF2CD0">
              <w:rPr>
                <w:rFonts w:asciiTheme="minorHAnsi" w:hAnsiTheme="minorHAnsi"/>
                <w:sz w:val="20"/>
                <w:szCs w:val="20"/>
              </w:rPr>
              <w:tab/>
              <w:t xml:space="preserve">Would the proposed Project possibly affect land tenure arrangements and/or </w:t>
            </w:r>
            <w:r w:rsidRPr="00B4525F">
              <w:rPr>
                <w:rFonts w:asciiTheme="minorHAnsi" w:hAnsiTheme="minorHAnsi"/>
                <w:noProof/>
                <w:sz w:val="20"/>
                <w:szCs w:val="20"/>
              </w:rPr>
              <w:t>community</w:t>
            </w:r>
            <w:r w:rsidR="00B4525F">
              <w:rPr>
                <w:rFonts w:asciiTheme="minorHAnsi" w:hAnsiTheme="minorHAnsi"/>
                <w:noProof/>
                <w:sz w:val="20"/>
                <w:szCs w:val="20"/>
              </w:rPr>
              <w:t>-</w:t>
            </w:r>
            <w:r w:rsidRPr="00B4525F">
              <w:rPr>
                <w:rFonts w:asciiTheme="minorHAnsi" w:hAnsiTheme="minorHAnsi"/>
                <w:noProof/>
                <w:sz w:val="20"/>
                <w:szCs w:val="20"/>
              </w:rPr>
              <w:t>based</w:t>
            </w:r>
            <w:r w:rsidRPr="00AF2CD0">
              <w:rPr>
                <w:rFonts w:asciiTheme="minorHAnsi" w:hAnsiTheme="minorHAnsi"/>
                <w:sz w:val="20"/>
                <w:szCs w:val="20"/>
              </w:rPr>
              <w:t xml:space="preserve"> property rights/customary rights to land, territories and/or resources? </w:t>
            </w:r>
          </w:p>
        </w:tc>
        <w:tc>
          <w:tcPr>
            <w:tcW w:w="1013" w:type="dxa"/>
            <w:tcBorders>
              <w:bottom w:val="single" w:sz="4" w:space="0" w:color="auto"/>
            </w:tcBorders>
            <w:shd w:val="clear" w:color="auto" w:fill="auto"/>
          </w:tcPr>
          <w:p w:rsidR="00481DFD" w:rsidRPr="00AF2CD0" w:rsidRDefault="00481DFD" w:rsidP="00C655A7">
            <w:pPr>
              <w:tabs>
                <w:tab w:val="left" w:pos="585"/>
              </w:tabs>
              <w:spacing w:before="120"/>
              <w:jc w:val="both"/>
              <w:rPr>
                <w:rFonts w:asciiTheme="minorHAnsi" w:hAnsiTheme="minorHAnsi"/>
                <w:sz w:val="20"/>
                <w:szCs w:val="20"/>
              </w:rPr>
            </w:pPr>
            <w:r w:rsidRPr="00AF2CD0">
              <w:rPr>
                <w:rFonts w:asciiTheme="minorHAnsi" w:hAnsiTheme="minorHAnsi"/>
                <w:sz w:val="20"/>
                <w:szCs w:val="20"/>
              </w:rPr>
              <w:t>No</w:t>
            </w:r>
          </w:p>
        </w:tc>
      </w:tr>
      <w:tr w:rsidR="00481DFD" w:rsidRPr="000C74FD" w:rsidTr="00C655A7">
        <w:trPr>
          <w:trHeight w:val="584"/>
        </w:trPr>
        <w:tc>
          <w:tcPr>
            <w:tcW w:w="8455" w:type="dxa"/>
            <w:tcBorders>
              <w:bottom w:val="single" w:sz="4" w:space="0" w:color="auto"/>
            </w:tcBorders>
            <w:shd w:val="clear" w:color="auto" w:fill="C2D69B" w:themeFill="accent3" w:themeFillTint="99"/>
            <w:vAlign w:val="center"/>
          </w:tcPr>
          <w:p w:rsidR="00481DFD" w:rsidRPr="00AF2CD0" w:rsidRDefault="00481DFD" w:rsidP="00C655A7">
            <w:pPr>
              <w:tabs>
                <w:tab w:val="left" w:pos="0"/>
                <w:tab w:val="left" w:pos="555"/>
              </w:tabs>
              <w:spacing w:before="120"/>
              <w:jc w:val="both"/>
              <w:rPr>
                <w:rFonts w:asciiTheme="minorHAnsi" w:hAnsiTheme="minorHAnsi"/>
                <w:b/>
                <w:sz w:val="20"/>
                <w:szCs w:val="20"/>
              </w:rPr>
            </w:pPr>
            <w:r w:rsidRPr="00AF2CD0">
              <w:rPr>
                <w:rFonts w:asciiTheme="minorHAnsi" w:hAnsiTheme="minorHAnsi"/>
                <w:b/>
                <w:sz w:val="20"/>
                <w:szCs w:val="20"/>
              </w:rPr>
              <w:t>Standard 6: Indigenous Peoples</w:t>
            </w:r>
          </w:p>
        </w:tc>
        <w:tc>
          <w:tcPr>
            <w:tcW w:w="1013" w:type="dxa"/>
            <w:tcBorders>
              <w:bottom w:val="single" w:sz="4" w:space="0" w:color="auto"/>
            </w:tcBorders>
            <w:shd w:val="clear" w:color="auto" w:fill="C2D69B" w:themeFill="accent3" w:themeFillTint="99"/>
            <w:vAlign w:val="center"/>
          </w:tcPr>
          <w:p w:rsidR="00481DFD" w:rsidRPr="00AF2CD0" w:rsidRDefault="00481DFD" w:rsidP="00C655A7">
            <w:pPr>
              <w:tabs>
                <w:tab w:val="left" w:pos="585"/>
              </w:tabs>
              <w:spacing w:before="120"/>
              <w:jc w:val="both"/>
              <w:rPr>
                <w:rFonts w:asciiTheme="minorHAnsi" w:hAnsiTheme="minorHAnsi"/>
                <w:sz w:val="20"/>
                <w:szCs w:val="20"/>
              </w:rPr>
            </w:pPr>
          </w:p>
        </w:tc>
      </w:tr>
      <w:tr w:rsidR="00481DFD" w:rsidRPr="000C74FD" w:rsidTr="00C655A7">
        <w:tc>
          <w:tcPr>
            <w:tcW w:w="8455" w:type="dxa"/>
            <w:tcBorders>
              <w:bottom w:val="single" w:sz="4" w:space="0" w:color="auto"/>
            </w:tcBorders>
            <w:shd w:val="clear" w:color="auto" w:fill="auto"/>
          </w:tcPr>
          <w:p w:rsidR="00481DFD" w:rsidRPr="00AF2CD0" w:rsidRDefault="00481DFD" w:rsidP="00C655A7">
            <w:pPr>
              <w:tabs>
                <w:tab w:val="left" w:pos="585"/>
              </w:tabs>
              <w:spacing w:before="120"/>
              <w:ind w:left="540" w:hanging="540"/>
              <w:jc w:val="both"/>
              <w:rPr>
                <w:rFonts w:asciiTheme="minorHAnsi" w:hAnsiTheme="minorHAnsi"/>
                <w:sz w:val="20"/>
                <w:szCs w:val="20"/>
              </w:rPr>
            </w:pPr>
            <w:r w:rsidRPr="00AF2CD0">
              <w:rPr>
                <w:rFonts w:asciiTheme="minorHAnsi" w:hAnsiTheme="minorHAnsi"/>
                <w:sz w:val="20"/>
                <w:szCs w:val="20"/>
              </w:rPr>
              <w:lastRenderedPageBreak/>
              <w:t>6.1</w:t>
            </w:r>
            <w:r w:rsidRPr="00AF2CD0">
              <w:rPr>
                <w:rFonts w:asciiTheme="minorHAnsi" w:hAnsiTheme="minorHAnsi"/>
                <w:sz w:val="20"/>
                <w:szCs w:val="20"/>
              </w:rPr>
              <w:tab/>
              <w:t>Are indigenous peoples present in the Project area (including Project area of influence)?</w:t>
            </w:r>
          </w:p>
        </w:tc>
        <w:tc>
          <w:tcPr>
            <w:tcW w:w="1013" w:type="dxa"/>
            <w:tcBorders>
              <w:bottom w:val="single" w:sz="4" w:space="0" w:color="auto"/>
            </w:tcBorders>
            <w:shd w:val="clear" w:color="auto" w:fill="auto"/>
          </w:tcPr>
          <w:p w:rsidR="00481DFD" w:rsidRPr="00AF2CD0" w:rsidRDefault="00481DFD" w:rsidP="00C655A7">
            <w:pPr>
              <w:tabs>
                <w:tab w:val="left" w:pos="585"/>
              </w:tabs>
              <w:spacing w:before="120"/>
              <w:jc w:val="both"/>
              <w:rPr>
                <w:rFonts w:asciiTheme="minorHAnsi" w:hAnsiTheme="minorHAnsi"/>
                <w:sz w:val="20"/>
                <w:szCs w:val="20"/>
              </w:rPr>
            </w:pPr>
            <w:r w:rsidRPr="00AF2CD0">
              <w:rPr>
                <w:rFonts w:asciiTheme="minorHAnsi" w:hAnsiTheme="minorHAnsi"/>
                <w:sz w:val="20"/>
                <w:szCs w:val="20"/>
              </w:rPr>
              <w:t>Yes</w:t>
            </w:r>
          </w:p>
        </w:tc>
      </w:tr>
      <w:tr w:rsidR="00481DFD" w:rsidRPr="000C74FD" w:rsidTr="00C655A7">
        <w:tc>
          <w:tcPr>
            <w:tcW w:w="8455" w:type="dxa"/>
            <w:tcBorders>
              <w:bottom w:val="single" w:sz="4" w:space="0" w:color="auto"/>
            </w:tcBorders>
            <w:shd w:val="clear" w:color="auto" w:fill="auto"/>
          </w:tcPr>
          <w:p w:rsidR="00481DFD" w:rsidRPr="00AF2CD0" w:rsidRDefault="00481DFD" w:rsidP="00C655A7">
            <w:pPr>
              <w:tabs>
                <w:tab w:val="left" w:pos="585"/>
              </w:tabs>
              <w:spacing w:before="120"/>
              <w:ind w:left="540" w:hanging="540"/>
              <w:jc w:val="both"/>
              <w:rPr>
                <w:rFonts w:asciiTheme="minorHAnsi" w:hAnsiTheme="minorHAnsi"/>
                <w:sz w:val="20"/>
                <w:szCs w:val="20"/>
              </w:rPr>
            </w:pPr>
            <w:r w:rsidRPr="00AF2CD0">
              <w:rPr>
                <w:rFonts w:asciiTheme="minorHAnsi" w:hAnsiTheme="minorHAnsi"/>
                <w:sz w:val="20"/>
                <w:szCs w:val="20"/>
              </w:rPr>
              <w:t>6.2</w:t>
            </w:r>
            <w:r w:rsidRPr="00AF2CD0">
              <w:rPr>
                <w:rFonts w:asciiTheme="minorHAnsi" w:hAnsiTheme="minorHAnsi"/>
                <w:sz w:val="20"/>
                <w:szCs w:val="20"/>
              </w:rPr>
              <w:tab/>
              <w:t>Is it likely that the Project or portions of the Project will be located on lands and territories claimed by indigenous peoples?</w:t>
            </w:r>
          </w:p>
        </w:tc>
        <w:tc>
          <w:tcPr>
            <w:tcW w:w="1013" w:type="dxa"/>
            <w:tcBorders>
              <w:bottom w:val="single" w:sz="4" w:space="0" w:color="auto"/>
            </w:tcBorders>
            <w:shd w:val="clear" w:color="auto" w:fill="auto"/>
          </w:tcPr>
          <w:p w:rsidR="00481DFD" w:rsidRPr="00AF2CD0" w:rsidRDefault="00481DFD" w:rsidP="00C655A7">
            <w:pPr>
              <w:tabs>
                <w:tab w:val="left" w:pos="585"/>
              </w:tabs>
              <w:spacing w:before="120"/>
              <w:jc w:val="both"/>
              <w:rPr>
                <w:rFonts w:asciiTheme="minorHAnsi" w:hAnsiTheme="minorHAnsi"/>
                <w:sz w:val="20"/>
                <w:szCs w:val="20"/>
              </w:rPr>
            </w:pPr>
            <w:r w:rsidRPr="00AF2CD0">
              <w:rPr>
                <w:rFonts w:asciiTheme="minorHAnsi" w:hAnsiTheme="minorHAnsi"/>
                <w:sz w:val="20"/>
                <w:szCs w:val="20"/>
              </w:rPr>
              <w:t>No</w:t>
            </w:r>
          </w:p>
        </w:tc>
      </w:tr>
      <w:tr w:rsidR="00481DFD" w:rsidRPr="000C74FD" w:rsidTr="00C655A7">
        <w:tc>
          <w:tcPr>
            <w:tcW w:w="8455" w:type="dxa"/>
            <w:tcBorders>
              <w:bottom w:val="single" w:sz="4" w:space="0" w:color="auto"/>
            </w:tcBorders>
            <w:shd w:val="clear" w:color="auto" w:fill="auto"/>
          </w:tcPr>
          <w:p w:rsidR="00481DFD" w:rsidRPr="00AF2CD0" w:rsidRDefault="00481DFD" w:rsidP="00C655A7">
            <w:pPr>
              <w:tabs>
                <w:tab w:val="left" w:pos="585"/>
              </w:tabs>
              <w:spacing w:before="120"/>
              <w:ind w:left="540" w:hanging="540"/>
              <w:jc w:val="both"/>
              <w:rPr>
                <w:rFonts w:asciiTheme="minorHAnsi" w:hAnsiTheme="minorHAnsi"/>
                <w:sz w:val="20"/>
                <w:szCs w:val="20"/>
              </w:rPr>
            </w:pPr>
            <w:r w:rsidRPr="00AF2CD0">
              <w:rPr>
                <w:rFonts w:asciiTheme="minorHAnsi" w:hAnsiTheme="minorHAnsi"/>
                <w:sz w:val="20"/>
                <w:szCs w:val="20"/>
              </w:rPr>
              <w:t>6.3</w:t>
            </w:r>
            <w:r w:rsidRPr="00AF2CD0">
              <w:rPr>
                <w:rFonts w:asciiTheme="minorHAnsi" w:hAnsiTheme="minorHAnsi"/>
                <w:sz w:val="20"/>
                <w:szCs w:val="20"/>
              </w:rPr>
              <w:tab/>
              <w:t xml:space="preserve">Would the proposed Project potentially affect the human rights, lands, natural resources, territories, and traditional livelihoods of indigenous peoples (regardless of whether indigenous peoples possess the legal titles to such areas, whether the Project is located within or outside of the lands and territories inhabited by the affected peoples, or whether the indigenous peoples are recognized as indigenous peoples by the country in question)? </w:t>
            </w:r>
          </w:p>
          <w:p w:rsidR="00481DFD" w:rsidRPr="00AF2CD0" w:rsidRDefault="00481DFD" w:rsidP="00C655A7">
            <w:pPr>
              <w:tabs>
                <w:tab w:val="left" w:pos="585"/>
              </w:tabs>
              <w:spacing w:before="120"/>
              <w:ind w:left="540" w:hanging="540"/>
              <w:jc w:val="both"/>
              <w:rPr>
                <w:rFonts w:asciiTheme="minorHAnsi" w:hAnsiTheme="minorHAnsi"/>
                <w:i/>
                <w:sz w:val="20"/>
                <w:szCs w:val="20"/>
              </w:rPr>
            </w:pPr>
            <w:r w:rsidRPr="00AF2CD0">
              <w:rPr>
                <w:rFonts w:asciiTheme="minorHAnsi" w:hAnsiTheme="minorHAnsi"/>
                <w:i/>
                <w:sz w:val="20"/>
                <w:szCs w:val="20"/>
              </w:rPr>
              <w:t>If the answer to the screening question 6.3 is “yes” the potential risk impacts are considered potentially severe and/or critical and the Project would be categorized as either Moderate or High Risk.</w:t>
            </w:r>
          </w:p>
        </w:tc>
        <w:tc>
          <w:tcPr>
            <w:tcW w:w="1013" w:type="dxa"/>
            <w:tcBorders>
              <w:bottom w:val="single" w:sz="4" w:space="0" w:color="auto"/>
            </w:tcBorders>
            <w:shd w:val="clear" w:color="auto" w:fill="auto"/>
          </w:tcPr>
          <w:p w:rsidR="00481DFD" w:rsidRPr="00AF2CD0" w:rsidRDefault="00481DFD" w:rsidP="00C655A7">
            <w:pPr>
              <w:tabs>
                <w:tab w:val="left" w:pos="585"/>
              </w:tabs>
              <w:spacing w:before="120"/>
              <w:jc w:val="both"/>
              <w:rPr>
                <w:rFonts w:asciiTheme="minorHAnsi" w:hAnsiTheme="minorHAnsi"/>
                <w:sz w:val="20"/>
                <w:szCs w:val="20"/>
              </w:rPr>
            </w:pPr>
            <w:r w:rsidRPr="00AF2CD0">
              <w:rPr>
                <w:rFonts w:asciiTheme="minorHAnsi" w:hAnsiTheme="minorHAnsi"/>
                <w:sz w:val="20"/>
                <w:szCs w:val="20"/>
              </w:rPr>
              <w:t>No</w:t>
            </w:r>
          </w:p>
        </w:tc>
      </w:tr>
      <w:tr w:rsidR="00481DFD" w:rsidRPr="000C74FD" w:rsidTr="00C655A7">
        <w:tc>
          <w:tcPr>
            <w:tcW w:w="8455" w:type="dxa"/>
            <w:tcBorders>
              <w:bottom w:val="single" w:sz="4" w:space="0" w:color="auto"/>
            </w:tcBorders>
            <w:shd w:val="clear" w:color="auto" w:fill="auto"/>
          </w:tcPr>
          <w:p w:rsidR="00481DFD" w:rsidRPr="00AF2CD0" w:rsidRDefault="00481DFD" w:rsidP="00C655A7">
            <w:pPr>
              <w:tabs>
                <w:tab w:val="left" w:pos="585"/>
              </w:tabs>
              <w:spacing w:before="120"/>
              <w:ind w:left="540" w:hanging="540"/>
              <w:jc w:val="both"/>
              <w:rPr>
                <w:rFonts w:asciiTheme="minorHAnsi" w:hAnsiTheme="minorHAnsi"/>
                <w:sz w:val="20"/>
                <w:szCs w:val="20"/>
              </w:rPr>
            </w:pPr>
            <w:r w:rsidRPr="00AF2CD0">
              <w:rPr>
                <w:rFonts w:asciiTheme="minorHAnsi" w:hAnsiTheme="minorHAnsi"/>
                <w:sz w:val="20"/>
                <w:szCs w:val="20"/>
              </w:rPr>
              <w:t>6.4</w:t>
            </w:r>
            <w:r w:rsidRPr="00AF2CD0">
              <w:rPr>
                <w:rFonts w:asciiTheme="minorHAnsi" w:hAnsiTheme="minorHAnsi"/>
                <w:sz w:val="20"/>
                <w:szCs w:val="20"/>
              </w:rPr>
              <w:tab/>
              <w:t>Has there been an absence of culturally appropriate consultations carried out with the objective of achieving FPIC on matters that may affect the rights and interests, lands, resources, territories and traditional livelihoods of the indigenous peoples concerned?</w:t>
            </w:r>
          </w:p>
        </w:tc>
        <w:tc>
          <w:tcPr>
            <w:tcW w:w="1013" w:type="dxa"/>
            <w:tcBorders>
              <w:bottom w:val="single" w:sz="4" w:space="0" w:color="auto"/>
            </w:tcBorders>
            <w:shd w:val="clear" w:color="auto" w:fill="auto"/>
          </w:tcPr>
          <w:p w:rsidR="00481DFD" w:rsidRPr="00AF2CD0" w:rsidRDefault="00481DFD" w:rsidP="00C655A7">
            <w:pPr>
              <w:tabs>
                <w:tab w:val="left" w:pos="585"/>
              </w:tabs>
              <w:spacing w:before="120"/>
              <w:jc w:val="both"/>
              <w:rPr>
                <w:rFonts w:asciiTheme="minorHAnsi" w:hAnsiTheme="minorHAnsi"/>
                <w:sz w:val="20"/>
                <w:szCs w:val="20"/>
              </w:rPr>
            </w:pPr>
            <w:r w:rsidRPr="00AF2CD0">
              <w:rPr>
                <w:rFonts w:asciiTheme="minorHAnsi" w:hAnsiTheme="minorHAnsi"/>
                <w:sz w:val="20"/>
                <w:szCs w:val="20"/>
              </w:rPr>
              <w:t>No</w:t>
            </w:r>
          </w:p>
        </w:tc>
      </w:tr>
      <w:tr w:rsidR="00481DFD" w:rsidRPr="000C74FD" w:rsidTr="00C655A7">
        <w:tc>
          <w:tcPr>
            <w:tcW w:w="8455" w:type="dxa"/>
            <w:tcBorders>
              <w:bottom w:val="single" w:sz="4" w:space="0" w:color="auto"/>
            </w:tcBorders>
            <w:shd w:val="clear" w:color="auto" w:fill="auto"/>
          </w:tcPr>
          <w:p w:rsidR="00481DFD" w:rsidRPr="00AF2CD0" w:rsidRDefault="00481DFD" w:rsidP="00C655A7">
            <w:pPr>
              <w:tabs>
                <w:tab w:val="left" w:pos="585"/>
              </w:tabs>
              <w:spacing w:before="120"/>
              <w:ind w:left="540" w:hanging="540"/>
              <w:jc w:val="both"/>
              <w:rPr>
                <w:rFonts w:asciiTheme="minorHAnsi" w:hAnsiTheme="minorHAnsi"/>
                <w:sz w:val="20"/>
                <w:szCs w:val="20"/>
              </w:rPr>
            </w:pPr>
            <w:r w:rsidRPr="00AF2CD0">
              <w:rPr>
                <w:rFonts w:asciiTheme="minorHAnsi" w:hAnsiTheme="minorHAnsi"/>
                <w:sz w:val="20"/>
                <w:szCs w:val="20"/>
              </w:rPr>
              <w:t>6.5</w:t>
            </w:r>
            <w:r w:rsidRPr="00AF2CD0">
              <w:rPr>
                <w:rFonts w:asciiTheme="minorHAnsi" w:hAnsiTheme="minorHAnsi"/>
                <w:sz w:val="20"/>
                <w:szCs w:val="20"/>
              </w:rPr>
              <w:tab/>
              <w:t>Does the proposed Project involve the utilization and/or commercial development of natural resources on lands and territories claimed by indigenous peoples?</w:t>
            </w:r>
          </w:p>
        </w:tc>
        <w:tc>
          <w:tcPr>
            <w:tcW w:w="1013" w:type="dxa"/>
            <w:tcBorders>
              <w:bottom w:val="single" w:sz="4" w:space="0" w:color="auto"/>
            </w:tcBorders>
            <w:shd w:val="clear" w:color="auto" w:fill="auto"/>
          </w:tcPr>
          <w:p w:rsidR="00481DFD" w:rsidRPr="00AF2CD0" w:rsidRDefault="00481DFD" w:rsidP="00C655A7">
            <w:pPr>
              <w:tabs>
                <w:tab w:val="left" w:pos="585"/>
              </w:tabs>
              <w:spacing w:before="120"/>
              <w:jc w:val="both"/>
              <w:rPr>
                <w:rFonts w:asciiTheme="minorHAnsi" w:hAnsiTheme="minorHAnsi"/>
                <w:sz w:val="20"/>
                <w:szCs w:val="20"/>
              </w:rPr>
            </w:pPr>
            <w:r w:rsidRPr="00AF2CD0">
              <w:rPr>
                <w:rFonts w:asciiTheme="minorHAnsi" w:hAnsiTheme="minorHAnsi"/>
                <w:sz w:val="20"/>
                <w:szCs w:val="20"/>
              </w:rPr>
              <w:t>No</w:t>
            </w:r>
          </w:p>
        </w:tc>
      </w:tr>
      <w:tr w:rsidR="00481DFD" w:rsidRPr="000C74FD" w:rsidTr="00C655A7">
        <w:tc>
          <w:tcPr>
            <w:tcW w:w="8455" w:type="dxa"/>
            <w:tcBorders>
              <w:bottom w:val="single" w:sz="4" w:space="0" w:color="auto"/>
            </w:tcBorders>
            <w:shd w:val="clear" w:color="auto" w:fill="auto"/>
          </w:tcPr>
          <w:p w:rsidR="00481DFD" w:rsidRPr="00AF2CD0" w:rsidRDefault="00481DFD" w:rsidP="00C655A7">
            <w:pPr>
              <w:tabs>
                <w:tab w:val="left" w:pos="585"/>
              </w:tabs>
              <w:spacing w:before="120"/>
              <w:ind w:left="540" w:hanging="540"/>
              <w:jc w:val="both"/>
              <w:rPr>
                <w:rFonts w:asciiTheme="minorHAnsi" w:hAnsiTheme="minorHAnsi"/>
                <w:sz w:val="20"/>
                <w:szCs w:val="20"/>
              </w:rPr>
            </w:pPr>
            <w:r w:rsidRPr="00AF2CD0">
              <w:rPr>
                <w:rFonts w:asciiTheme="minorHAnsi" w:hAnsiTheme="minorHAnsi"/>
                <w:sz w:val="20"/>
                <w:szCs w:val="20"/>
              </w:rPr>
              <w:t>6.6</w:t>
            </w:r>
            <w:r w:rsidRPr="00AF2CD0">
              <w:rPr>
                <w:rFonts w:asciiTheme="minorHAnsi" w:hAnsiTheme="minorHAnsi"/>
                <w:sz w:val="20"/>
                <w:szCs w:val="20"/>
              </w:rPr>
              <w:tab/>
              <w:t>Is there a potential for forced eviction or the whole or partial physical or economic displacement of indigenous peoples, including through access restrictions to lands, territories, and resources?</w:t>
            </w:r>
          </w:p>
        </w:tc>
        <w:tc>
          <w:tcPr>
            <w:tcW w:w="1013" w:type="dxa"/>
            <w:tcBorders>
              <w:bottom w:val="single" w:sz="4" w:space="0" w:color="auto"/>
            </w:tcBorders>
            <w:shd w:val="clear" w:color="auto" w:fill="auto"/>
          </w:tcPr>
          <w:p w:rsidR="00481DFD" w:rsidRPr="00AF2CD0" w:rsidRDefault="00481DFD" w:rsidP="00C655A7">
            <w:pPr>
              <w:tabs>
                <w:tab w:val="left" w:pos="585"/>
              </w:tabs>
              <w:spacing w:before="120"/>
              <w:jc w:val="both"/>
              <w:rPr>
                <w:rFonts w:asciiTheme="minorHAnsi" w:hAnsiTheme="minorHAnsi"/>
                <w:sz w:val="20"/>
                <w:szCs w:val="20"/>
              </w:rPr>
            </w:pPr>
            <w:r w:rsidRPr="00AF2CD0">
              <w:rPr>
                <w:rFonts w:asciiTheme="minorHAnsi" w:hAnsiTheme="minorHAnsi"/>
                <w:sz w:val="20"/>
                <w:szCs w:val="20"/>
              </w:rPr>
              <w:t>No</w:t>
            </w:r>
          </w:p>
        </w:tc>
      </w:tr>
      <w:tr w:rsidR="00481DFD" w:rsidRPr="000C74FD" w:rsidTr="00C655A7">
        <w:tc>
          <w:tcPr>
            <w:tcW w:w="8455" w:type="dxa"/>
            <w:tcBorders>
              <w:bottom w:val="single" w:sz="4" w:space="0" w:color="auto"/>
            </w:tcBorders>
            <w:shd w:val="clear" w:color="auto" w:fill="auto"/>
          </w:tcPr>
          <w:p w:rsidR="00481DFD" w:rsidRPr="00AF2CD0" w:rsidRDefault="00481DFD" w:rsidP="00C655A7">
            <w:pPr>
              <w:tabs>
                <w:tab w:val="left" w:pos="585"/>
              </w:tabs>
              <w:spacing w:before="120"/>
              <w:ind w:left="540" w:hanging="540"/>
              <w:jc w:val="both"/>
              <w:rPr>
                <w:rFonts w:asciiTheme="minorHAnsi" w:hAnsiTheme="minorHAnsi"/>
                <w:sz w:val="20"/>
                <w:szCs w:val="20"/>
              </w:rPr>
            </w:pPr>
            <w:r w:rsidRPr="00AF2CD0">
              <w:rPr>
                <w:rFonts w:asciiTheme="minorHAnsi" w:hAnsiTheme="minorHAnsi"/>
                <w:sz w:val="20"/>
                <w:szCs w:val="20"/>
              </w:rPr>
              <w:t>6.7</w:t>
            </w:r>
            <w:r w:rsidRPr="00AF2CD0">
              <w:rPr>
                <w:rFonts w:asciiTheme="minorHAnsi" w:hAnsiTheme="minorHAnsi"/>
                <w:sz w:val="20"/>
                <w:szCs w:val="20"/>
              </w:rPr>
              <w:tab/>
              <w:t>Would the Project adversely affect the development priorities of indigenous peoples as defined by them?</w:t>
            </w:r>
          </w:p>
        </w:tc>
        <w:tc>
          <w:tcPr>
            <w:tcW w:w="1013" w:type="dxa"/>
            <w:tcBorders>
              <w:bottom w:val="single" w:sz="4" w:space="0" w:color="auto"/>
            </w:tcBorders>
            <w:shd w:val="clear" w:color="auto" w:fill="auto"/>
          </w:tcPr>
          <w:p w:rsidR="00481DFD" w:rsidRPr="00AF2CD0" w:rsidRDefault="00481DFD" w:rsidP="00C655A7">
            <w:pPr>
              <w:tabs>
                <w:tab w:val="left" w:pos="585"/>
              </w:tabs>
              <w:spacing w:before="120"/>
              <w:jc w:val="both"/>
              <w:rPr>
                <w:rFonts w:asciiTheme="minorHAnsi" w:hAnsiTheme="minorHAnsi"/>
                <w:sz w:val="20"/>
                <w:szCs w:val="20"/>
              </w:rPr>
            </w:pPr>
            <w:r w:rsidRPr="00AF2CD0">
              <w:rPr>
                <w:rFonts w:asciiTheme="minorHAnsi" w:hAnsiTheme="minorHAnsi"/>
                <w:sz w:val="20"/>
                <w:szCs w:val="20"/>
              </w:rPr>
              <w:t>No</w:t>
            </w:r>
          </w:p>
        </w:tc>
      </w:tr>
      <w:tr w:rsidR="00481DFD" w:rsidRPr="000C74FD" w:rsidTr="00C655A7">
        <w:tc>
          <w:tcPr>
            <w:tcW w:w="8455" w:type="dxa"/>
            <w:tcBorders>
              <w:bottom w:val="single" w:sz="4" w:space="0" w:color="auto"/>
            </w:tcBorders>
            <w:shd w:val="clear" w:color="auto" w:fill="auto"/>
          </w:tcPr>
          <w:p w:rsidR="00481DFD" w:rsidRPr="00AF2CD0" w:rsidRDefault="00481DFD" w:rsidP="00C655A7">
            <w:pPr>
              <w:tabs>
                <w:tab w:val="left" w:pos="585"/>
              </w:tabs>
              <w:spacing w:before="120"/>
              <w:ind w:left="540" w:hanging="540"/>
              <w:jc w:val="both"/>
              <w:rPr>
                <w:rFonts w:asciiTheme="minorHAnsi" w:hAnsiTheme="minorHAnsi"/>
                <w:sz w:val="20"/>
                <w:szCs w:val="20"/>
              </w:rPr>
            </w:pPr>
            <w:r w:rsidRPr="00AF2CD0">
              <w:rPr>
                <w:rFonts w:asciiTheme="minorHAnsi" w:hAnsiTheme="minorHAnsi"/>
                <w:sz w:val="20"/>
                <w:szCs w:val="20"/>
              </w:rPr>
              <w:t>6.8</w:t>
            </w:r>
            <w:r w:rsidRPr="00AF2CD0">
              <w:rPr>
                <w:rFonts w:asciiTheme="minorHAnsi" w:hAnsiTheme="minorHAnsi"/>
                <w:sz w:val="20"/>
                <w:szCs w:val="20"/>
              </w:rPr>
              <w:tab/>
              <w:t>Would the Project potentially affect the physical and cultural survival of indigenous peoples?</w:t>
            </w:r>
          </w:p>
        </w:tc>
        <w:tc>
          <w:tcPr>
            <w:tcW w:w="1013" w:type="dxa"/>
            <w:tcBorders>
              <w:bottom w:val="single" w:sz="4" w:space="0" w:color="auto"/>
            </w:tcBorders>
            <w:shd w:val="clear" w:color="auto" w:fill="auto"/>
          </w:tcPr>
          <w:p w:rsidR="00481DFD" w:rsidRPr="00AF2CD0" w:rsidRDefault="00481DFD" w:rsidP="00C655A7">
            <w:pPr>
              <w:tabs>
                <w:tab w:val="left" w:pos="585"/>
              </w:tabs>
              <w:spacing w:before="120"/>
              <w:jc w:val="both"/>
              <w:rPr>
                <w:rFonts w:asciiTheme="minorHAnsi" w:hAnsiTheme="minorHAnsi"/>
                <w:sz w:val="20"/>
                <w:szCs w:val="20"/>
              </w:rPr>
            </w:pPr>
            <w:r w:rsidRPr="00AF2CD0">
              <w:rPr>
                <w:rFonts w:asciiTheme="minorHAnsi" w:hAnsiTheme="minorHAnsi"/>
                <w:sz w:val="20"/>
                <w:szCs w:val="20"/>
              </w:rPr>
              <w:t>No</w:t>
            </w:r>
          </w:p>
        </w:tc>
      </w:tr>
      <w:tr w:rsidR="00481DFD" w:rsidRPr="000C74FD" w:rsidTr="00C655A7">
        <w:tc>
          <w:tcPr>
            <w:tcW w:w="8455" w:type="dxa"/>
            <w:tcBorders>
              <w:bottom w:val="single" w:sz="4" w:space="0" w:color="auto"/>
            </w:tcBorders>
            <w:shd w:val="clear" w:color="auto" w:fill="auto"/>
          </w:tcPr>
          <w:p w:rsidR="00481DFD" w:rsidRPr="00AF2CD0" w:rsidRDefault="00481DFD" w:rsidP="00C655A7">
            <w:pPr>
              <w:tabs>
                <w:tab w:val="left" w:pos="585"/>
              </w:tabs>
              <w:spacing w:before="120"/>
              <w:ind w:left="540" w:hanging="540"/>
              <w:jc w:val="both"/>
              <w:rPr>
                <w:rFonts w:asciiTheme="minorHAnsi" w:hAnsiTheme="minorHAnsi"/>
                <w:sz w:val="20"/>
                <w:szCs w:val="20"/>
              </w:rPr>
            </w:pPr>
            <w:r w:rsidRPr="00AF2CD0">
              <w:rPr>
                <w:rFonts w:asciiTheme="minorHAnsi" w:hAnsiTheme="minorHAnsi"/>
                <w:sz w:val="20"/>
                <w:szCs w:val="20"/>
              </w:rPr>
              <w:t>6.9</w:t>
            </w:r>
            <w:r w:rsidRPr="00AF2CD0">
              <w:rPr>
                <w:rFonts w:asciiTheme="minorHAnsi" w:hAnsiTheme="minorHAnsi"/>
                <w:sz w:val="20"/>
                <w:szCs w:val="20"/>
              </w:rPr>
              <w:tab/>
              <w:t>Would the Project potentially affect the Cultural Heritage of indigenous peoples, including through the commercialization, or use of their traditional knowledge and practices?</w:t>
            </w:r>
          </w:p>
        </w:tc>
        <w:tc>
          <w:tcPr>
            <w:tcW w:w="1013" w:type="dxa"/>
            <w:tcBorders>
              <w:bottom w:val="single" w:sz="4" w:space="0" w:color="auto"/>
            </w:tcBorders>
            <w:shd w:val="clear" w:color="auto" w:fill="auto"/>
          </w:tcPr>
          <w:p w:rsidR="00481DFD" w:rsidRPr="00AF2CD0" w:rsidRDefault="00481DFD" w:rsidP="00C655A7">
            <w:pPr>
              <w:tabs>
                <w:tab w:val="left" w:pos="585"/>
              </w:tabs>
              <w:spacing w:before="120"/>
              <w:jc w:val="both"/>
              <w:rPr>
                <w:rFonts w:asciiTheme="minorHAnsi" w:hAnsiTheme="minorHAnsi"/>
                <w:sz w:val="20"/>
                <w:szCs w:val="20"/>
              </w:rPr>
            </w:pPr>
            <w:r w:rsidRPr="00AF2CD0">
              <w:rPr>
                <w:rFonts w:asciiTheme="minorHAnsi" w:hAnsiTheme="minorHAnsi"/>
                <w:sz w:val="20"/>
                <w:szCs w:val="20"/>
              </w:rPr>
              <w:t>No</w:t>
            </w:r>
          </w:p>
        </w:tc>
      </w:tr>
      <w:tr w:rsidR="00481DFD" w:rsidRPr="000C74FD" w:rsidTr="00C655A7">
        <w:trPr>
          <w:trHeight w:val="602"/>
        </w:trPr>
        <w:tc>
          <w:tcPr>
            <w:tcW w:w="8455" w:type="dxa"/>
            <w:tcBorders>
              <w:bottom w:val="single" w:sz="4" w:space="0" w:color="auto"/>
            </w:tcBorders>
            <w:shd w:val="clear" w:color="auto" w:fill="C2D69B" w:themeFill="accent3" w:themeFillTint="99"/>
            <w:vAlign w:val="center"/>
          </w:tcPr>
          <w:p w:rsidR="00481DFD" w:rsidRPr="00AF2CD0" w:rsidRDefault="00481DFD" w:rsidP="00C655A7">
            <w:pPr>
              <w:tabs>
                <w:tab w:val="left" w:pos="570"/>
              </w:tabs>
              <w:spacing w:before="120"/>
              <w:jc w:val="both"/>
              <w:rPr>
                <w:rFonts w:asciiTheme="minorHAnsi" w:hAnsiTheme="minorHAnsi"/>
                <w:b/>
                <w:sz w:val="20"/>
                <w:szCs w:val="20"/>
              </w:rPr>
            </w:pPr>
            <w:r w:rsidRPr="00AF2CD0">
              <w:rPr>
                <w:rFonts w:asciiTheme="minorHAnsi" w:hAnsiTheme="minorHAnsi"/>
                <w:b/>
                <w:sz w:val="20"/>
                <w:szCs w:val="20"/>
              </w:rPr>
              <w:t>Standard 7: Pollution Prevention and Resource Efficiency</w:t>
            </w:r>
          </w:p>
        </w:tc>
        <w:tc>
          <w:tcPr>
            <w:tcW w:w="1013" w:type="dxa"/>
            <w:tcBorders>
              <w:bottom w:val="single" w:sz="4" w:space="0" w:color="auto"/>
            </w:tcBorders>
            <w:shd w:val="clear" w:color="auto" w:fill="C2D69B" w:themeFill="accent3" w:themeFillTint="99"/>
            <w:vAlign w:val="center"/>
          </w:tcPr>
          <w:p w:rsidR="00481DFD" w:rsidRPr="00AF2CD0" w:rsidRDefault="00481DFD" w:rsidP="00C655A7">
            <w:pPr>
              <w:spacing w:before="120"/>
              <w:jc w:val="both"/>
              <w:rPr>
                <w:rFonts w:asciiTheme="minorHAnsi" w:hAnsiTheme="minorHAnsi"/>
                <w:b/>
                <w:i/>
                <w:sz w:val="20"/>
                <w:szCs w:val="20"/>
              </w:rPr>
            </w:pPr>
          </w:p>
        </w:tc>
      </w:tr>
      <w:tr w:rsidR="00481DFD" w:rsidRPr="000C74FD" w:rsidTr="00C655A7">
        <w:tc>
          <w:tcPr>
            <w:tcW w:w="8455" w:type="dxa"/>
            <w:shd w:val="clear" w:color="auto" w:fill="auto"/>
          </w:tcPr>
          <w:p w:rsidR="00481DFD" w:rsidRPr="00AF2CD0" w:rsidRDefault="00481DFD" w:rsidP="00C655A7">
            <w:pPr>
              <w:tabs>
                <w:tab w:val="left" w:pos="585"/>
              </w:tabs>
              <w:spacing w:before="120"/>
              <w:ind w:left="630" w:hanging="630"/>
              <w:jc w:val="both"/>
              <w:rPr>
                <w:rFonts w:asciiTheme="minorHAnsi" w:hAnsiTheme="minorHAnsi"/>
                <w:sz w:val="20"/>
                <w:szCs w:val="20"/>
              </w:rPr>
            </w:pPr>
            <w:r w:rsidRPr="00AF2CD0">
              <w:rPr>
                <w:rFonts w:asciiTheme="minorHAnsi" w:hAnsiTheme="minorHAnsi"/>
                <w:sz w:val="20"/>
                <w:szCs w:val="20"/>
              </w:rPr>
              <w:t>7.1</w:t>
            </w:r>
            <w:r w:rsidRPr="00AF2CD0">
              <w:rPr>
                <w:rFonts w:asciiTheme="minorHAnsi" w:hAnsiTheme="minorHAnsi"/>
                <w:sz w:val="20"/>
                <w:szCs w:val="20"/>
              </w:rPr>
              <w:tab/>
              <w:t xml:space="preserve">Would the Project potentially result in the release of pollutants to the environment due to routine or non-routine circumstances with the potential for adverse local, regional, and/or </w:t>
            </w:r>
            <w:hyperlink w:anchor="TransboundaryImpactsGlossary" w:history="1">
              <w:r w:rsidRPr="00AF2CD0">
                <w:rPr>
                  <w:rFonts w:asciiTheme="minorHAnsi" w:hAnsiTheme="minorHAnsi"/>
                  <w:sz w:val="20"/>
                  <w:szCs w:val="20"/>
                </w:rPr>
                <w:t>transboundary impacts</w:t>
              </w:r>
            </w:hyperlink>
            <w:r w:rsidRPr="00AF2CD0">
              <w:rPr>
                <w:rFonts w:asciiTheme="minorHAnsi" w:hAnsiTheme="minorHAnsi"/>
                <w:sz w:val="20"/>
                <w:szCs w:val="20"/>
              </w:rPr>
              <w:t xml:space="preserve">? </w:t>
            </w:r>
          </w:p>
        </w:tc>
        <w:tc>
          <w:tcPr>
            <w:tcW w:w="1013" w:type="dxa"/>
            <w:shd w:val="clear" w:color="auto" w:fill="auto"/>
          </w:tcPr>
          <w:p w:rsidR="00481DFD" w:rsidRPr="00AF2CD0" w:rsidRDefault="00481DFD" w:rsidP="00C655A7">
            <w:pPr>
              <w:spacing w:before="120"/>
              <w:jc w:val="both"/>
              <w:rPr>
                <w:rFonts w:asciiTheme="minorHAnsi" w:hAnsiTheme="minorHAnsi"/>
                <w:sz w:val="20"/>
                <w:szCs w:val="20"/>
              </w:rPr>
            </w:pPr>
            <w:r w:rsidRPr="00AF2CD0">
              <w:rPr>
                <w:rFonts w:asciiTheme="minorHAnsi" w:hAnsiTheme="minorHAnsi"/>
                <w:sz w:val="20"/>
                <w:szCs w:val="20"/>
              </w:rPr>
              <w:t>No</w:t>
            </w:r>
          </w:p>
        </w:tc>
      </w:tr>
      <w:tr w:rsidR="00481DFD" w:rsidRPr="000C74FD" w:rsidTr="00C655A7">
        <w:tc>
          <w:tcPr>
            <w:tcW w:w="8455" w:type="dxa"/>
            <w:tcBorders>
              <w:bottom w:val="single" w:sz="4" w:space="0" w:color="auto"/>
            </w:tcBorders>
            <w:shd w:val="clear" w:color="auto" w:fill="auto"/>
          </w:tcPr>
          <w:p w:rsidR="00481DFD" w:rsidRPr="00AF2CD0" w:rsidRDefault="00481DFD" w:rsidP="00C655A7">
            <w:pPr>
              <w:tabs>
                <w:tab w:val="left" w:pos="585"/>
              </w:tabs>
              <w:spacing w:before="120"/>
              <w:ind w:left="630" w:hanging="630"/>
              <w:jc w:val="both"/>
              <w:rPr>
                <w:rFonts w:asciiTheme="minorHAnsi" w:hAnsiTheme="minorHAnsi"/>
                <w:sz w:val="20"/>
                <w:szCs w:val="20"/>
              </w:rPr>
            </w:pPr>
            <w:r w:rsidRPr="00AF2CD0">
              <w:rPr>
                <w:rFonts w:asciiTheme="minorHAnsi" w:hAnsiTheme="minorHAnsi"/>
                <w:sz w:val="20"/>
                <w:szCs w:val="20"/>
              </w:rPr>
              <w:t>7.2</w:t>
            </w:r>
            <w:r w:rsidRPr="00AF2CD0">
              <w:rPr>
                <w:rFonts w:asciiTheme="minorHAnsi" w:hAnsiTheme="minorHAnsi"/>
                <w:sz w:val="20"/>
                <w:szCs w:val="20"/>
              </w:rPr>
              <w:tab/>
              <w:t>Would the proposed Project potentially result in the generation of waste (both hazardous and non-hazardous)?</w:t>
            </w:r>
          </w:p>
        </w:tc>
        <w:tc>
          <w:tcPr>
            <w:tcW w:w="1013" w:type="dxa"/>
            <w:tcBorders>
              <w:bottom w:val="single" w:sz="4" w:space="0" w:color="auto"/>
            </w:tcBorders>
            <w:shd w:val="clear" w:color="auto" w:fill="auto"/>
          </w:tcPr>
          <w:p w:rsidR="00481DFD" w:rsidRPr="00AF2CD0" w:rsidRDefault="00481DFD" w:rsidP="00C655A7">
            <w:pPr>
              <w:spacing w:before="120"/>
              <w:jc w:val="both"/>
              <w:rPr>
                <w:rFonts w:asciiTheme="minorHAnsi" w:hAnsiTheme="minorHAnsi"/>
                <w:sz w:val="20"/>
                <w:szCs w:val="20"/>
              </w:rPr>
            </w:pPr>
            <w:r w:rsidRPr="00AF2CD0">
              <w:rPr>
                <w:rFonts w:asciiTheme="minorHAnsi" w:hAnsiTheme="minorHAnsi"/>
                <w:sz w:val="20"/>
                <w:szCs w:val="20"/>
              </w:rPr>
              <w:t>No</w:t>
            </w:r>
          </w:p>
        </w:tc>
      </w:tr>
      <w:tr w:rsidR="00481DFD" w:rsidRPr="000C74FD" w:rsidTr="00C655A7">
        <w:trPr>
          <w:trHeight w:val="402"/>
        </w:trPr>
        <w:tc>
          <w:tcPr>
            <w:tcW w:w="8455" w:type="dxa"/>
            <w:tcBorders>
              <w:bottom w:val="single" w:sz="4" w:space="0" w:color="auto"/>
            </w:tcBorders>
            <w:shd w:val="clear" w:color="auto" w:fill="auto"/>
          </w:tcPr>
          <w:p w:rsidR="00481DFD" w:rsidRPr="00AF2CD0" w:rsidRDefault="00481DFD" w:rsidP="00C655A7">
            <w:pPr>
              <w:tabs>
                <w:tab w:val="left" w:pos="585"/>
              </w:tabs>
              <w:spacing w:before="120"/>
              <w:ind w:left="630" w:hanging="630"/>
              <w:jc w:val="both"/>
              <w:rPr>
                <w:rFonts w:asciiTheme="minorHAnsi" w:hAnsiTheme="minorHAnsi"/>
                <w:sz w:val="20"/>
                <w:szCs w:val="20"/>
              </w:rPr>
            </w:pPr>
            <w:r w:rsidRPr="00AF2CD0">
              <w:rPr>
                <w:rFonts w:asciiTheme="minorHAnsi" w:hAnsiTheme="minorHAnsi"/>
                <w:sz w:val="20"/>
                <w:szCs w:val="20"/>
              </w:rPr>
              <w:t>7.3</w:t>
            </w:r>
            <w:r w:rsidRPr="00AF2CD0">
              <w:rPr>
                <w:rFonts w:asciiTheme="minorHAnsi" w:hAnsiTheme="minorHAnsi"/>
                <w:sz w:val="20"/>
                <w:szCs w:val="20"/>
              </w:rPr>
              <w:tab/>
              <w:t>Will the proposed Project potentially involve the manufacture, trade, release, and/or use of hazardous chemicals and/or materials? Does the Project propose</w:t>
            </w:r>
            <w:r w:rsidR="00B4525F">
              <w:rPr>
                <w:rFonts w:asciiTheme="minorHAnsi" w:hAnsiTheme="minorHAnsi"/>
                <w:sz w:val="20"/>
                <w:szCs w:val="20"/>
              </w:rPr>
              <w:t xml:space="preserve"> the</w:t>
            </w:r>
            <w:r w:rsidRPr="00AF2CD0">
              <w:rPr>
                <w:rFonts w:asciiTheme="minorHAnsi" w:hAnsiTheme="minorHAnsi"/>
                <w:sz w:val="20"/>
                <w:szCs w:val="20"/>
              </w:rPr>
              <w:t xml:space="preserve"> </w:t>
            </w:r>
            <w:r w:rsidRPr="00B4525F">
              <w:rPr>
                <w:rFonts w:asciiTheme="minorHAnsi" w:hAnsiTheme="minorHAnsi"/>
                <w:noProof/>
                <w:sz w:val="20"/>
                <w:szCs w:val="20"/>
              </w:rPr>
              <w:t>use</w:t>
            </w:r>
            <w:r w:rsidRPr="00AF2CD0">
              <w:rPr>
                <w:rFonts w:asciiTheme="minorHAnsi" w:hAnsiTheme="minorHAnsi"/>
                <w:sz w:val="20"/>
                <w:szCs w:val="20"/>
              </w:rPr>
              <w:t xml:space="preserve"> of chemicals or materials subject to international bans or phase-outs?</w:t>
            </w:r>
          </w:p>
          <w:p w:rsidR="00481DFD" w:rsidRPr="00AF2CD0" w:rsidRDefault="00481DFD" w:rsidP="00C655A7">
            <w:pPr>
              <w:tabs>
                <w:tab w:val="left" w:pos="630"/>
              </w:tabs>
              <w:spacing w:before="120"/>
              <w:ind w:left="630" w:hanging="630"/>
              <w:jc w:val="both"/>
              <w:rPr>
                <w:rFonts w:asciiTheme="minorHAnsi" w:hAnsiTheme="minorHAnsi"/>
                <w:sz w:val="20"/>
                <w:szCs w:val="20"/>
              </w:rPr>
            </w:pPr>
            <w:r w:rsidRPr="00AF2CD0">
              <w:rPr>
                <w:rFonts w:asciiTheme="minorHAnsi" w:hAnsiTheme="minorHAnsi"/>
                <w:i/>
                <w:sz w:val="20"/>
                <w:szCs w:val="20"/>
              </w:rPr>
              <w:t>For example, DDT, PCBs and other chemicals listed in international conventions such as the Stockholm Conventions on Persistent Organic Pollutants or the Montreal Protocol</w:t>
            </w:r>
            <w:r w:rsidRPr="00AF2CD0">
              <w:rPr>
                <w:rFonts w:asciiTheme="minorHAnsi" w:hAnsiTheme="minorHAnsi"/>
                <w:sz w:val="20"/>
                <w:szCs w:val="20"/>
              </w:rPr>
              <w:t xml:space="preserve"> </w:t>
            </w:r>
          </w:p>
        </w:tc>
        <w:tc>
          <w:tcPr>
            <w:tcW w:w="1013" w:type="dxa"/>
            <w:tcBorders>
              <w:bottom w:val="single" w:sz="4" w:space="0" w:color="auto"/>
            </w:tcBorders>
            <w:shd w:val="clear" w:color="auto" w:fill="auto"/>
          </w:tcPr>
          <w:p w:rsidR="00481DFD" w:rsidRPr="00AF2CD0" w:rsidRDefault="00481DFD" w:rsidP="00C655A7">
            <w:pPr>
              <w:spacing w:before="120"/>
              <w:jc w:val="both"/>
              <w:rPr>
                <w:rFonts w:asciiTheme="minorHAnsi" w:hAnsiTheme="minorHAnsi"/>
                <w:sz w:val="20"/>
                <w:szCs w:val="20"/>
              </w:rPr>
            </w:pPr>
            <w:r w:rsidRPr="00AF2CD0">
              <w:rPr>
                <w:rFonts w:asciiTheme="minorHAnsi" w:hAnsiTheme="minorHAnsi"/>
                <w:sz w:val="20"/>
                <w:szCs w:val="20"/>
              </w:rPr>
              <w:t>No</w:t>
            </w:r>
          </w:p>
        </w:tc>
      </w:tr>
      <w:tr w:rsidR="00481DFD" w:rsidRPr="000C74FD" w:rsidTr="00C655A7">
        <w:tc>
          <w:tcPr>
            <w:tcW w:w="8455" w:type="dxa"/>
            <w:tcBorders>
              <w:bottom w:val="single" w:sz="4" w:space="0" w:color="auto"/>
            </w:tcBorders>
            <w:shd w:val="clear" w:color="auto" w:fill="auto"/>
          </w:tcPr>
          <w:p w:rsidR="00481DFD" w:rsidRPr="00AF2CD0" w:rsidRDefault="00481DFD" w:rsidP="00C655A7">
            <w:pPr>
              <w:tabs>
                <w:tab w:val="left" w:pos="585"/>
              </w:tabs>
              <w:spacing w:before="120"/>
              <w:ind w:left="630" w:hanging="630"/>
              <w:jc w:val="both"/>
              <w:rPr>
                <w:rFonts w:asciiTheme="minorHAnsi" w:hAnsiTheme="minorHAnsi"/>
                <w:sz w:val="20"/>
                <w:szCs w:val="20"/>
              </w:rPr>
            </w:pPr>
            <w:r w:rsidRPr="00AF2CD0">
              <w:rPr>
                <w:rFonts w:asciiTheme="minorHAnsi" w:hAnsiTheme="minorHAnsi"/>
                <w:sz w:val="20"/>
                <w:szCs w:val="20"/>
              </w:rPr>
              <w:t xml:space="preserve">7.4 </w:t>
            </w:r>
            <w:r w:rsidRPr="00AF2CD0">
              <w:rPr>
                <w:rFonts w:asciiTheme="minorHAnsi" w:hAnsiTheme="minorHAnsi"/>
                <w:sz w:val="20"/>
                <w:szCs w:val="20"/>
              </w:rPr>
              <w:tab/>
              <w:t>Will the proposed Project involve the application of pesticides that may have a negative effect on the environment or human health?</w:t>
            </w:r>
          </w:p>
        </w:tc>
        <w:tc>
          <w:tcPr>
            <w:tcW w:w="1013" w:type="dxa"/>
            <w:tcBorders>
              <w:bottom w:val="single" w:sz="4" w:space="0" w:color="auto"/>
            </w:tcBorders>
            <w:shd w:val="clear" w:color="auto" w:fill="auto"/>
          </w:tcPr>
          <w:p w:rsidR="00481DFD" w:rsidRPr="00AF2CD0" w:rsidRDefault="00481DFD" w:rsidP="00C655A7">
            <w:pPr>
              <w:tabs>
                <w:tab w:val="left" w:pos="585"/>
              </w:tabs>
              <w:spacing w:before="120"/>
              <w:jc w:val="both"/>
              <w:rPr>
                <w:rFonts w:asciiTheme="minorHAnsi" w:hAnsiTheme="minorHAnsi"/>
                <w:sz w:val="20"/>
                <w:szCs w:val="20"/>
              </w:rPr>
            </w:pPr>
            <w:r w:rsidRPr="00AF2CD0">
              <w:rPr>
                <w:rFonts w:asciiTheme="minorHAnsi" w:hAnsiTheme="minorHAnsi"/>
                <w:sz w:val="20"/>
                <w:szCs w:val="20"/>
              </w:rPr>
              <w:t>No</w:t>
            </w:r>
          </w:p>
        </w:tc>
      </w:tr>
      <w:tr w:rsidR="00481DFD" w:rsidRPr="000C74FD" w:rsidTr="00C655A7">
        <w:tc>
          <w:tcPr>
            <w:tcW w:w="8455" w:type="dxa"/>
            <w:tcBorders>
              <w:bottom w:val="single" w:sz="4" w:space="0" w:color="auto"/>
            </w:tcBorders>
            <w:shd w:val="clear" w:color="auto" w:fill="auto"/>
          </w:tcPr>
          <w:p w:rsidR="00481DFD" w:rsidRPr="00AF2CD0" w:rsidRDefault="00481DFD" w:rsidP="00C655A7">
            <w:pPr>
              <w:tabs>
                <w:tab w:val="left" w:pos="585"/>
              </w:tabs>
              <w:spacing w:before="120"/>
              <w:ind w:left="630" w:hanging="630"/>
              <w:jc w:val="both"/>
              <w:rPr>
                <w:rFonts w:asciiTheme="minorHAnsi" w:hAnsiTheme="minorHAnsi"/>
                <w:sz w:val="20"/>
                <w:szCs w:val="20"/>
              </w:rPr>
            </w:pPr>
            <w:r w:rsidRPr="00AF2CD0">
              <w:rPr>
                <w:rFonts w:asciiTheme="minorHAnsi" w:hAnsiTheme="minorHAnsi"/>
                <w:sz w:val="20"/>
                <w:szCs w:val="20"/>
              </w:rPr>
              <w:t>7.5</w:t>
            </w:r>
            <w:r w:rsidRPr="00AF2CD0">
              <w:rPr>
                <w:rFonts w:asciiTheme="minorHAnsi" w:hAnsiTheme="minorHAnsi"/>
                <w:sz w:val="20"/>
                <w:szCs w:val="20"/>
              </w:rPr>
              <w:tab/>
              <w:t xml:space="preserve">Does the Project include activities that require significant consumption of raw materials, energy, and/or water? </w:t>
            </w:r>
          </w:p>
        </w:tc>
        <w:tc>
          <w:tcPr>
            <w:tcW w:w="1013" w:type="dxa"/>
            <w:tcBorders>
              <w:bottom w:val="single" w:sz="4" w:space="0" w:color="auto"/>
            </w:tcBorders>
            <w:shd w:val="clear" w:color="auto" w:fill="auto"/>
          </w:tcPr>
          <w:p w:rsidR="00481DFD" w:rsidRPr="00AF2CD0" w:rsidRDefault="00481DFD" w:rsidP="00C655A7">
            <w:pPr>
              <w:tabs>
                <w:tab w:val="left" w:pos="585"/>
              </w:tabs>
              <w:spacing w:before="120"/>
              <w:jc w:val="both"/>
              <w:rPr>
                <w:rFonts w:asciiTheme="minorHAnsi" w:hAnsiTheme="minorHAnsi"/>
                <w:sz w:val="20"/>
                <w:szCs w:val="20"/>
              </w:rPr>
            </w:pPr>
            <w:r w:rsidRPr="00AF2CD0">
              <w:rPr>
                <w:rFonts w:asciiTheme="minorHAnsi" w:hAnsiTheme="minorHAnsi"/>
                <w:sz w:val="20"/>
                <w:szCs w:val="20"/>
              </w:rPr>
              <w:t>No</w:t>
            </w:r>
          </w:p>
        </w:tc>
      </w:tr>
    </w:tbl>
    <w:p w:rsidR="00481DFD" w:rsidRPr="000C74FD" w:rsidRDefault="00481DFD" w:rsidP="00481DFD">
      <w:pPr>
        <w:pStyle w:val="Heading1"/>
        <w:numPr>
          <w:ilvl w:val="0"/>
          <w:numId w:val="0"/>
        </w:numPr>
        <w:spacing w:before="120" w:after="0"/>
        <w:jc w:val="both"/>
        <w:rPr>
          <w:rFonts w:asciiTheme="minorHAnsi" w:hAnsiTheme="minorHAnsi"/>
        </w:rPr>
      </w:pPr>
    </w:p>
    <w:p w:rsidR="00481DFD" w:rsidRDefault="00481DFD">
      <w:pPr>
        <w:rPr>
          <w:rFonts w:asciiTheme="minorHAnsi" w:hAnsiTheme="minorHAnsi"/>
        </w:rPr>
      </w:pPr>
    </w:p>
    <w:p w:rsidR="00481DFD" w:rsidRPr="000C74FD" w:rsidRDefault="00481DFD" w:rsidP="000C74FD">
      <w:pPr>
        <w:spacing w:before="120"/>
        <w:jc w:val="both"/>
        <w:rPr>
          <w:rFonts w:asciiTheme="minorHAnsi" w:hAnsiTheme="minorHAnsi"/>
        </w:rPr>
        <w:sectPr w:rsidR="00481DFD" w:rsidRPr="000C74FD" w:rsidSect="00481DFD">
          <w:pgSz w:w="12240" w:h="15840" w:code="1"/>
          <w:pgMar w:top="1440" w:right="1080" w:bottom="1440" w:left="1080" w:header="720" w:footer="720" w:gutter="0"/>
          <w:cols w:space="720"/>
          <w:docGrid w:linePitch="360"/>
        </w:sectPr>
      </w:pPr>
    </w:p>
    <w:p w:rsidR="00481DFD" w:rsidRDefault="00481DFD">
      <w:pPr>
        <w:rPr>
          <w:rFonts w:asciiTheme="minorHAnsi" w:hAnsiTheme="minorHAnsi"/>
          <w:b/>
          <w:bCs/>
          <w:szCs w:val="22"/>
        </w:rPr>
      </w:pPr>
      <w:bookmarkStart w:id="108" w:name="_Ref471544653"/>
      <w:r>
        <w:rPr>
          <w:rFonts w:asciiTheme="minorHAnsi" w:hAnsiTheme="minorHAnsi"/>
          <w:szCs w:val="22"/>
        </w:rPr>
        <w:br w:type="page"/>
      </w:r>
    </w:p>
    <w:p w:rsidR="00481DFD" w:rsidRDefault="00481DFD" w:rsidP="00E04DA7">
      <w:pPr>
        <w:pStyle w:val="Caption"/>
        <w:rPr>
          <w:rFonts w:asciiTheme="minorHAnsi" w:hAnsiTheme="minorHAnsi"/>
          <w:sz w:val="24"/>
          <w:szCs w:val="22"/>
        </w:rPr>
        <w:sectPr w:rsidR="00481DFD" w:rsidSect="00481DFD">
          <w:type w:val="continuous"/>
          <w:pgSz w:w="12240" w:h="15840" w:code="1"/>
          <w:pgMar w:top="1080" w:right="1440" w:bottom="1080" w:left="1440" w:header="720" w:footer="720" w:gutter="0"/>
          <w:cols w:space="720"/>
          <w:docGrid w:linePitch="360"/>
        </w:sectPr>
      </w:pPr>
    </w:p>
    <w:p w:rsidR="009750B4" w:rsidRPr="00E04DA7" w:rsidRDefault="00E04DA7" w:rsidP="00E04DA7">
      <w:pPr>
        <w:pStyle w:val="Caption"/>
        <w:rPr>
          <w:rFonts w:asciiTheme="minorHAnsi" w:hAnsiTheme="minorHAnsi"/>
          <w:b w:val="0"/>
          <w:caps/>
          <w:sz w:val="24"/>
          <w:szCs w:val="20"/>
        </w:rPr>
      </w:pPr>
      <w:bookmarkStart w:id="109" w:name="_Toc472498102"/>
      <w:bookmarkStart w:id="110" w:name="_Toc472671359"/>
      <w:r w:rsidRPr="00E04DA7">
        <w:rPr>
          <w:rFonts w:asciiTheme="minorHAnsi" w:hAnsiTheme="minorHAnsi"/>
          <w:sz w:val="24"/>
          <w:szCs w:val="22"/>
        </w:rPr>
        <w:lastRenderedPageBreak/>
        <w:t xml:space="preserve">ANNEX </w:t>
      </w:r>
      <w:r w:rsidRPr="00E04DA7">
        <w:rPr>
          <w:rFonts w:asciiTheme="minorHAnsi" w:hAnsiTheme="minorHAnsi"/>
          <w:sz w:val="24"/>
          <w:szCs w:val="22"/>
        </w:rPr>
        <w:fldChar w:fldCharType="begin"/>
      </w:r>
      <w:r w:rsidRPr="00E04DA7">
        <w:rPr>
          <w:rFonts w:asciiTheme="minorHAnsi" w:hAnsiTheme="minorHAnsi"/>
          <w:sz w:val="24"/>
          <w:szCs w:val="22"/>
        </w:rPr>
        <w:instrText xml:space="preserve"> SEQ ANNEX \* ARABIC </w:instrText>
      </w:r>
      <w:r w:rsidRPr="00E04DA7">
        <w:rPr>
          <w:rFonts w:asciiTheme="minorHAnsi" w:hAnsiTheme="minorHAnsi"/>
          <w:sz w:val="24"/>
          <w:szCs w:val="22"/>
        </w:rPr>
        <w:fldChar w:fldCharType="separate"/>
      </w:r>
      <w:r w:rsidR="003C21FD">
        <w:rPr>
          <w:rFonts w:asciiTheme="minorHAnsi" w:hAnsiTheme="minorHAnsi"/>
          <w:noProof/>
          <w:sz w:val="24"/>
          <w:szCs w:val="22"/>
        </w:rPr>
        <w:t>4</w:t>
      </w:r>
      <w:r w:rsidRPr="00E04DA7">
        <w:rPr>
          <w:rFonts w:asciiTheme="minorHAnsi" w:hAnsiTheme="minorHAnsi"/>
          <w:sz w:val="24"/>
          <w:szCs w:val="22"/>
        </w:rPr>
        <w:fldChar w:fldCharType="end"/>
      </w:r>
      <w:bookmarkEnd w:id="108"/>
      <w:r w:rsidRPr="00E04DA7">
        <w:rPr>
          <w:rFonts w:asciiTheme="minorHAnsi" w:hAnsiTheme="minorHAnsi"/>
          <w:sz w:val="24"/>
          <w:szCs w:val="22"/>
        </w:rPr>
        <w:t xml:space="preserve">. </w:t>
      </w:r>
      <w:r w:rsidRPr="00B4525F">
        <w:rPr>
          <w:rFonts w:asciiTheme="minorHAnsi" w:hAnsiTheme="minorHAnsi"/>
          <w:noProof/>
          <w:sz w:val="24"/>
          <w:szCs w:val="22"/>
        </w:rPr>
        <w:t>MULTI</w:t>
      </w:r>
      <w:r w:rsidR="00B4525F">
        <w:rPr>
          <w:rFonts w:asciiTheme="minorHAnsi" w:hAnsiTheme="minorHAnsi"/>
          <w:noProof/>
          <w:sz w:val="24"/>
          <w:szCs w:val="22"/>
        </w:rPr>
        <w:t>-</w:t>
      </w:r>
      <w:r w:rsidRPr="00B4525F">
        <w:rPr>
          <w:rFonts w:asciiTheme="minorHAnsi" w:hAnsiTheme="minorHAnsi"/>
          <w:noProof/>
          <w:sz w:val="24"/>
          <w:szCs w:val="22"/>
        </w:rPr>
        <w:t>YEAR</w:t>
      </w:r>
      <w:r w:rsidRPr="00E04DA7">
        <w:rPr>
          <w:rFonts w:asciiTheme="minorHAnsi" w:hAnsiTheme="minorHAnsi"/>
          <w:sz w:val="24"/>
          <w:szCs w:val="22"/>
        </w:rPr>
        <w:t xml:space="preserve"> WORK PLAN</w:t>
      </w:r>
      <w:bookmarkEnd w:id="109"/>
      <w:bookmarkEnd w:id="110"/>
      <w:r w:rsidR="007B7928" w:rsidRPr="00E04DA7">
        <w:rPr>
          <w:rFonts w:asciiTheme="minorHAnsi" w:hAnsiTheme="minorHAnsi"/>
          <w:b w:val="0"/>
          <w:caps/>
          <w:sz w:val="24"/>
          <w:szCs w:val="20"/>
        </w:rPr>
        <w:t xml:space="preserve">  </w:t>
      </w:r>
    </w:p>
    <w:p w:rsidR="00B957ED" w:rsidRPr="007B4810" w:rsidRDefault="00B957ED" w:rsidP="000C74FD">
      <w:pPr>
        <w:spacing w:before="120"/>
        <w:jc w:val="both"/>
        <w:rPr>
          <w:rFonts w:asciiTheme="minorHAnsi" w:hAnsiTheme="minorHAnsi"/>
          <w:b/>
          <w:sz w:val="10"/>
          <w:szCs w:val="8"/>
        </w:rPr>
      </w:pPr>
    </w:p>
    <w:p w:rsidR="00E04DA7" w:rsidRPr="00E04DA7" w:rsidRDefault="00E04DA7" w:rsidP="00E04DA7">
      <w:pPr>
        <w:pStyle w:val="Caption"/>
        <w:jc w:val="center"/>
        <w:rPr>
          <w:rFonts w:asciiTheme="minorHAnsi" w:hAnsiTheme="minorHAnsi"/>
          <w:sz w:val="22"/>
          <w:szCs w:val="20"/>
        </w:rPr>
      </w:pPr>
      <w:bookmarkStart w:id="111" w:name="_Toc471570191"/>
      <w:r w:rsidRPr="00E04DA7">
        <w:rPr>
          <w:rFonts w:asciiTheme="minorHAnsi" w:hAnsiTheme="minorHAnsi"/>
          <w:sz w:val="22"/>
          <w:szCs w:val="20"/>
        </w:rPr>
        <w:t xml:space="preserve">Table </w:t>
      </w:r>
      <w:r w:rsidRPr="00E04DA7">
        <w:rPr>
          <w:rFonts w:asciiTheme="minorHAnsi" w:hAnsiTheme="minorHAnsi"/>
          <w:sz w:val="22"/>
          <w:szCs w:val="20"/>
        </w:rPr>
        <w:fldChar w:fldCharType="begin"/>
      </w:r>
      <w:r w:rsidRPr="00E04DA7">
        <w:rPr>
          <w:rFonts w:asciiTheme="minorHAnsi" w:hAnsiTheme="minorHAnsi"/>
          <w:sz w:val="22"/>
          <w:szCs w:val="20"/>
        </w:rPr>
        <w:instrText xml:space="preserve"> SEQ Table \* ARABIC </w:instrText>
      </w:r>
      <w:r w:rsidRPr="00E04DA7">
        <w:rPr>
          <w:rFonts w:asciiTheme="minorHAnsi" w:hAnsiTheme="minorHAnsi"/>
          <w:sz w:val="22"/>
          <w:szCs w:val="20"/>
        </w:rPr>
        <w:fldChar w:fldCharType="separate"/>
      </w:r>
      <w:r w:rsidRPr="00E04DA7">
        <w:rPr>
          <w:rFonts w:asciiTheme="minorHAnsi" w:hAnsiTheme="minorHAnsi"/>
          <w:noProof/>
          <w:sz w:val="22"/>
          <w:szCs w:val="20"/>
        </w:rPr>
        <w:t>7</w:t>
      </w:r>
      <w:r w:rsidRPr="00E04DA7">
        <w:rPr>
          <w:rFonts w:asciiTheme="minorHAnsi" w:hAnsiTheme="minorHAnsi"/>
          <w:sz w:val="22"/>
          <w:szCs w:val="20"/>
        </w:rPr>
        <w:fldChar w:fldCharType="end"/>
      </w:r>
      <w:r w:rsidRPr="00E04DA7">
        <w:rPr>
          <w:rFonts w:asciiTheme="minorHAnsi" w:hAnsiTheme="minorHAnsi"/>
          <w:sz w:val="22"/>
          <w:szCs w:val="20"/>
        </w:rPr>
        <w:t>. Multi-year Work Plan 2017-2020</w:t>
      </w:r>
      <w:bookmarkEnd w:id="111"/>
    </w:p>
    <w:p w:rsidR="00B957ED" w:rsidRPr="00E04DA7" w:rsidRDefault="00B957ED" w:rsidP="007B4810">
      <w:pPr>
        <w:jc w:val="center"/>
        <w:rPr>
          <w:rFonts w:asciiTheme="minorHAnsi" w:hAnsiTheme="minorHAnsi" w:cs="Arial"/>
          <w:b/>
          <w:sz w:val="22"/>
          <w:szCs w:val="22"/>
        </w:rPr>
      </w:pPr>
      <w:r w:rsidRPr="00E04DA7">
        <w:rPr>
          <w:rFonts w:asciiTheme="minorHAnsi" w:hAnsiTheme="minorHAnsi" w:cs="Arial"/>
          <w:b/>
          <w:sz w:val="22"/>
          <w:szCs w:val="22"/>
        </w:rPr>
        <w:t>Strengthening Institutional Capacity for Effective Implementation of Rio Conventions in Uganda</w:t>
      </w:r>
      <w:r w:rsidR="009B0D42" w:rsidRPr="00E04DA7">
        <w:rPr>
          <w:rFonts w:asciiTheme="minorHAnsi" w:hAnsiTheme="minorHAnsi" w:cs="Arial"/>
          <w:b/>
          <w:sz w:val="22"/>
          <w:szCs w:val="22"/>
        </w:rPr>
        <w:t xml:space="preserve"> Project</w:t>
      </w:r>
    </w:p>
    <w:p w:rsidR="009B0D42" w:rsidRPr="000D308E" w:rsidRDefault="009B0D42" w:rsidP="007B4810">
      <w:pPr>
        <w:jc w:val="center"/>
        <w:rPr>
          <w:rFonts w:asciiTheme="minorHAnsi" w:hAnsiTheme="minorHAnsi" w:cs="Arial"/>
          <w:b/>
        </w:rPr>
      </w:pPr>
    </w:p>
    <w:tbl>
      <w:tblPr>
        <w:tblW w:w="137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28"/>
        <w:gridCol w:w="4297"/>
        <w:gridCol w:w="1170"/>
        <w:gridCol w:w="450"/>
        <w:gridCol w:w="450"/>
        <w:gridCol w:w="540"/>
        <w:gridCol w:w="450"/>
        <w:gridCol w:w="450"/>
        <w:gridCol w:w="450"/>
        <w:gridCol w:w="540"/>
        <w:gridCol w:w="450"/>
        <w:gridCol w:w="450"/>
        <w:gridCol w:w="450"/>
        <w:gridCol w:w="540"/>
        <w:gridCol w:w="473"/>
        <w:gridCol w:w="450"/>
        <w:gridCol w:w="450"/>
        <w:gridCol w:w="450"/>
        <w:gridCol w:w="450"/>
      </w:tblGrid>
      <w:tr w:rsidR="00405DF4" w:rsidRPr="000C74FD" w:rsidTr="004C208F">
        <w:trPr>
          <w:tblHeader/>
        </w:trPr>
        <w:tc>
          <w:tcPr>
            <w:tcW w:w="828" w:type="dxa"/>
            <w:vMerge w:val="restart"/>
            <w:shd w:val="clear" w:color="auto" w:fill="D9D9D9"/>
          </w:tcPr>
          <w:p w:rsidR="00405DF4" w:rsidRPr="000C74FD" w:rsidRDefault="00405DF4" w:rsidP="000C74FD">
            <w:pPr>
              <w:jc w:val="both"/>
              <w:rPr>
                <w:rFonts w:asciiTheme="minorHAnsi" w:hAnsiTheme="minorHAnsi"/>
                <w:b/>
                <w:szCs w:val="20"/>
              </w:rPr>
            </w:pPr>
          </w:p>
        </w:tc>
        <w:tc>
          <w:tcPr>
            <w:tcW w:w="4297" w:type="dxa"/>
            <w:vMerge w:val="restart"/>
            <w:shd w:val="clear" w:color="auto" w:fill="D9D9D9"/>
          </w:tcPr>
          <w:p w:rsidR="00405DF4" w:rsidRPr="000C74FD" w:rsidRDefault="00405DF4" w:rsidP="000C74FD">
            <w:pPr>
              <w:jc w:val="both"/>
              <w:rPr>
                <w:rFonts w:asciiTheme="minorHAnsi" w:hAnsiTheme="minorHAnsi"/>
                <w:b/>
                <w:szCs w:val="20"/>
              </w:rPr>
            </w:pPr>
            <w:r w:rsidRPr="000C74FD">
              <w:rPr>
                <w:rFonts w:asciiTheme="minorHAnsi" w:hAnsiTheme="minorHAnsi"/>
                <w:b/>
                <w:szCs w:val="20"/>
              </w:rPr>
              <w:t>Task</w:t>
            </w:r>
          </w:p>
        </w:tc>
        <w:tc>
          <w:tcPr>
            <w:tcW w:w="1170" w:type="dxa"/>
            <w:vMerge w:val="restart"/>
            <w:shd w:val="clear" w:color="auto" w:fill="D9D9D9"/>
          </w:tcPr>
          <w:p w:rsidR="00405DF4" w:rsidRPr="000C74FD" w:rsidRDefault="00405DF4" w:rsidP="000C74FD">
            <w:pPr>
              <w:jc w:val="both"/>
              <w:rPr>
                <w:rFonts w:asciiTheme="minorHAnsi" w:hAnsiTheme="minorHAnsi"/>
                <w:b/>
                <w:sz w:val="18"/>
                <w:szCs w:val="18"/>
              </w:rPr>
            </w:pPr>
            <w:r w:rsidRPr="000D308E">
              <w:rPr>
                <w:rFonts w:asciiTheme="minorHAnsi" w:hAnsiTheme="minorHAnsi"/>
                <w:b/>
                <w:sz w:val="18"/>
                <w:szCs w:val="18"/>
              </w:rPr>
              <w:t>Responsible Party</w:t>
            </w:r>
          </w:p>
        </w:tc>
        <w:tc>
          <w:tcPr>
            <w:tcW w:w="1890" w:type="dxa"/>
            <w:gridSpan w:val="4"/>
            <w:shd w:val="clear" w:color="auto" w:fill="D9D9D9"/>
          </w:tcPr>
          <w:p w:rsidR="00405DF4" w:rsidRPr="000C74FD" w:rsidRDefault="00405DF4" w:rsidP="007B4810">
            <w:pPr>
              <w:jc w:val="center"/>
              <w:rPr>
                <w:rFonts w:asciiTheme="minorHAnsi" w:hAnsiTheme="minorHAnsi"/>
                <w:b/>
                <w:sz w:val="18"/>
                <w:szCs w:val="18"/>
              </w:rPr>
            </w:pPr>
            <w:r w:rsidRPr="000C74FD">
              <w:rPr>
                <w:rFonts w:asciiTheme="minorHAnsi" w:hAnsiTheme="minorHAnsi"/>
                <w:b/>
                <w:sz w:val="18"/>
                <w:szCs w:val="18"/>
              </w:rPr>
              <w:t>Year 1</w:t>
            </w:r>
          </w:p>
        </w:tc>
        <w:tc>
          <w:tcPr>
            <w:tcW w:w="1890" w:type="dxa"/>
            <w:gridSpan w:val="4"/>
            <w:shd w:val="clear" w:color="auto" w:fill="D9D9D9"/>
          </w:tcPr>
          <w:p w:rsidR="00405DF4" w:rsidRPr="000C74FD" w:rsidRDefault="00405DF4" w:rsidP="007B4810">
            <w:pPr>
              <w:jc w:val="center"/>
              <w:rPr>
                <w:rFonts w:asciiTheme="minorHAnsi" w:hAnsiTheme="minorHAnsi"/>
                <w:b/>
                <w:sz w:val="18"/>
                <w:szCs w:val="18"/>
              </w:rPr>
            </w:pPr>
            <w:r w:rsidRPr="000C74FD">
              <w:rPr>
                <w:rFonts w:asciiTheme="minorHAnsi" w:hAnsiTheme="minorHAnsi"/>
                <w:b/>
                <w:sz w:val="18"/>
                <w:szCs w:val="18"/>
              </w:rPr>
              <w:t>Year 2</w:t>
            </w:r>
          </w:p>
        </w:tc>
        <w:tc>
          <w:tcPr>
            <w:tcW w:w="1913" w:type="dxa"/>
            <w:gridSpan w:val="4"/>
            <w:shd w:val="clear" w:color="auto" w:fill="D9D9D9"/>
          </w:tcPr>
          <w:p w:rsidR="00405DF4" w:rsidRPr="000C74FD" w:rsidRDefault="00405DF4" w:rsidP="007B4810">
            <w:pPr>
              <w:jc w:val="center"/>
              <w:rPr>
                <w:rFonts w:asciiTheme="minorHAnsi" w:hAnsiTheme="minorHAnsi"/>
                <w:b/>
                <w:sz w:val="18"/>
                <w:szCs w:val="18"/>
              </w:rPr>
            </w:pPr>
            <w:r w:rsidRPr="000C74FD">
              <w:rPr>
                <w:rFonts w:asciiTheme="minorHAnsi" w:hAnsiTheme="minorHAnsi"/>
                <w:b/>
                <w:sz w:val="18"/>
                <w:szCs w:val="18"/>
              </w:rPr>
              <w:t>Year 3</w:t>
            </w:r>
          </w:p>
        </w:tc>
        <w:tc>
          <w:tcPr>
            <w:tcW w:w="1800" w:type="dxa"/>
            <w:gridSpan w:val="4"/>
            <w:shd w:val="clear" w:color="auto" w:fill="D9D9D9"/>
          </w:tcPr>
          <w:p w:rsidR="00405DF4" w:rsidRPr="000C74FD" w:rsidRDefault="00405DF4" w:rsidP="007B4810">
            <w:pPr>
              <w:jc w:val="center"/>
              <w:rPr>
                <w:rFonts w:asciiTheme="minorHAnsi" w:hAnsiTheme="minorHAnsi"/>
                <w:b/>
                <w:sz w:val="18"/>
                <w:szCs w:val="18"/>
              </w:rPr>
            </w:pPr>
            <w:r w:rsidRPr="000C74FD">
              <w:rPr>
                <w:rFonts w:asciiTheme="minorHAnsi" w:hAnsiTheme="minorHAnsi"/>
                <w:b/>
                <w:sz w:val="18"/>
                <w:szCs w:val="18"/>
              </w:rPr>
              <w:t>Year 4</w:t>
            </w:r>
          </w:p>
        </w:tc>
      </w:tr>
      <w:tr w:rsidR="003C330F" w:rsidRPr="000C74FD" w:rsidTr="000D308E">
        <w:tc>
          <w:tcPr>
            <w:tcW w:w="828" w:type="dxa"/>
            <w:vMerge/>
            <w:shd w:val="clear" w:color="auto" w:fill="D9D9D9"/>
          </w:tcPr>
          <w:p w:rsidR="00405DF4" w:rsidRPr="000C74FD" w:rsidRDefault="00405DF4" w:rsidP="000C74FD">
            <w:pPr>
              <w:jc w:val="both"/>
              <w:rPr>
                <w:rFonts w:asciiTheme="minorHAnsi" w:hAnsiTheme="minorHAnsi"/>
                <w:szCs w:val="20"/>
              </w:rPr>
            </w:pPr>
          </w:p>
        </w:tc>
        <w:tc>
          <w:tcPr>
            <w:tcW w:w="4297" w:type="dxa"/>
            <w:vMerge/>
            <w:shd w:val="clear" w:color="auto" w:fill="D9D9D9"/>
          </w:tcPr>
          <w:p w:rsidR="00405DF4" w:rsidRPr="000C74FD" w:rsidRDefault="00405DF4" w:rsidP="000C74FD">
            <w:pPr>
              <w:jc w:val="both"/>
              <w:rPr>
                <w:rFonts w:asciiTheme="minorHAnsi" w:hAnsiTheme="minorHAnsi"/>
                <w:szCs w:val="20"/>
              </w:rPr>
            </w:pPr>
          </w:p>
        </w:tc>
        <w:tc>
          <w:tcPr>
            <w:tcW w:w="1170" w:type="dxa"/>
            <w:vMerge/>
            <w:shd w:val="clear" w:color="auto" w:fill="D9D9D9"/>
          </w:tcPr>
          <w:p w:rsidR="00405DF4" w:rsidRPr="000C74FD" w:rsidRDefault="00405DF4" w:rsidP="000C74FD">
            <w:pPr>
              <w:jc w:val="both"/>
              <w:rPr>
                <w:rFonts w:asciiTheme="minorHAnsi" w:hAnsiTheme="minorHAnsi"/>
                <w:sz w:val="18"/>
                <w:szCs w:val="18"/>
              </w:rPr>
            </w:pPr>
          </w:p>
        </w:tc>
        <w:tc>
          <w:tcPr>
            <w:tcW w:w="450" w:type="dxa"/>
            <w:shd w:val="clear" w:color="auto" w:fill="D9D9D9"/>
          </w:tcPr>
          <w:p w:rsidR="00405DF4" w:rsidRPr="000C74FD" w:rsidRDefault="00405DF4" w:rsidP="000C74FD">
            <w:pPr>
              <w:jc w:val="both"/>
              <w:rPr>
                <w:rFonts w:asciiTheme="minorHAnsi" w:hAnsiTheme="minorHAnsi"/>
                <w:sz w:val="18"/>
                <w:szCs w:val="18"/>
              </w:rPr>
            </w:pPr>
            <w:r w:rsidRPr="000C74FD">
              <w:rPr>
                <w:rFonts w:asciiTheme="minorHAnsi" w:hAnsiTheme="minorHAnsi"/>
                <w:sz w:val="18"/>
                <w:szCs w:val="18"/>
              </w:rPr>
              <w:t>Q1</w:t>
            </w:r>
          </w:p>
        </w:tc>
        <w:tc>
          <w:tcPr>
            <w:tcW w:w="450" w:type="dxa"/>
            <w:shd w:val="clear" w:color="auto" w:fill="D9D9D9"/>
          </w:tcPr>
          <w:p w:rsidR="00405DF4" w:rsidRPr="000C74FD" w:rsidRDefault="00405DF4" w:rsidP="000C74FD">
            <w:pPr>
              <w:jc w:val="both"/>
              <w:rPr>
                <w:rFonts w:asciiTheme="minorHAnsi" w:hAnsiTheme="minorHAnsi"/>
                <w:sz w:val="18"/>
                <w:szCs w:val="18"/>
              </w:rPr>
            </w:pPr>
            <w:r w:rsidRPr="000C74FD">
              <w:rPr>
                <w:rFonts w:asciiTheme="minorHAnsi" w:hAnsiTheme="minorHAnsi"/>
                <w:sz w:val="18"/>
                <w:szCs w:val="18"/>
              </w:rPr>
              <w:t>Q2</w:t>
            </w:r>
          </w:p>
        </w:tc>
        <w:tc>
          <w:tcPr>
            <w:tcW w:w="540" w:type="dxa"/>
            <w:shd w:val="clear" w:color="auto" w:fill="D9D9D9"/>
          </w:tcPr>
          <w:p w:rsidR="00405DF4" w:rsidRPr="000C74FD" w:rsidRDefault="00405DF4" w:rsidP="000C74FD">
            <w:pPr>
              <w:jc w:val="both"/>
              <w:rPr>
                <w:rFonts w:asciiTheme="minorHAnsi" w:hAnsiTheme="minorHAnsi"/>
                <w:sz w:val="18"/>
                <w:szCs w:val="18"/>
              </w:rPr>
            </w:pPr>
            <w:r w:rsidRPr="000C74FD">
              <w:rPr>
                <w:rFonts w:asciiTheme="minorHAnsi" w:hAnsiTheme="minorHAnsi"/>
                <w:sz w:val="18"/>
                <w:szCs w:val="18"/>
              </w:rPr>
              <w:t>Q3</w:t>
            </w:r>
          </w:p>
        </w:tc>
        <w:tc>
          <w:tcPr>
            <w:tcW w:w="450" w:type="dxa"/>
            <w:shd w:val="clear" w:color="auto" w:fill="D9D9D9"/>
          </w:tcPr>
          <w:p w:rsidR="00405DF4" w:rsidRPr="000C74FD" w:rsidRDefault="00405DF4" w:rsidP="000C74FD">
            <w:pPr>
              <w:jc w:val="both"/>
              <w:rPr>
                <w:rFonts w:asciiTheme="minorHAnsi" w:hAnsiTheme="minorHAnsi"/>
                <w:sz w:val="18"/>
                <w:szCs w:val="18"/>
              </w:rPr>
            </w:pPr>
            <w:r w:rsidRPr="000C74FD">
              <w:rPr>
                <w:rFonts w:asciiTheme="minorHAnsi" w:hAnsiTheme="minorHAnsi"/>
                <w:sz w:val="18"/>
                <w:szCs w:val="18"/>
              </w:rPr>
              <w:t>Q4</w:t>
            </w:r>
          </w:p>
        </w:tc>
        <w:tc>
          <w:tcPr>
            <w:tcW w:w="450" w:type="dxa"/>
            <w:shd w:val="clear" w:color="auto" w:fill="D9D9D9"/>
          </w:tcPr>
          <w:p w:rsidR="00405DF4" w:rsidRPr="000C74FD" w:rsidRDefault="00405DF4" w:rsidP="000C74FD">
            <w:pPr>
              <w:jc w:val="both"/>
              <w:rPr>
                <w:rFonts w:asciiTheme="minorHAnsi" w:hAnsiTheme="minorHAnsi"/>
                <w:sz w:val="18"/>
                <w:szCs w:val="18"/>
              </w:rPr>
            </w:pPr>
            <w:r w:rsidRPr="000C74FD">
              <w:rPr>
                <w:rFonts w:asciiTheme="minorHAnsi" w:hAnsiTheme="minorHAnsi"/>
                <w:sz w:val="18"/>
                <w:szCs w:val="18"/>
              </w:rPr>
              <w:t>Q1</w:t>
            </w:r>
          </w:p>
        </w:tc>
        <w:tc>
          <w:tcPr>
            <w:tcW w:w="450" w:type="dxa"/>
            <w:shd w:val="clear" w:color="auto" w:fill="D9D9D9"/>
          </w:tcPr>
          <w:p w:rsidR="00405DF4" w:rsidRPr="000C74FD" w:rsidRDefault="00405DF4" w:rsidP="000C74FD">
            <w:pPr>
              <w:jc w:val="both"/>
              <w:rPr>
                <w:rFonts w:asciiTheme="minorHAnsi" w:hAnsiTheme="minorHAnsi"/>
                <w:sz w:val="18"/>
                <w:szCs w:val="18"/>
              </w:rPr>
            </w:pPr>
            <w:r w:rsidRPr="000C74FD">
              <w:rPr>
                <w:rFonts w:asciiTheme="minorHAnsi" w:hAnsiTheme="minorHAnsi"/>
                <w:sz w:val="18"/>
                <w:szCs w:val="18"/>
              </w:rPr>
              <w:t>Q2</w:t>
            </w:r>
          </w:p>
        </w:tc>
        <w:tc>
          <w:tcPr>
            <w:tcW w:w="540" w:type="dxa"/>
            <w:shd w:val="clear" w:color="auto" w:fill="D9D9D9"/>
          </w:tcPr>
          <w:p w:rsidR="00405DF4" w:rsidRPr="000C74FD" w:rsidRDefault="00405DF4" w:rsidP="000C74FD">
            <w:pPr>
              <w:jc w:val="both"/>
              <w:rPr>
                <w:rFonts w:asciiTheme="minorHAnsi" w:hAnsiTheme="minorHAnsi"/>
                <w:sz w:val="18"/>
                <w:szCs w:val="18"/>
              </w:rPr>
            </w:pPr>
            <w:r w:rsidRPr="000C74FD">
              <w:rPr>
                <w:rFonts w:asciiTheme="minorHAnsi" w:hAnsiTheme="minorHAnsi"/>
                <w:sz w:val="18"/>
                <w:szCs w:val="18"/>
              </w:rPr>
              <w:t>Q3</w:t>
            </w:r>
          </w:p>
        </w:tc>
        <w:tc>
          <w:tcPr>
            <w:tcW w:w="450" w:type="dxa"/>
            <w:shd w:val="clear" w:color="auto" w:fill="D9D9D9"/>
          </w:tcPr>
          <w:p w:rsidR="00405DF4" w:rsidRPr="000C74FD" w:rsidRDefault="00405DF4" w:rsidP="000C74FD">
            <w:pPr>
              <w:jc w:val="both"/>
              <w:rPr>
                <w:rFonts w:asciiTheme="minorHAnsi" w:hAnsiTheme="minorHAnsi"/>
                <w:sz w:val="18"/>
                <w:szCs w:val="18"/>
              </w:rPr>
            </w:pPr>
            <w:r w:rsidRPr="000C74FD">
              <w:rPr>
                <w:rFonts w:asciiTheme="minorHAnsi" w:hAnsiTheme="minorHAnsi"/>
                <w:sz w:val="18"/>
                <w:szCs w:val="18"/>
              </w:rPr>
              <w:t>Q4</w:t>
            </w:r>
          </w:p>
        </w:tc>
        <w:tc>
          <w:tcPr>
            <w:tcW w:w="450" w:type="dxa"/>
            <w:shd w:val="clear" w:color="auto" w:fill="D9D9D9"/>
          </w:tcPr>
          <w:p w:rsidR="00405DF4" w:rsidRPr="000C74FD" w:rsidRDefault="00405DF4" w:rsidP="000C74FD">
            <w:pPr>
              <w:jc w:val="both"/>
              <w:rPr>
                <w:rFonts w:asciiTheme="minorHAnsi" w:hAnsiTheme="minorHAnsi"/>
                <w:sz w:val="18"/>
                <w:szCs w:val="18"/>
              </w:rPr>
            </w:pPr>
            <w:r w:rsidRPr="000C74FD">
              <w:rPr>
                <w:rFonts w:asciiTheme="minorHAnsi" w:hAnsiTheme="minorHAnsi"/>
                <w:sz w:val="18"/>
                <w:szCs w:val="18"/>
              </w:rPr>
              <w:t>Q1</w:t>
            </w:r>
          </w:p>
        </w:tc>
        <w:tc>
          <w:tcPr>
            <w:tcW w:w="450" w:type="dxa"/>
            <w:shd w:val="clear" w:color="auto" w:fill="D9D9D9"/>
          </w:tcPr>
          <w:p w:rsidR="00405DF4" w:rsidRPr="000C74FD" w:rsidRDefault="00405DF4" w:rsidP="000C74FD">
            <w:pPr>
              <w:jc w:val="both"/>
              <w:rPr>
                <w:rFonts w:asciiTheme="minorHAnsi" w:hAnsiTheme="minorHAnsi"/>
                <w:sz w:val="18"/>
                <w:szCs w:val="18"/>
              </w:rPr>
            </w:pPr>
            <w:r w:rsidRPr="000C74FD">
              <w:rPr>
                <w:rFonts w:asciiTheme="minorHAnsi" w:hAnsiTheme="minorHAnsi"/>
                <w:sz w:val="18"/>
                <w:szCs w:val="18"/>
              </w:rPr>
              <w:t>Q2</w:t>
            </w:r>
          </w:p>
        </w:tc>
        <w:tc>
          <w:tcPr>
            <w:tcW w:w="540" w:type="dxa"/>
            <w:shd w:val="clear" w:color="auto" w:fill="D9D9D9"/>
          </w:tcPr>
          <w:p w:rsidR="00405DF4" w:rsidRPr="000C74FD" w:rsidRDefault="00405DF4" w:rsidP="000C74FD">
            <w:pPr>
              <w:jc w:val="both"/>
              <w:rPr>
                <w:rFonts w:asciiTheme="minorHAnsi" w:hAnsiTheme="minorHAnsi"/>
                <w:sz w:val="18"/>
                <w:szCs w:val="18"/>
              </w:rPr>
            </w:pPr>
            <w:r w:rsidRPr="000C74FD">
              <w:rPr>
                <w:rFonts w:asciiTheme="minorHAnsi" w:hAnsiTheme="minorHAnsi"/>
                <w:sz w:val="18"/>
                <w:szCs w:val="18"/>
              </w:rPr>
              <w:t>Q3</w:t>
            </w:r>
          </w:p>
        </w:tc>
        <w:tc>
          <w:tcPr>
            <w:tcW w:w="473" w:type="dxa"/>
            <w:shd w:val="clear" w:color="auto" w:fill="D9D9D9"/>
          </w:tcPr>
          <w:p w:rsidR="00405DF4" w:rsidRPr="000C74FD" w:rsidRDefault="00405DF4" w:rsidP="000C74FD">
            <w:pPr>
              <w:jc w:val="both"/>
              <w:rPr>
                <w:rFonts w:asciiTheme="minorHAnsi" w:hAnsiTheme="minorHAnsi"/>
                <w:sz w:val="18"/>
                <w:szCs w:val="18"/>
              </w:rPr>
            </w:pPr>
            <w:r w:rsidRPr="000C74FD">
              <w:rPr>
                <w:rFonts w:asciiTheme="minorHAnsi" w:hAnsiTheme="minorHAnsi"/>
                <w:sz w:val="18"/>
                <w:szCs w:val="18"/>
              </w:rPr>
              <w:t>Q4</w:t>
            </w:r>
          </w:p>
        </w:tc>
        <w:tc>
          <w:tcPr>
            <w:tcW w:w="450" w:type="dxa"/>
            <w:shd w:val="clear" w:color="auto" w:fill="D9D9D9"/>
          </w:tcPr>
          <w:p w:rsidR="00405DF4" w:rsidRPr="000C74FD" w:rsidRDefault="00405DF4" w:rsidP="000C74FD">
            <w:pPr>
              <w:jc w:val="both"/>
              <w:rPr>
                <w:rFonts w:asciiTheme="minorHAnsi" w:hAnsiTheme="minorHAnsi"/>
                <w:sz w:val="18"/>
                <w:szCs w:val="18"/>
              </w:rPr>
            </w:pPr>
            <w:r w:rsidRPr="000C74FD">
              <w:rPr>
                <w:rFonts w:asciiTheme="minorHAnsi" w:hAnsiTheme="minorHAnsi"/>
                <w:sz w:val="18"/>
                <w:szCs w:val="18"/>
              </w:rPr>
              <w:t>Q1</w:t>
            </w:r>
          </w:p>
        </w:tc>
        <w:tc>
          <w:tcPr>
            <w:tcW w:w="450" w:type="dxa"/>
            <w:shd w:val="clear" w:color="auto" w:fill="D9D9D9"/>
          </w:tcPr>
          <w:p w:rsidR="00405DF4" w:rsidRPr="000C74FD" w:rsidRDefault="00405DF4" w:rsidP="000C74FD">
            <w:pPr>
              <w:jc w:val="both"/>
              <w:rPr>
                <w:rFonts w:asciiTheme="minorHAnsi" w:hAnsiTheme="minorHAnsi"/>
                <w:sz w:val="18"/>
                <w:szCs w:val="18"/>
              </w:rPr>
            </w:pPr>
            <w:r w:rsidRPr="000C74FD">
              <w:rPr>
                <w:rFonts w:asciiTheme="minorHAnsi" w:hAnsiTheme="minorHAnsi"/>
                <w:sz w:val="18"/>
                <w:szCs w:val="18"/>
              </w:rPr>
              <w:t>Q2</w:t>
            </w:r>
          </w:p>
        </w:tc>
        <w:tc>
          <w:tcPr>
            <w:tcW w:w="450" w:type="dxa"/>
            <w:shd w:val="clear" w:color="auto" w:fill="D9D9D9"/>
          </w:tcPr>
          <w:p w:rsidR="00405DF4" w:rsidRPr="000C74FD" w:rsidRDefault="00405DF4" w:rsidP="000C74FD">
            <w:pPr>
              <w:jc w:val="both"/>
              <w:rPr>
                <w:rFonts w:asciiTheme="minorHAnsi" w:hAnsiTheme="minorHAnsi"/>
                <w:sz w:val="18"/>
                <w:szCs w:val="18"/>
              </w:rPr>
            </w:pPr>
            <w:r w:rsidRPr="000C74FD">
              <w:rPr>
                <w:rFonts w:asciiTheme="minorHAnsi" w:hAnsiTheme="minorHAnsi"/>
                <w:sz w:val="18"/>
                <w:szCs w:val="18"/>
              </w:rPr>
              <w:t>Q3</w:t>
            </w:r>
          </w:p>
        </w:tc>
        <w:tc>
          <w:tcPr>
            <w:tcW w:w="450" w:type="dxa"/>
            <w:shd w:val="clear" w:color="auto" w:fill="D9D9D9"/>
          </w:tcPr>
          <w:p w:rsidR="00405DF4" w:rsidRPr="000C74FD" w:rsidRDefault="00405DF4" w:rsidP="000C74FD">
            <w:pPr>
              <w:jc w:val="both"/>
              <w:rPr>
                <w:rFonts w:asciiTheme="minorHAnsi" w:hAnsiTheme="minorHAnsi"/>
                <w:sz w:val="18"/>
                <w:szCs w:val="18"/>
              </w:rPr>
            </w:pPr>
            <w:r w:rsidRPr="000C74FD">
              <w:rPr>
                <w:rFonts w:asciiTheme="minorHAnsi" w:hAnsiTheme="minorHAnsi"/>
                <w:sz w:val="18"/>
                <w:szCs w:val="18"/>
              </w:rPr>
              <w:t>Q4</w:t>
            </w:r>
          </w:p>
        </w:tc>
      </w:tr>
      <w:tr w:rsidR="007B4810" w:rsidRPr="000C74FD" w:rsidTr="007B4810">
        <w:tc>
          <w:tcPr>
            <w:tcW w:w="828" w:type="dxa"/>
            <w:shd w:val="clear" w:color="auto" w:fill="C6D9F1" w:themeFill="text2" w:themeFillTint="33"/>
          </w:tcPr>
          <w:p w:rsidR="007B4810" w:rsidRPr="007B4810" w:rsidRDefault="007B4810" w:rsidP="000C74FD">
            <w:pPr>
              <w:jc w:val="both"/>
              <w:rPr>
                <w:rFonts w:asciiTheme="minorHAnsi" w:hAnsiTheme="minorHAnsi"/>
                <w:b/>
                <w:bCs/>
                <w:szCs w:val="20"/>
                <w:lang w:val="en-GB"/>
              </w:rPr>
            </w:pPr>
            <w:r w:rsidRPr="007B4810">
              <w:rPr>
                <w:rFonts w:asciiTheme="minorHAnsi" w:hAnsiTheme="minorHAnsi"/>
                <w:b/>
                <w:bCs/>
                <w:szCs w:val="20"/>
                <w:lang w:val="en-GB"/>
              </w:rPr>
              <w:t>1</w:t>
            </w:r>
          </w:p>
        </w:tc>
        <w:tc>
          <w:tcPr>
            <w:tcW w:w="12960" w:type="dxa"/>
            <w:gridSpan w:val="18"/>
            <w:shd w:val="clear" w:color="auto" w:fill="C6D9F1" w:themeFill="text2" w:themeFillTint="33"/>
          </w:tcPr>
          <w:p w:rsidR="007B4810" w:rsidRPr="007B4810" w:rsidRDefault="007B4810" w:rsidP="000C74FD">
            <w:pPr>
              <w:jc w:val="both"/>
              <w:rPr>
                <w:rFonts w:asciiTheme="minorHAnsi" w:hAnsiTheme="minorHAnsi"/>
                <w:b/>
                <w:bCs/>
                <w:szCs w:val="20"/>
              </w:rPr>
            </w:pPr>
            <w:r w:rsidRPr="007B4810">
              <w:rPr>
                <w:rFonts w:asciiTheme="minorHAnsi" w:hAnsiTheme="minorHAnsi"/>
                <w:b/>
                <w:bCs/>
                <w:szCs w:val="20"/>
                <w:lang w:val="en-GB"/>
              </w:rPr>
              <w:t>Strengthened and elaborated national institutional framework for managing the environment and natural resources</w:t>
            </w:r>
          </w:p>
        </w:tc>
      </w:tr>
      <w:tr w:rsidR="00405DF4" w:rsidRPr="000C74FD" w:rsidTr="007B4810">
        <w:tc>
          <w:tcPr>
            <w:tcW w:w="828" w:type="dxa"/>
            <w:shd w:val="clear" w:color="auto" w:fill="F2DBDB" w:themeFill="accent2" w:themeFillTint="33"/>
          </w:tcPr>
          <w:p w:rsidR="00405DF4" w:rsidRPr="007B4810" w:rsidRDefault="007B4810" w:rsidP="000C74FD">
            <w:pPr>
              <w:jc w:val="both"/>
              <w:rPr>
                <w:rFonts w:asciiTheme="minorHAnsi" w:hAnsiTheme="minorHAnsi"/>
                <w:b/>
                <w:bCs/>
                <w:sz w:val="22"/>
                <w:szCs w:val="22"/>
              </w:rPr>
            </w:pPr>
            <w:r w:rsidRPr="007B4810">
              <w:rPr>
                <w:rFonts w:asciiTheme="minorHAnsi" w:hAnsiTheme="minorHAnsi"/>
                <w:b/>
                <w:bCs/>
                <w:sz w:val="22"/>
                <w:szCs w:val="22"/>
              </w:rPr>
              <w:t>1.1</w:t>
            </w:r>
          </w:p>
        </w:tc>
        <w:tc>
          <w:tcPr>
            <w:tcW w:w="12960" w:type="dxa"/>
            <w:gridSpan w:val="18"/>
            <w:shd w:val="clear" w:color="auto" w:fill="F2DBDB" w:themeFill="accent2" w:themeFillTint="33"/>
          </w:tcPr>
          <w:p w:rsidR="00405DF4" w:rsidRPr="007B4810" w:rsidRDefault="007B4810" w:rsidP="000C74FD">
            <w:pPr>
              <w:jc w:val="both"/>
              <w:rPr>
                <w:rFonts w:asciiTheme="minorHAnsi" w:hAnsiTheme="minorHAnsi"/>
                <w:b/>
                <w:bCs/>
                <w:sz w:val="22"/>
                <w:szCs w:val="22"/>
              </w:rPr>
            </w:pPr>
            <w:r w:rsidRPr="007B4810">
              <w:rPr>
                <w:rFonts w:asciiTheme="minorHAnsi" w:hAnsiTheme="minorHAnsi"/>
                <w:b/>
                <w:bCs/>
                <w:sz w:val="22"/>
                <w:szCs w:val="22"/>
              </w:rPr>
              <w:t xml:space="preserve">Institutional capacity of the National Environment Management Authority to mobilize resources, and coordinate the implementation of priority environmental policies and strategies strengthened. </w:t>
            </w:r>
          </w:p>
        </w:tc>
      </w:tr>
      <w:tr w:rsidR="003C330F" w:rsidRPr="000C74FD" w:rsidTr="00184A11">
        <w:trPr>
          <w:trHeight w:val="953"/>
        </w:trPr>
        <w:tc>
          <w:tcPr>
            <w:tcW w:w="828" w:type="dxa"/>
          </w:tcPr>
          <w:p w:rsidR="00405DF4" w:rsidRPr="000C74FD" w:rsidRDefault="00405DF4" w:rsidP="00842C8C">
            <w:pPr>
              <w:pStyle w:val="AActivity"/>
              <w:numPr>
                <w:ilvl w:val="2"/>
                <w:numId w:val="26"/>
              </w:numPr>
              <w:tabs>
                <w:tab w:val="center" w:pos="540"/>
              </w:tabs>
              <w:ind w:left="0" w:firstLine="0"/>
              <w:jc w:val="both"/>
              <w:rPr>
                <w:rFonts w:asciiTheme="minorHAnsi" w:hAnsiTheme="minorHAnsi"/>
                <w:sz w:val="20"/>
                <w:szCs w:val="20"/>
              </w:rPr>
            </w:pPr>
          </w:p>
        </w:tc>
        <w:tc>
          <w:tcPr>
            <w:tcW w:w="4297" w:type="dxa"/>
            <w:shd w:val="clear" w:color="auto" w:fill="auto"/>
          </w:tcPr>
          <w:p w:rsidR="007B4810" w:rsidRPr="000D308E" w:rsidRDefault="00405DF4" w:rsidP="00B4525F">
            <w:pPr>
              <w:pStyle w:val="AActivity"/>
              <w:tabs>
                <w:tab w:val="center" w:pos="540"/>
              </w:tabs>
              <w:ind w:left="0" w:firstLine="0"/>
              <w:rPr>
                <w:rFonts w:asciiTheme="minorHAnsi" w:hAnsiTheme="minorHAnsi"/>
                <w:sz w:val="20"/>
                <w:szCs w:val="20"/>
              </w:rPr>
            </w:pPr>
            <w:r w:rsidRPr="000C74FD">
              <w:rPr>
                <w:rFonts w:asciiTheme="minorHAnsi" w:hAnsiTheme="minorHAnsi"/>
                <w:sz w:val="20"/>
                <w:szCs w:val="20"/>
              </w:rPr>
              <w:t xml:space="preserve">Undertake a detailed capacity needs assessment among officers in charge, Rio Convention Coordinator, and convention focal points on the Rio Conventions </w:t>
            </w:r>
            <w:r w:rsidRPr="000C74FD">
              <w:rPr>
                <w:rFonts w:asciiTheme="minorHAnsi" w:hAnsiTheme="minorHAnsi"/>
                <w:sz w:val="20"/>
                <w:szCs w:val="20"/>
                <w:lang w:val="en-US"/>
              </w:rPr>
              <w:t xml:space="preserve">implementation, </w:t>
            </w:r>
            <w:r w:rsidRPr="000C74FD">
              <w:rPr>
                <w:rFonts w:asciiTheme="minorHAnsi" w:hAnsiTheme="minorHAnsi"/>
                <w:sz w:val="20"/>
                <w:szCs w:val="20"/>
              </w:rPr>
              <w:t>reporting, and monitoring in Uganda</w:t>
            </w:r>
            <w:r w:rsidR="003D2447" w:rsidRPr="000C74FD">
              <w:rPr>
                <w:rFonts w:asciiTheme="minorHAnsi" w:hAnsiTheme="minorHAnsi"/>
                <w:sz w:val="20"/>
                <w:szCs w:val="20"/>
              </w:rPr>
              <w:t>.</w:t>
            </w:r>
          </w:p>
        </w:tc>
        <w:tc>
          <w:tcPr>
            <w:tcW w:w="1170" w:type="dxa"/>
            <w:shd w:val="clear" w:color="auto" w:fill="auto"/>
          </w:tcPr>
          <w:p w:rsidR="00405DF4" w:rsidRPr="007B4810" w:rsidRDefault="00405DF4" w:rsidP="000C74FD">
            <w:pPr>
              <w:jc w:val="both"/>
              <w:rPr>
                <w:rFonts w:asciiTheme="minorHAnsi" w:hAnsiTheme="minorHAnsi"/>
                <w:sz w:val="20"/>
                <w:szCs w:val="16"/>
              </w:rPr>
            </w:pPr>
            <w:r w:rsidRPr="007B4810">
              <w:rPr>
                <w:rFonts w:asciiTheme="minorHAnsi" w:hAnsiTheme="minorHAnsi"/>
                <w:sz w:val="20"/>
                <w:szCs w:val="16"/>
              </w:rPr>
              <w:t>NEMA</w:t>
            </w:r>
          </w:p>
        </w:tc>
        <w:tc>
          <w:tcPr>
            <w:tcW w:w="450" w:type="dxa"/>
            <w:shd w:val="clear" w:color="auto" w:fill="auto"/>
          </w:tcPr>
          <w:p w:rsidR="00405DF4" w:rsidRPr="000C74FD" w:rsidRDefault="00405DF4" w:rsidP="000C74FD">
            <w:pPr>
              <w:jc w:val="both"/>
              <w:rPr>
                <w:rFonts w:asciiTheme="minorHAnsi" w:hAnsiTheme="minorHAnsi"/>
                <w:szCs w:val="20"/>
              </w:rPr>
            </w:pPr>
          </w:p>
        </w:tc>
        <w:tc>
          <w:tcPr>
            <w:tcW w:w="450" w:type="dxa"/>
            <w:shd w:val="clear" w:color="auto" w:fill="76923C" w:themeFill="accent3" w:themeFillShade="BF"/>
          </w:tcPr>
          <w:p w:rsidR="00405DF4" w:rsidRPr="000C74FD" w:rsidRDefault="00405DF4" w:rsidP="000C74FD">
            <w:pPr>
              <w:jc w:val="both"/>
              <w:rPr>
                <w:rFonts w:asciiTheme="minorHAnsi" w:hAnsiTheme="minorHAnsi"/>
                <w:szCs w:val="20"/>
              </w:rPr>
            </w:pPr>
          </w:p>
        </w:tc>
        <w:tc>
          <w:tcPr>
            <w:tcW w:w="540" w:type="dxa"/>
            <w:shd w:val="clear" w:color="auto" w:fill="auto"/>
          </w:tcPr>
          <w:p w:rsidR="00405DF4" w:rsidRPr="000C74FD" w:rsidRDefault="00405DF4" w:rsidP="000C74FD">
            <w:pPr>
              <w:jc w:val="both"/>
              <w:rPr>
                <w:rFonts w:asciiTheme="minorHAnsi" w:hAnsiTheme="minorHAnsi"/>
                <w:szCs w:val="20"/>
              </w:rPr>
            </w:pPr>
          </w:p>
        </w:tc>
        <w:tc>
          <w:tcPr>
            <w:tcW w:w="450" w:type="dxa"/>
            <w:shd w:val="clear" w:color="auto" w:fill="auto"/>
          </w:tcPr>
          <w:p w:rsidR="00405DF4" w:rsidRPr="000C74FD" w:rsidRDefault="00405DF4" w:rsidP="000C74FD">
            <w:pPr>
              <w:jc w:val="both"/>
              <w:rPr>
                <w:rFonts w:asciiTheme="minorHAnsi" w:hAnsiTheme="minorHAnsi"/>
                <w:szCs w:val="20"/>
              </w:rPr>
            </w:pPr>
          </w:p>
        </w:tc>
        <w:tc>
          <w:tcPr>
            <w:tcW w:w="450" w:type="dxa"/>
            <w:shd w:val="clear" w:color="auto" w:fill="auto"/>
          </w:tcPr>
          <w:p w:rsidR="00405DF4" w:rsidRPr="000C74FD" w:rsidRDefault="00405DF4" w:rsidP="000C74FD">
            <w:pPr>
              <w:jc w:val="both"/>
              <w:rPr>
                <w:rFonts w:asciiTheme="minorHAnsi" w:hAnsiTheme="minorHAnsi"/>
                <w:szCs w:val="20"/>
              </w:rPr>
            </w:pPr>
          </w:p>
        </w:tc>
        <w:tc>
          <w:tcPr>
            <w:tcW w:w="450" w:type="dxa"/>
            <w:shd w:val="clear" w:color="auto" w:fill="auto"/>
          </w:tcPr>
          <w:p w:rsidR="00405DF4" w:rsidRPr="000C74FD" w:rsidRDefault="00405DF4" w:rsidP="000C74FD">
            <w:pPr>
              <w:jc w:val="both"/>
              <w:rPr>
                <w:rFonts w:asciiTheme="minorHAnsi" w:hAnsiTheme="minorHAnsi"/>
                <w:szCs w:val="20"/>
              </w:rPr>
            </w:pPr>
          </w:p>
        </w:tc>
        <w:tc>
          <w:tcPr>
            <w:tcW w:w="540" w:type="dxa"/>
            <w:shd w:val="clear" w:color="auto" w:fill="auto"/>
          </w:tcPr>
          <w:p w:rsidR="00405DF4" w:rsidRPr="000C74FD" w:rsidRDefault="00405DF4" w:rsidP="000C74FD">
            <w:pPr>
              <w:jc w:val="both"/>
              <w:rPr>
                <w:rFonts w:asciiTheme="minorHAnsi" w:hAnsiTheme="minorHAnsi"/>
                <w:szCs w:val="20"/>
              </w:rPr>
            </w:pPr>
          </w:p>
        </w:tc>
        <w:tc>
          <w:tcPr>
            <w:tcW w:w="450" w:type="dxa"/>
            <w:shd w:val="clear" w:color="auto" w:fill="auto"/>
          </w:tcPr>
          <w:p w:rsidR="00405DF4" w:rsidRPr="000C74FD" w:rsidRDefault="00405DF4" w:rsidP="000C74FD">
            <w:pPr>
              <w:jc w:val="both"/>
              <w:rPr>
                <w:rFonts w:asciiTheme="minorHAnsi" w:hAnsiTheme="minorHAnsi"/>
                <w:szCs w:val="20"/>
              </w:rPr>
            </w:pPr>
          </w:p>
        </w:tc>
        <w:tc>
          <w:tcPr>
            <w:tcW w:w="450" w:type="dxa"/>
            <w:shd w:val="clear" w:color="auto" w:fill="auto"/>
          </w:tcPr>
          <w:p w:rsidR="00405DF4" w:rsidRPr="000C74FD" w:rsidRDefault="00405DF4" w:rsidP="000C74FD">
            <w:pPr>
              <w:jc w:val="both"/>
              <w:rPr>
                <w:rFonts w:asciiTheme="minorHAnsi" w:hAnsiTheme="minorHAnsi"/>
                <w:szCs w:val="20"/>
              </w:rPr>
            </w:pPr>
          </w:p>
        </w:tc>
        <w:tc>
          <w:tcPr>
            <w:tcW w:w="450" w:type="dxa"/>
            <w:shd w:val="clear" w:color="auto" w:fill="auto"/>
          </w:tcPr>
          <w:p w:rsidR="00405DF4" w:rsidRPr="000C74FD" w:rsidRDefault="00405DF4" w:rsidP="000C74FD">
            <w:pPr>
              <w:jc w:val="both"/>
              <w:rPr>
                <w:rFonts w:asciiTheme="minorHAnsi" w:hAnsiTheme="minorHAnsi"/>
                <w:szCs w:val="20"/>
              </w:rPr>
            </w:pPr>
          </w:p>
        </w:tc>
        <w:tc>
          <w:tcPr>
            <w:tcW w:w="540" w:type="dxa"/>
            <w:shd w:val="clear" w:color="auto" w:fill="auto"/>
          </w:tcPr>
          <w:p w:rsidR="00405DF4" w:rsidRPr="000C74FD" w:rsidRDefault="00405DF4" w:rsidP="000C74FD">
            <w:pPr>
              <w:jc w:val="both"/>
              <w:rPr>
                <w:rFonts w:asciiTheme="minorHAnsi" w:hAnsiTheme="minorHAnsi"/>
                <w:szCs w:val="20"/>
              </w:rPr>
            </w:pPr>
          </w:p>
        </w:tc>
        <w:tc>
          <w:tcPr>
            <w:tcW w:w="473" w:type="dxa"/>
            <w:shd w:val="clear" w:color="auto" w:fill="auto"/>
          </w:tcPr>
          <w:p w:rsidR="00405DF4" w:rsidRPr="000C74FD" w:rsidRDefault="00405DF4" w:rsidP="000C74FD">
            <w:pPr>
              <w:jc w:val="both"/>
              <w:rPr>
                <w:rFonts w:asciiTheme="minorHAnsi" w:hAnsiTheme="minorHAnsi"/>
                <w:szCs w:val="20"/>
              </w:rPr>
            </w:pPr>
          </w:p>
        </w:tc>
        <w:tc>
          <w:tcPr>
            <w:tcW w:w="450" w:type="dxa"/>
            <w:shd w:val="clear" w:color="auto" w:fill="auto"/>
          </w:tcPr>
          <w:p w:rsidR="00405DF4" w:rsidRPr="000C74FD" w:rsidRDefault="00405DF4" w:rsidP="000C74FD">
            <w:pPr>
              <w:jc w:val="both"/>
              <w:rPr>
                <w:rFonts w:asciiTheme="minorHAnsi" w:hAnsiTheme="minorHAnsi"/>
                <w:szCs w:val="20"/>
              </w:rPr>
            </w:pPr>
          </w:p>
        </w:tc>
        <w:tc>
          <w:tcPr>
            <w:tcW w:w="450" w:type="dxa"/>
            <w:shd w:val="clear" w:color="auto" w:fill="auto"/>
          </w:tcPr>
          <w:p w:rsidR="00405DF4" w:rsidRPr="000C74FD" w:rsidRDefault="00405DF4" w:rsidP="000C74FD">
            <w:pPr>
              <w:jc w:val="both"/>
              <w:rPr>
                <w:rFonts w:asciiTheme="minorHAnsi" w:hAnsiTheme="minorHAnsi"/>
                <w:szCs w:val="20"/>
              </w:rPr>
            </w:pPr>
          </w:p>
        </w:tc>
        <w:tc>
          <w:tcPr>
            <w:tcW w:w="450" w:type="dxa"/>
            <w:shd w:val="clear" w:color="auto" w:fill="auto"/>
          </w:tcPr>
          <w:p w:rsidR="00405DF4" w:rsidRPr="000C74FD" w:rsidRDefault="00405DF4" w:rsidP="000C74FD">
            <w:pPr>
              <w:jc w:val="both"/>
              <w:rPr>
                <w:rFonts w:asciiTheme="minorHAnsi" w:hAnsiTheme="minorHAnsi"/>
                <w:szCs w:val="20"/>
              </w:rPr>
            </w:pPr>
          </w:p>
        </w:tc>
        <w:tc>
          <w:tcPr>
            <w:tcW w:w="450" w:type="dxa"/>
            <w:shd w:val="clear" w:color="auto" w:fill="auto"/>
          </w:tcPr>
          <w:p w:rsidR="00405DF4" w:rsidRPr="000C74FD" w:rsidRDefault="00405DF4" w:rsidP="000C74FD">
            <w:pPr>
              <w:jc w:val="both"/>
              <w:rPr>
                <w:rFonts w:asciiTheme="minorHAnsi" w:hAnsiTheme="minorHAnsi"/>
                <w:szCs w:val="20"/>
              </w:rPr>
            </w:pPr>
          </w:p>
        </w:tc>
      </w:tr>
      <w:tr w:rsidR="003C330F" w:rsidRPr="000C74FD" w:rsidTr="00184A11">
        <w:trPr>
          <w:trHeight w:val="1007"/>
        </w:trPr>
        <w:tc>
          <w:tcPr>
            <w:tcW w:w="828" w:type="dxa"/>
          </w:tcPr>
          <w:p w:rsidR="00405DF4" w:rsidRPr="000C74FD" w:rsidRDefault="00405DF4" w:rsidP="00842C8C">
            <w:pPr>
              <w:pStyle w:val="AActivity"/>
              <w:numPr>
                <w:ilvl w:val="2"/>
                <w:numId w:val="26"/>
              </w:numPr>
              <w:tabs>
                <w:tab w:val="center" w:pos="540"/>
              </w:tabs>
              <w:ind w:left="0" w:firstLine="0"/>
              <w:jc w:val="both"/>
              <w:rPr>
                <w:rFonts w:asciiTheme="minorHAnsi" w:hAnsiTheme="minorHAnsi"/>
                <w:sz w:val="20"/>
                <w:szCs w:val="20"/>
              </w:rPr>
            </w:pPr>
          </w:p>
        </w:tc>
        <w:tc>
          <w:tcPr>
            <w:tcW w:w="4297" w:type="dxa"/>
            <w:shd w:val="clear" w:color="auto" w:fill="auto"/>
          </w:tcPr>
          <w:p w:rsidR="007B4810" w:rsidRPr="000C74FD" w:rsidRDefault="00405DF4" w:rsidP="00B4525F">
            <w:pPr>
              <w:pStyle w:val="AActivity"/>
              <w:tabs>
                <w:tab w:val="center" w:pos="540"/>
              </w:tabs>
              <w:ind w:left="0" w:firstLine="0"/>
              <w:rPr>
                <w:rFonts w:asciiTheme="minorHAnsi" w:hAnsiTheme="minorHAnsi"/>
                <w:sz w:val="20"/>
                <w:szCs w:val="20"/>
              </w:rPr>
            </w:pPr>
            <w:r w:rsidRPr="000C74FD">
              <w:rPr>
                <w:rFonts w:asciiTheme="minorHAnsi" w:hAnsiTheme="minorHAnsi"/>
                <w:sz w:val="20"/>
                <w:szCs w:val="20"/>
              </w:rPr>
              <w:t>Conduct an institutional analysis of the challenges, barriers, and opportunities in relation to coordination and resources mobilization for the Rio Conventions implementation</w:t>
            </w:r>
          </w:p>
        </w:tc>
        <w:tc>
          <w:tcPr>
            <w:tcW w:w="1170" w:type="dxa"/>
            <w:shd w:val="clear" w:color="auto" w:fill="auto"/>
          </w:tcPr>
          <w:p w:rsidR="00405DF4" w:rsidRPr="007B4810" w:rsidRDefault="00405DF4" w:rsidP="000C74FD">
            <w:pPr>
              <w:jc w:val="both"/>
              <w:rPr>
                <w:rFonts w:asciiTheme="minorHAnsi" w:hAnsiTheme="minorHAnsi"/>
                <w:sz w:val="20"/>
                <w:szCs w:val="16"/>
              </w:rPr>
            </w:pPr>
            <w:r w:rsidRPr="007B4810">
              <w:rPr>
                <w:rFonts w:asciiTheme="minorHAnsi" w:hAnsiTheme="minorHAnsi"/>
                <w:sz w:val="20"/>
                <w:szCs w:val="16"/>
              </w:rPr>
              <w:t>NEMA</w:t>
            </w:r>
          </w:p>
        </w:tc>
        <w:tc>
          <w:tcPr>
            <w:tcW w:w="450" w:type="dxa"/>
            <w:shd w:val="clear" w:color="auto" w:fill="auto"/>
          </w:tcPr>
          <w:p w:rsidR="00405DF4" w:rsidRPr="000C74FD" w:rsidRDefault="00405DF4" w:rsidP="000C74FD">
            <w:pPr>
              <w:jc w:val="both"/>
              <w:rPr>
                <w:rFonts w:asciiTheme="minorHAnsi" w:hAnsiTheme="minorHAnsi"/>
                <w:szCs w:val="20"/>
              </w:rPr>
            </w:pPr>
          </w:p>
        </w:tc>
        <w:tc>
          <w:tcPr>
            <w:tcW w:w="450" w:type="dxa"/>
            <w:shd w:val="clear" w:color="auto" w:fill="76923C" w:themeFill="accent3" w:themeFillShade="BF"/>
          </w:tcPr>
          <w:p w:rsidR="00405DF4" w:rsidRPr="000C74FD" w:rsidRDefault="00405DF4" w:rsidP="000C74FD">
            <w:pPr>
              <w:jc w:val="both"/>
              <w:rPr>
                <w:rFonts w:asciiTheme="minorHAnsi" w:hAnsiTheme="minorHAnsi"/>
                <w:szCs w:val="20"/>
              </w:rPr>
            </w:pPr>
          </w:p>
        </w:tc>
        <w:tc>
          <w:tcPr>
            <w:tcW w:w="540" w:type="dxa"/>
            <w:shd w:val="clear" w:color="auto" w:fill="auto"/>
          </w:tcPr>
          <w:p w:rsidR="00405DF4" w:rsidRPr="000C74FD" w:rsidRDefault="00405DF4" w:rsidP="000C74FD">
            <w:pPr>
              <w:jc w:val="both"/>
              <w:rPr>
                <w:rFonts w:asciiTheme="minorHAnsi" w:hAnsiTheme="minorHAnsi"/>
                <w:szCs w:val="20"/>
              </w:rPr>
            </w:pPr>
          </w:p>
        </w:tc>
        <w:tc>
          <w:tcPr>
            <w:tcW w:w="450" w:type="dxa"/>
            <w:shd w:val="clear" w:color="auto" w:fill="auto"/>
          </w:tcPr>
          <w:p w:rsidR="00405DF4" w:rsidRPr="000C74FD" w:rsidRDefault="00405DF4" w:rsidP="000C74FD">
            <w:pPr>
              <w:jc w:val="both"/>
              <w:rPr>
                <w:rFonts w:asciiTheme="minorHAnsi" w:hAnsiTheme="minorHAnsi"/>
                <w:szCs w:val="20"/>
              </w:rPr>
            </w:pPr>
          </w:p>
        </w:tc>
        <w:tc>
          <w:tcPr>
            <w:tcW w:w="450" w:type="dxa"/>
            <w:shd w:val="clear" w:color="auto" w:fill="auto"/>
          </w:tcPr>
          <w:p w:rsidR="00405DF4" w:rsidRPr="000C74FD" w:rsidRDefault="00405DF4" w:rsidP="000C74FD">
            <w:pPr>
              <w:jc w:val="both"/>
              <w:rPr>
                <w:rFonts w:asciiTheme="minorHAnsi" w:hAnsiTheme="minorHAnsi"/>
                <w:szCs w:val="20"/>
              </w:rPr>
            </w:pPr>
          </w:p>
        </w:tc>
        <w:tc>
          <w:tcPr>
            <w:tcW w:w="450" w:type="dxa"/>
            <w:shd w:val="clear" w:color="auto" w:fill="auto"/>
          </w:tcPr>
          <w:p w:rsidR="00405DF4" w:rsidRPr="000C74FD" w:rsidRDefault="00405DF4" w:rsidP="000C74FD">
            <w:pPr>
              <w:jc w:val="both"/>
              <w:rPr>
                <w:rFonts w:asciiTheme="minorHAnsi" w:hAnsiTheme="minorHAnsi"/>
                <w:szCs w:val="20"/>
              </w:rPr>
            </w:pPr>
          </w:p>
        </w:tc>
        <w:tc>
          <w:tcPr>
            <w:tcW w:w="540" w:type="dxa"/>
            <w:shd w:val="clear" w:color="auto" w:fill="auto"/>
          </w:tcPr>
          <w:p w:rsidR="00405DF4" w:rsidRPr="000C74FD" w:rsidRDefault="00405DF4" w:rsidP="000C74FD">
            <w:pPr>
              <w:jc w:val="both"/>
              <w:rPr>
                <w:rFonts w:asciiTheme="minorHAnsi" w:hAnsiTheme="minorHAnsi"/>
                <w:szCs w:val="20"/>
              </w:rPr>
            </w:pPr>
          </w:p>
        </w:tc>
        <w:tc>
          <w:tcPr>
            <w:tcW w:w="450" w:type="dxa"/>
            <w:shd w:val="clear" w:color="auto" w:fill="auto"/>
          </w:tcPr>
          <w:p w:rsidR="00405DF4" w:rsidRPr="000C74FD" w:rsidRDefault="00405DF4" w:rsidP="000C74FD">
            <w:pPr>
              <w:jc w:val="both"/>
              <w:rPr>
                <w:rFonts w:asciiTheme="minorHAnsi" w:hAnsiTheme="minorHAnsi"/>
                <w:szCs w:val="20"/>
              </w:rPr>
            </w:pPr>
          </w:p>
        </w:tc>
        <w:tc>
          <w:tcPr>
            <w:tcW w:w="450" w:type="dxa"/>
            <w:shd w:val="clear" w:color="auto" w:fill="auto"/>
          </w:tcPr>
          <w:p w:rsidR="00405DF4" w:rsidRPr="000C74FD" w:rsidRDefault="00405DF4" w:rsidP="000C74FD">
            <w:pPr>
              <w:jc w:val="both"/>
              <w:rPr>
                <w:rFonts w:asciiTheme="minorHAnsi" w:hAnsiTheme="minorHAnsi"/>
                <w:szCs w:val="20"/>
              </w:rPr>
            </w:pPr>
          </w:p>
        </w:tc>
        <w:tc>
          <w:tcPr>
            <w:tcW w:w="450" w:type="dxa"/>
            <w:shd w:val="clear" w:color="auto" w:fill="auto"/>
          </w:tcPr>
          <w:p w:rsidR="00405DF4" w:rsidRPr="000C74FD" w:rsidRDefault="00405DF4" w:rsidP="000C74FD">
            <w:pPr>
              <w:jc w:val="both"/>
              <w:rPr>
                <w:rFonts w:asciiTheme="minorHAnsi" w:hAnsiTheme="minorHAnsi"/>
                <w:szCs w:val="20"/>
              </w:rPr>
            </w:pPr>
          </w:p>
        </w:tc>
        <w:tc>
          <w:tcPr>
            <w:tcW w:w="540" w:type="dxa"/>
            <w:shd w:val="clear" w:color="auto" w:fill="auto"/>
          </w:tcPr>
          <w:p w:rsidR="00405DF4" w:rsidRPr="000C74FD" w:rsidRDefault="00405DF4" w:rsidP="000C74FD">
            <w:pPr>
              <w:jc w:val="both"/>
              <w:rPr>
                <w:rFonts w:asciiTheme="minorHAnsi" w:hAnsiTheme="minorHAnsi"/>
                <w:szCs w:val="20"/>
              </w:rPr>
            </w:pPr>
          </w:p>
        </w:tc>
        <w:tc>
          <w:tcPr>
            <w:tcW w:w="473" w:type="dxa"/>
            <w:shd w:val="clear" w:color="auto" w:fill="auto"/>
          </w:tcPr>
          <w:p w:rsidR="00405DF4" w:rsidRPr="000C74FD" w:rsidRDefault="00405DF4" w:rsidP="000C74FD">
            <w:pPr>
              <w:jc w:val="both"/>
              <w:rPr>
                <w:rFonts w:asciiTheme="minorHAnsi" w:hAnsiTheme="minorHAnsi"/>
                <w:szCs w:val="20"/>
              </w:rPr>
            </w:pPr>
          </w:p>
        </w:tc>
        <w:tc>
          <w:tcPr>
            <w:tcW w:w="450" w:type="dxa"/>
            <w:shd w:val="clear" w:color="auto" w:fill="auto"/>
          </w:tcPr>
          <w:p w:rsidR="00405DF4" w:rsidRPr="000C74FD" w:rsidRDefault="00405DF4" w:rsidP="000C74FD">
            <w:pPr>
              <w:jc w:val="both"/>
              <w:rPr>
                <w:rFonts w:asciiTheme="minorHAnsi" w:hAnsiTheme="minorHAnsi"/>
                <w:szCs w:val="20"/>
              </w:rPr>
            </w:pPr>
          </w:p>
        </w:tc>
        <w:tc>
          <w:tcPr>
            <w:tcW w:w="450" w:type="dxa"/>
            <w:shd w:val="clear" w:color="auto" w:fill="auto"/>
          </w:tcPr>
          <w:p w:rsidR="00405DF4" w:rsidRPr="000C74FD" w:rsidRDefault="00405DF4" w:rsidP="000C74FD">
            <w:pPr>
              <w:jc w:val="both"/>
              <w:rPr>
                <w:rFonts w:asciiTheme="minorHAnsi" w:hAnsiTheme="minorHAnsi"/>
                <w:szCs w:val="20"/>
              </w:rPr>
            </w:pPr>
          </w:p>
        </w:tc>
        <w:tc>
          <w:tcPr>
            <w:tcW w:w="450" w:type="dxa"/>
            <w:shd w:val="clear" w:color="auto" w:fill="auto"/>
          </w:tcPr>
          <w:p w:rsidR="00405DF4" w:rsidRPr="000C74FD" w:rsidRDefault="00405DF4" w:rsidP="000C74FD">
            <w:pPr>
              <w:jc w:val="both"/>
              <w:rPr>
                <w:rFonts w:asciiTheme="minorHAnsi" w:hAnsiTheme="minorHAnsi"/>
                <w:szCs w:val="20"/>
              </w:rPr>
            </w:pPr>
          </w:p>
        </w:tc>
        <w:tc>
          <w:tcPr>
            <w:tcW w:w="450" w:type="dxa"/>
            <w:shd w:val="clear" w:color="auto" w:fill="auto"/>
          </w:tcPr>
          <w:p w:rsidR="00405DF4" w:rsidRPr="000C74FD" w:rsidRDefault="00405DF4" w:rsidP="000C74FD">
            <w:pPr>
              <w:jc w:val="both"/>
              <w:rPr>
                <w:rFonts w:asciiTheme="minorHAnsi" w:hAnsiTheme="minorHAnsi"/>
                <w:szCs w:val="20"/>
              </w:rPr>
            </w:pPr>
          </w:p>
        </w:tc>
      </w:tr>
      <w:tr w:rsidR="003C330F" w:rsidRPr="000C74FD" w:rsidTr="00184A11">
        <w:trPr>
          <w:trHeight w:val="998"/>
        </w:trPr>
        <w:tc>
          <w:tcPr>
            <w:tcW w:w="828" w:type="dxa"/>
          </w:tcPr>
          <w:p w:rsidR="00405DF4" w:rsidRPr="000C74FD" w:rsidRDefault="00405DF4" w:rsidP="00842C8C">
            <w:pPr>
              <w:pStyle w:val="AActivity"/>
              <w:numPr>
                <w:ilvl w:val="2"/>
                <w:numId w:val="26"/>
              </w:numPr>
              <w:tabs>
                <w:tab w:val="center" w:pos="540"/>
              </w:tabs>
              <w:ind w:left="0" w:firstLine="0"/>
              <w:jc w:val="both"/>
              <w:rPr>
                <w:rFonts w:asciiTheme="minorHAnsi" w:hAnsiTheme="minorHAnsi"/>
                <w:sz w:val="20"/>
                <w:szCs w:val="20"/>
              </w:rPr>
            </w:pPr>
          </w:p>
        </w:tc>
        <w:tc>
          <w:tcPr>
            <w:tcW w:w="4297" w:type="dxa"/>
            <w:shd w:val="clear" w:color="auto" w:fill="auto"/>
          </w:tcPr>
          <w:p w:rsidR="007B4810" w:rsidRPr="000D308E" w:rsidRDefault="00405DF4" w:rsidP="00B4525F">
            <w:pPr>
              <w:pStyle w:val="AActivity"/>
              <w:tabs>
                <w:tab w:val="center" w:pos="540"/>
              </w:tabs>
              <w:ind w:left="0" w:firstLine="0"/>
              <w:rPr>
                <w:rFonts w:asciiTheme="minorHAnsi" w:hAnsiTheme="minorHAnsi"/>
                <w:sz w:val="20"/>
                <w:szCs w:val="20"/>
              </w:rPr>
            </w:pPr>
            <w:r w:rsidRPr="000C74FD">
              <w:rPr>
                <w:rFonts w:asciiTheme="minorHAnsi" w:hAnsiTheme="minorHAnsi"/>
                <w:sz w:val="20"/>
                <w:szCs w:val="20"/>
              </w:rPr>
              <w:t>Develop a capacity development plan based on the assessment and present to relevant authorities for validation through peer review of experts and stakeholders</w:t>
            </w:r>
          </w:p>
        </w:tc>
        <w:tc>
          <w:tcPr>
            <w:tcW w:w="1170" w:type="dxa"/>
            <w:shd w:val="clear" w:color="auto" w:fill="auto"/>
          </w:tcPr>
          <w:p w:rsidR="00405DF4" w:rsidRPr="007B4810" w:rsidRDefault="00405DF4" w:rsidP="000C74FD">
            <w:pPr>
              <w:jc w:val="both"/>
              <w:rPr>
                <w:rFonts w:asciiTheme="minorHAnsi" w:hAnsiTheme="minorHAnsi"/>
                <w:sz w:val="20"/>
                <w:szCs w:val="16"/>
              </w:rPr>
            </w:pPr>
            <w:r w:rsidRPr="007B4810">
              <w:rPr>
                <w:rFonts w:asciiTheme="minorHAnsi" w:hAnsiTheme="minorHAnsi"/>
                <w:sz w:val="20"/>
                <w:szCs w:val="16"/>
              </w:rPr>
              <w:t>NEMA</w:t>
            </w:r>
          </w:p>
        </w:tc>
        <w:tc>
          <w:tcPr>
            <w:tcW w:w="450" w:type="dxa"/>
            <w:shd w:val="clear" w:color="auto" w:fill="auto"/>
          </w:tcPr>
          <w:p w:rsidR="00405DF4" w:rsidRPr="000C74FD" w:rsidRDefault="00405DF4" w:rsidP="000C74FD">
            <w:pPr>
              <w:jc w:val="both"/>
              <w:rPr>
                <w:rFonts w:asciiTheme="minorHAnsi" w:hAnsiTheme="minorHAnsi"/>
                <w:szCs w:val="20"/>
              </w:rPr>
            </w:pPr>
          </w:p>
        </w:tc>
        <w:tc>
          <w:tcPr>
            <w:tcW w:w="450" w:type="dxa"/>
            <w:shd w:val="clear" w:color="auto" w:fill="auto"/>
          </w:tcPr>
          <w:p w:rsidR="00405DF4" w:rsidRPr="000C74FD" w:rsidRDefault="00405DF4" w:rsidP="000C74FD">
            <w:pPr>
              <w:jc w:val="both"/>
              <w:rPr>
                <w:rFonts w:asciiTheme="minorHAnsi" w:hAnsiTheme="minorHAnsi"/>
                <w:szCs w:val="20"/>
              </w:rPr>
            </w:pPr>
          </w:p>
        </w:tc>
        <w:tc>
          <w:tcPr>
            <w:tcW w:w="540" w:type="dxa"/>
            <w:shd w:val="clear" w:color="auto" w:fill="76923C" w:themeFill="accent3" w:themeFillShade="BF"/>
          </w:tcPr>
          <w:p w:rsidR="00405DF4" w:rsidRPr="000C74FD" w:rsidRDefault="00405DF4" w:rsidP="000C74FD">
            <w:pPr>
              <w:jc w:val="both"/>
              <w:rPr>
                <w:rFonts w:asciiTheme="minorHAnsi" w:hAnsiTheme="minorHAnsi"/>
                <w:szCs w:val="20"/>
              </w:rPr>
            </w:pPr>
          </w:p>
        </w:tc>
        <w:tc>
          <w:tcPr>
            <w:tcW w:w="450" w:type="dxa"/>
            <w:shd w:val="clear" w:color="auto" w:fill="auto"/>
          </w:tcPr>
          <w:p w:rsidR="00405DF4" w:rsidRPr="000C74FD" w:rsidRDefault="00405DF4" w:rsidP="000C74FD">
            <w:pPr>
              <w:jc w:val="both"/>
              <w:rPr>
                <w:rFonts w:asciiTheme="minorHAnsi" w:hAnsiTheme="minorHAnsi"/>
                <w:szCs w:val="20"/>
              </w:rPr>
            </w:pPr>
          </w:p>
        </w:tc>
        <w:tc>
          <w:tcPr>
            <w:tcW w:w="450" w:type="dxa"/>
            <w:shd w:val="clear" w:color="auto" w:fill="auto"/>
          </w:tcPr>
          <w:p w:rsidR="00405DF4" w:rsidRPr="000C74FD" w:rsidRDefault="00405DF4" w:rsidP="000C74FD">
            <w:pPr>
              <w:jc w:val="both"/>
              <w:rPr>
                <w:rFonts w:asciiTheme="minorHAnsi" w:hAnsiTheme="minorHAnsi"/>
                <w:szCs w:val="20"/>
              </w:rPr>
            </w:pPr>
          </w:p>
        </w:tc>
        <w:tc>
          <w:tcPr>
            <w:tcW w:w="450" w:type="dxa"/>
            <w:shd w:val="clear" w:color="auto" w:fill="auto"/>
          </w:tcPr>
          <w:p w:rsidR="00405DF4" w:rsidRPr="000C74FD" w:rsidRDefault="00405DF4" w:rsidP="000C74FD">
            <w:pPr>
              <w:jc w:val="both"/>
              <w:rPr>
                <w:rFonts w:asciiTheme="minorHAnsi" w:hAnsiTheme="minorHAnsi"/>
                <w:szCs w:val="20"/>
              </w:rPr>
            </w:pPr>
          </w:p>
        </w:tc>
        <w:tc>
          <w:tcPr>
            <w:tcW w:w="540" w:type="dxa"/>
            <w:shd w:val="clear" w:color="auto" w:fill="auto"/>
          </w:tcPr>
          <w:p w:rsidR="00405DF4" w:rsidRPr="000C74FD" w:rsidRDefault="00405DF4" w:rsidP="000C74FD">
            <w:pPr>
              <w:jc w:val="both"/>
              <w:rPr>
                <w:rFonts w:asciiTheme="minorHAnsi" w:hAnsiTheme="minorHAnsi"/>
                <w:szCs w:val="20"/>
              </w:rPr>
            </w:pPr>
          </w:p>
        </w:tc>
        <w:tc>
          <w:tcPr>
            <w:tcW w:w="450" w:type="dxa"/>
            <w:shd w:val="clear" w:color="auto" w:fill="auto"/>
          </w:tcPr>
          <w:p w:rsidR="00405DF4" w:rsidRPr="000C74FD" w:rsidRDefault="00405DF4" w:rsidP="000C74FD">
            <w:pPr>
              <w:jc w:val="both"/>
              <w:rPr>
                <w:rFonts w:asciiTheme="minorHAnsi" w:hAnsiTheme="minorHAnsi"/>
                <w:szCs w:val="20"/>
              </w:rPr>
            </w:pPr>
          </w:p>
        </w:tc>
        <w:tc>
          <w:tcPr>
            <w:tcW w:w="450" w:type="dxa"/>
            <w:shd w:val="clear" w:color="auto" w:fill="auto"/>
          </w:tcPr>
          <w:p w:rsidR="00405DF4" w:rsidRPr="000C74FD" w:rsidRDefault="00405DF4" w:rsidP="000C74FD">
            <w:pPr>
              <w:jc w:val="both"/>
              <w:rPr>
                <w:rFonts w:asciiTheme="minorHAnsi" w:hAnsiTheme="minorHAnsi"/>
                <w:szCs w:val="20"/>
              </w:rPr>
            </w:pPr>
          </w:p>
        </w:tc>
        <w:tc>
          <w:tcPr>
            <w:tcW w:w="450" w:type="dxa"/>
            <w:shd w:val="clear" w:color="auto" w:fill="auto"/>
          </w:tcPr>
          <w:p w:rsidR="00405DF4" w:rsidRPr="000C74FD" w:rsidRDefault="00405DF4" w:rsidP="000C74FD">
            <w:pPr>
              <w:jc w:val="both"/>
              <w:rPr>
                <w:rFonts w:asciiTheme="minorHAnsi" w:hAnsiTheme="minorHAnsi"/>
                <w:szCs w:val="20"/>
              </w:rPr>
            </w:pPr>
          </w:p>
        </w:tc>
        <w:tc>
          <w:tcPr>
            <w:tcW w:w="540" w:type="dxa"/>
            <w:shd w:val="clear" w:color="auto" w:fill="auto"/>
          </w:tcPr>
          <w:p w:rsidR="00405DF4" w:rsidRPr="000C74FD" w:rsidRDefault="00405DF4" w:rsidP="000C74FD">
            <w:pPr>
              <w:jc w:val="both"/>
              <w:rPr>
                <w:rFonts w:asciiTheme="minorHAnsi" w:hAnsiTheme="minorHAnsi"/>
                <w:szCs w:val="20"/>
              </w:rPr>
            </w:pPr>
          </w:p>
        </w:tc>
        <w:tc>
          <w:tcPr>
            <w:tcW w:w="473" w:type="dxa"/>
            <w:shd w:val="clear" w:color="auto" w:fill="auto"/>
          </w:tcPr>
          <w:p w:rsidR="00405DF4" w:rsidRPr="000C74FD" w:rsidRDefault="00405DF4" w:rsidP="000C74FD">
            <w:pPr>
              <w:jc w:val="both"/>
              <w:rPr>
                <w:rFonts w:asciiTheme="minorHAnsi" w:hAnsiTheme="minorHAnsi"/>
                <w:szCs w:val="20"/>
              </w:rPr>
            </w:pPr>
          </w:p>
        </w:tc>
        <w:tc>
          <w:tcPr>
            <w:tcW w:w="450" w:type="dxa"/>
            <w:shd w:val="clear" w:color="auto" w:fill="auto"/>
          </w:tcPr>
          <w:p w:rsidR="00405DF4" w:rsidRPr="000C74FD" w:rsidRDefault="00405DF4" w:rsidP="000C74FD">
            <w:pPr>
              <w:jc w:val="both"/>
              <w:rPr>
                <w:rFonts w:asciiTheme="minorHAnsi" w:hAnsiTheme="minorHAnsi"/>
                <w:szCs w:val="20"/>
              </w:rPr>
            </w:pPr>
          </w:p>
        </w:tc>
        <w:tc>
          <w:tcPr>
            <w:tcW w:w="450" w:type="dxa"/>
            <w:shd w:val="clear" w:color="auto" w:fill="auto"/>
          </w:tcPr>
          <w:p w:rsidR="00405DF4" w:rsidRPr="000C74FD" w:rsidRDefault="00405DF4" w:rsidP="000C74FD">
            <w:pPr>
              <w:jc w:val="both"/>
              <w:rPr>
                <w:rFonts w:asciiTheme="minorHAnsi" w:hAnsiTheme="minorHAnsi"/>
                <w:szCs w:val="20"/>
              </w:rPr>
            </w:pPr>
          </w:p>
        </w:tc>
        <w:tc>
          <w:tcPr>
            <w:tcW w:w="450" w:type="dxa"/>
            <w:shd w:val="clear" w:color="auto" w:fill="auto"/>
          </w:tcPr>
          <w:p w:rsidR="00405DF4" w:rsidRPr="000C74FD" w:rsidRDefault="00405DF4" w:rsidP="000C74FD">
            <w:pPr>
              <w:jc w:val="both"/>
              <w:rPr>
                <w:rFonts w:asciiTheme="minorHAnsi" w:hAnsiTheme="minorHAnsi"/>
                <w:szCs w:val="20"/>
              </w:rPr>
            </w:pPr>
          </w:p>
        </w:tc>
        <w:tc>
          <w:tcPr>
            <w:tcW w:w="450" w:type="dxa"/>
            <w:shd w:val="clear" w:color="auto" w:fill="auto"/>
          </w:tcPr>
          <w:p w:rsidR="00405DF4" w:rsidRPr="000C74FD" w:rsidRDefault="00405DF4" w:rsidP="000C74FD">
            <w:pPr>
              <w:jc w:val="both"/>
              <w:rPr>
                <w:rFonts w:asciiTheme="minorHAnsi" w:hAnsiTheme="minorHAnsi"/>
                <w:szCs w:val="20"/>
              </w:rPr>
            </w:pPr>
          </w:p>
        </w:tc>
      </w:tr>
      <w:tr w:rsidR="003C330F" w:rsidRPr="000C74FD" w:rsidTr="00184A11">
        <w:trPr>
          <w:trHeight w:val="917"/>
        </w:trPr>
        <w:tc>
          <w:tcPr>
            <w:tcW w:w="828" w:type="dxa"/>
          </w:tcPr>
          <w:p w:rsidR="00405DF4" w:rsidRPr="000C74FD" w:rsidRDefault="00405DF4" w:rsidP="00842C8C">
            <w:pPr>
              <w:pStyle w:val="AActivity"/>
              <w:numPr>
                <w:ilvl w:val="2"/>
                <w:numId w:val="26"/>
              </w:numPr>
              <w:tabs>
                <w:tab w:val="center" w:pos="540"/>
              </w:tabs>
              <w:ind w:left="0" w:firstLine="0"/>
              <w:jc w:val="both"/>
              <w:rPr>
                <w:rFonts w:asciiTheme="minorHAnsi" w:hAnsiTheme="minorHAnsi"/>
                <w:sz w:val="20"/>
                <w:szCs w:val="20"/>
              </w:rPr>
            </w:pPr>
          </w:p>
        </w:tc>
        <w:tc>
          <w:tcPr>
            <w:tcW w:w="4297" w:type="dxa"/>
            <w:shd w:val="clear" w:color="auto" w:fill="auto"/>
          </w:tcPr>
          <w:p w:rsidR="007B4810" w:rsidRPr="000D308E" w:rsidRDefault="00405DF4" w:rsidP="00B4525F">
            <w:pPr>
              <w:pStyle w:val="AActivity"/>
              <w:tabs>
                <w:tab w:val="center" w:pos="540"/>
              </w:tabs>
              <w:ind w:left="0" w:firstLine="0"/>
              <w:rPr>
                <w:rFonts w:asciiTheme="minorHAnsi" w:hAnsiTheme="minorHAnsi"/>
                <w:sz w:val="20"/>
                <w:szCs w:val="20"/>
              </w:rPr>
            </w:pPr>
            <w:r w:rsidRPr="000C74FD">
              <w:rPr>
                <w:rFonts w:asciiTheme="minorHAnsi" w:hAnsiTheme="minorHAnsi"/>
                <w:sz w:val="20"/>
                <w:szCs w:val="20"/>
              </w:rPr>
              <w:t>Design the training modules based on the capacity development plan, with focus on resources mobilization, and coordination among Rio Coordinator, Rio Conventions focal points, and stakeholders</w:t>
            </w:r>
          </w:p>
        </w:tc>
        <w:tc>
          <w:tcPr>
            <w:tcW w:w="1170" w:type="dxa"/>
            <w:shd w:val="clear" w:color="auto" w:fill="auto"/>
          </w:tcPr>
          <w:p w:rsidR="00405DF4" w:rsidRPr="007B4810" w:rsidRDefault="00405DF4" w:rsidP="000C74FD">
            <w:pPr>
              <w:jc w:val="both"/>
              <w:rPr>
                <w:rFonts w:asciiTheme="minorHAnsi" w:hAnsiTheme="minorHAnsi"/>
                <w:sz w:val="20"/>
                <w:szCs w:val="16"/>
              </w:rPr>
            </w:pPr>
            <w:r w:rsidRPr="007B4810">
              <w:rPr>
                <w:rFonts w:asciiTheme="minorHAnsi" w:hAnsiTheme="minorHAnsi"/>
                <w:sz w:val="20"/>
                <w:szCs w:val="16"/>
              </w:rPr>
              <w:t>NEMA</w:t>
            </w:r>
          </w:p>
        </w:tc>
        <w:tc>
          <w:tcPr>
            <w:tcW w:w="450" w:type="dxa"/>
            <w:shd w:val="clear" w:color="auto" w:fill="auto"/>
          </w:tcPr>
          <w:p w:rsidR="00405DF4" w:rsidRPr="000C74FD" w:rsidRDefault="00405DF4" w:rsidP="000C74FD">
            <w:pPr>
              <w:jc w:val="both"/>
              <w:rPr>
                <w:rFonts w:asciiTheme="minorHAnsi" w:hAnsiTheme="minorHAnsi"/>
                <w:szCs w:val="20"/>
              </w:rPr>
            </w:pPr>
          </w:p>
        </w:tc>
        <w:tc>
          <w:tcPr>
            <w:tcW w:w="450" w:type="dxa"/>
            <w:shd w:val="clear" w:color="auto" w:fill="auto"/>
          </w:tcPr>
          <w:p w:rsidR="00405DF4" w:rsidRPr="000C74FD" w:rsidRDefault="00405DF4" w:rsidP="000C74FD">
            <w:pPr>
              <w:jc w:val="both"/>
              <w:rPr>
                <w:rFonts w:asciiTheme="minorHAnsi" w:hAnsiTheme="minorHAnsi"/>
                <w:szCs w:val="20"/>
              </w:rPr>
            </w:pPr>
          </w:p>
        </w:tc>
        <w:tc>
          <w:tcPr>
            <w:tcW w:w="540" w:type="dxa"/>
            <w:shd w:val="clear" w:color="auto" w:fill="76923C" w:themeFill="accent3" w:themeFillShade="BF"/>
          </w:tcPr>
          <w:p w:rsidR="00405DF4" w:rsidRPr="000C74FD" w:rsidRDefault="00405DF4" w:rsidP="000C74FD">
            <w:pPr>
              <w:jc w:val="both"/>
              <w:rPr>
                <w:rFonts w:asciiTheme="minorHAnsi" w:hAnsiTheme="minorHAnsi"/>
                <w:szCs w:val="20"/>
              </w:rPr>
            </w:pPr>
          </w:p>
        </w:tc>
        <w:tc>
          <w:tcPr>
            <w:tcW w:w="450" w:type="dxa"/>
            <w:shd w:val="clear" w:color="auto" w:fill="auto"/>
          </w:tcPr>
          <w:p w:rsidR="00405DF4" w:rsidRPr="000C74FD" w:rsidRDefault="00405DF4" w:rsidP="000C74FD">
            <w:pPr>
              <w:jc w:val="both"/>
              <w:rPr>
                <w:rFonts w:asciiTheme="minorHAnsi" w:hAnsiTheme="minorHAnsi"/>
                <w:szCs w:val="20"/>
              </w:rPr>
            </w:pPr>
          </w:p>
        </w:tc>
        <w:tc>
          <w:tcPr>
            <w:tcW w:w="450" w:type="dxa"/>
            <w:shd w:val="clear" w:color="auto" w:fill="auto"/>
          </w:tcPr>
          <w:p w:rsidR="00405DF4" w:rsidRPr="000C74FD" w:rsidRDefault="00405DF4" w:rsidP="000C74FD">
            <w:pPr>
              <w:jc w:val="both"/>
              <w:rPr>
                <w:rFonts w:asciiTheme="minorHAnsi" w:hAnsiTheme="minorHAnsi"/>
                <w:szCs w:val="20"/>
              </w:rPr>
            </w:pPr>
          </w:p>
        </w:tc>
        <w:tc>
          <w:tcPr>
            <w:tcW w:w="450" w:type="dxa"/>
            <w:shd w:val="clear" w:color="auto" w:fill="auto"/>
          </w:tcPr>
          <w:p w:rsidR="00405DF4" w:rsidRPr="000C74FD" w:rsidRDefault="00405DF4" w:rsidP="000C74FD">
            <w:pPr>
              <w:jc w:val="both"/>
              <w:rPr>
                <w:rFonts w:asciiTheme="minorHAnsi" w:hAnsiTheme="minorHAnsi"/>
                <w:szCs w:val="20"/>
              </w:rPr>
            </w:pPr>
          </w:p>
        </w:tc>
        <w:tc>
          <w:tcPr>
            <w:tcW w:w="540" w:type="dxa"/>
            <w:shd w:val="clear" w:color="auto" w:fill="auto"/>
          </w:tcPr>
          <w:p w:rsidR="00405DF4" w:rsidRPr="000C74FD" w:rsidRDefault="00405DF4" w:rsidP="000C74FD">
            <w:pPr>
              <w:jc w:val="both"/>
              <w:rPr>
                <w:rFonts w:asciiTheme="minorHAnsi" w:hAnsiTheme="minorHAnsi"/>
                <w:szCs w:val="20"/>
              </w:rPr>
            </w:pPr>
          </w:p>
        </w:tc>
        <w:tc>
          <w:tcPr>
            <w:tcW w:w="450" w:type="dxa"/>
            <w:shd w:val="clear" w:color="auto" w:fill="auto"/>
          </w:tcPr>
          <w:p w:rsidR="00405DF4" w:rsidRPr="000C74FD" w:rsidRDefault="00405DF4" w:rsidP="000C74FD">
            <w:pPr>
              <w:jc w:val="both"/>
              <w:rPr>
                <w:rFonts w:asciiTheme="minorHAnsi" w:hAnsiTheme="minorHAnsi"/>
                <w:szCs w:val="20"/>
              </w:rPr>
            </w:pPr>
          </w:p>
        </w:tc>
        <w:tc>
          <w:tcPr>
            <w:tcW w:w="450" w:type="dxa"/>
            <w:shd w:val="clear" w:color="auto" w:fill="auto"/>
          </w:tcPr>
          <w:p w:rsidR="00405DF4" w:rsidRPr="000C74FD" w:rsidRDefault="00405DF4" w:rsidP="000C74FD">
            <w:pPr>
              <w:jc w:val="both"/>
              <w:rPr>
                <w:rFonts w:asciiTheme="minorHAnsi" w:hAnsiTheme="minorHAnsi"/>
                <w:szCs w:val="20"/>
              </w:rPr>
            </w:pPr>
          </w:p>
        </w:tc>
        <w:tc>
          <w:tcPr>
            <w:tcW w:w="450" w:type="dxa"/>
            <w:shd w:val="clear" w:color="auto" w:fill="auto"/>
          </w:tcPr>
          <w:p w:rsidR="00405DF4" w:rsidRPr="000C74FD" w:rsidRDefault="00405DF4" w:rsidP="000C74FD">
            <w:pPr>
              <w:jc w:val="both"/>
              <w:rPr>
                <w:rFonts w:asciiTheme="minorHAnsi" w:hAnsiTheme="minorHAnsi"/>
                <w:szCs w:val="20"/>
              </w:rPr>
            </w:pPr>
          </w:p>
        </w:tc>
        <w:tc>
          <w:tcPr>
            <w:tcW w:w="540" w:type="dxa"/>
            <w:shd w:val="clear" w:color="auto" w:fill="auto"/>
          </w:tcPr>
          <w:p w:rsidR="00405DF4" w:rsidRPr="000C74FD" w:rsidRDefault="00405DF4" w:rsidP="000C74FD">
            <w:pPr>
              <w:jc w:val="both"/>
              <w:rPr>
                <w:rFonts w:asciiTheme="minorHAnsi" w:hAnsiTheme="minorHAnsi"/>
                <w:szCs w:val="20"/>
              </w:rPr>
            </w:pPr>
          </w:p>
        </w:tc>
        <w:tc>
          <w:tcPr>
            <w:tcW w:w="473" w:type="dxa"/>
            <w:shd w:val="clear" w:color="auto" w:fill="auto"/>
          </w:tcPr>
          <w:p w:rsidR="00405DF4" w:rsidRPr="000C74FD" w:rsidRDefault="00405DF4" w:rsidP="000C74FD">
            <w:pPr>
              <w:jc w:val="both"/>
              <w:rPr>
                <w:rFonts w:asciiTheme="minorHAnsi" w:hAnsiTheme="minorHAnsi"/>
                <w:szCs w:val="20"/>
              </w:rPr>
            </w:pPr>
          </w:p>
        </w:tc>
        <w:tc>
          <w:tcPr>
            <w:tcW w:w="450" w:type="dxa"/>
            <w:shd w:val="clear" w:color="auto" w:fill="auto"/>
          </w:tcPr>
          <w:p w:rsidR="00405DF4" w:rsidRPr="000C74FD" w:rsidRDefault="00405DF4" w:rsidP="000C74FD">
            <w:pPr>
              <w:jc w:val="both"/>
              <w:rPr>
                <w:rFonts w:asciiTheme="minorHAnsi" w:hAnsiTheme="minorHAnsi"/>
                <w:szCs w:val="20"/>
              </w:rPr>
            </w:pPr>
          </w:p>
        </w:tc>
        <w:tc>
          <w:tcPr>
            <w:tcW w:w="450" w:type="dxa"/>
            <w:shd w:val="clear" w:color="auto" w:fill="auto"/>
          </w:tcPr>
          <w:p w:rsidR="00405DF4" w:rsidRPr="000C74FD" w:rsidRDefault="00405DF4" w:rsidP="000C74FD">
            <w:pPr>
              <w:jc w:val="both"/>
              <w:rPr>
                <w:rFonts w:asciiTheme="minorHAnsi" w:hAnsiTheme="minorHAnsi"/>
                <w:szCs w:val="20"/>
              </w:rPr>
            </w:pPr>
          </w:p>
        </w:tc>
        <w:tc>
          <w:tcPr>
            <w:tcW w:w="450" w:type="dxa"/>
            <w:shd w:val="clear" w:color="auto" w:fill="auto"/>
          </w:tcPr>
          <w:p w:rsidR="00405DF4" w:rsidRPr="000C74FD" w:rsidRDefault="00405DF4" w:rsidP="000C74FD">
            <w:pPr>
              <w:jc w:val="both"/>
              <w:rPr>
                <w:rFonts w:asciiTheme="minorHAnsi" w:hAnsiTheme="minorHAnsi"/>
                <w:szCs w:val="20"/>
              </w:rPr>
            </w:pPr>
          </w:p>
        </w:tc>
        <w:tc>
          <w:tcPr>
            <w:tcW w:w="450" w:type="dxa"/>
            <w:shd w:val="clear" w:color="auto" w:fill="auto"/>
          </w:tcPr>
          <w:p w:rsidR="00405DF4" w:rsidRPr="000C74FD" w:rsidRDefault="00405DF4" w:rsidP="000C74FD">
            <w:pPr>
              <w:jc w:val="both"/>
              <w:rPr>
                <w:rFonts w:asciiTheme="minorHAnsi" w:hAnsiTheme="minorHAnsi"/>
                <w:szCs w:val="20"/>
              </w:rPr>
            </w:pPr>
          </w:p>
        </w:tc>
      </w:tr>
      <w:tr w:rsidR="003C330F" w:rsidRPr="000C74FD" w:rsidTr="00350E74">
        <w:trPr>
          <w:trHeight w:val="737"/>
        </w:trPr>
        <w:tc>
          <w:tcPr>
            <w:tcW w:w="828" w:type="dxa"/>
          </w:tcPr>
          <w:p w:rsidR="00405DF4" w:rsidRPr="000C74FD" w:rsidRDefault="00405DF4" w:rsidP="00842C8C">
            <w:pPr>
              <w:pStyle w:val="AActivity"/>
              <w:numPr>
                <w:ilvl w:val="2"/>
                <w:numId w:val="26"/>
              </w:numPr>
              <w:tabs>
                <w:tab w:val="clear" w:pos="720"/>
                <w:tab w:val="clear" w:pos="4320"/>
                <w:tab w:val="center" w:pos="540"/>
              </w:tabs>
              <w:ind w:left="0" w:firstLine="0"/>
              <w:jc w:val="both"/>
              <w:rPr>
                <w:rFonts w:asciiTheme="minorHAnsi" w:hAnsiTheme="minorHAnsi"/>
                <w:sz w:val="20"/>
                <w:szCs w:val="20"/>
              </w:rPr>
            </w:pPr>
          </w:p>
        </w:tc>
        <w:tc>
          <w:tcPr>
            <w:tcW w:w="4297" w:type="dxa"/>
            <w:shd w:val="clear" w:color="auto" w:fill="auto"/>
          </w:tcPr>
          <w:p w:rsidR="007B4810" w:rsidRPr="000C74FD" w:rsidRDefault="00405DF4" w:rsidP="00B4525F">
            <w:pPr>
              <w:pStyle w:val="AActivity"/>
              <w:tabs>
                <w:tab w:val="clear" w:pos="720"/>
                <w:tab w:val="clear" w:pos="4320"/>
                <w:tab w:val="center" w:pos="540"/>
              </w:tabs>
              <w:ind w:left="0" w:firstLine="0"/>
              <w:rPr>
                <w:rFonts w:asciiTheme="minorHAnsi" w:hAnsiTheme="minorHAnsi"/>
                <w:sz w:val="20"/>
                <w:szCs w:val="20"/>
              </w:rPr>
            </w:pPr>
            <w:r w:rsidRPr="000C74FD">
              <w:rPr>
                <w:rFonts w:asciiTheme="minorHAnsi" w:hAnsiTheme="minorHAnsi"/>
                <w:sz w:val="20"/>
                <w:szCs w:val="20"/>
              </w:rPr>
              <w:t>Implement the designed modules, and document the capacity development progress through the capacity scorecards and events’ evaluation.</w:t>
            </w:r>
          </w:p>
        </w:tc>
        <w:tc>
          <w:tcPr>
            <w:tcW w:w="1170" w:type="dxa"/>
            <w:shd w:val="clear" w:color="auto" w:fill="auto"/>
          </w:tcPr>
          <w:p w:rsidR="00405DF4" w:rsidRPr="007B4810" w:rsidRDefault="00405DF4" w:rsidP="000C74FD">
            <w:pPr>
              <w:jc w:val="both"/>
              <w:rPr>
                <w:rFonts w:asciiTheme="minorHAnsi" w:hAnsiTheme="minorHAnsi"/>
                <w:sz w:val="20"/>
                <w:szCs w:val="16"/>
                <w:lang w:val="en-GB"/>
              </w:rPr>
            </w:pPr>
            <w:r w:rsidRPr="007B4810">
              <w:rPr>
                <w:rFonts w:asciiTheme="minorHAnsi" w:hAnsiTheme="minorHAnsi"/>
                <w:sz w:val="20"/>
                <w:szCs w:val="16"/>
              </w:rPr>
              <w:t>NEMA</w:t>
            </w:r>
          </w:p>
        </w:tc>
        <w:tc>
          <w:tcPr>
            <w:tcW w:w="450" w:type="dxa"/>
            <w:shd w:val="clear" w:color="auto" w:fill="auto"/>
          </w:tcPr>
          <w:p w:rsidR="00405DF4" w:rsidRPr="00350E74" w:rsidRDefault="00405DF4" w:rsidP="000C74FD">
            <w:pPr>
              <w:jc w:val="both"/>
              <w:rPr>
                <w:rFonts w:asciiTheme="minorHAnsi" w:hAnsiTheme="minorHAnsi"/>
                <w:szCs w:val="20"/>
              </w:rPr>
            </w:pPr>
          </w:p>
        </w:tc>
        <w:tc>
          <w:tcPr>
            <w:tcW w:w="450" w:type="dxa"/>
            <w:shd w:val="clear" w:color="auto" w:fill="auto"/>
          </w:tcPr>
          <w:p w:rsidR="00405DF4" w:rsidRPr="00350E74" w:rsidRDefault="00405DF4" w:rsidP="000C74FD">
            <w:pPr>
              <w:jc w:val="both"/>
              <w:rPr>
                <w:rFonts w:asciiTheme="minorHAnsi" w:hAnsiTheme="minorHAnsi"/>
                <w:szCs w:val="20"/>
              </w:rPr>
            </w:pPr>
          </w:p>
        </w:tc>
        <w:tc>
          <w:tcPr>
            <w:tcW w:w="540" w:type="dxa"/>
            <w:shd w:val="clear" w:color="auto" w:fill="auto"/>
          </w:tcPr>
          <w:p w:rsidR="00405DF4" w:rsidRPr="00350E74" w:rsidRDefault="00405DF4" w:rsidP="000C74FD">
            <w:pPr>
              <w:jc w:val="both"/>
              <w:rPr>
                <w:rFonts w:asciiTheme="minorHAnsi" w:hAnsiTheme="minorHAnsi"/>
                <w:szCs w:val="20"/>
              </w:rPr>
            </w:pPr>
          </w:p>
        </w:tc>
        <w:tc>
          <w:tcPr>
            <w:tcW w:w="450" w:type="dxa"/>
            <w:shd w:val="clear" w:color="auto" w:fill="FFFFFF" w:themeFill="background1"/>
          </w:tcPr>
          <w:p w:rsidR="00405DF4" w:rsidRPr="00350E74" w:rsidRDefault="00405DF4" w:rsidP="000C74FD">
            <w:pPr>
              <w:jc w:val="both"/>
              <w:rPr>
                <w:rFonts w:asciiTheme="minorHAnsi" w:hAnsiTheme="minorHAnsi"/>
                <w:szCs w:val="20"/>
              </w:rPr>
            </w:pPr>
          </w:p>
        </w:tc>
        <w:tc>
          <w:tcPr>
            <w:tcW w:w="450" w:type="dxa"/>
            <w:shd w:val="clear" w:color="auto" w:fill="76923C" w:themeFill="accent3" w:themeFillShade="BF"/>
          </w:tcPr>
          <w:p w:rsidR="00405DF4" w:rsidRPr="000C74FD" w:rsidRDefault="00405DF4" w:rsidP="000C74FD">
            <w:pPr>
              <w:jc w:val="both"/>
              <w:rPr>
                <w:rFonts w:asciiTheme="minorHAnsi" w:hAnsiTheme="minorHAnsi"/>
                <w:szCs w:val="20"/>
              </w:rPr>
            </w:pPr>
          </w:p>
        </w:tc>
        <w:tc>
          <w:tcPr>
            <w:tcW w:w="450" w:type="dxa"/>
            <w:shd w:val="clear" w:color="auto" w:fill="76923C" w:themeFill="accent3" w:themeFillShade="BF"/>
          </w:tcPr>
          <w:p w:rsidR="00405DF4" w:rsidRPr="000C74FD" w:rsidRDefault="00405DF4" w:rsidP="000C74FD">
            <w:pPr>
              <w:jc w:val="both"/>
              <w:rPr>
                <w:rFonts w:asciiTheme="minorHAnsi" w:hAnsiTheme="minorHAnsi"/>
                <w:szCs w:val="20"/>
              </w:rPr>
            </w:pPr>
          </w:p>
        </w:tc>
        <w:tc>
          <w:tcPr>
            <w:tcW w:w="540" w:type="dxa"/>
            <w:shd w:val="clear" w:color="auto" w:fill="76923C" w:themeFill="accent3" w:themeFillShade="BF"/>
          </w:tcPr>
          <w:p w:rsidR="00405DF4" w:rsidRPr="00350E74" w:rsidRDefault="00405DF4" w:rsidP="000C74FD">
            <w:pPr>
              <w:jc w:val="both"/>
              <w:rPr>
                <w:rFonts w:asciiTheme="minorHAnsi" w:hAnsiTheme="minorHAnsi"/>
                <w:szCs w:val="20"/>
              </w:rPr>
            </w:pPr>
          </w:p>
        </w:tc>
        <w:tc>
          <w:tcPr>
            <w:tcW w:w="450" w:type="dxa"/>
            <w:shd w:val="clear" w:color="auto" w:fill="auto"/>
          </w:tcPr>
          <w:p w:rsidR="00405DF4" w:rsidRPr="000C74FD" w:rsidRDefault="00405DF4" w:rsidP="000C74FD">
            <w:pPr>
              <w:jc w:val="both"/>
              <w:rPr>
                <w:rFonts w:asciiTheme="minorHAnsi" w:hAnsiTheme="minorHAnsi"/>
                <w:szCs w:val="20"/>
              </w:rPr>
            </w:pPr>
          </w:p>
        </w:tc>
        <w:tc>
          <w:tcPr>
            <w:tcW w:w="450" w:type="dxa"/>
            <w:shd w:val="clear" w:color="auto" w:fill="auto"/>
          </w:tcPr>
          <w:p w:rsidR="00405DF4" w:rsidRPr="000C74FD" w:rsidRDefault="00405DF4" w:rsidP="000C74FD">
            <w:pPr>
              <w:jc w:val="both"/>
              <w:rPr>
                <w:rFonts w:asciiTheme="minorHAnsi" w:hAnsiTheme="minorHAnsi"/>
                <w:szCs w:val="20"/>
              </w:rPr>
            </w:pPr>
          </w:p>
        </w:tc>
        <w:tc>
          <w:tcPr>
            <w:tcW w:w="450" w:type="dxa"/>
            <w:shd w:val="clear" w:color="auto" w:fill="76923C" w:themeFill="accent3" w:themeFillShade="BF"/>
          </w:tcPr>
          <w:p w:rsidR="00405DF4" w:rsidRPr="000C74FD" w:rsidRDefault="00405DF4" w:rsidP="000C74FD">
            <w:pPr>
              <w:jc w:val="both"/>
              <w:rPr>
                <w:rFonts w:asciiTheme="minorHAnsi" w:hAnsiTheme="minorHAnsi"/>
                <w:szCs w:val="20"/>
              </w:rPr>
            </w:pPr>
          </w:p>
        </w:tc>
        <w:tc>
          <w:tcPr>
            <w:tcW w:w="540" w:type="dxa"/>
            <w:shd w:val="clear" w:color="auto" w:fill="76923C" w:themeFill="accent3" w:themeFillShade="BF"/>
          </w:tcPr>
          <w:p w:rsidR="00405DF4" w:rsidRPr="000C74FD" w:rsidRDefault="00405DF4" w:rsidP="000C74FD">
            <w:pPr>
              <w:jc w:val="both"/>
              <w:rPr>
                <w:rFonts w:asciiTheme="minorHAnsi" w:hAnsiTheme="minorHAnsi"/>
                <w:szCs w:val="20"/>
              </w:rPr>
            </w:pPr>
          </w:p>
        </w:tc>
        <w:tc>
          <w:tcPr>
            <w:tcW w:w="473" w:type="dxa"/>
            <w:shd w:val="clear" w:color="auto" w:fill="auto"/>
          </w:tcPr>
          <w:p w:rsidR="00405DF4" w:rsidRPr="000C74FD" w:rsidRDefault="00405DF4" w:rsidP="000C74FD">
            <w:pPr>
              <w:jc w:val="both"/>
              <w:rPr>
                <w:rFonts w:asciiTheme="minorHAnsi" w:hAnsiTheme="minorHAnsi"/>
                <w:szCs w:val="20"/>
              </w:rPr>
            </w:pPr>
          </w:p>
        </w:tc>
        <w:tc>
          <w:tcPr>
            <w:tcW w:w="450" w:type="dxa"/>
            <w:shd w:val="clear" w:color="auto" w:fill="76923C" w:themeFill="accent3" w:themeFillShade="BF"/>
          </w:tcPr>
          <w:p w:rsidR="00405DF4" w:rsidRPr="000C74FD" w:rsidRDefault="00405DF4" w:rsidP="000C74FD">
            <w:pPr>
              <w:jc w:val="both"/>
              <w:rPr>
                <w:rFonts w:asciiTheme="minorHAnsi" w:hAnsiTheme="minorHAnsi"/>
                <w:szCs w:val="20"/>
              </w:rPr>
            </w:pPr>
          </w:p>
        </w:tc>
        <w:tc>
          <w:tcPr>
            <w:tcW w:w="450" w:type="dxa"/>
            <w:shd w:val="clear" w:color="auto" w:fill="76923C" w:themeFill="accent3" w:themeFillShade="BF"/>
          </w:tcPr>
          <w:p w:rsidR="00405DF4" w:rsidRPr="000C74FD" w:rsidRDefault="00405DF4" w:rsidP="000C74FD">
            <w:pPr>
              <w:jc w:val="both"/>
              <w:rPr>
                <w:rFonts w:asciiTheme="minorHAnsi" w:hAnsiTheme="minorHAnsi"/>
                <w:szCs w:val="20"/>
              </w:rPr>
            </w:pPr>
          </w:p>
        </w:tc>
        <w:tc>
          <w:tcPr>
            <w:tcW w:w="450" w:type="dxa"/>
            <w:shd w:val="clear" w:color="auto" w:fill="auto"/>
          </w:tcPr>
          <w:p w:rsidR="00405DF4" w:rsidRPr="000C74FD" w:rsidRDefault="00405DF4" w:rsidP="000C74FD">
            <w:pPr>
              <w:jc w:val="both"/>
              <w:rPr>
                <w:rFonts w:asciiTheme="minorHAnsi" w:hAnsiTheme="minorHAnsi"/>
                <w:szCs w:val="20"/>
              </w:rPr>
            </w:pPr>
          </w:p>
        </w:tc>
        <w:tc>
          <w:tcPr>
            <w:tcW w:w="450" w:type="dxa"/>
            <w:shd w:val="clear" w:color="auto" w:fill="auto"/>
          </w:tcPr>
          <w:p w:rsidR="00405DF4" w:rsidRPr="000C74FD" w:rsidRDefault="00405DF4" w:rsidP="000C74FD">
            <w:pPr>
              <w:jc w:val="both"/>
              <w:rPr>
                <w:rFonts w:asciiTheme="minorHAnsi" w:hAnsiTheme="minorHAnsi"/>
                <w:szCs w:val="20"/>
              </w:rPr>
            </w:pPr>
          </w:p>
        </w:tc>
      </w:tr>
      <w:tr w:rsidR="00405DF4" w:rsidRPr="000C74FD" w:rsidTr="007B4810">
        <w:trPr>
          <w:trHeight w:val="314"/>
        </w:trPr>
        <w:tc>
          <w:tcPr>
            <w:tcW w:w="828" w:type="dxa"/>
            <w:shd w:val="clear" w:color="auto" w:fill="F2DBDB" w:themeFill="accent2" w:themeFillTint="33"/>
          </w:tcPr>
          <w:p w:rsidR="00405DF4" w:rsidRPr="007B4810" w:rsidRDefault="00405DF4" w:rsidP="000C74FD">
            <w:pPr>
              <w:jc w:val="both"/>
              <w:rPr>
                <w:rFonts w:asciiTheme="minorHAnsi" w:eastAsia="Calibri" w:hAnsiTheme="minorHAnsi"/>
                <w:b/>
                <w:bCs/>
                <w:sz w:val="22"/>
                <w:szCs w:val="18"/>
              </w:rPr>
            </w:pPr>
            <w:r w:rsidRPr="007B4810">
              <w:rPr>
                <w:rFonts w:asciiTheme="minorHAnsi" w:eastAsia="Calibri" w:hAnsiTheme="minorHAnsi"/>
                <w:b/>
                <w:bCs/>
                <w:sz w:val="22"/>
                <w:szCs w:val="18"/>
              </w:rPr>
              <w:t>1.2</w:t>
            </w:r>
          </w:p>
        </w:tc>
        <w:tc>
          <w:tcPr>
            <w:tcW w:w="12960" w:type="dxa"/>
            <w:gridSpan w:val="18"/>
            <w:shd w:val="clear" w:color="auto" w:fill="F2DBDB" w:themeFill="accent2" w:themeFillTint="33"/>
          </w:tcPr>
          <w:p w:rsidR="00405DF4" w:rsidRPr="007B4810" w:rsidRDefault="00405DF4" w:rsidP="000C74FD">
            <w:pPr>
              <w:jc w:val="both"/>
              <w:rPr>
                <w:rFonts w:asciiTheme="minorHAnsi" w:hAnsiTheme="minorHAnsi"/>
                <w:b/>
                <w:bCs/>
                <w:sz w:val="22"/>
                <w:szCs w:val="18"/>
              </w:rPr>
            </w:pPr>
            <w:r w:rsidRPr="007B4810">
              <w:rPr>
                <w:rFonts w:asciiTheme="minorHAnsi" w:eastAsia="Calibri" w:hAnsiTheme="minorHAnsi"/>
                <w:b/>
                <w:bCs/>
                <w:sz w:val="22"/>
                <w:szCs w:val="18"/>
                <w:lang w:val="en-GB"/>
              </w:rPr>
              <w:t>Inter-ministerial cooperation for collaborative decision-making among policy makers achieved.</w:t>
            </w:r>
          </w:p>
        </w:tc>
      </w:tr>
      <w:tr w:rsidR="003C330F" w:rsidRPr="000C74FD" w:rsidTr="00184A11">
        <w:trPr>
          <w:trHeight w:val="440"/>
        </w:trPr>
        <w:tc>
          <w:tcPr>
            <w:tcW w:w="828" w:type="dxa"/>
          </w:tcPr>
          <w:p w:rsidR="00405DF4" w:rsidRPr="000C74FD" w:rsidRDefault="00405DF4" w:rsidP="00842C8C">
            <w:pPr>
              <w:pStyle w:val="AActivity"/>
              <w:numPr>
                <w:ilvl w:val="2"/>
                <w:numId w:val="27"/>
              </w:numPr>
              <w:tabs>
                <w:tab w:val="clear" w:pos="720"/>
                <w:tab w:val="clear" w:pos="4320"/>
                <w:tab w:val="center" w:pos="540"/>
              </w:tabs>
              <w:ind w:left="0" w:firstLine="0"/>
              <w:jc w:val="both"/>
              <w:rPr>
                <w:rFonts w:asciiTheme="minorHAnsi" w:hAnsiTheme="minorHAnsi"/>
                <w:sz w:val="20"/>
                <w:szCs w:val="20"/>
              </w:rPr>
            </w:pPr>
          </w:p>
        </w:tc>
        <w:tc>
          <w:tcPr>
            <w:tcW w:w="4297" w:type="dxa"/>
            <w:shd w:val="clear" w:color="auto" w:fill="auto"/>
          </w:tcPr>
          <w:p w:rsidR="000D308E" w:rsidRPr="000D308E" w:rsidRDefault="00405DF4" w:rsidP="00B4525F">
            <w:pPr>
              <w:pStyle w:val="AActivity"/>
              <w:tabs>
                <w:tab w:val="clear" w:pos="720"/>
                <w:tab w:val="clear" w:pos="4320"/>
                <w:tab w:val="center" w:pos="540"/>
              </w:tabs>
              <w:ind w:left="0" w:firstLine="0"/>
              <w:rPr>
                <w:rFonts w:asciiTheme="minorHAnsi" w:hAnsiTheme="minorHAnsi"/>
                <w:sz w:val="20"/>
                <w:szCs w:val="20"/>
              </w:rPr>
            </w:pPr>
            <w:r w:rsidRPr="000C74FD">
              <w:rPr>
                <w:rFonts w:asciiTheme="minorHAnsi" w:hAnsiTheme="minorHAnsi"/>
                <w:sz w:val="20"/>
                <w:szCs w:val="20"/>
              </w:rPr>
              <w:t xml:space="preserve">Conduct in-depth assessment within concerned stakeholders (NEMA, </w:t>
            </w:r>
            <w:r w:rsidRPr="000C74FD">
              <w:rPr>
                <w:rFonts w:asciiTheme="minorHAnsi" w:hAnsiTheme="minorHAnsi"/>
                <w:sz w:val="20"/>
                <w:szCs w:val="20"/>
                <w:lang w:val="en-US"/>
              </w:rPr>
              <w:t>MWE, and MAAIF</w:t>
            </w:r>
            <w:r w:rsidRPr="000C74FD">
              <w:rPr>
                <w:rFonts w:asciiTheme="minorHAnsi" w:hAnsiTheme="minorHAnsi"/>
                <w:sz w:val="20"/>
                <w:szCs w:val="20"/>
              </w:rPr>
              <w:t xml:space="preserve">) and other relevant institutions on their roles </w:t>
            </w:r>
            <w:r w:rsidRPr="000C74FD">
              <w:rPr>
                <w:rFonts w:asciiTheme="minorHAnsi" w:hAnsiTheme="minorHAnsi"/>
                <w:sz w:val="20"/>
                <w:szCs w:val="20"/>
              </w:rPr>
              <w:lastRenderedPageBreak/>
              <w:t>pertaining to the impleme</w:t>
            </w:r>
            <w:r w:rsidR="003D2447" w:rsidRPr="000C74FD">
              <w:rPr>
                <w:rFonts w:asciiTheme="minorHAnsi" w:hAnsiTheme="minorHAnsi"/>
                <w:sz w:val="20"/>
                <w:szCs w:val="20"/>
              </w:rPr>
              <w:t>ntation of the Rio Conventions.</w:t>
            </w:r>
          </w:p>
        </w:tc>
        <w:tc>
          <w:tcPr>
            <w:tcW w:w="1170" w:type="dxa"/>
            <w:shd w:val="clear" w:color="auto" w:fill="auto"/>
          </w:tcPr>
          <w:p w:rsidR="00405DF4" w:rsidRPr="007B4810" w:rsidRDefault="00405DF4" w:rsidP="000C74FD">
            <w:pPr>
              <w:jc w:val="both"/>
              <w:rPr>
                <w:rFonts w:asciiTheme="minorHAnsi" w:hAnsiTheme="minorHAnsi"/>
                <w:sz w:val="20"/>
                <w:szCs w:val="16"/>
              </w:rPr>
            </w:pPr>
            <w:r w:rsidRPr="007B4810">
              <w:rPr>
                <w:rFonts w:asciiTheme="minorHAnsi" w:hAnsiTheme="minorHAnsi"/>
                <w:sz w:val="20"/>
                <w:szCs w:val="16"/>
              </w:rPr>
              <w:lastRenderedPageBreak/>
              <w:t>NEMA</w:t>
            </w:r>
          </w:p>
        </w:tc>
        <w:tc>
          <w:tcPr>
            <w:tcW w:w="450" w:type="dxa"/>
            <w:shd w:val="clear" w:color="auto" w:fill="auto"/>
          </w:tcPr>
          <w:p w:rsidR="00405DF4" w:rsidRPr="000C74FD" w:rsidRDefault="00405DF4" w:rsidP="000C74FD">
            <w:pPr>
              <w:jc w:val="both"/>
              <w:rPr>
                <w:rFonts w:asciiTheme="minorHAnsi" w:hAnsiTheme="minorHAnsi"/>
                <w:szCs w:val="20"/>
              </w:rPr>
            </w:pPr>
          </w:p>
        </w:tc>
        <w:tc>
          <w:tcPr>
            <w:tcW w:w="450" w:type="dxa"/>
            <w:shd w:val="clear" w:color="auto" w:fill="76923C" w:themeFill="accent3" w:themeFillShade="BF"/>
          </w:tcPr>
          <w:p w:rsidR="00405DF4" w:rsidRPr="000C74FD" w:rsidRDefault="00405DF4" w:rsidP="000C74FD">
            <w:pPr>
              <w:jc w:val="both"/>
              <w:rPr>
                <w:rFonts w:asciiTheme="minorHAnsi" w:hAnsiTheme="minorHAnsi"/>
                <w:szCs w:val="20"/>
              </w:rPr>
            </w:pPr>
          </w:p>
        </w:tc>
        <w:tc>
          <w:tcPr>
            <w:tcW w:w="540" w:type="dxa"/>
            <w:shd w:val="clear" w:color="auto" w:fill="auto"/>
          </w:tcPr>
          <w:p w:rsidR="00405DF4" w:rsidRPr="000C74FD" w:rsidRDefault="00405DF4" w:rsidP="000C74FD">
            <w:pPr>
              <w:jc w:val="both"/>
              <w:rPr>
                <w:rFonts w:asciiTheme="minorHAnsi" w:hAnsiTheme="minorHAnsi"/>
                <w:szCs w:val="20"/>
              </w:rPr>
            </w:pPr>
          </w:p>
        </w:tc>
        <w:tc>
          <w:tcPr>
            <w:tcW w:w="450" w:type="dxa"/>
            <w:shd w:val="clear" w:color="auto" w:fill="auto"/>
          </w:tcPr>
          <w:p w:rsidR="00405DF4" w:rsidRPr="000C74FD" w:rsidRDefault="00405DF4" w:rsidP="000C74FD">
            <w:pPr>
              <w:jc w:val="both"/>
              <w:rPr>
                <w:rFonts w:asciiTheme="minorHAnsi" w:hAnsiTheme="minorHAnsi"/>
                <w:szCs w:val="20"/>
              </w:rPr>
            </w:pPr>
          </w:p>
        </w:tc>
        <w:tc>
          <w:tcPr>
            <w:tcW w:w="450" w:type="dxa"/>
            <w:shd w:val="clear" w:color="auto" w:fill="auto"/>
          </w:tcPr>
          <w:p w:rsidR="00405DF4" w:rsidRPr="000C74FD" w:rsidRDefault="00405DF4" w:rsidP="000C74FD">
            <w:pPr>
              <w:jc w:val="both"/>
              <w:rPr>
                <w:rFonts w:asciiTheme="minorHAnsi" w:hAnsiTheme="minorHAnsi"/>
                <w:szCs w:val="20"/>
              </w:rPr>
            </w:pPr>
          </w:p>
        </w:tc>
        <w:tc>
          <w:tcPr>
            <w:tcW w:w="450" w:type="dxa"/>
            <w:shd w:val="clear" w:color="auto" w:fill="auto"/>
          </w:tcPr>
          <w:p w:rsidR="00405DF4" w:rsidRPr="000C74FD" w:rsidRDefault="00405DF4" w:rsidP="000C74FD">
            <w:pPr>
              <w:jc w:val="both"/>
              <w:rPr>
                <w:rFonts w:asciiTheme="minorHAnsi" w:hAnsiTheme="minorHAnsi"/>
                <w:szCs w:val="20"/>
              </w:rPr>
            </w:pPr>
          </w:p>
        </w:tc>
        <w:tc>
          <w:tcPr>
            <w:tcW w:w="540" w:type="dxa"/>
            <w:shd w:val="clear" w:color="auto" w:fill="auto"/>
          </w:tcPr>
          <w:p w:rsidR="00405DF4" w:rsidRPr="000C74FD" w:rsidRDefault="00405DF4" w:rsidP="000C74FD">
            <w:pPr>
              <w:jc w:val="both"/>
              <w:rPr>
                <w:rFonts w:asciiTheme="minorHAnsi" w:hAnsiTheme="minorHAnsi"/>
                <w:szCs w:val="20"/>
              </w:rPr>
            </w:pPr>
          </w:p>
        </w:tc>
        <w:tc>
          <w:tcPr>
            <w:tcW w:w="450" w:type="dxa"/>
            <w:shd w:val="clear" w:color="auto" w:fill="auto"/>
          </w:tcPr>
          <w:p w:rsidR="00405DF4" w:rsidRPr="000C74FD" w:rsidRDefault="00405DF4" w:rsidP="000C74FD">
            <w:pPr>
              <w:jc w:val="both"/>
              <w:rPr>
                <w:rFonts w:asciiTheme="minorHAnsi" w:hAnsiTheme="minorHAnsi"/>
                <w:szCs w:val="20"/>
              </w:rPr>
            </w:pPr>
          </w:p>
        </w:tc>
        <w:tc>
          <w:tcPr>
            <w:tcW w:w="450" w:type="dxa"/>
            <w:shd w:val="clear" w:color="auto" w:fill="auto"/>
          </w:tcPr>
          <w:p w:rsidR="00405DF4" w:rsidRPr="000C74FD" w:rsidRDefault="00405DF4" w:rsidP="000C74FD">
            <w:pPr>
              <w:jc w:val="both"/>
              <w:rPr>
                <w:rFonts w:asciiTheme="minorHAnsi" w:hAnsiTheme="minorHAnsi"/>
                <w:szCs w:val="20"/>
              </w:rPr>
            </w:pPr>
          </w:p>
        </w:tc>
        <w:tc>
          <w:tcPr>
            <w:tcW w:w="450" w:type="dxa"/>
            <w:shd w:val="clear" w:color="auto" w:fill="auto"/>
          </w:tcPr>
          <w:p w:rsidR="00405DF4" w:rsidRPr="000C74FD" w:rsidRDefault="00405DF4" w:rsidP="000C74FD">
            <w:pPr>
              <w:jc w:val="both"/>
              <w:rPr>
                <w:rFonts w:asciiTheme="minorHAnsi" w:hAnsiTheme="minorHAnsi"/>
                <w:szCs w:val="20"/>
              </w:rPr>
            </w:pPr>
          </w:p>
        </w:tc>
        <w:tc>
          <w:tcPr>
            <w:tcW w:w="540" w:type="dxa"/>
            <w:shd w:val="clear" w:color="auto" w:fill="auto"/>
          </w:tcPr>
          <w:p w:rsidR="00405DF4" w:rsidRPr="000C74FD" w:rsidRDefault="00405DF4" w:rsidP="000C74FD">
            <w:pPr>
              <w:jc w:val="both"/>
              <w:rPr>
                <w:rFonts w:asciiTheme="minorHAnsi" w:hAnsiTheme="minorHAnsi"/>
                <w:szCs w:val="20"/>
              </w:rPr>
            </w:pPr>
          </w:p>
        </w:tc>
        <w:tc>
          <w:tcPr>
            <w:tcW w:w="473" w:type="dxa"/>
            <w:shd w:val="clear" w:color="auto" w:fill="auto"/>
          </w:tcPr>
          <w:p w:rsidR="00405DF4" w:rsidRPr="000C74FD" w:rsidRDefault="00405DF4" w:rsidP="000C74FD">
            <w:pPr>
              <w:jc w:val="both"/>
              <w:rPr>
                <w:rFonts w:asciiTheme="minorHAnsi" w:hAnsiTheme="minorHAnsi"/>
                <w:szCs w:val="20"/>
              </w:rPr>
            </w:pPr>
          </w:p>
        </w:tc>
        <w:tc>
          <w:tcPr>
            <w:tcW w:w="450" w:type="dxa"/>
            <w:shd w:val="clear" w:color="auto" w:fill="auto"/>
          </w:tcPr>
          <w:p w:rsidR="00405DF4" w:rsidRPr="000C74FD" w:rsidRDefault="00405DF4" w:rsidP="000C74FD">
            <w:pPr>
              <w:jc w:val="both"/>
              <w:rPr>
                <w:rFonts w:asciiTheme="minorHAnsi" w:hAnsiTheme="minorHAnsi"/>
                <w:szCs w:val="20"/>
              </w:rPr>
            </w:pPr>
          </w:p>
        </w:tc>
        <w:tc>
          <w:tcPr>
            <w:tcW w:w="450" w:type="dxa"/>
            <w:shd w:val="clear" w:color="auto" w:fill="auto"/>
          </w:tcPr>
          <w:p w:rsidR="00405DF4" w:rsidRPr="000C74FD" w:rsidRDefault="00405DF4" w:rsidP="000C74FD">
            <w:pPr>
              <w:jc w:val="both"/>
              <w:rPr>
                <w:rFonts w:asciiTheme="minorHAnsi" w:hAnsiTheme="minorHAnsi"/>
                <w:szCs w:val="20"/>
              </w:rPr>
            </w:pPr>
          </w:p>
        </w:tc>
        <w:tc>
          <w:tcPr>
            <w:tcW w:w="450" w:type="dxa"/>
            <w:shd w:val="clear" w:color="auto" w:fill="auto"/>
          </w:tcPr>
          <w:p w:rsidR="00405DF4" w:rsidRPr="000C74FD" w:rsidRDefault="00405DF4" w:rsidP="000C74FD">
            <w:pPr>
              <w:jc w:val="both"/>
              <w:rPr>
                <w:rFonts w:asciiTheme="minorHAnsi" w:hAnsiTheme="minorHAnsi"/>
                <w:szCs w:val="20"/>
              </w:rPr>
            </w:pPr>
          </w:p>
        </w:tc>
        <w:tc>
          <w:tcPr>
            <w:tcW w:w="450" w:type="dxa"/>
            <w:shd w:val="clear" w:color="auto" w:fill="auto"/>
          </w:tcPr>
          <w:p w:rsidR="00405DF4" w:rsidRPr="000C74FD" w:rsidRDefault="00405DF4" w:rsidP="000C74FD">
            <w:pPr>
              <w:jc w:val="both"/>
              <w:rPr>
                <w:rFonts w:asciiTheme="minorHAnsi" w:hAnsiTheme="minorHAnsi"/>
                <w:szCs w:val="20"/>
              </w:rPr>
            </w:pPr>
          </w:p>
        </w:tc>
      </w:tr>
      <w:tr w:rsidR="003C330F" w:rsidRPr="000C74FD" w:rsidTr="00184A11">
        <w:trPr>
          <w:trHeight w:val="1079"/>
        </w:trPr>
        <w:tc>
          <w:tcPr>
            <w:tcW w:w="828" w:type="dxa"/>
          </w:tcPr>
          <w:p w:rsidR="00405DF4" w:rsidRPr="000C74FD" w:rsidRDefault="00405DF4" w:rsidP="00842C8C">
            <w:pPr>
              <w:pStyle w:val="AActivity"/>
              <w:numPr>
                <w:ilvl w:val="2"/>
                <w:numId w:val="27"/>
              </w:numPr>
              <w:tabs>
                <w:tab w:val="clear" w:pos="720"/>
                <w:tab w:val="clear" w:pos="4320"/>
                <w:tab w:val="center" w:pos="540"/>
              </w:tabs>
              <w:ind w:left="0" w:firstLine="0"/>
              <w:jc w:val="both"/>
              <w:rPr>
                <w:rFonts w:asciiTheme="minorHAnsi" w:hAnsiTheme="minorHAnsi"/>
                <w:sz w:val="20"/>
                <w:szCs w:val="20"/>
              </w:rPr>
            </w:pPr>
          </w:p>
        </w:tc>
        <w:tc>
          <w:tcPr>
            <w:tcW w:w="4297" w:type="dxa"/>
            <w:shd w:val="clear" w:color="auto" w:fill="auto"/>
          </w:tcPr>
          <w:p w:rsidR="000D308E" w:rsidRPr="000D308E" w:rsidRDefault="00405DF4" w:rsidP="00B4525F">
            <w:pPr>
              <w:pStyle w:val="AActivity"/>
              <w:tabs>
                <w:tab w:val="clear" w:pos="720"/>
                <w:tab w:val="clear" w:pos="4320"/>
                <w:tab w:val="center" w:pos="540"/>
              </w:tabs>
              <w:ind w:left="0" w:firstLine="0"/>
              <w:rPr>
                <w:rFonts w:asciiTheme="minorHAnsi" w:hAnsiTheme="minorHAnsi"/>
                <w:sz w:val="20"/>
                <w:szCs w:val="20"/>
              </w:rPr>
            </w:pPr>
            <w:r w:rsidRPr="000C74FD">
              <w:rPr>
                <w:rFonts w:asciiTheme="minorHAnsi" w:hAnsiTheme="minorHAnsi"/>
                <w:sz w:val="20"/>
                <w:szCs w:val="20"/>
              </w:rPr>
              <w:t xml:space="preserve">Conduct an institutional analysis of the challenges and barriers for inter-ministerial/ inter-organization cooperation to manage environmental and relevant data, and monitor </w:t>
            </w:r>
            <w:r w:rsidR="003D2447" w:rsidRPr="000C74FD">
              <w:rPr>
                <w:rFonts w:asciiTheme="minorHAnsi" w:hAnsiTheme="minorHAnsi"/>
                <w:sz w:val="20"/>
                <w:szCs w:val="20"/>
              </w:rPr>
              <w:t>Rio Conventions implementation.</w:t>
            </w:r>
          </w:p>
        </w:tc>
        <w:tc>
          <w:tcPr>
            <w:tcW w:w="1170" w:type="dxa"/>
            <w:shd w:val="clear" w:color="auto" w:fill="auto"/>
          </w:tcPr>
          <w:p w:rsidR="00405DF4" w:rsidRPr="007B4810" w:rsidRDefault="00405DF4" w:rsidP="000C74FD">
            <w:pPr>
              <w:jc w:val="both"/>
              <w:rPr>
                <w:rFonts w:asciiTheme="minorHAnsi" w:hAnsiTheme="minorHAnsi"/>
                <w:sz w:val="20"/>
                <w:szCs w:val="16"/>
              </w:rPr>
            </w:pPr>
            <w:r w:rsidRPr="007B4810">
              <w:rPr>
                <w:rFonts w:asciiTheme="minorHAnsi" w:hAnsiTheme="minorHAnsi"/>
                <w:sz w:val="20"/>
                <w:szCs w:val="16"/>
              </w:rPr>
              <w:t>NEMA</w:t>
            </w:r>
          </w:p>
        </w:tc>
        <w:tc>
          <w:tcPr>
            <w:tcW w:w="450" w:type="dxa"/>
            <w:shd w:val="clear" w:color="auto" w:fill="auto"/>
          </w:tcPr>
          <w:p w:rsidR="00405DF4" w:rsidRPr="000C74FD" w:rsidRDefault="00405DF4" w:rsidP="000C74FD">
            <w:pPr>
              <w:jc w:val="both"/>
              <w:rPr>
                <w:rFonts w:asciiTheme="minorHAnsi" w:hAnsiTheme="minorHAnsi"/>
                <w:szCs w:val="20"/>
              </w:rPr>
            </w:pPr>
          </w:p>
        </w:tc>
        <w:tc>
          <w:tcPr>
            <w:tcW w:w="450" w:type="dxa"/>
            <w:shd w:val="clear" w:color="auto" w:fill="76923C" w:themeFill="accent3" w:themeFillShade="BF"/>
          </w:tcPr>
          <w:p w:rsidR="00405DF4" w:rsidRPr="000C74FD" w:rsidRDefault="00405DF4" w:rsidP="000C74FD">
            <w:pPr>
              <w:jc w:val="both"/>
              <w:rPr>
                <w:rFonts w:asciiTheme="minorHAnsi" w:hAnsiTheme="minorHAnsi"/>
                <w:szCs w:val="20"/>
              </w:rPr>
            </w:pPr>
          </w:p>
        </w:tc>
        <w:tc>
          <w:tcPr>
            <w:tcW w:w="540" w:type="dxa"/>
            <w:shd w:val="clear" w:color="auto" w:fill="auto"/>
          </w:tcPr>
          <w:p w:rsidR="00405DF4" w:rsidRPr="000C74FD" w:rsidRDefault="00405DF4" w:rsidP="000C74FD">
            <w:pPr>
              <w:jc w:val="both"/>
              <w:rPr>
                <w:rFonts w:asciiTheme="minorHAnsi" w:hAnsiTheme="minorHAnsi"/>
                <w:szCs w:val="20"/>
              </w:rPr>
            </w:pPr>
          </w:p>
        </w:tc>
        <w:tc>
          <w:tcPr>
            <w:tcW w:w="450" w:type="dxa"/>
            <w:shd w:val="clear" w:color="auto" w:fill="auto"/>
          </w:tcPr>
          <w:p w:rsidR="00405DF4" w:rsidRPr="000C74FD" w:rsidRDefault="00405DF4" w:rsidP="000C74FD">
            <w:pPr>
              <w:jc w:val="both"/>
              <w:rPr>
                <w:rFonts w:asciiTheme="minorHAnsi" w:hAnsiTheme="minorHAnsi"/>
                <w:szCs w:val="20"/>
              </w:rPr>
            </w:pPr>
          </w:p>
        </w:tc>
        <w:tc>
          <w:tcPr>
            <w:tcW w:w="450" w:type="dxa"/>
            <w:shd w:val="clear" w:color="auto" w:fill="auto"/>
          </w:tcPr>
          <w:p w:rsidR="00405DF4" w:rsidRPr="000C74FD" w:rsidRDefault="00405DF4" w:rsidP="000C74FD">
            <w:pPr>
              <w:jc w:val="both"/>
              <w:rPr>
                <w:rFonts w:asciiTheme="minorHAnsi" w:hAnsiTheme="minorHAnsi"/>
                <w:szCs w:val="20"/>
              </w:rPr>
            </w:pPr>
          </w:p>
        </w:tc>
        <w:tc>
          <w:tcPr>
            <w:tcW w:w="450" w:type="dxa"/>
            <w:shd w:val="clear" w:color="auto" w:fill="auto"/>
          </w:tcPr>
          <w:p w:rsidR="00405DF4" w:rsidRPr="000C74FD" w:rsidRDefault="00405DF4" w:rsidP="000C74FD">
            <w:pPr>
              <w:jc w:val="both"/>
              <w:rPr>
                <w:rFonts w:asciiTheme="minorHAnsi" w:hAnsiTheme="minorHAnsi"/>
                <w:szCs w:val="20"/>
              </w:rPr>
            </w:pPr>
          </w:p>
        </w:tc>
        <w:tc>
          <w:tcPr>
            <w:tcW w:w="540" w:type="dxa"/>
            <w:shd w:val="clear" w:color="auto" w:fill="auto"/>
          </w:tcPr>
          <w:p w:rsidR="00405DF4" w:rsidRPr="000C74FD" w:rsidRDefault="00405DF4" w:rsidP="000C74FD">
            <w:pPr>
              <w:jc w:val="both"/>
              <w:rPr>
                <w:rFonts w:asciiTheme="minorHAnsi" w:hAnsiTheme="minorHAnsi"/>
                <w:szCs w:val="20"/>
              </w:rPr>
            </w:pPr>
          </w:p>
        </w:tc>
        <w:tc>
          <w:tcPr>
            <w:tcW w:w="450" w:type="dxa"/>
            <w:shd w:val="clear" w:color="auto" w:fill="auto"/>
          </w:tcPr>
          <w:p w:rsidR="00405DF4" w:rsidRPr="000C74FD" w:rsidRDefault="00405DF4" w:rsidP="000C74FD">
            <w:pPr>
              <w:jc w:val="both"/>
              <w:rPr>
                <w:rFonts w:asciiTheme="minorHAnsi" w:hAnsiTheme="minorHAnsi"/>
                <w:szCs w:val="20"/>
              </w:rPr>
            </w:pPr>
          </w:p>
        </w:tc>
        <w:tc>
          <w:tcPr>
            <w:tcW w:w="450" w:type="dxa"/>
            <w:shd w:val="clear" w:color="auto" w:fill="auto"/>
          </w:tcPr>
          <w:p w:rsidR="00405DF4" w:rsidRPr="000C74FD" w:rsidRDefault="00405DF4" w:rsidP="000C74FD">
            <w:pPr>
              <w:jc w:val="both"/>
              <w:rPr>
                <w:rFonts w:asciiTheme="minorHAnsi" w:hAnsiTheme="minorHAnsi"/>
                <w:szCs w:val="20"/>
              </w:rPr>
            </w:pPr>
          </w:p>
        </w:tc>
        <w:tc>
          <w:tcPr>
            <w:tcW w:w="450" w:type="dxa"/>
            <w:shd w:val="clear" w:color="auto" w:fill="auto"/>
          </w:tcPr>
          <w:p w:rsidR="00405DF4" w:rsidRPr="000C74FD" w:rsidRDefault="00405DF4" w:rsidP="000C74FD">
            <w:pPr>
              <w:jc w:val="both"/>
              <w:rPr>
                <w:rFonts w:asciiTheme="minorHAnsi" w:hAnsiTheme="minorHAnsi"/>
                <w:szCs w:val="20"/>
              </w:rPr>
            </w:pPr>
          </w:p>
        </w:tc>
        <w:tc>
          <w:tcPr>
            <w:tcW w:w="540" w:type="dxa"/>
            <w:shd w:val="clear" w:color="auto" w:fill="auto"/>
          </w:tcPr>
          <w:p w:rsidR="00405DF4" w:rsidRPr="000C74FD" w:rsidRDefault="00405DF4" w:rsidP="000C74FD">
            <w:pPr>
              <w:jc w:val="both"/>
              <w:rPr>
                <w:rFonts w:asciiTheme="minorHAnsi" w:hAnsiTheme="minorHAnsi"/>
                <w:szCs w:val="20"/>
              </w:rPr>
            </w:pPr>
          </w:p>
        </w:tc>
        <w:tc>
          <w:tcPr>
            <w:tcW w:w="473" w:type="dxa"/>
            <w:shd w:val="clear" w:color="auto" w:fill="auto"/>
          </w:tcPr>
          <w:p w:rsidR="00405DF4" w:rsidRPr="000C74FD" w:rsidRDefault="00405DF4" w:rsidP="000C74FD">
            <w:pPr>
              <w:jc w:val="both"/>
              <w:rPr>
                <w:rFonts w:asciiTheme="minorHAnsi" w:hAnsiTheme="minorHAnsi"/>
                <w:szCs w:val="20"/>
              </w:rPr>
            </w:pPr>
          </w:p>
        </w:tc>
        <w:tc>
          <w:tcPr>
            <w:tcW w:w="450" w:type="dxa"/>
            <w:shd w:val="clear" w:color="auto" w:fill="auto"/>
          </w:tcPr>
          <w:p w:rsidR="00405DF4" w:rsidRPr="000C74FD" w:rsidRDefault="00405DF4" w:rsidP="000C74FD">
            <w:pPr>
              <w:jc w:val="both"/>
              <w:rPr>
                <w:rFonts w:asciiTheme="minorHAnsi" w:hAnsiTheme="minorHAnsi"/>
                <w:szCs w:val="20"/>
              </w:rPr>
            </w:pPr>
          </w:p>
        </w:tc>
        <w:tc>
          <w:tcPr>
            <w:tcW w:w="450" w:type="dxa"/>
            <w:shd w:val="clear" w:color="auto" w:fill="auto"/>
          </w:tcPr>
          <w:p w:rsidR="00405DF4" w:rsidRPr="000C74FD" w:rsidRDefault="00405DF4" w:rsidP="000C74FD">
            <w:pPr>
              <w:jc w:val="both"/>
              <w:rPr>
                <w:rFonts w:asciiTheme="minorHAnsi" w:hAnsiTheme="minorHAnsi"/>
                <w:szCs w:val="20"/>
              </w:rPr>
            </w:pPr>
          </w:p>
        </w:tc>
        <w:tc>
          <w:tcPr>
            <w:tcW w:w="450" w:type="dxa"/>
            <w:shd w:val="clear" w:color="auto" w:fill="auto"/>
          </w:tcPr>
          <w:p w:rsidR="00405DF4" w:rsidRPr="000C74FD" w:rsidRDefault="00405DF4" w:rsidP="000C74FD">
            <w:pPr>
              <w:jc w:val="both"/>
              <w:rPr>
                <w:rFonts w:asciiTheme="minorHAnsi" w:hAnsiTheme="minorHAnsi"/>
                <w:szCs w:val="20"/>
              </w:rPr>
            </w:pPr>
          </w:p>
        </w:tc>
        <w:tc>
          <w:tcPr>
            <w:tcW w:w="450" w:type="dxa"/>
            <w:shd w:val="clear" w:color="auto" w:fill="auto"/>
          </w:tcPr>
          <w:p w:rsidR="00405DF4" w:rsidRPr="000C74FD" w:rsidRDefault="00405DF4" w:rsidP="000C74FD">
            <w:pPr>
              <w:jc w:val="both"/>
              <w:rPr>
                <w:rFonts w:asciiTheme="minorHAnsi" w:hAnsiTheme="minorHAnsi"/>
                <w:szCs w:val="20"/>
              </w:rPr>
            </w:pPr>
          </w:p>
        </w:tc>
      </w:tr>
      <w:tr w:rsidR="003C330F" w:rsidRPr="000C74FD" w:rsidTr="00184A11">
        <w:trPr>
          <w:trHeight w:val="890"/>
        </w:trPr>
        <w:tc>
          <w:tcPr>
            <w:tcW w:w="828" w:type="dxa"/>
          </w:tcPr>
          <w:p w:rsidR="00405DF4" w:rsidRPr="000C74FD" w:rsidRDefault="00405DF4" w:rsidP="00842C8C">
            <w:pPr>
              <w:pStyle w:val="AActivity"/>
              <w:numPr>
                <w:ilvl w:val="2"/>
                <w:numId w:val="27"/>
              </w:numPr>
              <w:tabs>
                <w:tab w:val="clear" w:pos="720"/>
                <w:tab w:val="clear" w:pos="4320"/>
                <w:tab w:val="center" w:pos="540"/>
              </w:tabs>
              <w:ind w:left="0" w:firstLine="0"/>
              <w:jc w:val="both"/>
              <w:rPr>
                <w:rFonts w:asciiTheme="minorHAnsi" w:hAnsiTheme="minorHAnsi"/>
                <w:sz w:val="20"/>
                <w:szCs w:val="20"/>
              </w:rPr>
            </w:pPr>
          </w:p>
        </w:tc>
        <w:tc>
          <w:tcPr>
            <w:tcW w:w="4297" w:type="dxa"/>
            <w:shd w:val="clear" w:color="auto" w:fill="auto"/>
          </w:tcPr>
          <w:p w:rsidR="000D308E" w:rsidRPr="000D308E" w:rsidRDefault="00405DF4" w:rsidP="00B4525F">
            <w:pPr>
              <w:pStyle w:val="AActivity"/>
              <w:tabs>
                <w:tab w:val="clear" w:pos="720"/>
                <w:tab w:val="clear" w:pos="4320"/>
                <w:tab w:val="center" w:pos="540"/>
              </w:tabs>
              <w:ind w:left="0" w:firstLine="0"/>
              <w:rPr>
                <w:rFonts w:asciiTheme="minorHAnsi" w:hAnsiTheme="minorHAnsi"/>
                <w:sz w:val="20"/>
                <w:szCs w:val="20"/>
              </w:rPr>
            </w:pPr>
            <w:r w:rsidRPr="000C74FD">
              <w:rPr>
                <w:rFonts w:asciiTheme="minorHAnsi" w:hAnsiTheme="minorHAnsi"/>
                <w:sz w:val="20"/>
                <w:szCs w:val="20"/>
              </w:rPr>
              <w:t xml:space="preserve">Design appropriate inter-ministerial cooperation </w:t>
            </w:r>
            <w:r w:rsidRPr="00B4525F">
              <w:rPr>
                <w:rFonts w:asciiTheme="minorHAnsi" w:hAnsiTheme="minorHAnsi"/>
                <w:noProof/>
                <w:sz w:val="20"/>
                <w:szCs w:val="20"/>
              </w:rPr>
              <w:t>mechanisms</w:t>
            </w:r>
            <w:r w:rsidRPr="000C74FD">
              <w:rPr>
                <w:rFonts w:asciiTheme="minorHAnsi" w:hAnsiTheme="minorHAnsi"/>
                <w:sz w:val="20"/>
                <w:szCs w:val="20"/>
              </w:rPr>
              <w:t xml:space="preserve"> and define the governance structure, and mandate of the proposed mechanisms to make informed decisions on the globa</w:t>
            </w:r>
            <w:r w:rsidR="003D2447" w:rsidRPr="000C74FD">
              <w:rPr>
                <w:rFonts w:asciiTheme="minorHAnsi" w:hAnsiTheme="minorHAnsi"/>
                <w:sz w:val="20"/>
                <w:szCs w:val="20"/>
              </w:rPr>
              <w:t>l environmental conventions.</w:t>
            </w:r>
          </w:p>
        </w:tc>
        <w:tc>
          <w:tcPr>
            <w:tcW w:w="1170" w:type="dxa"/>
            <w:shd w:val="clear" w:color="auto" w:fill="auto"/>
          </w:tcPr>
          <w:p w:rsidR="00405DF4" w:rsidRPr="007B4810" w:rsidRDefault="00405DF4" w:rsidP="000C74FD">
            <w:pPr>
              <w:jc w:val="both"/>
              <w:rPr>
                <w:rFonts w:asciiTheme="minorHAnsi" w:hAnsiTheme="minorHAnsi"/>
                <w:sz w:val="20"/>
                <w:szCs w:val="16"/>
              </w:rPr>
            </w:pPr>
            <w:r w:rsidRPr="007B4810">
              <w:rPr>
                <w:rFonts w:asciiTheme="minorHAnsi" w:hAnsiTheme="minorHAnsi"/>
                <w:sz w:val="20"/>
                <w:szCs w:val="16"/>
              </w:rPr>
              <w:t>NEMA</w:t>
            </w:r>
          </w:p>
        </w:tc>
        <w:tc>
          <w:tcPr>
            <w:tcW w:w="450" w:type="dxa"/>
            <w:shd w:val="clear" w:color="auto" w:fill="auto"/>
          </w:tcPr>
          <w:p w:rsidR="00405DF4" w:rsidRPr="000C74FD" w:rsidRDefault="00405DF4" w:rsidP="000C74FD">
            <w:pPr>
              <w:jc w:val="both"/>
              <w:rPr>
                <w:rFonts w:asciiTheme="minorHAnsi" w:hAnsiTheme="minorHAnsi"/>
                <w:szCs w:val="20"/>
              </w:rPr>
            </w:pPr>
          </w:p>
        </w:tc>
        <w:tc>
          <w:tcPr>
            <w:tcW w:w="450" w:type="dxa"/>
            <w:shd w:val="clear" w:color="auto" w:fill="auto"/>
          </w:tcPr>
          <w:p w:rsidR="00405DF4" w:rsidRPr="000C74FD" w:rsidRDefault="00405DF4" w:rsidP="000C74FD">
            <w:pPr>
              <w:jc w:val="both"/>
              <w:rPr>
                <w:rFonts w:asciiTheme="minorHAnsi" w:hAnsiTheme="minorHAnsi"/>
                <w:szCs w:val="20"/>
              </w:rPr>
            </w:pPr>
          </w:p>
        </w:tc>
        <w:tc>
          <w:tcPr>
            <w:tcW w:w="540" w:type="dxa"/>
            <w:shd w:val="clear" w:color="auto" w:fill="76923C" w:themeFill="accent3" w:themeFillShade="BF"/>
          </w:tcPr>
          <w:p w:rsidR="00405DF4" w:rsidRPr="000C74FD" w:rsidRDefault="00405DF4" w:rsidP="000C74FD">
            <w:pPr>
              <w:jc w:val="both"/>
              <w:rPr>
                <w:rFonts w:asciiTheme="minorHAnsi" w:hAnsiTheme="minorHAnsi"/>
                <w:szCs w:val="20"/>
              </w:rPr>
            </w:pPr>
          </w:p>
        </w:tc>
        <w:tc>
          <w:tcPr>
            <w:tcW w:w="450" w:type="dxa"/>
            <w:shd w:val="clear" w:color="auto" w:fill="auto"/>
          </w:tcPr>
          <w:p w:rsidR="00405DF4" w:rsidRPr="000C74FD" w:rsidRDefault="00405DF4" w:rsidP="000C74FD">
            <w:pPr>
              <w:jc w:val="both"/>
              <w:rPr>
                <w:rFonts w:asciiTheme="minorHAnsi" w:hAnsiTheme="minorHAnsi"/>
                <w:szCs w:val="20"/>
              </w:rPr>
            </w:pPr>
          </w:p>
        </w:tc>
        <w:tc>
          <w:tcPr>
            <w:tcW w:w="450" w:type="dxa"/>
            <w:shd w:val="clear" w:color="auto" w:fill="auto"/>
          </w:tcPr>
          <w:p w:rsidR="00405DF4" w:rsidRPr="000C74FD" w:rsidRDefault="00405DF4" w:rsidP="000C74FD">
            <w:pPr>
              <w:jc w:val="both"/>
              <w:rPr>
                <w:rFonts w:asciiTheme="minorHAnsi" w:hAnsiTheme="minorHAnsi"/>
                <w:szCs w:val="20"/>
              </w:rPr>
            </w:pPr>
          </w:p>
        </w:tc>
        <w:tc>
          <w:tcPr>
            <w:tcW w:w="450" w:type="dxa"/>
            <w:shd w:val="clear" w:color="auto" w:fill="auto"/>
          </w:tcPr>
          <w:p w:rsidR="00405DF4" w:rsidRPr="000C74FD" w:rsidRDefault="00405DF4" w:rsidP="000C74FD">
            <w:pPr>
              <w:jc w:val="both"/>
              <w:rPr>
                <w:rFonts w:asciiTheme="minorHAnsi" w:hAnsiTheme="minorHAnsi"/>
                <w:szCs w:val="20"/>
              </w:rPr>
            </w:pPr>
          </w:p>
        </w:tc>
        <w:tc>
          <w:tcPr>
            <w:tcW w:w="540" w:type="dxa"/>
            <w:shd w:val="clear" w:color="auto" w:fill="auto"/>
          </w:tcPr>
          <w:p w:rsidR="00405DF4" w:rsidRPr="000C74FD" w:rsidRDefault="00405DF4" w:rsidP="000C74FD">
            <w:pPr>
              <w:jc w:val="both"/>
              <w:rPr>
                <w:rFonts w:asciiTheme="minorHAnsi" w:hAnsiTheme="minorHAnsi"/>
                <w:szCs w:val="20"/>
              </w:rPr>
            </w:pPr>
          </w:p>
        </w:tc>
        <w:tc>
          <w:tcPr>
            <w:tcW w:w="450" w:type="dxa"/>
            <w:shd w:val="clear" w:color="auto" w:fill="auto"/>
          </w:tcPr>
          <w:p w:rsidR="00405DF4" w:rsidRPr="000C74FD" w:rsidRDefault="00405DF4" w:rsidP="000C74FD">
            <w:pPr>
              <w:jc w:val="both"/>
              <w:rPr>
                <w:rFonts w:asciiTheme="minorHAnsi" w:hAnsiTheme="minorHAnsi"/>
                <w:szCs w:val="20"/>
              </w:rPr>
            </w:pPr>
          </w:p>
        </w:tc>
        <w:tc>
          <w:tcPr>
            <w:tcW w:w="450" w:type="dxa"/>
            <w:shd w:val="clear" w:color="auto" w:fill="auto"/>
          </w:tcPr>
          <w:p w:rsidR="00405DF4" w:rsidRPr="000C74FD" w:rsidRDefault="00405DF4" w:rsidP="000C74FD">
            <w:pPr>
              <w:jc w:val="both"/>
              <w:rPr>
                <w:rFonts w:asciiTheme="minorHAnsi" w:hAnsiTheme="minorHAnsi"/>
                <w:szCs w:val="20"/>
              </w:rPr>
            </w:pPr>
          </w:p>
        </w:tc>
        <w:tc>
          <w:tcPr>
            <w:tcW w:w="450" w:type="dxa"/>
            <w:shd w:val="clear" w:color="auto" w:fill="auto"/>
          </w:tcPr>
          <w:p w:rsidR="00405DF4" w:rsidRPr="000C74FD" w:rsidRDefault="00405DF4" w:rsidP="000C74FD">
            <w:pPr>
              <w:jc w:val="both"/>
              <w:rPr>
                <w:rFonts w:asciiTheme="minorHAnsi" w:hAnsiTheme="minorHAnsi"/>
                <w:szCs w:val="20"/>
              </w:rPr>
            </w:pPr>
          </w:p>
        </w:tc>
        <w:tc>
          <w:tcPr>
            <w:tcW w:w="540" w:type="dxa"/>
            <w:shd w:val="clear" w:color="auto" w:fill="auto"/>
          </w:tcPr>
          <w:p w:rsidR="00405DF4" w:rsidRPr="000C74FD" w:rsidRDefault="00405DF4" w:rsidP="000C74FD">
            <w:pPr>
              <w:jc w:val="both"/>
              <w:rPr>
                <w:rFonts w:asciiTheme="minorHAnsi" w:hAnsiTheme="minorHAnsi"/>
                <w:szCs w:val="20"/>
              </w:rPr>
            </w:pPr>
          </w:p>
        </w:tc>
        <w:tc>
          <w:tcPr>
            <w:tcW w:w="473" w:type="dxa"/>
            <w:shd w:val="clear" w:color="auto" w:fill="auto"/>
          </w:tcPr>
          <w:p w:rsidR="00405DF4" w:rsidRPr="000C74FD" w:rsidRDefault="00405DF4" w:rsidP="000C74FD">
            <w:pPr>
              <w:jc w:val="both"/>
              <w:rPr>
                <w:rFonts w:asciiTheme="minorHAnsi" w:hAnsiTheme="minorHAnsi"/>
                <w:szCs w:val="20"/>
              </w:rPr>
            </w:pPr>
          </w:p>
        </w:tc>
        <w:tc>
          <w:tcPr>
            <w:tcW w:w="450" w:type="dxa"/>
            <w:shd w:val="clear" w:color="auto" w:fill="auto"/>
          </w:tcPr>
          <w:p w:rsidR="00405DF4" w:rsidRPr="000C74FD" w:rsidRDefault="00405DF4" w:rsidP="000C74FD">
            <w:pPr>
              <w:jc w:val="both"/>
              <w:rPr>
                <w:rFonts w:asciiTheme="minorHAnsi" w:hAnsiTheme="minorHAnsi"/>
                <w:szCs w:val="20"/>
              </w:rPr>
            </w:pPr>
          </w:p>
        </w:tc>
        <w:tc>
          <w:tcPr>
            <w:tcW w:w="450" w:type="dxa"/>
            <w:shd w:val="clear" w:color="auto" w:fill="auto"/>
          </w:tcPr>
          <w:p w:rsidR="00405DF4" w:rsidRPr="000C74FD" w:rsidRDefault="00405DF4" w:rsidP="000C74FD">
            <w:pPr>
              <w:jc w:val="both"/>
              <w:rPr>
                <w:rFonts w:asciiTheme="minorHAnsi" w:hAnsiTheme="minorHAnsi"/>
                <w:szCs w:val="20"/>
              </w:rPr>
            </w:pPr>
          </w:p>
        </w:tc>
        <w:tc>
          <w:tcPr>
            <w:tcW w:w="450" w:type="dxa"/>
            <w:shd w:val="clear" w:color="auto" w:fill="auto"/>
          </w:tcPr>
          <w:p w:rsidR="00405DF4" w:rsidRPr="000C74FD" w:rsidRDefault="00405DF4" w:rsidP="000C74FD">
            <w:pPr>
              <w:jc w:val="both"/>
              <w:rPr>
                <w:rFonts w:asciiTheme="minorHAnsi" w:hAnsiTheme="minorHAnsi"/>
                <w:szCs w:val="20"/>
              </w:rPr>
            </w:pPr>
          </w:p>
        </w:tc>
        <w:tc>
          <w:tcPr>
            <w:tcW w:w="450" w:type="dxa"/>
            <w:shd w:val="clear" w:color="auto" w:fill="auto"/>
          </w:tcPr>
          <w:p w:rsidR="00405DF4" w:rsidRPr="000C74FD" w:rsidRDefault="00405DF4" w:rsidP="000C74FD">
            <w:pPr>
              <w:jc w:val="both"/>
              <w:rPr>
                <w:rFonts w:asciiTheme="minorHAnsi" w:hAnsiTheme="minorHAnsi"/>
                <w:szCs w:val="20"/>
              </w:rPr>
            </w:pPr>
          </w:p>
        </w:tc>
      </w:tr>
      <w:tr w:rsidR="003C330F" w:rsidRPr="000C74FD" w:rsidTr="00350E74">
        <w:trPr>
          <w:trHeight w:val="989"/>
        </w:trPr>
        <w:tc>
          <w:tcPr>
            <w:tcW w:w="828" w:type="dxa"/>
          </w:tcPr>
          <w:p w:rsidR="00405DF4" w:rsidRPr="000C74FD" w:rsidRDefault="00405DF4" w:rsidP="00842C8C">
            <w:pPr>
              <w:pStyle w:val="AActivity"/>
              <w:numPr>
                <w:ilvl w:val="2"/>
                <w:numId w:val="27"/>
              </w:numPr>
              <w:tabs>
                <w:tab w:val="clear" w:pos="720"/>
                <w:tab w:val="clear" w:pos="4320"/>
                <w:tab w:val="center" w:pos="540"/>
              </w:tabs>
              <w:ind w:left="0" w:firstLine="0"/>
              <w:jc w:val="both"/>
              <w:rPr>
                <w:rFonts w:asciiTheme="minorHAnsi" w:hAnsiTheme="minorHAnsi"/>
                <w:sz w:val="20"/>
                <w:szCs w:val="20"/>
              </w:rPr>
            </w:pPr>
          </w:p>
        </w:tc>
        <w:tc>
          <w:tcPr>
            <w:tcW w:w="4297" w:type="dxa"/>
            <w:shd w:val="clear" w:color="auto" w:fill="auto"/>
          </w:tcPr>
          <w:p w:rsidR="000D308E" w:rsidRPr="000C74FD" w:rsidRDefault="00405DF4" w:rsidP="00B4525F">
            <w:pPr>
              <w:pStyle w:val="AActivity"/>
              <w:tabs>
                <w:tab w:val="clear" w:pos="720"/>
                <w:tab w:val="clear" w:pos="4320"/>
                <w:tab w:val="center" w:pos="540"/>
              </w:tabs>
              <w:ind w:left="0" w:firstLine="0"/>
              <w:rPr>
                <w:rFonts w:asciiTheme="minorHAnsi" w:hAnsiTheme="minorHAnsi"/>
                <w:sz w:val="20"/>
                <w:szCs w:val="20"/>
              </w:rPr>
            </w:pPr>
            <w:r w:rsidRPr="000C74FD">
              <w:rPr>
                <w:rFonts w:asciiTheme="minorHAnsi" w:hAnsiTheme="minorHAnsi"/>
                <w:sz w:val="20"/>
                <w:szCs w:val="20"/>
              </w:rPr>
              <w:t>Organize stakeholder consultations to present the proposed mechanisms and to exchange experiences on strengthening available practice for the Rio Conventions implementation</w:t>
            </w:r>
            <w:r w:rsidR="003D2447" w:rsidRPr="000C74FD">
              <w:rPr>
                <w:rFonts w:asciiTheme="minorHAnsi" w:hAnsiTheme="minorHAnsi"/>
                <w:sz w:val="20"/>
                <w:szCs w:val="20"/>
              </w:rPr>
              <w:t>.</w:t>
            </w:r>
          </w:p>
        </w:tc>
        <w:tc>
          <w:tcPr>
            <w:tcW w:w="1170" w:type="dxa"/>
            <w:shd w:val="clear" w:color="auto" w:fill="auto"/>
          </w:tcPr>
          <w:p w:rsidR="00405DF4" w:rsidRPr="007B4810" w:rsidRDefault="00405DF4" w:rsidP="000C74FD">
            <w:pPr>
              <w:jc w:val="both"/>
              <w:rPr>
                <w:rFonts w:asciiTheme="minorHAnsi" w:hAnsiTheme="minorHAnsi"/>
                <w:sz w:val="20"/>
                <w:szCs w:val="16"/>
              </w:rPr>
            </w:pPr>
            <w:r w:rsidRPr="007B4810">
              <w:rPr>
                <w:rFonts w:asciiTheme="minorHAnsi" w:hAnsiTheme="minorHAnsi"/>
                <w:sz w:val="20"/>
                <w:szCs w:val="16"/>
              </w:rPr>
              <w:t>NEMA</w:t>
            </w:r>
          </w:p>
        </w:tc>
        <w:tc>
          <w:tcPr>
            <w:tcW w:w="450" w:type="dxa"/>
            <w:shd w:val="clear" w:color="auto" w:fill="auto"/>
          </w:tcPr>
          <w:p w:rsidR="00405DF4" w:rsidRPr="000C74FD" w:rsidRDefault="00405DF4" w:rsidP="000C74FD">
            <w:pPr>
              <w:jc w:val="both"/>
              <w:rPr>
                <w:rFonts w:asciiTheme="minorHAnsi" w:hAnsiTheme="minorHAnsi"/>
                <w:szCs w:val="20"/>
              </w:rPr>
            </w:pPr>
          </w:p>
        </w:tc>
        <w:tc>
          <w:tcPr>
            <w:tcW w:w="450" w:type="dxa"/>
            <w:shd w:val="clear" w:color="auto" w:fill="auto"/>
          </w:tcPr>
          <w:p w:rsidR="00405DF4" w:rsidRPr="000C74FD" w:rsidRDefault="00405DF4" w:rsidP="000C74FD">
            <w:pPr>
              <w:jc w:val="both"/>
              <w:rPr>
                <w:rFonts w:asciiTheme="minorHAnsi" w:hAnsiTheme="minorHAnsi"/>
                <w:szCs w:val="20"/>
              </w:rPr>
            </w:pPr>
          </w:p>
        </w:tc>
        <w:tc>
          <w:tcPr>
            <w:tcW w:w="540" w:type="dxa"/>
            <w:shd w:val="clear" w:color="auto" w:fill="auto"/>
          </w:tcPr>
          <w:p w:rsidR="00405DF4" w:rsidRPr="000C74FD" w:rsidRDefault="00405DF4" w:rsidP="000C74FD">
            <w:pPr>
              <w:jc w:val="both"/>
              <w:rPr>
                <w:rFonts w:asciiTheme="minorHAnsi" w:hAnsiTheme="minorHAnsi"/>
                <w:szCs w:val="20"/>
              </w:rPr>
            </w:pPr>
          </w:p>
        </w:tc>
        <w:tc>
          <w:tcPr>
            <w:tcW w:w="450" w:type="dxa"/>
            <w:shd w:val="clear" w:color="auto" w:fill="76923C" w:themeFill="accent3" w:themeFillShade="BF"/>
          </w:tcPr>
          <w:p w:rsidR="00405DF4" w:rsidRPr="000C74FD" w:rsidRDefault="00405DF4" w:rsidP="000C74FD">
            <w:pPr>
              <w:jc w:val="both"/>
              <w:rPr>
                <w:rFonts w:asciiTheme="minorHAnsi" w:hAnsiTheme="minorHAnsi"/>
                <w:szCs w:val="20"/>
              </w:rPr>
            </w:pPr>
          </w:p>
        </w:tc>
        <w:tc>
          <w:tcPr>
            <w:tcW w:w="450" w:type="dxa"/>
            <w:shd w:val="clear" w:color="auto" w:fill="76923C" w:themeFill="accent3" w:themeFillShade="BF"/>
          </w:tcPr>
          <w:p w:rsidR="00405DF4" w:rsidRPr="000C74FD" w:rsidRDefault="00405DF4" w:rsidP="000C74FD">
            <w:pPr>
              <w:jc w:val="both"/>
              <w:rPr>
                <w:rFonts w:asciiTheme="minorHAnsi" w:hAnsiTheme="minorHAnsi"/>
                <w:szCs w:val="20"/>
              </w:rPr>
            </w:pPr>
          </w:p>
        </w:tc>
        <w:tc>
          <w:tcPr>
            <w:tcW w:w="450" w:type="dxa"/>
            <w:shd w:val="clear" w:color="auto" w:fill="76923C" w:themeFill="accent3" w:themeFillShade="BF"/>
          </w:tcPr>
          <w:p w:rsidR="00405DF4" w:rsidRPr="000C74FD" w:rsidRDefault="00405DF4" w:rsidP="000C74FD">
            <w:pPr>
              <w:jc w:val="both"/>
              <w:rPr>
                <w:rFonts w:asciiTheme="minorHAnsi" w:hAnsiTheme="minorHAnsi"/>
                <w:szCs w:val="20"/>
              </w:rPr>
            </w:pPr>
          </w:p>
        </w:tc>
        <w:tc>
          <w:tcPr>
            <w:tcW w:w="540" w:type="dxa"/>
            <w:shd w:val="clear" w:color="auto" w:fill="auto"/>
          </w:tcPr>
          <w:p w:rsidR="00405DF4" w:rsidRPr="000C74FD" w:rsidRDefault="00405DF4" w:rsidP="000C74FD">
            <w:pPr>
              <w:jc w:val="both"/>
              <w:rPr>
                <w:rFonts w:asciiTheme="minorHAnsi" w:hAnsiTheme="minorHAnsi"/>
                <w:szCs w:val="20"/>
              </w:rPr>
            </w:pPr>
          </w:p>
        </w:tc>
        <w:tc>
          <w:tcPr>
            <w:tcW w:w="450" w:type="dxa"/>
            <w:shd w:val="clear" w:color="auto" w:fill="auto"/>
          </w:tcPr>
          <w:p w:rsidR="00405DF4" w:rsidRPr="000C74FD" w:rsidRDefault="00405DF4" w:rsidP="000C74FD">
            <w:pPr>
              <w:jc w:val="both"/>
              <w:rPr>
                <w:rFonts w:asciiTheme="minorHAnsi" w:hAnsiTheme="minorHAnsi"/>
                <w:szCs w:val="20"/>
              </w:rPr>
            </w:pPr>
          </w:p>
        </w:tc>
        <w:tc>
          <w:tcPr>
            <w:tcW w:w="450" w:type="dxa"/>
            <w:shd w:val="clear" w:color="auto" w:fill="auto"/>
          </w:tcPr>
          <w:p w:rsidR="00405DF4" w:rsidRPr="000C74FD" w:rsidRDefault="00405DF4" w:rsidP="000C74FD">
            <w:pPr>
              <w:jc w:val="both"/>
              <w:rPr>
                <w:rFonts w:asciiTheme="minorHAnsi" w:hAnsiTheme="minorHAnsi"/>
                <w:szCs w:val="20"/>
              </w:rPr>
            </w:pPr>
          </w:p>
        </w:tc>
        <w:tc>
          <w:tcPr>
            <w:tcW w:w="450" w:type="dxa"/>
            <w:shd w:val="clear" w:color="auto" w:fill="auto"/>
          </w:tcPr>
          <w:p w:rsidR="00405DF4" w:rsidRPr="000C74FD" w:rsidRDefault="00405DF4" w:rsidP="000C74FD">
            <w:pPr>
              <w:jc w:val="both"/>
              <w:rPr>
                <w:rFonts w:asciiTheme="minorHAnsi" w:hAnsiTheme="minorHAnsi"/>
                <w:szCs w:val="20"/>
              </w:rPr>
            </w:pPr>
          </w:p>
        </w:tc>
        <w:tc>
          <w:tcPr>
            <w:tcW w:w="540" w:type="dxa"/>
            <w:shd w:val="clear" w:color="auto" w:fill="auto"/>
          </w:tcPr>
          <w:p w:rsidR="00405DF4" w:rsidRPr="000C74FD" w:rsidRDefault="00405DF4" w:rsidP="000C74FD">
            <w:pPr>
              <w:jc w:val="both"/>
              <w:rPr>
                <w:rFonts w:asciiTheme="minorHAnsi" w:hAnsiTheme="minorHAnsi"/>
                <w:szCs w:val="20"/>
              </w:rPr>
            </w:pPr>
          </w:p>
        </w:tc>
        <w:tc>
          <w:tcPr>
            <w:tcW w:w="473" w:type="dxa"/>
            <w:shd w:val="clear" w:color="auto" w:fill="auto"/>
          </w:tcPr>
          <w:p w:rsidR="00405DF4" w:rsidRPr="000C74FD" w:rsidRDefault="00405DF4" w:rsidP="000C74FD">
            <w:pPr>
              <w:jc w:val="both"/>
              <w:rPr>
                <w:rFonts w:asciiTheme="minorHAnsi" w:hAnsiTheme="minorHAnsi"/>
                <w:szCs w:val="20"/>
              </w:rPr>
            </w:pPr>
          </w:p>
        </w:tc>
        <w:tc>
          <w:tcPr>
            <w:tcW w:w="450" w:type="dxa"/>
            <w:shd w:val="clear" w:color="auto" w:fill="auto"/>
          </w:tcPr>
          <w:p w:rsidR="00405DF4" w:rsidRPr="000C74FD" w:rsidRDefault="00405DF4" w:rsidP="000C74FD">
            <w:pPr>
              <w:jc w:val="both"/>
              <w:rPr>
                <w:rFonts w:asciiTheme="minorHAnsi" w:hAnsiTheme="minorHAnsi"/>
                <w:szCs w:val="20"/>
              </w:rPr>
            </w:pPr>
          </w:p>
        </w:tc>
        <w:tc>
          <w:tcPr>
            <w:tcW w:w="450" w:type="dxa"/>
            <w:shd w:val="clear" w:color="auto" w:fill="auto"/>
          </w:tcPr>
          <w:p w:rsidR="00405DF4" w:rsidRPr="000C74FD" w:rsidRDefault="00405DF4" w:rsidP="000C74FD">
            <w:pPr>
              <w:jc w:val="both"/>
              <w:rPr>
                <w:rFonts w:asciiTheme="minorHAnsi" w:hAnsiTheme="minorHAnsi"/>
                <w:szCs w:val="20"/>
              </w:rPr>
            </w:pPr>
          </w:p>
        </w:tc>
        <w:tc>
          <w:tcPr>
            <w:tcW w:w="450" w:type="dxa"/>
            <w:shd w:val="clear" w:color="auto" w:fill="auto"/>
          </w:tcPr>
          <w:p w:rsidR="00405DF4" w:rsidRPr="000C74FD" w:rsidRDefault="00405DF4" w:rsidP="000C74FD">
            <w:pPr>
              <w:jc w:val="both"/>
              <w:rPr>
                <w:rFonts w:asciiTheme="minorHAnsi" w:hAnsiTheme="minorHAnsi"/>
                <w:szCs w:val="20"/>
              </w:rPr>
            </w:pPr>
          </w:p>
        </w:tc>
        <w:tc>
          <w:tcPr>
            <w:tcW w:w="450" w:type="dxa"/>
            <w:shd w:val="clear" w:color="auto" w:fill="auto"/>
          </w:tcPr>
          <w:p w:rsidR="00405DF4" w:rsidRPr="000C74FD" w:rsidRDefault="00405DF4" w:rsidP="000C74FD">
            <w:pPr>
              <w:jc w:val="both"/>
              <w:rPr>
                <w:rFonts w:asciiTheme="minorHAnsi" w:hAnsiTheme="minorHAnsi"/>
                <w:szCs w:val="20"/>
              </w:rPr>
            </w:pPr>
          </w:p>
        </w:tc>
      </w:tr>
      <w:tr w:rsidR="003C330F" w:rsidRPr="000C74FD" w:rsidTr="00350E74">
        <w:trPr>
          <w:trHeight w:val="521"/>
        </w:trPr>
        <w:tc>
          <w:tcPr>
            <w:tcW w:w="828" w:type="dxa"/>
          </w:tcPr>
          <w:p w:rsidR="00405DF4" w:rsidRPr="000C74FD" w:rsidRDefault="00405DF4" w:rsidP="00842C8C">
            <w:pPr>
              <w:pStyle w:val="AActivity"/>
              <w:numPr>
                <w:ilvl w:val="2"/>
                <w:numId w:val="27"/>
              </w:numPr>
              <w:tabs>
                <w:tab w:val="clear" w:pos="720"/>
                <w:tab w:val="clear" w:pos="4320"/>
                <w:tab w:val="center" w:pos="540"/>
              </w:tabs>
              <w:ind w:left="0" w:firstLine="0"/>
              <w:jc w:val="both"/>
              <w:rPr>
                <w:rFonts w:asciiTheme="minorHAnsi" w:hAnsiTheme="minorHAnsi"/>
                <w:sz w:val="20"/>
                <w:szCs w:val="20"/>
              </w:rPr>
            </w:pPr>
          </w:p>
        </w:tc>
        <w:tc>
          <w:tcPr>
            <w:tcW w:w="4297" w:type="dxa"/>
            <w:shd w:val="clear" w:color="auto" w:fill="auto"/>
          </w:tcPr>
          <w:p w:rsidR="000D308E" w:rsidRPr="000D308E" w:rsidRDefault="00405DF4" w:rsidP="00B4525F">
            <w:pPr>
              <w:pStyle w:val="AActivity"/>
              <w:tabs>
                <w:tab w:val="clear" w:pos="720"/>
                <w:tab w:val="clear" w:pos="4320"/>
                <w:tab w:val="center" w:pos="540"/>
              </w:tabs>
              <w:ind w:left="0" w:firstLine="0"/>
              <w:rPr>
                <w:rFonts w:asciiTheme="minorHAnsi" w:hAnsiTheme="minorHAnsi"/>
                <w:sz w:val="20"/>
                <w:szCs w:val="20"/>
              </w:rPr>
            </w:pPr>
            <w:r w:rsidRPr="000C74FD">
              <w:rPr>
                <w:rFonts w:asciiTheme="minorHAnsi" w:hAnsiTheme="minorHAnsi"/>
                <w:sz w:val="20"/>
                <w:szCs w:val="20"/>
              </w:rPr>
              <w:t xml:space="preserve">Implement the selected inter-ministerial cooperation mechanisms in close cooperation with all stakeholders.  </w:t>
            </w:r>
          </w:p>
        </w:tc>
        <w:tc>
          <w:tcPr>
            <w:tcW w:w="1170" w:type="dxa"/>
            <w:shd w:val="clear" w:color="auto" w:fill="auto"/>
          </w:tcPr>
          <w:p w:rsidR="00405DF4" w:rsidRPr="007B4810" w:rsidRDefault="00405DF4" w:rsidP="000C74FD">
            <w:pPr>
              <w:jc w:val="both"/>
              <w:rPr>
                <w:rFonts w:asciiTheme="minorHAnsi" w:hAnsiTheme="minorHAnsi"/>
                <w:sz w:val="20"/>
                <w:szCs w:val="16"/>
              </w:rPr>
            </w:pPr>
            <w:r w:rsidRPr="007B4810">
              <w:rPr>
                <w:rFonts w:asciiTheme="minorHAnsi" w:hAnsiTheme="minorHAnsi"/>
                <w:sz w:val="20"/>
                <w:szCs w:val="16"/>
              </w:rPr>
              <w:t>NEMA</w:t>
            </w:r>
          </w:p>
        </w:tc>
        <w:tc>
          <w:tcPr>
            <w:tcW w:w="450" w:type="dxa"/>
            <w:shd w:val="clear" w:color="auto" w:fill="auto"/>
          </w:tcPr>
          <w:p w:rsidR="00405DF4" w:rsidRPr="000C74FD" w:rsidRDefault="00405DF4" w:rsidP="000C74FD">
            <w:pPr>
              <w:jc w:val="both"/>
              <w:rPr>
                <w:rFonts w:asciiTheme="minorHAnsi" w:hAnsiTheme="minorHAnsi"/>
                <w:szCs w:val="20"/>
                <w:lang w:val="en-GB"/>
              </w:rPr>
            </w:pPr>
          </w:p>
        </w:tc>
        <w:tc>
          <w:tcPr>
            <w:tcW w:w="450" w:type="dxa"/>
            <w:shd w:val="clear" w:color="auto" w:fill="auto"/>
          </w:tcPr>
          <w:p w:rsidR="00405DF4" w:rsidRPr="000C74FD" w:rsidRDefault="00405DF4" w:rsidP="000C74FD">
            <w:pPr>
              <w:jc w:val="both"/>
              <w:rPr>
                <w:rFonts w:asciiTheme="minorHAnsi" w:hAnsiTheme="minorHAnsi"/>
                <w:szCs w:val="20"/>
              </w:rPr>
            </w:pPr>
          </w:p>
        </w:tc>
        <w:tc>
          <w:tcPr>
            <w:tcW w:w="540" w:type="dxa"/>
            <w:shd w:val="clear" w:color="auto" w:fill="auto"/>
          </w:tcPr>
          <w:p w:rsidR="00405DF4" w:rsidRPr="000C74FD" w:rsidRDefault="00405DF4" w:rsidP="000C74FD">
            <w:pPr>
              <w:jc w:val="both"/>
              <w:rPr>
                <w:rFonts w:asciiTheme="minorHAnsi" w:hAnsiTheme="minorHAnsi"/>
                <w:szCs w:val="20"/>
              </w:rPr>
            </w:pPr>
          </w:p>
        </w:tc>
        <w:tc>
          <w:tcPr>
            <w:tcW w:w="450" w:type="dxa"/>
            <w:shd w:val="clear" w:color="auto" w:fill="76923C" w:themeFill="accent3" w:themeFillShade="BF"/>
          </w:tcPr>
          <w:p w:rsidR="00405DF4" w:rsidRPr="000C74FD" w:rsidRDefault="00405DF4" w:rsidP="000C74FD">
            <w:pPr>
              <w:jc w:val="both"/>
              <w:rPr>
                <w:rFonts w:asciiTheme="minorHAnsi" w:hAnsiTheme="minorHAnsi"/>
                <w:szCs w:val="20"/>
              </w:rPr>
            </w:pPr>
          </w:p>
        </w:tc>
        <w:tc>
          <w:tcPr>
            <w:tcW w:w="450" w:type="dxa"/>
            <w:shd w:val="clear" w:color="auto" w:fill="76923C" w:themeFill="accent3" w:themeFillShade="BF"/>
          </w:tcPr>
          <w:p w:rsidR="00405DF4" w:rsidRPr="000C74FD" w:rsidRDefault="00405DF4" w:rsidP="000C74FD">
            <w:pPr>
              <w:jc w:val="both"/>
              <w:rPr>
                <w:rFonts w:asciiTheme="minorHAnsi" w:hAnsiTheme="minorHAnsi"/>
                <w:szCs w:val="20"/>
              </w:rPr>
            </w:pPr>
          </w:p>
        </w:tc>
        <w:tc>
          <w:tcPr>
            <w:tcW w:w="450" w:type="dxa"/>
            <w:shd w:val="clear" w:color="auto" w:fill="76923C" w:themeFill="accent3" w:themeFillShade="BF"/>
          </w:tcPr>
          <w:p w:rsidR="00405DF4" w:rsidRPr="000C74FD" w:rsidRDefault="00405DF4" w:rsidP="000C74FD">
            <w:pPr>
              <w:jc w:val="both"/>
              <w:rPr>
                <w:rFonts w:asciiTheme="minorHAnsi" w:hAnsiTheme="minorHAnsi"/>
                <w:szCs w:val="20"/>
              </w:rPr>
            </w:pPr>
          </w:p>
        </w:tc>
        <w:tc>
          <w:tcPr>
            <w:tcW w:w="540" w:type="dxa"/>
            <w:shd w:val="clear" w:color="auto" w:fill="76923C" w:themeFill="accent3" w:themeFillShade="BF"/>
          </w:tcPr>
          <w:p w:rsidR="00405DF4" w:rsidRPr="000C74FD" w:rsidRDefault="00405DF4" w:rsidP="000C74FD">
            <w:pPr>
              <w:jc w:val="both"/>
              <w:rPr>
                <w:rFonts w:asciiTheme="minorHAnsi" w:hAnsiTheme="minorHAnsi"/>
                <w:szCs w:val="20"/>
              </w:rPr>
            </w:pPr>
          </w:p>
        </w:tc>
        <w:tc>
          <w:tcPr>
            <w:tcW w:w="450" w:type="dxa"/>
            <w:shd w:val="clear" w:color="auto" w:fill="76923C" w:themeFill="accent3" w:themeFillShade="BF"/>
          </w:tcPr>
          <w:p w:rsidR="00405DF4" w:rsidRPr="000C74FD" w:rsidRDefault="00405DF4" w:rsidP="000C74FD">
            <w:pPr>
              <w:jc w:val="both"/>
              <w:rPr>
                <w:rFonts w:asciiTheme="minorHAnsi" w:hAnsiTheme="minorHAnsi"/>
                <w:szCs w:val="20"/>
              </w:rPr>
            </w:pPr>
          </w:p>
        </w:tc>
        <w:tc>
          <w:tcPr>
            <w:tcW w:w="450" w:type="dxa"/>
            <w:shd w:val="clear" w:color="auto" w:fill="76923C" w:themeFill="accent3" w:themeFillShade="BF"/>
          </w:tcPr>
          <w:p w:rsidR="00405DF4" w:rsidRPr="000C74FD" w:rsidRDefault="00405DF4" w:rsidP="000C74FD">
            <w:pPr>
              <w:jc w:val="both"/>
              <w:rPr>
                <w:rFonts w:asciiTheme="minorHAnsi" w:hAnsiTheme="minorHAnsi"/>
                <w:szCs w:val="20"/>
              </w:rPr>
            </w:pPr>
          </w:p>
        </w:tc>
        <w:tc>
          <w:tcPr>
            <w:tcW w:w="450" w:type="dxa"/>
            <w:shd w:val="clear" w:color="auto" w:fill="76923C" w:themeFill="accent3" w:themeFillShade="BF"/>
          </w:tcPr>
          <w:p w:rsidR="00405DF4" w:rsidRPr="000C74FD" w:rsidRDefault="00405DF4" w:rsidP="000C74FD">
            <w:pPr>
              <w:jc w:val="both"/>
              <w:rPr>
                <w:rFonts w:asciiTheme="minorHAnsi" w:hAnsiTheme="minorHAnsi"/>
                <w:szCs w:val="20"/>
              </w:rPr>
            </w:pPr>
          </w:p>
        </w:tc>
        <w:tc>
          <w:tcPr>
            <w:tcW w:w="540" w:type="dxa"/>
            <w:shd w:val="clear" w:color="auto" w:fill="76923C" w:themeFill="accent3" w:themeFillShade="BF"/>
          </w:tcPr>
          <w:p w:rsidR="00405DF4" w:rsidRPr="000C74FD" w:rsidRDefault="00405DF4" w:rsidP="000C74FD">
            <w:pPr>
              <w:jc w:val="both"/>
              <w:rPr>
                <w:rFonts w:asciiTheme="minorHAnsi" w:hAnsiTheme="minorHAnsi"/>
                <w:szCs w:val="20"/>
              </w:rPr>
            </w:pPr>
          </w:p>
        </w:tc>
        <w:tc>
          <w:tcPr>
            <w:tcW w:w="473" w:type="dxa"/>
            <w:shd w:val="clear" w:color="auto" w:fill="76923C" w:themeFill="accent3" w:themeFillShade="BF"/>
          </w:tcPr>
          <w:p w:rsidR="00405DF4" w:rsidRPr="000C74FD" w:rsidRDefault="00405DF4" w:rsidP="000C74FD">
            <w:pPr>
              <w:jc w:val="both"/>
              <w:rPr>
                <w:rFonts w:asciiTheme="minorHAnsi" w:hAnsiTheme="minorHAnsi"/>
                <w:szCs w:val="20"/>
              </w:rPr>
            </w:pPr>
          </w:p>
        </w:tc>
        <w:tc>
          <w:tcPr>
            <w:tcW w:w="450" w:type="dxa"/>
            <w:shd w:val="clear" w:color="auto" w:fill="76923C" w:themeFill="accent3" w:themeFillShade="BF"/>
          </w:tcPr>
          <w:p w:rsidR="00405DF4" w:rsidRPr="000C74FD" w:rsidRDefault="00405DF4" w:rsidP="000C74FD">
            <w:pPr>
              <w:jc w:val="both"/>
              <w:rPr>
                <w:rFonts w:asciiTheme="minorHAnsi" w:hAnsiTheme="minorHAnsi"/>
                <w:szCs w:val="20"/>
              </w:rPr>
            </w:pPr>
          </w:p>
        </w:tc>
        <w:tc>
          <w:tcPr>
            <w:tcW w:w="450" w:type="dxa"/>
            <w:shd w:val="clear" w:color="auto" w:fill="76923C" w:themeFill="accent3" w:themeFillShade="BF"/>
          </w:tcPr>
          <w:p w:rsidR="00405DF4" w:rsidRPr="000C74FD" w:rsidRDefault="00405DF4" w:rsidP="000C74FD">
            <w:pPr>
              <w:jc w:val="both"/>
              <w:rPr>
                <w:rFonts w:asciiTheme="minorHAnsi" w:hAnsiTheme="minorHAnsi"/>
                <w:szCs w:val="20"/>
              </w:rPr>
            </w:pPr>
          </w:p>
        </w:tc>
        <w:tc>
          <w:tcPr>
            <w:tcW w:w="450" w:type="dxa"/>
            <w:shd w:val="clear" w:color="auto" w:fill="76923C" w:themeFill="accent3" w:themeFillShade="BF"/>
          </w:tcPr>
          <w:p w:rsidR="00405DF4" w:rsidRPr="000C74FD" w:rsidRDefault="00405DF4" w:rsidP="000C74FD">
            <w:pPr>
              <w:jc w:val="both"/>
              <w:rPr>
                <w:rFonts w:asciiTheme="minorHAnsi" w:hAnsiTheme="minorHAnsi"/>
                <w:szCs w:val="20"/>
              </w:rPr>
            </w:pPr>
          </w:p>
        </w:tc>
        <w:tc>
          <w:tcPr>
            <w:tcW w:w="450" w:type="dxa"/>
            <w:shd w:val="clear" w:color="auto" w:fill="76923C" w:themeFill="accent3" w:themeFillShade="BF"/>
          </w:tcPr>
          <w:p w:rsidR="00405DF4" w:rsidRPr="000C74FD" w:rsidRDefault="00405DF4" w:rsidP="000C74FD">
            <w:pPr>
              <w:jc w:val="both"/>
              <w:rPr>
                <w:rFonts w:asciiTheme="minorHAnsi" w:hAnsiTheme="minorHAnsi"/>
                <w:szCs w:val="20"/>
              </w:rPr>
            </w:pPr>
          </w:p>
        </w:tc>
      </w:tr>
      <w:tr w:rsidR="00405DF4" w:rsidRPr="000C74FD" w:rsidTr="007B4810">
        <w:tc>
          <w:tcPr>
            <w:tcW w:w="828" w:type="dxa"/>
            <w:shd w:val="clear" w:color="auto" w:fill="F2DBDB" w:themeFill="accent2" w:themeFillTint="33"/>
          </w:tcPr>
          <w:p w:rsidR="00405DF4" w:rsidRPr="007B4810" w:rsidRDefault="00405DF4" w:rsidP="00842C8C">
            <w:pPr>
              <w:numPr>
                <w:ilvl w:val="1"/>
                <w:numId w:val="27"/>
              </w:numPr>
              <w:ind w:left="0" w:firstLine="0"/>
              <w:jc w:val="both"/>
              <w:rPr>
                <w:rFonts w:asciiTheme="minorHAnsi" w:eastAsia="Calibri" w:hAnsiTheme="minorHAnsi"/>
                <w:b/>
                <w:bCs/>
                <w:sz w:val="22"/>
                <w:szCs w:val="18"/>
                <w:lang w:val="en-GB"/>
              </w:rPr>
            </w:pPr>
          </w:p>
        </w:tc>
        <w:tc>
          <w:tcPr>
            <w:tcW w:w="12960" w:type="dxa"/>
            <w:gridSpan w:val="18"/>
            <w:shd w:val="clear" w:color="auto" w:fill="F2DBDB" w:themeFill="accent2" w:themeFillTint="33"/>
          </w:tcPr>
          <w:p w:rsidR="00405DF4" w:rsidRPr="007B4810" w:rsidRDefault="00405DF4" w:rsidP="00B4525F">
            <w:pPr>
              <w:rPr>
                <w:rFonts w:asciiTheme="minorHAnsi" w:hAnsiTheme="minorHAnsi"/>
                <w:sz w:val="22"/>
                <w:szCs w:val="18"/>
              </w:rPr>
            </w:pPr>
            <w:r w:rsidRPr="007B4810">
              <w:rPr>
                <w:rFonts w:asciiTheme="minorHAnsi" w:eastAsia="Calibri" w:hAnsiTheme="minorHAnsi"/>
                <w:b/>
                <w:bCs/>
                <w:sz w:val="22"/>
                <w:szCs w:val="18"/>
                <w:lang w:val="en-GB"/>
              </w:rPr>
              <w:t>Capacity of national and district actors to mobilize resources for implementing MEAs strengthened</w:t>
            </w:r>
          </w:p>
        </w:tc>
      </w:tr>
      <w:tr w:rsidR="003C330F" w:rsidRPr="000C74FD" w:rsidTr="00184A11">
        <w:trPr>
          <w:trHeight w:val="710"/>
        </w:trPr>
        <w:tc>
          <w:tcPr>
            <w:tcW w:w="828" w:type="dxa"/>
          </w:tcPr>
          <w:p w:rsidR="00405DF4" w:rsidRPr="000C74FD" w:rsidRDefault="00405DF4" w:rsidP="000C74FD">
            <w:pPr>
              <w:pStyle w:val="AActivity"/>
              <w:tabs>
                <w:tab w:val="clear" w:pos="720"/>
                <w:tab w:val="clear" w:pos="4320"/>
                <w:tab w:val="left" w:pos="450"/>
              </w:tabs>
              <w:ind w:left="0" w:firstLine="0"/>
              <w:jc w:val="both"/>
              <w:rPr>
                <w:rFonts w:asciiTheme="minorHAnsi" w:hAnsiTheme="minorHAnsi"/>
                <w:sz w:val="20"/>
                <w:szCs w:val="20"/>
                <w:lang w:val="en-US"/>
              </w:rPr>
            </w:pPr>
            <w:r w:rsidRPr="000C74FD">
              <w:rPr>
                <w:rFonts w:asciiTheme="minorHAnsi" w:hAnsiTheme="minorHAnsi"/>
                <w:sz w:val="20"/>
                <w:szCs w:val="20"/>
                <w:lang w:val="en-US"/>
              </w:rPr>
              <w:t xml:space="preserve">1.3.1 </w:t>
            </w:r>
          </w:p>
        </w:tc>
        <w:tc>
          <w:tcPr>
            <w:tcW w:w="4297" w:type="dxa"/>
            <w:shd w:val="clear" w:color="auto" w:fill="auto"/>
          </w:tcPr>
          <w:p w:rsidR="000D308E" w:rsidRPr="000D308E" w:rsidRDefault="00405DF4" w:rsidP="00B4525F">
            <w:pPr>
              <w:pStyle w:val="AActivity"/>
              <w:tabs>
                <w:tab w:val="clear" w:pos="720"/>
                <w:tab w:val="clear" w:pos="4320"/>
                <w:tab w:val="left" w:pos="450"/>
              </w:tabs>
              <w:ind w:left="0" w:firstLine="0"/>
              <w:rPr>
                <w:rFonts w:asciiTheme="minorHAnsi" w:hAnsiTheme="minorHAnsi"/>
                <w:sz w:val="20"/>
                <w:szCs w:val="20"/>
              </w:rPr>
            </w:pPr>
            <w:r w:rsidRPr="000C74FD">
              <w:rPr>
                <w:rFonts w:asciiTheme="minorHAnsi" w:hAnsiTheme="minorHAnsi"/>
                <w:sz w:val="20"/>
                <w:szCs w:val="20"/>
              </w:rPr>
              <w:t xml:space="preserve">Assess the capacity of concerned staff, at the national and district levels, working on the implementation of the Rio conventions, in relation to resources mobilization. </w:t>
            </w:r>
          </w:p>
        </w:tc>
        <w:tc>
          <w:tcPr>
            <w:tcW w:w="1170" w:type="dxa"/>
            <w:shd w:val="clear" w:color="auto" w:fill="auto"/>
          </w:tcPr>
          <w:p w:rsidR="00405DF4" w:rsidRPr="007B4810" w:rsidRDefault="00405DF4" w:rsidP="000C74FD">
            <w:pPr>
              <w:jc w:val="both"/>
              <w:rPr>
                <w:rFonts w:asciiTheme="minorHAnsi" w:hAnsiTheme="minorHAnsi"/>
                <w:sz w:val="20"/>
                <w:szCs w:val="16"/>
              </w:rPr>
            </w:pPr>
            <w:r w:rsidRPr="007B4810">
              <w:rPr>
                <w:rFonts w:asciiTheme="minorHAnsi" w:hAnsiTheme="minorHAnsi"/>
                <w:sz w:val="20"/>
                <w:szCs w:val="16"/>
              </w:rPr>
              <w:t>NEMA</w:t>
            </w:r>
          </w:p>
        </w:tc>
        <w:tc>
          <w:tcPr>
            <w:tcW w:w="450" w:type="dxa"/>
            <w:shd w:val="clear" w:color="auto" w:fill="auto"/>
          </w:tcPr>
          <w:p w:rsidR="00405DF4" w:rsidRPr="000C74FD" w:rsidRDefault="00405DF4" w:rsidP="000C74FD">
            <w:pPr>
              <w:jc w:val="both"/>
              <w:rPr>
                <w:rFonts w:asciiTheme="minorHAnsi" w:hAnsiTheme="minorHAnsi"/>
                <w:szCs w:val="20"/>
              </w:rPr>
            </w:pPr>
          </w:p>
        </w:tc>
        <w:tc>
          <w:tcPr>
            <w:tcW w:w="450" w:type="dxa"/>
            <w:shd w:val="clear" w:color="auto" w:fill="76923C" w:themeFill="accent3" w:themeFillShade="BF"/>
          </w:tcPr>
          <w:p w:rsidR="00405DF4" w:rsidRPr="000C74FD" w:rsidRDefault="00405DF4" w:rsidP="000C74FD">
            <w:pPr>
              <w:jc w:val="both"/>
              <w:rPr>
                <w:rFonts w:asciiTheme="minorHAnsi" w:hAnsiTheme="minorHAnsi"/>
                <w:szCs w:val="20"/>
              </w:rPr>
            </w:pPr>
          </w:p>
        </w:tc>
        <w:tc>
          <w:tcPr>
            <w:tcW w:w="540" w:type="dxa"/>
            <w:shd w:val="clear" w:color="auto" w:fill="auto"/>
          </w:tcPr>
          <w:p w:rsidR="00405DF4" w:rsidRPr="000C74FD" w:rsidRDefault="00405DF4" w:rsidP="000C74FD">
            <w:pPr>
              <w:jc w:val="both"/>
              <w:rPr>
                <w:rFonts w:asciiTheme="minorHAnsi" w:hAnsiTheme="minorHAnsi"/>
                <w:szCs w:val="20"/>
              </w:rPr>
            </w:pPr>
          </w:p>
        </w:tc>
        <w:tc>
          <w:tcPr>
            <w:tcW w:w="450" w:type="dxa"/>
            <w:shd w:val="clear" w:color="auto" w:fill="auto"/>
          </w:tcPr>
          <w:p w:rsidR="00405DF4" w:rsidRPr="000C74FD" w:rsidRDefault="00405DF4" w:rsidP="000C74FD">
            <w:pPr>
              <w:jc w:val="both"/>
              <w:rPr>
                <w:rFonts w:asciiTheme="minorHAnsi" w:hAnsiTheme="minorHAnsi"/>
                <w:szCs w:val="20"/>
              </w:rPr>
            </w:pPr>
          </w:p>
        </w:tc>
        <w:tc>
          <w:tcPr>
            <w:tcW w:w="450" w:type="dxa"/>
            <w:shd w:val="clear" w:color="auto" w:fill="auto"/>
          </w:tcPr>
          <w:p w:rsidR="00405DF4" w:rsidRPr="000C74FD" w:rsidRDefault="00405DF4" w:rsidP="000C74FD">
            <w:pPr>
              <w:jc w:val="both"/>
              <w:rPr>
                <w:rFonts w:asciiTheme="minorHAnsi" w:hAnsiTheme="minorHAnsi"/>
                <w:szCs w:val="20"/>
              </w:rPr>
            </w:pPr>
          </w:p>
        </w:tc>
        <w:tc>
          <w:tcPr>
            <w:tcW w:w="450" w:type="dxa"/>
            <w:shd w:val="clear" w:color="auto" w:fill="auto"/>
          </w:tcPr>
          <w:p w:rsidR="00405DF4" w:rsidRPr="000C74FD" w:rsidRDefault="00405DF4" w:rsidP="000C74FD">
            <w:pPr>
              <w:jc w:val="both"/>
              <w:rPr>
                <w:rFonts w:asciiTheme="minorHAnsi" w:hAnsiTheme="minorHAnsi"/>
                <w:szCs w:val="20"/>
              </w:rPr>
            </w:pPr>
          </w:p>
        </w:tc>
        <w:tc>
          <w:tcPr>
            <w:tcW w:w="540" w:type="dxa"/>
            <w:shd w:val="clear" w:color="auto" w:fill="auto"/>
          </w:tcPr>
          <w:p w:rsidR="00405DF4" w:rsidRPr="000C74FD" w:rsidRDefault="00405DF4" w:rsidP="000C74FD">
            <w:pPr>
              <w:jc w:val="both"/>
              <w:rPr>
                <w:rFonts w:asciiTheme="minorHAnsi" w:hAnsiTheme="minorHAnsi"/>
                <w:szCs w:val="20"/>
              </w:rPr>
            </w:pPr>
          </w:p>
        </w:tc>
        <w:tc>
          <w:tcPr>
            <w:tcW w:w="450" w:type="dxa"/>
            <w:shd w:val="clear" w:color="auto" w:fill="auto"/>
          </w:tcPr>
          <w:p w:rsidR="00405DF4" w:rsidRPr="000C74FD" w:rsidRDefault="00405DF4" w:rsidP="000C74FD">
            <w:pPr>
              <w:jc w:val="both"/>
              <w:rPr>
                <w:rFonts w:asciiTheme="minorHAnsi" w:hAnsiTheme="minorHAnsi"/>
                <w:szCs w:val="20"/>
              </w:rPr>
            </w:pPr>
          </w:p>
        </w:tc>
        <w:tc>
          <w:tcPr>
            <w:tcW w:w="450" w:type="dxa"/>
            <w:shd w:val="clear" w:color="auto" w:fill="auto"/>
          </w:tcPr>
          <w:p w:rsidR="00405DF4" w:rsidRPr="000C74FD" w:rsidRDefault="00405DF4" w:rsidP="000C74FD">
            <w:pPr>
              <w:jc w:val="both"/>
              <w:rPr>
                <w:rFonts w:asciiTheme="minorHAnsi" w:hAnsiTheme="minorHAnsi"/>
                <w:szCs w:val="20"/>
              </w:rPr>
            </w:pPr>
          </w:p>
        </w:tc>
        <w:tc>
          <w:tcPr>
            <w:tcW w:w="450" w:type="dxa"/>
            <w:shd w:val="clear" w:color="auto" w:fill="auto"/>
          </w:tcPr>
          <w:p w:rsidR="00405DF4" w:rsidRPr="000C74FD" w:rsidRDefault="00405DF4" w:rsidP="000C74FD">
            <w:pPr>
              <w:jc w:val="both"/>
              <w:rPr>
                <w:rFonts w:asciiTheme="minorHAnsi" w:hAnsiTheme="minorHAnsi"/>
                <w:szCs w:val="20"/>
              </w:rPr>
            </w:pPr>
          </w:p>
        </w:tc>
        <w:tc>
          <w:tcPr>
            <w:tcW w:w="540" w:type="dxa"/>
            <w:shd w:val="clear" w:color="auto" w:fill="auto"/>
          </w:tcPr>
          <w:p w:rsidR="00405DF4" w:rsidRPr="000C74FD" w:rsidRDefault="00405DF4" w:rsidP="000C74FD">
            <w:pPr>
              <w:jc w:val="both"/>
              <w:rPr>
                <w:rFonts w:asciiTheme="minorHAnsi" w:hAnsiTheme="minorHAnsi"/>
                <w:szCs w:val="20"/>
              </w:rPr>
            </w:pPr>
          </w:p>
        </w:tc>
        <w:tc>
          <w:tcPr>
            <w:tcW w:w="473" w:type="dxa"/>
            <w:shd w:val="clear" w:color="auto" w:fill="auto"/>
          </w:tcPr>
          <w:p w:rsidR="00405DF4" w:rsidRPr="000C74FD" w:rsidRDefault="00405DF4" w:rsidP="000C74FD">
            <w:pPr>
              <w:jc w:val="both"/>
              <w:rPr>
                <w:rFonts w:asciiTheme="minorHAnsi" w:hAnsiTheme="minorHAnsi"/>
                <w:szCs w:val="20"/>
              </w:rPr>
            </w:pPr>
          </w:p>
        </w:tc>
        <w:tc>
          <w:tcPr>
            <w:tcW w:w="450" w:type="dxa"/>
            <w:shd w:val="clear" w:color="auto" w:fill="auto"/>
          </w:tcPr>
          <w:p w:rsidR="00405DF4" w:rsidRPr="000C74FD" w:rsidRDefault="00405DF4" w:rsidP="000C74FD">
            <w:pPr>
              <w:jc w:val="both"/>
              <w:rPr>
                <w:rFonts w:asciiTheme="minorHAnsi" w:hAnsiTheme="minorHAnsi"/>
                <w:szCs w:val="20"/>
              </w:rPr>
            </w:pPr>
          </w:p>
        </w:tc>
        <w:tc>
          <w:tcPr>
            <w:tcW w:w="450" w:type="dxa"/>
            <w:shd w:val="clear" w:color="auto" w:fill="auto"/>
          </w:tcPr>
          <w:p w:rsidR="00405DF4" w:rsidRPr="000C74FD" w:rsidRDefault="00405DF4" w:rsidP="000C74FD">
            <w:pPr>
              <w:jc w:val="both"/>
              <w:rPr>
                <w:rFonts w:asciiTheme="minorHAnsi" w:hAnsiTheme="minorHAnsi"/>
                <w:szCs w:val="20"/>
              </w:rPr>
            </w:pPr>
          </w:p>
        </w:tc>
        <w:tc>
          <w:tcPr>
            <w:tcW w:w="450" w:type="dxa"/>
            <w:shd w:val="clear" w:color="auto" w:fill="auto"/>
          </w:tcPr>
          <w:p w:rsidR="00405DF4" w:rsidRPr="000C74FD" w:rsidRDefault="00405DF4" w:rsidP="000C74FD">
            <w:pPr>
              <w:jc w:val="both"/>
              <w:rPr>
                <w:rFonts w:asciiTheme="minorHAnsi" w:hAnsiTheme="minorHAnsi"/>
                <w:szCs w:val="20"/>
              </w:rPr>
            </w:pPr>
          </w:p>
        </w:tc>
        <w:tc>
          <w:tcPr>
            <w:tcW w:w="450" w:type="dxa"/>
            <w:shd w:val="clear" w:color="auto" w:fill="auto"/>
          </w:tcPr>
          <w:p w:rsidR="00405DF4" w:rsidRPr="000C74FD" w:rsidRDefault="00405DF4" w:rsidP="000C74FD">
            <w:pPr>
              <w:jc w:val="both"/>
              <w:rPr>
                <w:rFonts w:asciiTheme="minorHAnsi" w:hAnsiTheme="minorHAnsi"/>
                <w:szCs w:val="20"/>
              </w:rPr>
            </w:pPr>
          </w:p>
        </w:tc>
      </w:tr>
      <w:tr w:rsidR="003C330F" w:rsidRPr="000C74FD" w:rsidTr="00184A11">
        <w:trPr>
          <w:trHeight w:val="800"/>
        </w:trPr>
        <w:tc>
          <w:tcPr>
            <w:tcW w:w="828" w:type="dxa"/>
          </w:tcPr>
          <w:p w:rsidR="00405DF4" w:rsidRPr="000C74FD" w:rsidRDefault="00405DF4" w:rsidP="000C74FD">
            <w:pPr>
              <w:pStyle w:val="AActivity"/>
              <w:tabs>
                <w:tab w:val="clear" w:pos="720"/>
                <w:tab w:val="clear" w:pos="4320"/>
                <w:tab w:val="center" w:pos="540"/>
              </w:tabs>
              <w:ind w:left="0" w:firstLine="0"/>
              <w:jc w:val="both"/>
              <w:rPr>
                <w:rFonts w:asciiTheme="minorHAnsi" w:hAnsiTheme="minorHAnsi"/>
                <w:sz w:val="20"/>
                <w:szCs w:val="20"/>
              </w:rPr>
            </w:pPr>
            <w:r w:rsidRPr="000C74FD">
              <w:rPr>
                <w:rFonts w:asciiTheme="minorHAnsi" w:hAnsiTheme="minorHAnsi"/>
                <w:sz w:val="20"/>
                <w:szCs w:val="20"/>
              </w:rPr>
              <w:t xml:space="preserve">1.3.2 </w:t>
            </w:r>
          </w:p>
        </w:tc>
        <w:tc>
          <w:tcPr>
            <w:tcW w:w="4297" w:type="dxa"/>
            <w:shd w:val="clear" w:color="auto" w:fill="auto"/>
          </w:tcPr>
          <w:p w:rsidR="000D308E" w:rsidRPr="000D308E" w:rsidRDefault="00405DF4" w:rsidP="00B4525F">
            <w:pPr>
              <w:pStyle w:val="AActivity"/>
              <w:tabs>
                <w:tab w:val="clear" w:pos="720"/>
                <w:tab w:val="clear" w:pos="4320"/>
                <w:tab w:val="center" w:pos="540"/>
              </w:tabs>
              <w:ind w:left="0" w:firstLine="0"/>
              <w:rPr>
                <w:rFonts w:asciiTheme="minorHAnsi" w:hAnsiTheme="minorHAnsi"/>
                <w:sz w:val="20"/>
                <w:szCs w:val="20"/>
              </w:rPr>
            </w:pPr>
            <w:r w:rsidRPr="000C74FD">
              <w:rPr>
                <w:rFonts w:asciiTheme="minorHAnsi" w:hAnsiTheme="minorHAnsi"/>
                <w:sz w:val="20"/>
                <w:szCs w:val="20"/>
              </w:rPr>
              <w:t>Develop and implement capacity development modules and program</w:t>
            </w:r>
            <w:r w:rsidR="003F7358">
              <w:rPr>
                <w:rFonts w:asciiTheme="minorHAnsi" w:hAnsiTheme="minorHAnsi"/>
                <w:sz w:val="20"/>
                <w:szCs w:val="20"/>
              </w:rPr>
              <w:t>me</w:t>
            </w:r>
            <w:r w:rsidRPr="000C74FD">
              <w:rPr>
                <w:rFonts w:asciiTheme="minorHAnsi" w:hAnsiTheme="minorHAnsi"/>
                <w:sz w:val="20"/>
                <w:szCs w:val="20"/>
              </w:rPr>
              <w:t xml:space="preserve">s to enhance the capacity, based on the finding of activity 1.3.1.  </w:t>
            </w:r>
          </w:p>
        </w:tc>
        <w:tc>
          <w:tcPr>
            <w:tcW w:w="1170" w:type="dxa"/>
            <w:shd w:val="clear" w:color="auto" w:fill="auto"/>
          </w:tcPr>
          <w:p w:rsidR="00405DF4" w:rsidRPr="007B4810" w:rsidRDefault="00405DF4" w:rsidP="000C74FD">
            <w:pPr>
              <w:jc w:val="both"/>
              <w:rPr>
                <w:rFonts w:asciiTheme="minorHAnsi" w:hAnsiTheme="minorHAnsi"/>
                <w:sz w:val="20"/>
                <w:szCs w:val="16"/>
              </w:rPr>
            </w:pPr>
            <w:r w:rsidRPr="007B4810">
              <w:rPr>
                <w:rFonts w:asciiTheme="minorHAnsi" w:hAnsiTheme="minorHAnsi"/>
                <w:sz w:val="20"/>
                <w:szCs w:val="16"/>
              </w:rPr>
              <w:t>NEMA</w:t>
            </w:r>
          </w:p>
        </w:tc>
        <w:tc>
          <w:tcPr>
            <w:tcW w:w="450" w:type="dxa"/>
            <w:shd w:val="clear" w:color="auto" w:fill="auto"/>
          </w:tcPr>
          <w:p w:rsidR="00405DF4" w:rsidRPr="000C74FD" w:rsidRDefault="00405DF4" w:rsidP="000C74FD">
            <w:pPr>
              <w:jc w:val="both"/>
              <w:rPr>
                <w:rFonts w:asciiTheme="minorHAnsi" w:hAnsiTheme="minorHAnsi"/>
                <w:szCs w:val="20"/>
              </w:rPr>
            </w:pPr>
          </w:p>
        </w:tc>
        <w:tc>
          <w:tcPr>
            <w:tcW w:w="450" w:type="dxa"/>
            <w:shd w:val="clear" w:color="auto" w:fill="auto"/>
          </w:tcPr>
          <w:p w:rsidR="00405DF4" w:rsidRPr="000C74FD" w:rsidRDefault="00405DF4" w:rsidP="000C74FD">
            <w:pPr>
              <w:jc w:val="both"/>
              <w:rPr>
                <w:rFonts w:asciiTheme="minorHAnsi" w:hAnsiTheme="minorHAnsi"/>
                <w:szCs w:val="20"/>
              </w:rPr>
            </w:pPr>
          </w:p>
        </w:tc>
        <w:tc>
          <w:tcPr>
            <w:tcW w:w="540" w:type="dxa"/>
            <w:shd w:val="clear" w:color="auto" w:fill="76923C" w:themeFill="accent3" w:themeFillShade="BF"/>
          </w:tcPr>
          <w:p w:rsidR="00405DF4" w:rsidRPr="000C74FD" w:rsidRDefault="00405DF4" w:rsidP="000C74FD">
            <w:pPr>
              <w:jc w:val="both"/>
              <w:rPr>
                <w:rFonts w:asciiTheme="minorHAnsi" w:hAnsiTheme="minorHAnsi"/>
                <w:szCs w:val="20"/>
              </w:rPr>
            </w:pPr>
          </w:p>
        </w:tc>
        <w:tc>
          <w:tcPr>
            <w:tcW w:w="450" w:type="dxa"/>
            <w:shd w:val="clear" w:color="auto" w:fill="76923C" w:themeFill="accent3" w:themeFillShade="BF"/>
          </w:tcPr>
          <w:p w:rsidR="00405DF4" w:rsidRPr="000C74FD" w:rsidRDefault="00405DF4" w:rsidP="000C74FD">
            <w:pPr>
              <w:jc w:val="both"/>
              <w:rPr>
                <w:rFonts w:asciiTheme="minorHAnsi" w:hAnsiTheme="minorHAnsi"/>
                <w:szCs w:val="20"/>
              </w:rPr>
            </w:pPr>
          </w:p>
        </w:tc>
        <w:tc>
          <w:tcPr>
            <w:tcW w:w="450" w:type="dxa"/>
            <w:shd w:val="clear" w:color="auto" w:fill="76923C" w:themeFill="accent3" w:themeFillShade="BF"/>
          </w:tcPr>
          <w:p w:rsidR="00405DF4" w:rsidRPr="000C74FD" w:rsidRDefault="00405DF4" w:rsidP="000C74FD">
            <w:pPr>
              <w:jc w:val="both"/>
              <w:rPr>
                <w:rFonts w:asciiTheme="minorHAnsi" w:hAnsiTheme="minorHAnsi"/>
                <w:szCs w:val="20"/>
              </w:rPr>
            </w:pPr>
          </w:p>
        </w:tc>
        <w:tc>
          <w:tcPr>
            <w:tcW w:w="450" w:type="dxa"/>
            <w:shd w:val="clear" w:color="auto" w:fill="auto"/>
          </w:tcPr>
          <w:p w:rsidR="00405DF4" w:rsidRPr="000C74FD" w:rsidRDefault="00405DF4" w:rsidP="000C74FD">
            <w:pPr>
              <w:jc w:val="both"/>
              <w:rPr>
                <w:rFonts w:asciiTheme="minorHAnsi" w:hAnsiTheme="minorHAnsi"/>
                <w:szCs w:val="20"/>
              </w:rPr>
            </w:pPr>
          </w:p>
        </w:tc>
        <w:tc>
          <w:tcPr>
            <w:tcW w:w="540" w:type="dxa"/>
            <w:shd w:val="clear" w:color="auto" w:fill="auto"/>
          </w:tcPr>
          <w:p w:rsidR="00405DF4" w:rsidRPr="000C74FD" w:rsidRDefault="00405DF4" w:rsidP="000C74FD">
            <w:pPr>
              <w:jc w:val="both"/>
              <w:rPr>
                <w:rFonts w:asciiTheme="minorHAnsi" w:hAnsiTheme="minorHAnsi"/>
                <w:szCs w:val="20"/>
              </w:rPr>
            </w:pPr>
          </w:p>
        </w:tc>
        <w:tc>
          <w:tcPr>
            <w:tcW w:w="450" w:type="dxa"/>
            <w:shd w:val="clear" w:color="auto" w:fill="auto"/>
          </w:tcPr>
          <w:p w:rsidR="00405DF4" w:rsidRPr="000C74FD" w:rsidRDefault="00405DF4" w:rsidP="000C74FD">
            <w:pPr>
              <w:jc w:val="both"/>
              <w:rPr>
                <w:rFonts w:asciiTheme="minorHAnsi" w:hAnsiTheme="minorHAnsi"/>
                <w:szCs w:val="20"/>
              </w:rPr>
            </w:pPr>
          </w:p>
        </w:tc>
        <w:tc>
          <w:tcPr>
            <w:tcW w:w="450" w:type="dxa"/>
            <w:shd w:val="clear" w:color="auto" w:fill="auto"/>
          </w:tcPr>
          <w:p w:rsidR="00405DF4" w:rsidRPr="000C74FD" w:rsidRDefault="00405DF4" w:rsidP="000C74FD">
            <w:pPr>
              <w:jc w:val="both"/>
              <w:rPr>
                <w:rFonts w:asciiTheme="minorHAnsi" w:hAnsiTheme="minorHAnsi"/>
                <w:szCs w:val="20"/>
              </w:rPr>
            </w:pPr>
          </w:p>
        </w:tc>
        <w:tc>
          <w:tcPr>
            <w:tcW w:w="450" w:type="dxa"/>
            <w:shd w:val="clear" w:color="auto" w:fill="auto"/>
          </w:tcPr>
          <w:p w:rsidR="00405DF4" w:rsidRPr="000C74FD" w:rsidRDefault="00405DF4" w:rsidP="000C74FD">
            <w:pPr>
              <w:jc w:val="both"/>
              <w:rPr>
                <w:rFonts w:asciiTheme="minorHAnsi" w:hAnsiTheme="minorHAnsi"/>
                <w:szCs w:val="20"/>
              </w:rPr>
            </w:pPr>
          </w:p>
        </w:tc>
        <w:tc>
          <w:tcPr>
            <w:tcW w:w="540" w:type="dxa"/>
            <w:shd w:val="clear" w:color="auto" w:fill="auto"/>
          </w:tcPr>
          <w:p w:rsidR="00405DF4" w:rsidRPr="000C74FD" w:rsidRDefault="00405DF4" w:rsidP="000C74FD">
            <w:pPr>
              <w:jc w:val="both"/>
              <w:rPr>
                <w:rFonts w:asciiTheme="minorHAnsi" w:hAnsiTheme="minorHAnsi"/>
                <w:szCs w:val="20"/>
              </w:rPr>
            </w:pPr>
          </w:p>
        </w:tc>
        <w:tc>
          <w:tcPr>
            <w:tcW w:w="473" w:type="dxa"/>
            <w:shd w:val="clear" w:color="auto" w:fill="auto"/>
          </w:tcPr>
          <w:p w:rsidR="00405DF4" w:rsidRPr="000C74FD" w:rsidRDefault="00405DF4" w:rsidP="000C74FD">
            <w:pPr>
              <w:jc w:val="both"/>
              <w:rPr>
                <w:rFonts w:asciiTheme="minorHAnsi" w:hAnsiTheme="minorHAnsi"/>
                <w:szCs w:val="20"/>
              </w:rPr>
            </w:pPr>
          </w:p>
        </w:tc>
        <w:tc>
          <w:tcPr>
            <w:tcW w:w="450" w:type="dxa"/>
            <w:shd w:val="clear" w:color="auto" w:fill="auto"/>
          </w:tcPr>
          <w:p w:rsidR="00405DF4" w:rsidRPr="000C74FD" w:rsidRDefault="00405DF4" w:rsidP="000C74FD">
            <w:pPr>
              <w:jc w:val="both"/>
              <w:rPr>
                <w:rFonts w:asciiTheme="minorHAnsi" w:hAnsiTheme="minorHAnsi"/>
                <w:szCs w:val="20"/>
              </w:rPr>
            </w:pPr>
          </w:p>
        </w:tc>
        <w:tc>
          <w:tcPr>
            <w:tcW w:w="450" w:type="dxa"/>
            <w:shd w:val="clear" w:color="auto" w:fill="auto"/>
          </w:tcPr>
          <w:p w:rsidR="00405DF4" w:rsidRPr="000C74FD" w:rsidRDefault="00405DF4" w:rsidP="000C74FD">
            <w:pPr>
              <w:jc w:val="both"/>
              <w:rPr>
                <w:rFonts w:asciiTheme="minorHAnsi" w:hAnsiTheme="minorHAnsi"/>
                <w:szCs w:val="20"/>
              </w:rPr>
            </w:pPr>
          </w:p>
        </w:tc>
        <w:tc>
          <w:tcPr>
            <w:tcW w:w="450" w:type="dxa"/>
            <w:shd w:val="clear" w:color="auto" w:fill="auto"/>
          </w:tcPr>
          <w:p w:rsidR="00405DF4" w:rsidRPr="000C74FD" w:rsidRDefault="00405DF4" w:rsidP="000C74FD">
            <w:pPr>
              <w:jc w:val="both"/>
              <w:rPr>
                <w:rFonts w:asciiTheme="minorHAnsi" w:hAnsiTheme="minorHAnsi"/>
                <w:szCs w:val="20"/>
              </w:rPr>
            </w:pPr>
          </w:p>
        </w:tc>
        <w:tc>
          <w:tcPr>
            <w:tcW w:w="450" w:type="dxa"/>
            <w:shd w:val="clear" w:color="auto" w:fill="auto"/>
          </w:tcPr>
          <w:p w:rsidR="00405DF4" w:rsidRPr="000C74FD" w:rsidRDefault="00405DF4" w:rsidP="000C74FD">
            <w:pPr>
              <w:jc w:val="both"/>
              <w:rPr>
                <w:rFonts w:asciiTheme="minorHAnsi" w:hAnsiTheme="minorHAnsi"/>
                <w:szCs w:val="20"/>
              </w:rPr>
            </w:pPr>
          </w:p>
        </w:tc>
      </w:tr>
      <w:tr w:rsidR="007B4810" w:rsidRPr="000C74FD" w:rsidTr="007B4810">
        <w:tc>
          <w:tcPr>
            <w:tcW w:w="828" w:type="dxa"/>
            <w:shd w:val="clear" w:color="auto" w:fill="C6D9F1" w:themeFill="text2" w:themeFillTint="33"/>
          </w:tcPr>
          <w:p w:rsidR="007B4810" w:rsidRPr="007B4810" w:rsidRDefault="007B4810" w:rsidP="000C74FD">
            <w:pPr>
              <w:jc w:val="both"/>
              <w:rPr>
                <w:rFonts w:asciiTheme="minorHAnsi" w:eastAsia="Calibri" w:hAnsiTheme="minorHAnsi"/>
                <w:b/>
                <w:bCs/>
                <w:szCs w:val="20"/>
                <w:lang w:val="en-GB"/>
              </w:rPr>
            </w:pPr>
            <w:r w:rsidRPr="007B4810">
              <w:rPr>
                <w:rFonts w:asciiTheme="minorHAnsi" w:eastAsia="Calibri" w:hAnsiTheme="minorHAnsi"/>
                <w:b/>
                <w:bCs/>
                <w:szCs w:val="20"/>
                <w:lang w:val="en-GB"/>
              </w:rPr>
              <w:t>2.</w:t>
            </w:r>
          </w:p>
        </w:tc>
        <w:tc>
          <w:tcPr>
            <w:tcW w:w="12960" w:type="dxa"/>
            <w:gridSpan w:val="18"/>
            <w:shd w:val="clear" w:color="auto" w:fill="C6D9F1" w:themeFill="text2" w:themeFillTint="33"/>
          </w:tcPr>
          <w:p w:rsidR="007B4810" w:rsidRPr="007B4810" w:rsidRDefault="007B4810" w:rsidP="000C74FD">
            <w:pPr>
              <w:jc w:val="both"/>
              <w:rPr>
                <w:rFonts w:asciiTheme="minorHAnsi" w:eastAsia="Calibri" w:hAnsiTheme="minorHAnsi"/>
                <w:b/>
                <w:bCs/>
                <w:szCs w:val="20"/>
                <w:lang w:val="en-GB"/>
              </w:rPr>
            </w:pPr>
            <w:r w:rsidRPr="007B4810">
              <w:rPr>
                <w:rFonts w:asciiTheme="minorHAnsi" w:eastAsia="Calibri" w:hAnsiTheme="minorHAnsi"/>
                <w:b/>
                <w:bCs/>
                <w:szCs w:val="20"/>
                <w:lang w:val="en-GB"/>
              </w:rPr>
              <w:t>Technical and management staff sufficiently trained in monitoring and data analysis, and linkage to decision-making processes.</w:t>
            </w:r>
          </w:p>
        </w:tc>
      </w:tr>
      <w:tr w:rsidR="00405DF4" w:rsidRPr="000C74FD" w:rsidTr="007B4810">
        <w:tc>
          <w:tcPr>
            <w:tcW w:w="828" w:type="dxa"/>
            <w:shd w:val="clear" w:color="auto" w:fill="F2DBDB" w:themeFill="accent2" w:themeFillTint="33"/>
          </w:tcPr>
          <w:p w:rsidR="00405DF4" w:rsidRPr="007B4810" w:rsidRDefault="00405DF4" w:rsidP="000C74FD">
            <w:pPr>
              <w:jc w:val="both"/>
              <w:rPr>
                <w:rFonts w:asciiTheme="minorHAnsi" w:eastAsia="Calibri" w:hAnsiTheme="minorHAnsi"/>
                <w:b/>
                <w:bCs/>
                <w:sz w:val="22"/>
                <w:szCs w:val="18"/>
                <w:lang w:val="en-GB"/>
              </w:rPr>
            </w:pPr>
            <w:r w:rsidRPr="007B4810">
              <w:rPr>
                <w:rFonts w:asciiTheme="minorHAnsi" w:eastAsia="Calibri" w:hAnsiTheme="minorHAnsi"/>
                <w:b/>
                <w:bCs/>
                <w:sz w:val="22"/>
                <w:szCs w:val="18"/>
                <w:lang w:val="en-GB"/>
              </w:rPr>
              <w:t>2.1</w:t>
            </w:r>
          </w:p>
        </w:tc>
        <w:tc>
          <w:tcPr>
            <w:tcW w:w="12960" w:type="dxa"/>
            <w:gridSpan w:val="18"/>
            <w:shd w:val="clear" w:color="auto" w:fill="F2DBDB" w:themeFill="accent2" w:themeFillTint="33"/>
          </w:tcPr>
          <w:p w:rsidR="00405DF4" w:rsidRPr="007B4810" w:rsidRDefault="00405DF4" w:rsidP="000C74FD">
            <w:pPr>
              <w:jc w:val="both"/>
              <w:rPr>
                <w:rFonts w:asciiTheme="minorHAnsi" w:hAnsiTheme="minorHAnsi"/>
                <w:sz w:val="22"/>
                <w:szCs w:val="18"/>
              </w:rPr>
            </w:pPr>
            <w:r w:rsidRPr="007B4810">
              <w:rPr>
                <w:rFonts w:asciiTheme="minorHAnsi" w:eastAsia="Calibri" w:hAnsiTheme="minorHAnsi"/>
                <w:b/>
                <w:bCs/>
                <w:sz w:val="22"/>
                <w:szCs w:val="18"/>
                <w:lang w:val="en-GB"/>
              </w:rPr>
              <w:t>Governments and districts’ capacity for conventions mon</w:t>
            </w:r>
            <w:r w:rsidR="00AF2393" w:rsidRPr="007B4810">
              <w:rPr>
                <w:rFonts w:asciiTheme="minorHAnsi" w:eastAsia="Calibri" w:hAnsiTheme="minorHAnsi"/>
                <w:b/>
                <w:bCs/>
                <w:sz w:val="22"/>
                <w:szCs w:val="18"/>
                <w:lang w:val="en-GB"/>
              </w:rPr>
              <w:t>itoring and reporting developed</w:t>
            </w:r>
          </w:p>
        </w:tc>
      </w:tr>
      <w:tr w:rsidR="003C330F" w:rsidRPr="000C74FD" w:rsidTr="00184A11">
        <w:tc>
          <w:tcPr>
            <w:tcW w:w="828" w:type="dxa"/>
          </w:tcPr>
          <w:p w:rsidR="00405DF4" w:rsidRPr="000C74FD" w:rsidRDefault="00405DF4" w:rsidP="000C74FD">
            <w:pPr>
              <w:pStyle w:val="AActivity"/>
              <w:tabs>
                <w:tab w:val="clear" w:pos="4320"/>
                <w:tab w:val="center" w:pos="720"/>
              </w:tabs>
              <w:ind w:left="0" w:firstLine="0"/>
              <w:jc w:val="both"/>
              <w:rPr>
                <w:rFonts w:asciiTheme="minorHAnsi" w:hAnsiTheme="minorHAnsi" w:cs="Calibri"/>
                <w:sz w:val="20"/>
                <w:szCs w:val="20"/>
                <w:lang w:val="en-US"/>
              </w:rPr>
            </w:pPr>
            <w:r w:rsidRPr="000C74FD">
              <w:rPr>
                <w:rFonts w:asciiTheme="minorHAnsi" w:hAnsiTheme="minorHAnsi" w:cs="Calibri"/>
                <w:sz w:val="20"/>
                <w:szCs w:val="20"/>
                <w:lang w:val="en-US"/>
              </w:rPr>
              <w:t>2.1.1</w:t>
            </w:r>
          </w:p>
        </w:tc>
        <w:tc>
          <w:tcPr>
            <w:tcW w:w="4297" w:type="dxa"/>
            <w:shd w:val="clear" w:color="auto" w:fill="auto"/>
          </w:tcPr>
          <w:p w:rsidR="00405DF4" w:rsidRPr="000C74FD" w:rsidRDefault="00405DF4" w:rsidP="00B4525F">
            <w:pPr>
              <w:pStyle w:val="AActivity"/>
              <w:tabs>
                <w:tab w:val="clear" w:pos="4320"/>
                <w:tab w:val="center" w:pos="720"/>
              </w:tabs>
              <w:ind w:left="0" w:firstLine="0"/>
              <w:rPr>
                <w:rFonts w:asciiTheme="minorHAnsi" w:hAnsiTheme="minorHAnsi" w:cs="Calibri"/>
                <w:sz w:val="20"/>
                <w:szCs w:val="20"/>
              </w:rPr>
            </w:pPr>
            <w:r w:rsidRPr="000C74FD">
              <w:rPr>
                <w:rFonts w:asciiTheme="minorHAnsi" w:hAnsiTheme="minorHAnsi" w:cs="Calibri"/>
                <w:sz w:val="20"/>
                <w:szCs w:val="20"/>
              </w:rPr>
              <w:t xml:space="preserve">Assess the </w:t>
            </w:r>
            <w:r w:rsidRPr="000C74FD">
              <w:rPr>
                <w:rFonts w:asciiTheme="minorHAnsi" w:hAnsiTheme="minorHAnsi" w:cs="Calibri"/>
                <w:sz w:val="20"/>
                <w:szCs w:val="20"/>
                <w:lang w:val="en-US"/>
              </w:rPr>
              <w:t>national and districts capacity development needs for RIO Conventions monito</w:t>
            </w:r>
            <w:r w:rsidR="003D2447" w:rsidRPr="000C74FD">
              <w:rPr>
                <w:rFonts w:asciiTheme="minorHAnsi" w:hAnsiTheme="minorHAnsi" w:cs="Calibri"/>
                <w:sz w:val="20"/>
                <w:szCs w:val="20"/>
                <w:lang w:val="en-US"/>
              </w:rPr>
              <w:t>ring and reporting.</w:t>
            </w:r>
          </w:p>
        </w:tc>
        <w:tc>
          <w:tcPr>
            <w:tcW w:w="1170" w:type="dxa"/>
            <w:shd w:val="clear" w:color="auto" w:fill="auto"/>
          </w:tcPr>
          <w:p w:rsidR="00405DF4" w:rsidRPr="007B4810" w:rsidRDefault="00405DF4" w:rsidP="000C74FD">
            <w:pPr>
              <w:jc w:val="both"/>
              <w:rPr>
                <w:rFonts w:asciiTheme="minorHAnsi" w:hAnsiTheme="minorHAnsi"/>
                <w:sz w:val="20"/>
                <w:szCs w:val="16"/>
              </w:rPr>
            </w:pPr>
            <w:r w:rsidRPr="007B4810">
              <w:rPr>
                <w:rFonts w:asciiTheme="minorHAnsi" w:hAnsiTheme="minorHAnsi"/>
                <w:sz w:val="20"/>
                <w:szCs w:val="16"/>
              </w:rPr>
              <w:t>NEMA</w:t>
            </w:r>
          </w:p>
        </w:tc>
        <w:tc>
          <w:tcPr>
            <w:tcW w:w="450" w:type="dxa"/>
            <w:shd w:val="clear" w:color="auto" w:fill="auto"/>
          </w:tcPr>
          <w:p w:rsidR="00405DF4" w:rsidRPr="000C74FD" w:rsidRDefault="00405DF4" w:rsidP="000C74FD">
            <w:pPr>
              <w:jc w:val="both"/>
              <w:rPr>
                <w:rFonts w:asciiTheme="minorHAnsi" w:hAnsiTheme="minorHAnsi"/>
                <w:szCs w:val="20"/>
              </w:rPr>
            </w:pPr>
          </w:p>
        </w:tc>
        <w:tc>
          <w:tcPr>
            <w:tcW w:w="450" w:type="dxa"/>
            <w:shd w:val="clear" w:color="auto" w:fill="76923C" w:themeFill="accent3" w:themeFillShade="BF"/>
          </w:tcPr>
          <w:p w:rsidR="00405DF4" w:rsidRPr="000C74FD" w:rsidRDefault="00405DF4" w:rsidP="000C74FD">
            <w:pPr>
              <w:jc w:val="both"/>
              <w:rPr>
                <w:rFonts w:asciiTheme="minorHAnsi" w:hAnsiTheme="minorHAnsi"/>
                <w:szCs w:val="20"/>
              </w:rPr>
            </w:pPr>
          </w:p>
        </w:tc>
        <w:tc>
          <w:tcPr>
            <w:tcW w:w="540" w:type="dxa"/>
            <w:shd w:val="clear" w:color="auto" w:fill="76923C" w:themeFill="accent3" w:themeFillShade="BF"/>
          </w:tcPr>
          <w:p w:rsidR="00405DF4" w:rsidRPr="000C74FD" w:rsidRDefault="00405DF4" w:rsidP="000C74FD">
            <w:pPr>
              <w:jc w:val="both"/>
              <w:rPr>
                <w:rFonts w:asciiTheme="minorHAnsi" w:hAnsiTheme="minorHAnsi"/>
                <w:szCs w:val="20"/>
              </w:rPr>
            </w:pPr>
          </w:p>
        </w:tc>
        <w:tc>
          <w:tcPr>
            <w:tcW w:w="450" w:type="dxa"/>
            <w:shd w:val="clear" w:color="auto" w:fill="auto"/>
          </w:tcPr>
          <w:p w:rsidR="00405DF4" w:rsidRPr="000C74FD" w:rsidRDefault="00405DF4" w:rsidP="000C74FD">
            <w:pPr>
              <w:jc w:val="both"/>
              <w:rPr>
                <w:rFonts w:asciiTheme="minorHAnsi" w:hAnsiTheme="minorHAnsi"/>
                <w:szCs w:val="20"/>
              </w:rPr>
            </w:pPr>
          </w:p>
        </w:tc>
        <w:tc>
          <w:tcPr>
            <w:tcW w:w="450" w:type="dxa"/>
            <w:shd w:val="clear" w:color="auto" w:fill="auto"/>
          </w:tcPr>
          <w:p w:rsidR="00405DF4" w:rsidRPr="000C74FD" w:rsidRDefault="00405DF4" w:rsidP="000C74FD">
            <w:pPr>
              <w:jc w:val="both"/>
              <w:rPr>
                <w:rFonts w:asciiTheme="minorHAnsi" w:hAnsiTheme="minorHAnsi"/>
                <w:szCs w:val="20"/>
              </w:rPr>
            </w:pPr>
          </w:p>
        </w:tc>
        <w:tc>
          <w:tcPr>
            <w:tcW w:w="450" w:type="dxa"/>
            <w:shd w:val="clear" w:color="auto" w:fill="auto"/>
          </w:tcPr>
          <w:p w:rsidR="00405DF4" w:rsidRPr="000C74FD" w:rsidRDefault="00405DF4" w:rsidP="000C74FD">
            <w:pPr>
              <w:jc w:val="both"/>
              <w:rPr>
                <w:rFonts w:asciiTheme="minorHAnsi" w:hAnsiTheme="minorHAnsi"/>
                <w:szCs w:val="20"/>
              </w:rPr>
            </w:pPr>
          </w:p>
        </w:tc>
        <w:tc>
          <w:tcPr>
            <w:tcW w:w="540" w:type="dxa"/>
            <w:shd w:val="clear" w:color="auto" w:fill="auto"/>
          </w:tcPr>
          <w:p w:rsidR="00405DF4" w:rsidRPr="000C74FD" w:rsidRDefault="00405DF4" w:rsidP="000C74FD">
            <w:pPr>
              <w:jc w:val="both"/>
              <w:rPr>
                <w:rFonts w:asciiTheme="minorHAnsi" w:hAnsiTheme="minorHAnsi"/>
                <w:szCs w:val="20"/>
              </w:rPr>
            </w:pPr>
          </w:p>
        </w:tc>
        <w:tc>
          <w:tcPr>
            <w:tcW w:w="450" w:type="dxa"/>
            <w:shd w:val="clear" w:color="auto" w:fill="auto"/>
          </w:tcPr>
          <w:p w:rsidR="00405DF4" w:rsidRPr="000C74FD" w:rsidRDefault="00405DF4" w:rsidP="000C74FD">
            <w:pPr>
              <w:jc w:val="both"/>
              <w:rPr>
                <w:rFonts w:asciiTheme="minorHAnsi" w:hAnsiTheme="minorHAnsi"/>
                <w:szCs w:val="20"/>
              </w:rPr>
            </w:pPr>
          </w:p>
        </w:tc>
        <w:tc>
          <w:tcPr>
            <w:tcW w:w="450" w:type="dxa"/>
            <w:shd w:val="clear" w:color="auto" w:fill="auto"/>
          </w:tcPr>
          <w:p w:rsidR="00405DF4" w:rsidRPr="000C74FD" w:rsidRDefault="00405DF4" w:rsidP="000C74FD">
            <w:pPr>
              <w:jc w:val="both"/>
              <w:rPr>
                <w:rFonts w:asciiTheme="minorHAnsi" w:hAnsiTheme="minorHAnsi"/>
                <w:szCs w:val="20"/>
              </w:rPr>
            </w:pPr>
          </w:p>
        </w:tc>
        <w:tc>
          <w:tcPr>
            <w:tcW w:w="450" w:type="dxa"/>
            <w:shd w:val="clear" w:color="auto" w:fill="auto"/>
          </w:tcPr>
          <w:p w:rsidR="00405DF4" w:rsidRPr="000C74FD" w:rsidRDefault="00405DF4" w:rsidP="000C74FD">
            <w:pPr>
              <w:jc w:val="both"/>
              <w:rPr>
                <w:rFonts w:asciiTheme="minorHAnsi" w:hAnsiTheme="minorHAnsi"/>
                <w:szCs w:val="20"/>
              </w:rPr>
            </w:pPr>
          </w:p>
        </w:tc>
        <w:tc>
          <w:tcPr>
            <w:tcW w:w="540" w:type="dxa"/>
            <w:shd w:val="clear" w:color="auto" w:fill="auto"/>
          </w:tcPr>
          <w:p w:rsidR="00405DF4" w:rsidRPr="000C74FD" w:rsidRDefault="00405DF4" w:rsidP="000C74FD">
            <w:pPr>
              <w:jc w:val="both"/>
              <w:rPr>
                <w:rFonts w:asciiTheme="minorHAnsi" w:hAnsiTheme="minorHAnsi"/>
                <w:szCs w:val="20"/>
              </w:rPr>
            </w:pPr>
          </w:p>
        </w:tc>
        <w:tc>
          <w:tcPr>
            <w:tcW w:w="473" w:type="dxa"/>
            <w:shd w:val="clear" w:color="auto" w:fill="auto"/>
          </w:tcPr>
          <w:p w:rsidR="00405DF4" w:rsidRPr="000C74FD" w:rsidRDefault="00405DF4" w:rsidP="000C74FD">
            <w:pPr>
              <w:jc w:val="both"/>
              <w:rPr>
                <w:rFonts w:asciiTheme="minorHAnsi" w:hAnsiTheme="minorHAnsi"/>
                <w:szCs w:val="20"/>
              </w:rPr>
            </w:pPr>
          </w:p>
        </w:tc>
        <w:tc>
          <w:tcPr>
            <w:tcW w:w="450" w:type="dxa"/>
            <w:shd w:val="clear" w:color="auto" w:fill="auto"/>
          </w:tcPr>
          <w:p w:rsidR="00405DF4" w:rsidRPr="000C74FD" w:rsidRDefault="00405DF4" w:rsidP="000C74FD">
            <w:pPr>
              <w:jc w:val="both"/>
              <w:rPr>
                <w:rFonts w:asciiTheme="minorHAnsi" w:hAnsiTheme="minorHAnsi"/>
                <w:szCs w:val="20"/>
              </w:rPr>
            </w:pPr>
          </w:p>
        </w:tc>
        <w:tc>
          <w:tcPr>
            <w:tcW w:w="450" w:type="dxa"/>
            <w:shd w:val="clear" w:color="auto" w:fill="auto"/>
          </w:tcPr>
          <w:p w:rsidR="00405DF4" w:rsidRPr="000C74FD" w:rsidRDefault="00405DF4" w:rsidP="000C74FD">
            <w:pPr>
              <w:jc w:val="both"/>
              <w:rPr>
                <w:rFonts w:asciiTheme="minorHAnsi" w:hAnsiTheme="minorHAnsi"/>
                <w:szCs w:val="20"/>
              </w:rPr>
            </w:pPr>
          </w:p>
        </w:tc>
        <w:tc>
          <w:tcPr>
            <w:tcW w:w="450" w:type="dxa"/>
            <w:shd w:val="clear" w:color="auto" w:fill="auto"/>
          </w:tcPr>
          <w:p w:rsidR="00405DF4" w:rsidRPr="000C74FD" w:rsidRDefault="00405DF4" w:rsidP="000C74FD">
            <w:pPr>
              <w:jc w:val="both"/>
              <w:rPr>
                <w:rFonts w:asciiTheme="minorHAnsi" w:hAnsiTheme="minorHAnsi"/>
                <w:szCs w:val="20"/>
              </w:rPr>
            </w:pPr>
          </w:p>
        </w:tc>
        <w:tc>
          <w:tcPr>
            <w:tcW w:w="450" w:type="dxa"/>
            <w:shd w:val="clear" w:color="auto" w:fill="auto"/>
          </w:tcPr>
          <w:p w:rsidR="00405DF4" w:rsidRPr="000C74FD" w:rsidRDefault="00405DF4" w:rsidP="000C74FD">
            <w:pPr>
              <w:jc w:val="both"/>
              <w:rPr>
                <w:rFonts w:asciiTheme="minorHAnsi" w:hAnsiTheme="minorHAnsi"/>
                <w:szCs w:val="20"/>
              </w:rPr>
            </w:pPr>
          </w:p>
        </w:tc>
      </w:tr>
      <w:tr w:rsidR="003C330F" w:rsidRPr="000C74FD" w:rsidTr="001B1D56">
        <w:tc>
          <w:tcPr>
            <w:tcW w:w="828" w:type="dxa"/>
          </w:tcPr>
          <w:p w:rsidR="00405DF4" w:rsidRPr="000C74FD" w:rsidRDefault="00405DF4" w:rsidP="000C74FD">
            <w:pPr>
              <w:pStyle w:val="AActivity"/>
              <w:tabs>
                <w:tab w:val="clear" w:pos="4320"/>
                <w:tab w:val="center" w:pos="720"/>
              </w:tabs>
              <w:ind w:left="0" w:firstLine="0"/>
              <w:jc w:val="both"/>
              <w:rPr>
                <w:rFonts w:asciiTheme="minorHAnsi" w:hAnsiTheme="minorHAnsi" w:cs="Calibri"/>
                <w:sz w:val="20"/>
                <w:szCs w:val="20"/>
                <w:lang w:val="en-US"/>
              </w:rPr>
            </w:pPr>
            <w:r w:rsidRPr="000C74FD">
              <w:rPr>
                <w:rFonts w:asciiTheme="minorHAnsi" w:hAnsiTheme="minorHAnsi" w:cs="Calibri"/>
                <w:sz w:val="20"/>
                <w:szCs w:val="20"/>
                <w:lang w:val="en-US"/>
              </w:rPr>
              <w:t>2.1.2</w:t>
            </w:r>
          </w:p>
        </w:tc>
        <w:tc>
          <w:tcPr>
            <w:tcW w:w="4297" w:type="dxa"/>
            <w:shd w:val="clear" w:color="auto" w:fill="auto"/>
          </w:tcPr>
          <w:p w:rsidR="00405DF4" w:rsidRPr="000C74FD" w:rsidRDefault="00405DF4" w:rsidP="00B4525F">
            <w:pPr>
              <w:pStyle w:val="AActivity"/>
              <w:tabs>
                <w:tab w:val="clear" w:pos="4320"/>
                <w:tab w:val="center" w:pos="720"/>
              </w:tabs>
              <w:ind w:left="0" w:firstLine="0"/>
              <w:rPr>
                <w:rFonts w:asciiTheme="minorHAnsi" w:hAnsiTheme="minorHAnsi" w:cs="Calibri"/>
                <w:sz w:val="20"/>
                <w:szCs w:val="20"/>
                <w:lang w:val="en-US"/>
              </w:rPr>
            </w:pPr>
            <w:r w:rsidRPr="000C74FD">
              <w:rPr>
                <w:rFonts w:asciiTheme="minorHAnsi" w:hAnsiTheme="minorHAnsi" w:cs="Calibri"/>
                <w:sz w:val="20"/>
                <w:szCs w:val="20"/>
                <w:lang w:val="en-US"/>
              </w:rPr>
              <w:t xml:space="preserve">Prepare and implement a comprehensive capacity development, based on the results of activity </w:t>
            </w:r>
            <w:r w:rsidRPr="000C74FD">
              <w:rPr>
                <w:rFonts w:asciiTheme="minorHAnsi" w:hAnsiTheme="minorHAnsi" w:cs="Calibri"/>
                <w:sz w:val="20"/>
                <w:szCs w:val="20"/>
                <w:lang w:val="en-US"/>
              </w:rPr>
              <w:lastRenderedPageBreak/>
              <w:t>2.1.1, including targeted training modules for district environmental offices.</w:t>
            </w:r>
          </w:p>
        </w:tc>
        <w:tc>
          <w:tcPr>
            <w:tcW w:w="1170" w:type="dxa"/>
            <w:shd w:val="clear" w:color="auto" w:fill="auto"/>
          </w:tcPr>
          <w:p w:rsidR="00405DF4" w:rsidRPr="007B4810" w:rsidRDefault="00405DF4" w:rsidP="000C74FD">
            <w:pPr>
              <w:jc w:val="both"/>
              <w:rPr>
                <w:rFonts w:asciiTheme="minorHAnsi" w:hAnsiTheme="minorHAnsi"/>
                <w:sz w:val="20"/>
                <w:szCs w:val="16"/>
              </w:rPr>
            </w:pPr>
            <w:r w:rsidRPr="007B4810">
              <w:rPr>
                <w:rFonts w:asciiTheme="minorHAnsi" w:hAnsiTheme="minorHAnsi"/>
                <w:sz w:val="20"/>
                <w:szCs w:val="16"/>
              </w:rPr>
              <w:lastRenderedPageBreak/>
              <w:t>NEMA</w:t>
            </w:r>
          </w:p>
        </w:tc>
        <w:tc>
          <w:tcPr>
            <w:tcW w:w="450" w:type="dxa"/>
            <w:shd w:val="clear" w:color="auto" w:fill="auto"/>
          </w:tcPr>
          <w:p w:rsidR="00405DF4" w:rsidRPr="000C74FD" w:rsidRDefault="00405DF4" w:rsidP="000C74FD">
            <w:pPr>
              <w:jc w:val="both"/>
              <w:rPr>
                <w:rFonts w:asciiTheme="minorHAnsi" w:hAnsiTheme="minorHAnsi"/>
                <w:szCs w:val="20"/>
              </w:rPr>
            </w:pPr>
          </w:p>
        </w:tc>
        <w:tc>
          <w:tcPr>
            <w:tcW w:w="450" w:type="dxa"/>
            <w:shd w:val="clear" w:color="auto" w:fill="auto"/>
          </w:tcPr>
          <w:p w:rsidR="00405DF4" w:rsidRPr="000C74FD" w:rsidRDefault="00405DF4" w:rsidP="000C74FD">
            <w:pPr>
              <w:jc w:val="both"/>
              <w:rPr>
                <w:rFonts w:asciiTheme="minorHAnsi" w:hAnsiTheme="minorHAnsi"/>
                <w:szCs w:val="20"/>
              </w:rPr>
            </w:pPr>
          </w:p>
        </w:tc>
        <w:tc>
          <w:tcPr>
            <w:tcW w:w="540" w:type="dxa"/>
            <w:shd w:val="clear" w:color="auto" w:fill="auto"/>
          </w:tcPr>
          <w:p w:rsidR="00405DF4" w:rsidRPr="000C74FD" w:rsidRDefault="00405DF4" w:rsidP="000C74FD">
            <w:pPr>
              <w:jc w:val="both"/>
              <w:rPr>
                <w:rFonts w:asciiTheme="minorHAnsi" w:hAnsiTheme="minorHAnsi"/>
                <w:szCs w:val="20"/>
              </w:rPr>
            </w:pPr>
          </w:p>
        </w:tc>
        <w:tc>
          <w:tcPr>
            <w:tcW w:w="450" w:type="dxa"/>
            <w:shd w:val="clear" w:color="auto" w:fill="76923C" w:themeFill="accent3" w:themeFillShade="BF"/>
          </w:tcPr>
          <w:p w:rsidR="00405DF4" w:rsidRPr="000C74FD" w:rsidRDefault="00405DF4" w:rsidP="000C74FD">
            <w:pPr>
              <w:jc w:val="both"/>
              <w:rPr>
                <w:rFonts w:asciiTheme="minorHAnsi" w:hAnsiTheme="minorHAnsi"/>
                <w:szCs w:val="20"/>
              </w:rPr>
            </w:pPr>
          </w:p>
        </w:tc>
        <w:tc>
          <w:tcPr>
            <w:tcW w:w="450" w:type="dxa"/>
            <w:shd w:val="clear" w:color="auto" w:fill="76923C" w:themeFill="accent3" w:themeFillShade="BF"/>
          </w:tcPr>
          <w:p w:rsidR="00405DF4" w:rsidRPr="000C74FD" w:rsidRDefault="00405DF4" w:rsidP="000C74FD">
            <w:pPr>
              <w:jc w:val="both"/>
              <w:rPr>
                <w:rFonts w:asciiTheme="minorHAnsi" w:hAnsiTheme="minorHAnsi"/>
                <w:szCs w:val="20"/>
              </w:rPr>
            </w:pPr>
          </w:p>
        </w:tc>
        <w:tc>
          <w:tcPr>
            <w:tcW w:w="450" w:type="dxa"/>
            <w:shd w:val="clear" w:color="auto" w:fill="76923C" w:themeFill="accent3" w:themeFillShade="BF"/>
          </w:tcPr>
          <w:p w:rsidR="00405DF4" w:rsidRPr="000C74FD" w:rsidRDefault="00405DF4" w:rsidP="000C74FD">
            <w:pPr>
              <w:jc w:val="both"/>
              <w:rPr>
                <w:rFonts w:asciiTheme="minorHAnsi" w:hAnsiTheme="minorHAnsi"/>
                <w:szCs w:val="20"/>
              </w:rPr>
            </w:pPr>
          </w:p>
        </w:tc>
        <w:tc>
          <w:tcPr>
            <w:tcW w:w="540" w:type="dxa"/>
            <w:shd w:val="clear" w:color="auto" w:fill="auto"/>
          </w:tcPr>
          <w:p w:rsidR="00405DF4" w:rsidRPr="000C74FD" w:rsidRDefault="00405DF4" w:rsidP="000C74FD">
            <w:pPr>
              <w:jc w:val="both"/>
              <w:rPr>
                <w:rFonts w:asciiTheme="minorHAnsi" w:hAnsiTheme="minorHAnsi"/>
                <w:szCs w:val="20"/>
              </w:rPr>
            </w:pPr>
          </w:p>
        </w:tc>
        <w:tc>
          <w:tcPr>
            <w:tcW w:w="450" w:type="dxa"/>
            <w:shd w:val="clear" w:color="auto" w:fill="76923C" w:themeFill="accent3" w:themeFillShade="BF"/>
          </w:tcPr>
          <w:p w:rsidR="00405DF4" w:rsidRPr="000C74FD" w:rsidRDefault="00405DF4" w:rsidP="000C74FD">
            <w:pPr>
              <w:jc w:val="both"/>
              <w:rPr>
                <w:rFonts w:asciiTheme="minorHAnsi" w:hAnsiTheme="minorHAnsi"/>
                <w:szCs w:val="20"/>
              </w:rPr>
            </w:pPr>
          </w:p>
        </w:tc>
        <w:tc>
          <w:tcPr>
            <w:tcW w:w="450" w:type="dxa"/>
            <w:shd w:val="clear" w:color="auto" w:fill="76923C" w:themeFill="accent3" w:themeFillShade="BF"/>
          </w:tcPr>
          <w:p w:rsidR="00405DF4" w:rsidRPr="000C74FD" w:rsidRDefault="00405DF4" w:rsidP="000C74FD">
            <w:pPr>
              <w:jc w:val="both"/>
              <w:rPr>
                <w:rFonts w:asciiTheme="minorHAnsi" w:hAnsiTheme="minorHAnsi"/>
                <w:szCs w:val="20"/>
              </w:rPr>
            </w:pPr>
          </w:p>
        </w:tc>
        <w:tc>
          <w:tcPr>
            <w:tcW w:w="450" w:type="dxa"/>
            <w:shd w:val="clear" w:color="auto" w:fill="auto"/>
          </w:tcPr>
          <w:p w:rsidR="00405DF4" w:rsidRPr="000C74FD" w:rsidRDefault="00405DF4" w:rsidP="000C74FD">
            <w:pPr>
              <w:jc w:val="both"/>
              <w:rPr>
                <w:rFonts w:asciiTheme="minorHAnsi" w:hAnsiTheme="minorHAnsi"/>
                <w:szCs w:val="20"/>
              </w:rPr>
            </w:pPr>
          </w:p>
        </w:tc>
        <w:tc>
          <w:tcPr>
            <w:tcW w:w="540" w:type="dxa"/>
            <w:shd w:val="clear" w:color="auto" w:fill="auto"/>
          </w:tcPr>
          <w:p w:rsidR="00405DF4" w:rsidRPr="000C74FD" w:rsidRDefault="00405DF4" w:rsidP="000C74FD">
            <w:pPr>
              <w:jc w:val="both"/>
              <w:rPr>
                <w:rFonts w:asciiTheme="minorHAnsi" w:hAnsiTheme="minorHAnsi"/>
                <w:szCs w:val="20"/>
              </w:rPr>
            </w:pPr>
          </w:p>
        </w:tc>
        <w:tc>
          <w:tcPr>
            <w:tcW w:w="473" w:type="dxa"/>
            <w:shd w:val="clear" w:color="auto" w:fill="auto"/>
          </w:tcPr>
          <w:p w:rsidR="00405DF4" w:rsidRPr="000C74FD" w:rsidRDefault="00405DF4" w:rsidP="000C74FD">
            <w:pPr>
              <w:jc w:val="both"/>
              <w:rPr>
                <w:rFonts w:asciiTheme="minorHAnsi" w:hAnsiTheme="minorHAnsi"/>
                <w:szCs w:val="20"/>
              </w:rPr>
            </w:pPr>
          </w:p>
        </w:tc>
        <w:tc>
          <w:tcPr>
            <w:tcW w:w="450" w:type="dxa"/>
            <w:shd w:val="clear" w:color="auto" w:fill="76923C" w:themeFill="accent3" w:themeFillShade="BF"/>
          </w:tcPr>
          <w:p w:rsidR="00405DF4" w:rsidRPr="000C74FD" w:rsidRDefault="00405DF4" w:rsidP="000C74FD">
            <w:pPr>
              <w:jc w:val="both"/>
              <w:rPr>
                <w:rFonts w:asciiTheme="minorHAnsi" w:hAnsiTheme="minorHAnsi"/>
                <w:szCs w:val="20"/>
              </w:rPr>
            </w:pPr>
          </w:p>
        </w:tc>
        <w:tc>
          <w:tcPr>
            <w:tcW w:w="450" w:type="dxa"/>
            <w:shd w:val="clear" w:color="auto" w:fill="76923C" w:themeFill="accent3" w:themeFillShade="BF"/>
          </w:tcPr>
          <w:p w:rsidR="00405DF4" w:rsidRPr="000C74FD" w:rsidRDefault="00405DF4" w:rsidP="000C74FD">
            <w:pPr>
              <w:jc w:val="both"/>
              <w:rPr>
                <w:rFonts w:asciiTheme="minorHAnsi" w:hAnsiTheme="minorHAnsi"/>
                <w:szCs w:val="20"/>
              </w:rPr>
            </w:pPr>
          </w:p>
        </w:tc>
        <w:tc>
          <w:tcPr>
            <w:tcW w:w="450" w:type="dxa"/>
            <w:shd w:val="clear" w:color="auto" w:fill="auto"/>
          </w:tcPr>
          <w:p w:rsidR="00405DF4" w:rsidRPr="000C74FD" w:rsidRDefault="00405DF4" w:rsidP="000C74FD">
            <w:pPr>
              <w:jc w:val="both"/>
              <w:rPr>
                <w:rFonts w:asciiTheme="minorHAnsi" w:hAnsiTheme="minorHAnsi"/>
                <w:szCs w:val="20"/>
              </w:rPr>
            </w:pPr>
          </w:p>
        </w:tc>
        <w:tc>
          <w:tcPr>
            <w:tcW w:w="450" w:type="dxa"/>
            <w:shd w:val="clear" w:color="auto" w:fill="auto"/>
          </w:tcPr>
          <w:p w:rsidR="00405DF4" w:rsidRPr="000C74FD" w:rsidRDefault="00405DF4" w:rsidP="000C74FD">
            <w:pPr>
              <w:jc w:val="both"/>
              <w:rPr>
                <w:rFonts w:asciiTheme="minorHAnsi" w:hAnsiTheme="minorHAnsi"/>
                <w:szCs w:val="20"/>
              </w:rPr>
            </w:pPr>
          </w:p>
        </w:tc>
      </w:tr>
      <w:tr w:rsidR="00405DF4" w:rsidRPr="000C74FD" w:rsidTr="007B4810">
        <w:tc>
          <w:tcPr>
            <w:tcW w:w="828" w:type="dxa"/>
            <w:shd w:val="clear" w:color="auto" w:fill="F2DBDB" w:themeFill="accent2" w:themeFillTint="33"/>
          </w:tcPr>
          <w:p w:rsidR="00405DF4" w:rsidRPr="007B4810" w:rsidRDefault="00405DF4" w:rsidP="00842C8C">
            <w:pPr>
              <w:numPr>
                <w:ilvl w:val="1"/>
                <w:numId w:val="18"/>
              </w:numPr>
              <w:ind w:left="0" w:firstLine="0"/>
              <w:jc w:val="both"/>
              <w:rPr>
                <w:rFonts w:asciiTheme="minorHAnsi" w:eastAsia="Calibri" w:hAnsiTheme="minorHAnsi"/>
                <w:b/>
                <w:bCs/>
                <w:sz w:val="22"/>
                <w:szCs w:val="18"/>
                <w:lang w:val="en-GB"/>
              </w:rPr>
            </w:pPr>
          </w:p>
        </w:tc>
        <w:tc>
          <w:tcPr>
            <w:tcW w:w="12960" w:type="dxa"/>
            <w:gridSpan w:val="18"/>
            <w:shd w:val="clear" w:color="auto" w:fill="F2DBDB" w:themeFill="accent2" w:themeFillTint="33"/>
          </w:tcPr>
          <w:p w:rsidR="00405DF4" w:rsidRPr="007B4810" w:rsidRDefault="00405DF4" w:rsidP="00B4525F">
            <w:pPr>
              <w:rPr>
                <w:rFonts w:asciiTheme="minorHAnsi" w:hAnsiTheme="minorHAnsi"/>
                <w:sz w:val="22"/>
                <w:szCs w:val="18"/>
              </w:rPr>
            </w:pPr>
            <w:r w:rsidRPr="007B4810">
              <w:rPr>
                <w:rFonts w:asciiTheme="minorHAnsi" w:eastAsia="Calibri" w:hAnsiTheme="minorHAnsi"/>
                <w:b/>
                <w:bCs/>
                <w:sz w:val="22"/>
                <w:szCs w:val="18"/>
                <w:lang w:val="en-GB"/>
              </w:rPr>
              <w:t xml:space="preserve">Awareness of global environmental values, </w:t>
            </w:r>
            <w:r w:rsidRPr="00B4525F">
              <w:rPr>
                <w:rFonts w:asciiTheme="minorHAnsi" w:eastAsia="Calibri" w:hAnsiTheme="minorHAnsi"/>
                <w:b/>
                <w:bCs/>
                <w:noProof/>
                <w:sz w:val="22"/>
                <w:szCs w:val="18"/>
                <w:lang w:val="en-GB"/>
              </w:rPr>
              <w:t>issues</w:t>
            </w:r>
            <w:r w:rsidRPr="007B4810">
              <w:rPr>
                <w:rFonts w:asciiTheme="minorHAnsi" w:eastAsia="Calibri" w:hAnsiTheme="minorHAnsi"/>
                <w:b/>
                <w:bCs/>
                <w:sz w:val="22"/>
                <w:szCs w:val="18"/>
                <w:lang w:val="en-GB"/>
              </w:rPr>
              <w:t xml:space="preserve"> and commitments at decision-makers level raised</w:t>
            </w:r>
          </w:p>
        </w:tc>
      </w:tr>
      <w:tr w:rsidR="003C330F" w:rsidRPr="000C74FD" w:rsidTr="00184A11">
        <w:trPr>
          <w:trHeight w:val="359"/>
        </w:trPr>
        <w:tc>
          <w:tcPr>
            <w:tcW w:w="828" w:type="dxa"/>
          </w:tcPr>
          <w:p w:rsidR="00405DF4" w:rsidRPr="000C74FD" w:rsidRDefault="00405DF4" w:rsidP="000C74FD">
            <w:pPr>
              <w:pStyle w:val="AActivity"/>
              <w:tabs>
                <w:tab w:val="clear" w:pos="720"/>
                <w:tab w:val="clear" w:pos="4320"/>
                <w:tab w:val="center" w:pos="540"/>
              </w:tabs>
              <w:ind w:left="0" w:firstLine="0"/>
              <w:jc w:val="both"/>
              <w:rPr>
                <w:rFonts w:asciiTheme="minorHAnsi" w:hAnsiTheme="minorHAnsi" w:cs="Calibri"/>
                <w:sz w:val="20"/>
                <w:szCs w:val="20"/>
                <w:lang w:val="en-US"/>
              </w:rPr>
            </w:pPr>
            <w:r w:rsidRPr="000C74FD">
              <w:rPr>
                <w:rFonts w:asciiTheme="minorHAnsi" w:hAnsiTheme="minorHAnsi" w:cs="Calibri"/>
                <w:sz w:val="20"/>
                <w:szCs w:val="20"/>
                <w:lang w:val="en-US"/>
              </w:rPr>
              <w:t>2.2.1</w:t>
            </w:r>
          </w:p>
        </w:tc>
        <w:tc>
          <w:tcPr>
            <w:tcW w:w="4297" w:type="dxa"/>
            <w:shd w:val="clear" w:color="auto" w:fill="auto"/>
          </w:tcPr>
          <w:p w:rsidR="00405DF4" w:rsidRPr="000C74FD" w:rsidRDefault="00405DF4" w:rsidP="00B4525F">
            <w:pPr>
              <w:pStyle w:val="AActivity"/>
              <w:tabs>
                <w:tab w:val="clear" w:pos="720"/>
                <w:tab w:val="clear" w:pos="4320"/>
                <w:tab w:val="center" w:pos="540"/>
              </w:tabs>
              <w:ind w:left="0" w:firstLine="0"/>
              <w:rPr>
                <w:rFonts w:asciiTheme="minorHAnsi" w:hAnsiTheme="minorHAnsi" w:cs="Calibri"/>
                <w:sz w:val="20"/>
                <w:szCs w:val="20"/>
              </w:rPr>
            </w:pPr>
            <w:r w:rsidRPr="000C74FD">
              <w:rPr>
                <w:rFonts w:asciiTheme="minorHAnsi" w:hAnsiTheme="minorHAnsi" w:cs="Calibri"/>
                <w:sz w:val="20"/>
                <w:szCs w:val="20"/>
                <w:lang w:val="en-US"/>
              </w:rPr>
              <w:t xml:space="preserve">Design and undertake </w:t>
            </w:r>
            <w:r w:rsidRPr="000C74FD">
              <w:rPr>
                <w:rFonts w:asciiTheme="minorHAnsi" w:hAnsiTheme="minorHAnsi" w:cs="Calibri"/>
                <w:sz w:val="20"/>
                <w:szCs w:val="20"/>
              </w:rPr>
              <w:t xml:space="preserve">awareness-raising activities </w:t>
            </w:r>
            <w:r w:rsidRPr="000C74FD">
              <w:rPr>
                <w:rFonts w:asciiTheme="minorHAnsi" w:hAnsiTheme="minorHAnsi" w:cs="Calibri"/>
                <w:sz w:val="20"/>
                <w:szCs w:val="20"/>
                <w:lang w:val="en-US"/>
              </w:rPr>
              <w:t xml:space="preserve">for decision-makers of global environmental issues, values, and commitments. </w:t>
            </w:r>
          </w:p>
        </w:tc>
        <w:tc>
          <w:tcPr>
            <w:tcW w:w="1170" w:type="dxa"/>
            <w:shd w:val="clear" w:color="auto" w:fill="auto"/>
          </w:tcPr>
          <w:p w:rsidR="00405DF4" w:rsidRPr="007B4810" w:rsidRDefault="00405DF4" w:rsidP="000C74FD">
            <w:pPr>
              <w:jc w:val="both"/>
              <w:rPr>
                <w:rFonts w:asciiTheme="minorHAnsi" w:hAnsiTheme="minorHAnsi"/>
                <w:sz w:val="20"/>
                <w:szCs w:val="16"/>
              </w:rPr>
            </w:pPr>
            <w:r w:rsidRPr="007B4810">
              <w:rPr>
                <w:rFonts w:asciiTheme="minorHAnsi" w:hAnsiTheme="minorHAnsi"/>
                <w:sz w:val="20"/>
                <w:szCs w:val="16"/>
              </w:rPr>
              <w:t>NEMA</w:t>
            </w:r>
          </w:p>
        </w:tc>
        <w:tc>
          <w:tcPr>
            <w:tcW w:w="450" w:type="dxa"/>
            <w:shd w:val="clear" w:color="auto" w:fill="auto"/>
          </w:tcPr>
          <w:p w:rsidR="00405DF4" w:rsidRPr="000C74FD" w:rsidRDefault="00405DF4" w:rsidP="000C74FD">
            <w:pPr>
              <w:jc w:val="both"/>
              <w:rPr>
                <w:rFonts w:asciiTheme="minorHAnsi" w:hAnsiTheme="minorHAnsi"/>
                <w:szCs w:val="20"/>
              </w:rPr>
            </w:pPr>
          </w:p>
        </w:tc>
        <w:tc>
          <w:tcPr>
            <w:tcW w:w="450" w:type="dxa"/>
            <w:shd w:val="clear" w:color="auto" w:fill="auto"/>
          </w:tcPr>
          <w:p w:rsidR="00405DF4" w:rsidRPr="000C74FD" w:rsidRDefault="00405DF4" w:rsidP="000C74FD">
            <w:pPr>
              <w:jc w:val="both"/>
              <w:rPr>
                <w:rFonts w:asciiTheme="minorHAnsi" w:hAnsiTheme="minorHAnsi"/>
                <w:szCs w:val="20"/>
              </w:rPr>
            </w:pPr>
          </w:p>
        </w:tc>
        <w:tc>
          <w:tcPr>
            <w:tcW w:w="540" w:type="dxa"/>
            <w:shd w:val="clear" w:color="auto" w:fill="76923C" w:themeFill="accent3" w:themeFillShade="BF"/>
          </w:tcPr>
          <w:p w:rsidR="00405DF4" w:rsidRPr="000C74FD" w:rsidRDefault="00405DF4" w:rsidP="000C74FD">
            <w:pPr>
              <w:jc w:val="both"/>
              <w:rPr>
                <w:rFonts w:asciiTheme="minorHAnsi" w:hAnsiTheme="minorHAnsi"/>
                <w:szCs w:val="20"/>
              </w:rPr>
            </w:pPr>
          </w:p>
        </w:tc>
        <w:tc>
          <w:tcPr>
            <w:tcW w:w="450" w:type="dxa"/>
            <w:shd w:val="clear" w:color="auto" w:fill="auto"/>
          </w:tcPr>
          <w:p w:rsidR="00405DF4" w:rsidRPr="000C74FD" w:rsidRDefault="00405DF4" w:rsidP="000C74FD">
            <w:pPr>
              <w:jc w:val="both"/>
              <w:rPr>
                <w:rFonts w:asciiTheme="minorHAnsi" w:hAnsiTheme="minorHAnsi"/>
                <w:szCs w:val="20"/>
              </w:rPr>
            </w:pPr>
          </w:p>
        </w:tc>
        <w:tc>
          <w:tcPr>
            <w:tcW w:w="450" w:type="dxa"/>
            <w:shd w:val="clear" w:color="auto" w:fill="auto"/>
          </w:tcPr>
          <w:p w:rsidR="00405DF4" w:rsidRPr="000C74FD" w:rsidRDefault="00405DF4" w:rsidP="000C74FD">
            <w:pPr>
              <w:jc w:val="both"/>
              <w:rPr>
                <w:rFonts w:asciiTheme="minorHAnsi" w:hAnsiTheme="minorHAnsi"/>
                <w:szCs w:val="20"/>
              </w:rPr>
            </w:pPr>
          </w:p>
        </w:tc>
        <w:tc>
          <w:tcPr>
            <w:tcW w:w="450" w:type="dxa"/>
            <w:shd w:val="clear" w:color="auto" w:fill="76923C" w:themeFill="accent3" w:themeFillShade="BF"/>
          </w:tcPr>
          <w:p w:rsidR="00405DF4" w:rsidRPr="000C74FD" w:rsidRDefault="00405DF4" w:rsidP="000C74FD">
            <w:pPr>
              <w:jc w:val="both"/>
              <w:rPr>
                <w:rFonts w:asciiTheme="minorHAnsi" w:hAnsiTheme="minorHAnsi"/>
                <w:szCs w:val="20"/>
              </w:rPr>
            </w:pPr>
          </w:p>
        </w:tc>
        <w:tc>
          <w:tcPr>
            <w:tcW w:w="540" w:type="dxa"/>
            <w:shd w:val="clear" w:color="auto" w:fill="auto"/>
          </w:tcPr>
          <w:p w:rsidR="00405DF4" w:rsidRPr="000C74FD" w:rsidRDefault="00405DF4" w:rsidP="000C74FD">
            <w:pPr>
              <w:jc w:val="both"/>
              <w:rPr>
                <w:rFonts w:asciiTheme="minorHAnsi" w:hAnsiTheme="minorHAnsi"/>
                <w:szCs w:val="20"/>
              </w:rPr>
            </w:pPr>
          </w:p>
        </w:tc>
        <w:tc>
          <w:tcPr>
            <w:tcW w:w="450" w:type="dxa"/>
            <w:shd w:val="clear" w:color="auto" w:fill="auto"/>
          </w:tcPr>
          <w:p w:rsidR="00405DF4" w:rsidRPr="000C74FD" w:rsidRDefault="00405DF4" w:rsidP="000C74FD">
            <w:pPr>
              <w:jc w:val="both"/>
              <w:rPr>
                <w:rFonts w:asciiTheme="minorHAnsi" w:hAnsiTheme="minorHAnsi"/>
                <w:szCs w:val="20"/>
              </w:rPr>
            </w:pPr>
          </w:p>
        </w:tc>
        <w:tc>
          <w:tcPr>
            <w:tcW w:w="450" w:type="dxa"/>
            <w:shd w:val="clear" w:color="auto" w:fill="76923C" w:themeFill="accent3" w:themeFillShade="BF"/>
          </w:tcPr>
          <w:p w:rsidR="00405DF4" w:rsidRPr="000C74FD" w:rsidRDefault="00405DF4" w:rsidP="000C74FD">
            <w:pPr>
              <w:jc w:val="both"/>
              <w:rPr>
                <w:rFonts w:asciiTheme="minorHAnsi" w:hAnsiTheme="minorHAnsi"/>
                <w:szCs w:val="20"/>
              </w:rPr>
            </w:pPr>
          </w:p>
        </w:tc>
        <w:tc>
          <w:tcPr>
            <w:tcW w:w="450" w:type="dxa"/>
            <w:shd w:val="clear" w:color="auto" w:fill="auto"/>
          </w:tcPr>
          <w:p w:rsidR="00405DF4" w:rsidRPr="000C74FD" w:rsidRDefault="00405DF4" w:rsidP="000C74FD">
            <w:pPr>
              <w:jc w:val="both"/>
              <w:rPr>
                <w:rFonts w:asciiTheme="minorHAnsi" w:hAnsiTheme="minorHAnsi"/>
                <w:szCs w:val="20"/>
              </w:rPr>
            </w:pPr>
          </w:p>
        </w:tc>
        <w:tc>
          <w:tcPr>
            <w:tcW w:w="540" w:type="dxa"/>
            <w:shd w:val="clear" w:color="auto" w:fill="auto"/>
          </w:tcPr>
          <w:p w:rsidR="00405DF4" w:rsidRPr="000C74FD" w:rsidRDefault="00405DF4" w:rsidP="000C74FD">
            <w:pPr>
              <w:jc w:val="both"/>
              <w:rPr>
                <w:rFonts w:asciiTheme="minorHAnsi" w:hAnsiTheme="minorHAnsi"/>
                <w:szCs w:val="20"/>
              </w:rPr>
            </w:pPr>
          </w:p>
        </w:tc>
        <w:tc>
          <w:tcPr>
            <w:tcW w:w="473" w:type="dxa"/>
            <w:shd w:val="clear" w:color="auto" w:fill="76923C" w:themeFill="accent3" w:themeFillShade="BF"/>
          </w:tcPr>
          <w:p w:rsidR="00405DF4" w:rsidRPr="000C74FD" w:rsidRDefault="00405DF4" w:rsidP="000C74FD">
            <w:pPr>
              <w:jc w:val="both"/>
              <w:rPr>
                <w:rFonts w:asciiTheme="minorHAnsi" w:hAnsiTheme="minorHAnsi"/>
                <w:szCs w:val="20"/>
              </w:rPr>
            </w:pPr>
          </w:p>
        </w:tc>
        <w:tc>
          <w:tcPr>
            <w:tcW w:w="450" w:type="dxa"/>
            <w:shd w:val="clear" w:color="auto" w:fill="auto"/>
          </w:tcPr>
          <w:p w:rsidR="00405DF4" w:rsidRPr="000C74FD" w:rsidRDefault="00405DF4" w:rsidP="000C74FD">
            <w:pPr>
              <w:jc w:val="both"/>
              <w:rPr>
                <w:rFonts w:asciiTheme="minorHAnsi" w:hAnsiTheme="minorHAnsi"/>
                <w:szCs w:val="20"/>
              </w:rPr>
            </w:pPr>
          </w:p>
        </w:tc>
        <w:tc>
          <w:tcPr>
            <w:tcW w:w="450" w:type="dxa"/>
            <w:shd w:val="clear" w:color="auto" w:fill="auto"/>
          </w:tcPr>
          <w:p w:rsidR="00405DF4" w:rsidRPr="000C74FD" w:rsidRDefault="00405DF4" w:rsidP="000C74FD">
            <w:pPr>
              <w:jc w:val="both"/>
              <w:rPr>
                <w:rFonts w:asciiTheme="minorHAnsi" w:hAnsiTheme="minorHAnsi"/>
                <w:szCs w:val="20"/>
              </w:rPr>
            </w:pPr>
          </w:p>
        </w:tc>
        <w:tc>
          <w:tcPr>
            <w:tcW w:w="450" w:type="dxa"/>
            <w:shd w:val="clear" w:color="auto" w:fill="auto"/>
          </w:tcPr>
          <w:p w:rsidR="00405DF4" w:rsidRPr="000C74FD" w:rsidRDefault="00405DF4" w:rsidP="000C74FD">
            <w:pPr>
              <w:jc w:val="both"/>
              <w:rPr>
                <w:rFonts w:asciiTheme="minorHAnsi" w:hAnsiTheme="minorHAnsi"/>
                <w:szCs w:val="20"/>
              </w:rPr>
            </w:pPr>
          </w:p>
        </w:tc>
        <w:tc>
          <w:tcPr>
            <w:tcW w:w="450" w:type="dxa"/>
            <w:shd w:val="clear" w:color="auto" w:fill="auto"/>
          </w:tcPr>
          <w:p w:rsidR="00405DF4" w:rsidRPr="000C74FD" w:rsidRDefault="00405DF4" w:rsidP="000C74FD">
            <w:pPr>
              <w:jc w:val="both"/>
              <w:rPr>
                <w:rFonts w:asciiTheme="minorHAnsi" w:hAnsiTheme="minorHAnsi"/>
                <w:szCs w:val="20"/>
              </w:rPr>
            </w:pPr>
          </w:p>
        </w:tc>
      </w:tr>
      <w:tr w:rsidR="003C330F" w:rsidRPr="000C74FD" w:rsidTr="00184A11">
        <w:trPr>
          <w:trHeight w:val="728"/>
        </w:trPr>
        <w:tc>
          <w:tcPr>
            <w:tcW w:w="828" w:type="dxa"/>
          </w:tcPr>
          <w:p w:rsidR="00405DF4" w:rsidRPr="000C74FD" w:rsidRDefault="00405DF4" w:rsidP="000C74FD">
            <w:pPr>
              <w:pStyle w:val="AActivity"/>
              <w:tabs>
                <w:tab w:val="clear" w:pos="720"/>
                <w:tab w:val="clear" w:pos="4320"/>
                <w:tab w:val="center" w:pos="540"/>
              </w:tabs>
              <w:ind w:left="0" w:firstLine="0"/>
              <w:jc w:val="both"/>
              <w:rPr>
                <w:rFonts w:asciiTheme="minorHAnsi" w:hAnsiTheme="minorHAnsi" w:cs="Calibri"/>
                <w:sz w:val="20"/>
                <w:szCs w:val="20"/>
                <w:lang w:val="en-US"/>
              </w:rPr>
            </w:pPr>
            <w:r w:rsidRPr="000C74FD">
              <w:rPr>
                <w:rFonts w:asciiTheme="minorHAnsi" w:hAnsiTheme="minorHAnsi" w:cs="Calibri"/>
                <w:sz w:val="20"/>
                <w:szCs w:val="20"/>
                <w:lang w:val="en-US"/>
              </w:rPr>
              <w:t>2.2.2</w:t>
            </w:r>
          </w:p>
        </w:tc>
        <w:tc>
          <w:tcPr>
            <w:tcW w:w="4297" w:type="dxa"/>
            <w:shd w:val="clear" w:color="auto" w:fill="auto"/>
          </w:tcPr>
          <w:p w:rsidR="00405DF4" w:rsidRPr="000C74FD" w:rsidRDefault="00405DF4" w:rsidP="00B4525F">
            <w:pPr>
              <w:pStyle w:val="AActivity"/>
              <w:tabs>
                <w:tab w:val="clear" w:pos="720"/>
                <w:tab w:val="clear" w:pos="4320"/>
                <w:tab w:val="center" w:pos="540"/>
              </w:tabs>
              <w:ind w:left="0" w:firstLine="0"/>
              <w:rPr>
                <w:rFonts w:asciiTheme="minorHAnsi" w:hAnsiTheme="minorHAnsi"/>
                <w:sz w:val="20"/>
                <w:szCs w:val="20"/>
              </w:rPr>
            </w:pPr>
            <w:r w:rsidRPr="000C74FD">
              <w:rPr>
                <w:rFonts w:asciiTheme="minorHAnsi" w:hAnsiTheme="minorHAnsi" w:cs="Calibri"/>
                <w:sz w:val="20"/>
                <w:szCs w:val="20"/>
                <w:lang w:val="en-US"/>
              </w:rPr>
              <w:t xml:space="preserve">Analyze the progress on activity 2.2.1, document, and disseminate lessons learned, utilizing the Government and UNDP networks at national and global levels.  </w:t>
            </w:r>
          </w:p>
        </w:tc>
        <w:tc>
          <w:tcPr>
            <w:tcW w:w="1170" w:type="dxa"/>
            <w:shd w:val="clear" w:color="auto" w:fill="auto"/>
          </w:tcPr>
          <w:p w:rsidR="00405DF4" w:rsidRPr="007B4810" w:rsidRDefault="00405DF4" w:rsidP="000C74FD">
            <w:pPr>
              <w:jc w:val="both"/>
              <w:rPr>
                <w:rFonts w:asciiTheme="minorHAnsi" w:hAnsiTheme="minorHAnsi"/>
                <w:sz w:val="20"/>
                <w:szCs w:val="16"/>
              </w:rPr>
            </w:pPr>
            <w:r w:rsidRPr="007B4810">
              <w:rPr>
                <w:rFonts w:asciiTheme="minorHAnsi" w:hAnsiTheme="minorHAnsi"/>
                <w:sz w:val="20"/>
                <w:szCs w:val="16"/>
              </w:rPr>
              <w:t>NEMA</w:t>
            </w:r>
          </w:p>
        </w:tc>
        <w:tc>
          <w:tcPr>
            <w:tcW w:w="450" w:type="dxa"/>
            <w:shd w:val="clear" w:color="auto" w:fill="auto"/>
          </w:tcPr>
          <w:p w:rsidR="00405DF4" w:rsidRPr="000C74FD" w:rsidRDefault="00405DF4" w:rsidP="000C74FD">
            <w:pPr>
              <w:jc w:val="both"/>
              <w:rPr>
                <w:rFonts w:asciiTheme="minorHAnsi" w:hAnsiTheme="minorHAnsi"/>
                <w:szCs w:val="20"/>
              </w:rPr>
            </w:pPr>
          </w:p>
        </w:tc>
        <w:tc>
          <w:tcPr>
            <w:tcW w:w="450" w:type="dxa"/>
            <w:shd w:val="clear" w:color="auto" w:fill="auto"/>
          </w:tcPr>
          <w:p w:rsidR="00405DF4" w:rsidRPr="000C74FD" w:rsidRDefault="00405DF4" w:rsidP="000C74FD">
            <w:pPr>
              <w:jc w:val="both"/>
              <w:rPr>
                <w:rFonts w:asciiTheme="minorHAnsi" w:hAnsiTheme="minorHAnsi"/>
                <w:szCs w:val="20"/>
              </w:rPr>
            </w:pPr>
          </w:p>
        </w:tc>
        <w:tc>
          <w:tcPr>
            <w:tcW w:w="540" w:type="dxa"/>
            <w:shd w:val="clear" w:color="auto" w:fill="auto"/>
          </w:tcPr>
          <w:p w:rsidR="00405DF4" w:rsidRPr="000C74FD" w:rsidRDefault="00405DF4" w:rsidP="000C74FD">
            <w:pPr>
              <w:jc w:val="both"/>
              <w:rPr>
                <w:rFonts w:asciiTheme="minorHAnsi" w:hAnsiTheme="minorHAnsi"/>
                <w:szCs w:val="20"/>
              </w:rPr>
            </w:pPr>
          </w:p>
        </w:tc>
        <w:tc>
          <w:tcPr>
            <w:tcW w:w="450" w:type="dxa"/>
            <w:shd w:val="clear" w:color="auto" w:fill="76923C" w:themeFill="accent3" w:themeFillShade="BF"/>
          </w:tcPr>
          <w:p w:rsidR="00405DF4" w:rsidRPr="000C74FD" w:rsidRDefault="00405DF4" w:rsidP="000C74FD">
            <w:pPr>
              <w:jc w:val="both"/>
              <w:rPr>
                <w:rFonts w:asciiTheme="minorHAnsi" w:hAnsiTheme="minorHAnsi"/>
                <w:szCs w:val="20"/>
              </w:rPr>
            </w:pPr>
          </w:p>
        </w:tc>
        <w:tc>
          <w:tcPr>
            <w:tcW w:w="450" w:type="dxa"/>
            <w:shd w:val="clear" w:color="auto" w:fill="auto"/>
          </w:tcPr>
          <w:p w:rsidR="00405DF4" w:rsidRPr="000C74FD" w:rsidRDefault="00405DF4" w:rsidP="000C74FD">
            <w:pPr>
              <w:jc w:val="both"/>
              <w:rPr>
                <w:rFonts w:asciiTheme="minorHAnsi" w:hAnsiTheme="minorHAnsi"/>
                <w:szCs w:val="20"/>
              </w:rPr>
            </w:pPr>
          </w:p>
        </w:tc>
        <w:tc>
          <w:tcPr>
            <w:tcW w:w="450" w:type="dxa"/>
            <w:shd w:val="clear" w:color="auto" w:fill="auto"/>
          </w:tcPr>
          <w:p w:rsidR="00405DF4" w:rsidRPr="000C74FD" w:rsidRDefault="00405DF4" w:rsidP="000C74FD">
            <w:pPr>
              <w:jc w:val="both"/>
              <w:rPr>
                <w:rFonts w:asciiTheme="minorHAnsi" w:hAnsiTheme="minorHAnsi"/>
                <w:szCs w:val="20"/>
              </w:rPr>
            </w:pPr>
          </w:p>
        </w:tc>
        <w:tc>
          <w:tcPr>
            <w:tcW w:w="540" w:type="dxa"/>
            <w:shd w:val="clear" w:color="auto" w:fill="76923C" w:themeFill="accent3" w:themeFillShade="BF"/>
          </w:tcPr>
          <w:p w:rsidR="00405DF4" w:rsidRPr="000C74FD" w:rsidRDefault="00405DF4" w:rsidP="000C74FD">
            <w:pPr>
              <w:jc w:val="both"/>
              <w:rPr>
                <w:rFonts w:asciiTheme="minorHAnsi" w:hAnsiTheme="minorHAnsi"/>
                <w:szCs w:val="20"/>
              </w:rPr>
            </w:pPr>
          </w:p>
        </w:tc>
        <w:tc>
          <w:tcPr>
            <w:tcW w:w="450" w:type="dxa"/>
            <w:shd w:val="clear" w:color="auto" w:fill="auto"/>
          </w:tcPr>
          <w:p w:rsidR="00405DF4" w:rsidRPr="000C74FD" w:rsidRDefault="00405DF4" w:rsidP="000C74FD">
            <w:pPr>
              <w:jc w:val="both"/>
              <w:rPr>
                <w:rFonts w:asciiTheme="minorHAnsi" w:hAnsiTheme="minorHAnsi"/>
                <w:szCs w:val="20"/>
              </w:rPr>
            </w:pPr>
          </w:p>
        </w:tc>
        <w:tc>
          <w:tcPr>
            <w:tcW w:w="450" w:type="dxa"/>
            <w:shd w:val="clear" w:color="auto" w:fill="auto"/>
          </w:tcPr>
          <w:p w:rsidR="00405DF4" w:rsidRPr="000C74FD" w:rsidRDefault="00405DF4" w:rsidP="000C74FD">
            <w:pPr>
              <w:jc w:val="both"/>
              <w:rPr>
                <w:rFonts w:asciiTheme="minorHAnsi" w:hAnsiTheme="minorHAnsi"/>
                <w:szCs w:val="20"/>
              </w:rPr>
            </w:pPr>
          </w:p>
        </w:tc>
        <w:tc>
          <w:tcPr>
            <w:tcW w:w="450" w:type="dxa"/>
            <w:shd w:val="clear" w:color="auto" w:fill="76923C" w:themeFill="accent3" w:themeFillShade="BF"/>
          </w:tcPr>
          <w:p w:rsidR="00405DF4" w:rsidRPr="000C74FD" w:rsidRDefault="00405DF4" w:rsidP="000C74FD">
            <w:pPr>
              <w:jc w:val="both"/>
              <w:rPr>
                <w:rFonts w:asciiTheme="minorHAnsi" w:hAnsiTheme="minorHAnsi"/>
                <w:szCs w:val="20"/>
              </w:rPr>
            </w:pPr>
          </w:p>
        </w:tc>
        <w:tc>
          <w:tcPr>
            <w:tcW w:w="540" w:type="dxa"/>
            <w:shd w:val="clear" w:color="auto" w:fill="auto"/>
          </w:tcPr>
          <w:p w:rsidR="00405DF4" w:rsidRPr="000C74FD" w:rsidRDefault="00405DF4" w:rsidP="000C74FD">
            <w:pPr>
              <w:jc w:val="both"/>
              <w:rPr>
                <w:rFonts w:asciiTheme="minorHAnsi" w:hAnsiTheme="minorHAnsi"/>
                <w:szCs w:val="20"/>
              </w:rPr>
            </w:pPr>
          </w:p>
        </w:tc>
        <w:tc>
          <w:tcPr>
            <w:tcW w:w="473" w:type="dxa"/>
            <w:shd w:val="clear" w:color="auto" w:fill="auto"/>
          </w:tcPr>
          <w:p w:rsidR="00405DF4" w:rsidRPr="000C74FD" w:rsidRDefault="00405DF4" w:rsidP="000C74FD">
            <w:pPr>
              <w:jc w:val="both"/>
              <w:rPr>
                <w:rFonts w:asciiTheme="minorHAnsi" w:hAnsiTheme="minorHAnsi"/>
                <w:szCs w:val="20"/>
              </w:rPr>
            </w:pPr>
          </w:p>
        </w:tc>
        <w:tc>
          <w:tcPr>
            <w:tcW w:w="450" w:type="dxa"/>
            <w:shd w:val="clear" w:color="auto" w:fill="auto"/>
          </w:tcPr>
          <w:p w:rsidR="00405DF4" w:rsidRPr="000C74FD" w:rsidRDefault="00405DF4" w:rsidP="000C74FD">
            <w:pPr>
              <w:jc w:val="both"/>
              <w:rPr>
                <w:rFonts w:asciiTheme="minorHAnsi" w:hAnsiTheme="minorHAnsi"/>
                <w:szCs w:val="20"/>
              </w:rPr>
            </w:pPr>
          </w:p>
        </w:tc>
        <w:tc>
          <w:tcPr>
            <w:tcW w:w="450" w:type="dxa"/>
            <w:shd w:val="clear" w:color="auto" w:fill="auto"/>
          </w:tcPr>
          <w:p w:rsidR="00405DF4" w:rsidRPr="000C74FD" w:rsidRDefault="00405DF4" w:rsidP="000C74FD">
            <w:pPr>
              <w:jc w:val="both"/>
              <w:rPr>
                <w:rFonts w:asciiTheme="minorHAnsi" w:hAnsiTheme="minorHAnsi"/>
                <w:szCs w:val="20"/>
              </w:rPr>
            </w:pPr>
          </w:p>
        </w:tc>
        <w:tc>
          <w:tcPr>
            <w:tcW w:w="450" w:type="dxa"/>
            <w:shd w:val="clear" w:color="auto" w:fill="76923C" w:themeFill="accent3" w:themeFillShade="BF"/>
          </w:tcPr>
          <w:p w:rsidR="00405DF4" w:rsidRPr="000C74FD" w:rsidRDefault="00405DF4" w:rsidP="000C74FD">
            <w:pPr>
              <w:jc w:val="both"/>
              <w:rPr>
                <w:rFonts w:asciiTheme="minorHAnsi" w:hAnsiTheme="minorHAnsi"/>
                <w:szCs w:val="20"/>
              </w:rPr>
            </w:pPr>
          </w:p>
        </w:tc>
        <w:tc>
          <w:tcPr>
            <w:tcW w:w="450" w:type="dxa"/>
            <w:shd w:val="clear" w:color="auto" w:fill="auto"/>
          </w:tcPr>
          <w:p w:rsidR="00405DF4" w:rsidRPr="000C74FD" w:rsidRDefault="00405DF4" w:rsidP="000C74FD">
            <w:pPr>
              <w:jc w:val="both"/>
              <w:rPr>
                <w:rFonts w:asciiTheme="minorHAnsi" w:hAnsiTheme="minorHAnsi"/>
                <w:szCs w:val="20"/>
              </w:rPr>
            </w:pPr>
          </w:p>
        </w:tc>
      </w:tr>
      <w:tr w:rsidR="007B4810" w:rsidRPr="000C74FD" w:rsidTr="007B4810">
        <w:trPr>
          <w:trHeight w:val="188"/>
        </w:trPr>
        <w:tc>
          <w:tcPr>
            <w:tcW w:w="828" w:type="dxa"/>
            <w:shd w:val="clear" w:color="auto" w:fill="C6D9F1" w:themeFill="text2" w:themeFillTint="33"/>
          </w:tcPr>
          <w:p w:rsidR="007B4810" w:rsidRPr="000C74FD" w:rsidRDefault="007B4810" w:rsidP="007B4810">
            <w:pPr>
              <w:jc w:val="both"/>
              <w:rPr>
                <w:rFonts w:asciiTheme="minorHAnsi" w:eastAsia="Calibri" w:hAnsiTheme="minorHAnsi"/>
                <w:b/>
                <w:bCs/>
                <w:szCs w:val="20"/>
                <w:lang w:val="en-GB"/>
              </w:rPr>
            </w:pPr>
            <w:r>
              <w:rPr>
                <w:rFonts w:asciiTheme="minorHAnsi" w:eastAsia="Calibri" w:hAnsiTheme="minorHAnsi"/>
                <w:b/>
                <w:bCs/>
                <w:szCs w:val="20"/>
                <w:lang w:val="en-GB"/>
              </w:rPr>
              <w:t>3.</w:t>
            </w:r>
          </w:p>
        </w:tc>
        <w:tc>
          <w:tcPr>
            <w:tcW w:w="12960" w:type="dxa"/>
            <w:gridSpan w:val="18"/>
            <w:shd w:val="clear" w:color="auto" w:fill="C6D9F1" w:themeFill="text2" w:themeFillTint="33"/>
          </w:tcPr>
          <w:p w:rsidR="007B4810" w:rsidRPr="000C74FD" w:rsidRDefault="007B4810" w:rsidP="00B4525F">
            <w:pPr>
              <w:rPr>
                <w:rFonts w:asciiTheme="minorHAnsi" w:eastAsia="Calibri" w:hAnsiTheme="minorHAnsi"/>
                <w:b/>
                <w:bCs/>
                <w:szCs w:val="20"/>
                <w:lang w:val="en-GB"/>
              </w:rPr>
            </w:pPr>
            <w:r>
              <w:rPr>
                <w:rFonts w:asciiTheme="minorHAnsi" w:eastAsia="Calibri" w:hAnsiTheme="minorHAnsi"/>
                <w:b/>
                <w:bCs/>
                <w:szCs w:val="20"/>
                <w:lang w:val="en-GB"/>
              </w:rPr>
              <w:t>An improved national system to manage (i.e collect, store, and access) data and information- that supports monitoring and implementation of Rio Conventions.</w:t>
            </w:r>
          </w:p>
        </w:tc>
      </w:tr>
      <w:tr w:rsidR="00405DF4" w:rsidRPr="000C74FD" w:rsidTr="007B4810">
        <w:trPr>
          <w:trHeight w:val="188"/>
        </w:trPr>
        <w:tc>
          <w:tcPr>
            <w:tcW w:w="828" w:type="dxa"/>
            <w:shd w:val="clear" w:color="auto" w:fill="F2DBDB" w:themeFill="accent2" w:themeFillTint="33"/>
          </w:tcPr>
          <w:p w:rsidR="00405DF4" w:rsidRPr="007B4810" w:rsidRDefault="00405DF4" w:rsidP="00842C8C">
            <w:pPr>
              <w:numPr>
                <w:ilvl w:val="1"/>
                <w:numId w:val="28"/>
              </w:numPr>
              <w:ind w:left="0" w:firstLine="0"/>
              <w:jc w:val="both"/>
              <w:rPr>
                <w:rFonts w:asciiTheme="minorHAnsi" w:eastAsia="Calibri" w:hAnsiTheme="minorHAnsi"/>
                <w:b/>
                <w:bCs/>
                <w:sz w:val="22"/>
                <w:szCs w:val="18"/>
                <w:lang w:val="en-GB"/>
              </w:rPr>
            </w:pPr>
          </w:p>
        </w:tc>
        <w:tc>
          <w:tcPr>
            <w:tcW w:w="12960" w:type="dxa"/>
            <w:gridSpan w:val="18"/>
            <w:shd w:val="clear" w:color="auto" w:fill="F2DBDB" w:themeFill="accent2" w:themeFillTint="33"/>
          </w:tcPr>
          <w:p w:rsidR="00405DF4" w:rsidRPr="007B4810" w:rsidRDefault="00405DF4" w:rsidP="00B4525F">
            <w:pPr>
              <w:rPr>
                <w:rFonts w:asciiTheme="minorHAnsi" w:hAnsiTheme="minorHAnsi"/>
                <w:sz w:val="22"/>
                <w:szCs w:val="18"/>
              </w:rPr>
            </w:pPr>
            <w:r w:rsidRPr="007B4810">
              <w:rPr>
                <w:rFonts w:asciiTheme="minorHAnsi" w:eastAsia="Calibri" w:hAnsiTheme="minorHAnsi"/>
                <w:b/>
                <w:bCs/>
                <w:sz w:val="22"/>
                <w:szCs w:val="18"/>
                <w:lang w:val="en-GB"/>
              </w:rPr>
              <w:t>Data collection and exchange systems that cover needs of Rio Conventions established</w:t>
            </w:r>
          </w:p>
        </w:tc>
      </w:tr>
      <w:tr w:rsidR="003C330F" w:rsidRPr="000C74FD" w:rsidTr="00184A11">
        <w:trPr>
          <w:trHeight w:val="1268"/>
        </w:trPr>
        <w:tc>
          <w:tcPr>
            <w:tcW w:w="828" w:type="dxa"/>
          </w:tcPr>
          <w:p w:rsidR="00405DF4" w:rsidRPr="000C74FD" w:rsidRDefault="00405DF4" w:rsidP="000C74FD">
            <w:pPr>
              <w:pStyle w:val="AActivity"/>
              <w:tabs>
                <w:tab w:val="clear" w:pos="720"/>
                <w:tab w:val="center" w:pos="540"/>
              </w:tabs>
              <w:ind w:left="0" w:firstLine="0"/>
              <w:jc w:val="both"/>
              <w:rPr>
                <w:rFonts w:asciiTheme="minorHAnsi" w:hAnsiTheme="minorHAnsi" w:cs="Calibri"/>
                <w:sz w:val="20"/>
                <w:szCs w:val="20"/>
                <w:lang w:val="en-US"/>
              </w:rPr>
            </w:pPr>
            <w:r w:rsidRPr="000C74FD">
              <w:rPr>
                <w:rFonts w:asciiTheme="minorHAnsi" w:hAnsiTheme="minorHAnsi" w:cs="Calibri"/>
                <w:sz w:val="20"/>
                <w:szCs w:val="20"/>
                <w:lang w:val="en-US"/>
              </w:rPr>
              <w:t>3.1.1</w:t>
            </w:r>
          </w:p>
        </w:tc>
        <w:tc>
          <w:tcPr>
            <w:tcW w:w="4297" w:type="dxa"/>
            <w:shd w:val="clear" w:color="auto" w:fill="auto"/>
          </w:tcPr>
          <w:p w:rsidR="00405DF4" w:rsidRPr="000C74FD" w:rsidRDefault="00405DF4" w:rsidP="00B4525F">
            <w:pPr>
              <w:pStyle w:val="AActivity"/>
              <w:tabs>
                <w:tab w:val="clear" w:pos="720"/>
                <w:tab w:val="center" w:pos="540"/>
              </w:tabs>
              <w:ind w:left="0" w:firstLine="0"/>
              <w:rPr>
                <w:rFonts w:asciiTheme="minorHAnsi" w:eastAsia="Calibri" w:hAnsiTheme="minorHAnsi"/>
                <w:b/>
                <w:bCs/>
                <w:sz w:val="20"/>
                <w:szCs w:val="20"/>
              </w:rPr>
            </w:pPr>
            <w:r w:rsidRPr="000C74FD">
              <w:rPr>
                <w:rFonts w:asciiTheme="minorHAnsi" w:hAnsiTheme="minorHAnsi" w:cs="Calibri"/>
                <w:sz w:val="20"/>
                <w:szCs w:val="20"/>
              </w:rPr>
              <w:t xml:space="preserve">Undertake a comprehensive institutional mapping exercise of existing stakeholders involved in the implementation of the Rio Conventions, and </w:t>
            </w:r>
            <w:r w:rsidRPr="00B4525F">
              <w:rPr>
                <w:rFonts w:asciiTheme="minorHAnsi" w:hAnsiTheme="minorHAnsi" w:cs="Calibri"/>
                <w:noProof/>
                <w:sz w:val="20"/>
                <w:szCs w:val="20"/>
              </w:rPr>
              <w:t>analy</w:t>
            </w:r>
            <w:r w:rsidR="00B4525F">
              <w:rPr>
                <w:rFonts w:asciiTheme="minorHAnsi" w:hAnsiTheme="minorHAnsi" w:cs="Calibri"/>
                <w:noProof/>
                <w:sz w:val="20"/>
                <w:szCs w:val="20"/>
              </w:rPr>
              <w:t>z</w:t>
            </w:r>
            <w:r w:rsidRPr="00B4525F">
              <w:rPr>
                <w:rFonts w:asciiTheme="minorHAnsi" w:hAnsiTheme="minorHAnsi" w:cs="Calibri"/>
                <w:noProof/>
                <w:sz w:val="20"/>
                <w:szCs w:val="20"/>
              </w:rPr>
              <w:t>e</w:t>
            </w:r>
            <w:r w:rsidRPr="000C74FD">
              <w:rPr>
                <w:rFonts w:asciiTheme="minorHAnsi" w:hAnsiTheme="minorHAnsi" w:cs="Calibri"/>
                <w:sz w:val="20"/>
                <w:szCs w:val="20"/>
              </w:rPr>
              <w:t xml:space="preserve"> their respective roles and responsibilities, including legal mandates as well as institutional ov</w:t>
            </w:r>
            <w:r w:rsidR="003D2447" w:rsidRPr="000C74FD">
              <w:rPr>
                <w:rFonts w:asciiTheme="minorHAnsi" w:hAnsiTheme="minorHAnsi" w:cs="Calibri"/>
                <w:sz w:val="20"/>
                <w:szCs w:val="20"/>
              </w:rPr>
              <w:t>erlaps and/or gaps.</w:t>
            </w:r>
          </w:p>
        </w:tc>
        <w:tc>
          <w:tcPr>
            <w:tcW w:w="1170" w:type="dxa"/>
            <w:shd w:val="clear" w:color="auto" w:fill="auto"/>
          </w:tcPr>
          <w:p w:rsidR="00405DF4" w:rsidRPr="007B4810" w:rsidRDefault="00405DF4" w:rsidP="000C74FD">
            <w:pPr>
              <w:jc w:val="both"/>
              <w:rPr>
                <w:rFonts w:asciiTheme="minorHAnsi" w:hAnsiTheme="minorHAnsi"/>
                <w:sz w:val="20"/>
                <w:szCs w:val="16"/>
              </w:rPr>
            </w:pPr>
            <w:r w:rsidRPr="007B4810">
              <w:rPr>
                <w:rFonts w:asciiTheme="minorHAnsi" w:hAnsiTheme="minorHAnsi"/>
                <w:sz w:val="20"/>
                <w:szCs w:val="16"/>
              </w:rPr>
              <w:t>NEMA</w:t>
            </w:r>
          </w:p>
        </w:tc>
        <w:tc>
          <w:tcPr>
            <w:tcW w:w="450" w:type="dxa"/>
            <w:shd w:val="clear" w:color="auto" w:fill="auto"/>
          </w:tcPr>
          <w:p w:rsidR="00405DF4" w:rsidRPr="000C74FD" w:rsidRDefault="00405DF4" w:rsidP="000C74FD">
            <w:pPr>
              <w:jc w:val="both"/>
              <w:rPr>
                <w:rFonts w:asciiTheme="minorHAnsi" w:hAnsiTheme="minorHAnsi"/>
                <w:szCs w:val="20"/>
              </w:rPr>
            </w:pPr>
          </w:p>
        </w:tc>
        <w:tc>
          <w:tcPr>
            <w:tcW w:w="450" w:type="dxa"/>
            <w:shd w:val="clear" w:color="auto" w:fill="76923C" w:themeFill="accent3" w:themeFillShade="BF"/>
          </w:tcPr>
          <w:p w:rsidR="00405DF4" w:rsidRPr="000C74FD" w:rsidRDefault="00405DF4" w:rsidP="000C74FD">
            <w:pPr>
              <w:jc w:val="both"/>
              <w:rPr>
                <w:rFonts w:asciiTheme="minorHAnsi" w:hAnsiTheme="minorHAnsi"/>
                <w:szCs w:val="20"/>
              </w:rPr>
            </w:pPr>
          </w:p>
        </w:tc>
        <w:tc>
          <w:tcPr>
            <w:tcW w:w="540" w:type="dxa"/>
            <w:shd w:val="clear" w:color="auto" w:fill="76923C" w:themeFill="accent3" w:themeFillShade="BF"/>
          </w:tcPr>
          <w:p w:rsidR="00405DF4" w:rsidRPr="000C74FD" w:rsidRDefault="00405DF4" w:rsidP="000C74FD">
            <w:pPr>
              <w:jc w:val="both"/>
              <w:rPr>
                <w:rFonts w:asciiTheme="minorHAnsi" w:hAnsiTheme="minorHAnsi"/>
                <w:szCs w:val="20"/>
              </w:rPr>
            </w:pPr>
          </w:p>
        </w:tc>
        <w:tc>
          <w:tcPr>
            <w:tcW w:w="450" w:type="dxa"/>
            <w:shd w:val="clear" w:color="auto" w:fill="auto"/>
          </w:tcPr>
          <w:p w:rsidR="00405DF4" w:rsidRPr="000C74FD" w:rsidRDefault="00405DF4" w:rsidP="000C74FD">
            <w:pPr>
              <w:jc w:val="both"/>
              <w:rPr>
                <w:rFonts w:asciiTheme="minorHAnsi" w:hAnsiTheme="minorHAnsi"/>
                <w:szCs w:val="20"/>
              </w:rPr>
            </w:pPr>
          </w:p>
        </w:tc>
        <w:tc>
          <w:tcPr>
            <w:tcW w:w="450" w:type="dxa"/>
            <w:shd w:val="clear" w:color="auto" w:fill="auto"/>
          </w:tcPr>
          <w:p w:rsidR="00405DF4" w:rsidRPr="000C74FD" w:rsidRDefault="00405DF4" w:rsidP="000C74FD">
            <w:pPr>
              <w:jc w:val="both"/>
              <w:rPr>
                <w:rFonts w:asciiTheme="minorHAnsi" w:hAnsiTheme="minorHAnsi"/>
                <w:szCs w:val="20"/>
              </w:rPr>
            </w:pPr>
          </w:p>
        </w:tc>
        <w:tc>
          <w:tcPr>
            <w:tcW w:w="450" w:type="dxa"/>
            <w:shd w:val="clear" w:color="auto" w:fill="auto"/>
          </w:tcPr>
          <w:p w:rsidR="00405DF4" w:rsidRPr="000C74FD" w:rsidRDefault="00405DF4" w:rsidP="000C74FD">
            <w:pPr>
              <w:jc w:val="both"/>
              <w:rPr>
                <w:rFonts w:asciiTheme="minorHAnsi" w:hAnsiTheme="minorHAnsi"/>
                <w:szCs w:val="20"/>
              </w:rPr>
            </w:pPr>
          </w:p>
        </w:tc>
        <w:tc>
          <w:tcPr>
            <w:tcW w:w="540" w:type="dxa"/>
            <w:shd w:val="clear" w:color="auto" w:fill="auto"/>
          </w:tcPr>
          <w:p w:rsidR="00405DF4" w:rsidRPr="000C74FD" w:rsidRDefault="00405DF4" w:rsidP="000C74FD">
            <w:pPr>
              <w:jc w:val="both"/>
              <w:rPr>
                <w:rFonts w:asciiTheme="minorHAnsi" w:hAnsiTheme="minorHAnsi"/>
                <w:szCs w:val="20"/>
              </w:rPr>
            </w:pPr>
          </w:p>
        </w:tc>
        <w:tc>
          <w:tcPr>
            <w:tcW w:w="450" w:type="dxa"/>
            <w:shd w:val="clear" w:color="auto" w:fill="auto"/>
          </w:tcPr>
          <w:p w:rsidR="00405DF4" w:rsidRPr="000C74FD" w:rsidRDefault="00405DF4" w:rsidP="000C74FD">
            <w:pPr>
              <w:jc w:val="both"/>
              <w:rPr>
                <w:rFonts w:asciiTheme="minorHAnsi" w:hAnsiTheme="minorHAnsi"/>
                <w:szCs w:val="20"/>
              </w:rPr>
            </w:pPr>
          </w:p>
        </w:tc>
        <w:tc>
          <w:tcPr>
            <w:tcW w:w="450" w:type="dxa"/>
            <w:shd w:val="clear" w:color="auto" w:fill="auto"/>
          </w:tcPr>
          <w:p w:rsidR="00405DF4" w:rsidRPr="000C74FD" w:rsidRDefault="00405DF4" w:rsidP="000C74FD">
            <w:pPr>
              <w:jc w:val="both"/>
              <w:rPr>
                <w:rFonts w:asciiTheme="minorHAnsi" w:hAnsiTheme="minorHAnsi"/>
                <w:szCs w:val="20"/>
              </w:rPr>
            </w:pPr>
          </w:p>
        </w:tc>
        <w:tc>
          <w:tcPr>
            <w:tcW w:w="450" w:type="dxa"/>
            <w:shd w:val="clear" w:color="auto" w:fill="auto"/>
          </w:tcPr>
          <w:p w:rsidR="00405DF4" w:rsidRPr="000C74FD" w:rsidRDefault="00405DF4" w:rsidP="000C74FD">
            <w:pPr>
              <w:jc w:val="both"/>
              <w:rPr>
                <w:rFonts w:asciiTheme="minorHAnsi" w:hAnsiTheme="minorHAnsi"/>
                <w:szCs w:val="20"/>
              </w:rPr>
            </w:pPr>
          </w:p>
        </w:tc>
        <w:tc>
          <w:tcPr>
            <w:tcW w:w="540" w:type="dxa"/>
            <w:shd w:val="clear" w:color="auto" w:fill="auto"/>
          </w:tcPr>
          <w:p w:rsidR="00405DF4" w:rsidRPr="000C74FD" w:rsidRDefault="00405DF4" w:rsidP="000C74FD">
            <w:pPr>
              <w:jc w:val="both"/>
              <w:rPr>
                <w:rFonts w:asciiTheme="minorHAnsi" w:hAnsiTheme="minorHAnsi"/>
                <w:szCs w:val="20"/>
              </w:rPr>
            </w:pPr>
          </w:p>
        </w:tc>
        <w:tc>
          <w:tcPr>
            <w:tcW w:w="473" w:type="dxa"/>
            <w:shd w:val="clear" w:color="auto" w:fill="auto"/>
          </w:tcPr>
          <w:p w:rsidR="00405DF4" w:rsidRPr="000C74FD" w:rsidRDefault="00405DF4" w:rsidP="000C74FD">
            <w:pPr>
              <w:jc w:val="both"/>
              <w:rPr>
                <w:rFonts w:asciiTheme="minorHAnsi" w:hAnsiTheme="minorHAnsi"/>
                <w:szCs w:val="20"/>
              </w:rPr>
            </w:pPr>
          </w:p>
        </w:tc>
        <w:tc>
          <w:tcPr>
            <w:tcW w:w="450" w:type="dxa"/>
            <w:shd w:val="clear" w:color="auto" w:fill="auto"/>
          </w:tcPr>
          <w:p w:rsidR="00405DF4" w:rsidRPr="000C74FD" w:rsidRDefault="00405DF4" w:rsidP="000C74FD">
            <w:pPr>
              <w:jc w:val="both"/>
              <w:rPr>
                <w:rFonts w:asciiTheme="minorHAnsi" w:hAnsiTheme="minorHAnsi"/>
                <w:szCs w:val="20"/>
              </w:rPr>
            </w:pPr>
          </w:p>
        </w:tc>
        <w:tc>
          <w:tcPr>
            <w:tcW w:w="450" w:type="dxa"/>
            <w:shd w:val="clear" w:color="auto" w:fill="auto"/>
          </w:tcPr>
          <w:p w:rsidR="00405DF4" w:rsidRPr="000C74FD" w:rsidRDefault="00405DF4" w:rsidP="000C74FD">
            <w:pPr>
              <w:jc w:val="both"/>
              <w:rPr>
                <w:rFonts w:asciiTheme="minorHAnsi" w:hAnsiTheme="minorHAnsi"/>
                <w:szCs w:val="20"/>
              </w:rPr>
            </w:pPr>
          </w:p>
        </w:tc>
        <w:tc>
          <w:tcPr>
            <w:tcW w:w="450" w:type="dxa"/>
            <w:shd w:val="clear" w:color="auto" w:fill="auto"/>
          </w:tcPr>
          <w:p w:rsidR="00405DF4" w:rsidRPr="000C74FD" w:rsidRDefault="00405DF4" w:rsidP="000C74FD">
            <w:pPr>
              <w:jc w:val="both"/>
              <w:rPr>
                <w:rFonts w:asciiTheme="minorHAnsi" w:hAnsiTheme="minorHAnsi"/>
                <w:szCs w:val="20"/>
              </w:rPr>
            </w:pPr>
          </w:p>
        </w:tc>
        <w:tc>
          <w:tcPr>
            <w:tcW w:w="450" w:type="dxa"/>
            <w:shd w:val="clear" w:color="auto" w:fill="auto"/>
          </w:tcPr>
          <w:p w:rsidR="00405DF4" w:rsidRPr="000C74FD" w:rsidRDefault="00405DF4" w:rsidP="000C74FD">
            <w:pPr>
              <w:jc w:val="both"/>
              <w:rPr>
                <w:rFonts w:asciiTheme="minorHAnsi" w:hAnsiTheme="minorHAnsi"/>
                <w:szCs w:val="20"/>
              </w:rPr>
            </w:pPr>
          </w:p>
        </w:tc>
      </w:tr>
      <w:tr w:rsidR="003C330F" w:rsidRPr="000C74FD" w:rsidTr="00184A11">
        <w:trPr>
          <w:trHeight w:val="1034"/>
        </w:trPr>
        <w:tc>
          <w:tcPr>
            <w:tcW w:w="828" w:type="dxa"/>
          </w:tcPr>
          <w:p w:rsidR="00405DF4" w:rsidRPr="000C74FD" w:rsidRDefault="00405DF4" w:rsidP="00842C8C">
            <w:pPr>
              <w:pStyle w:val="AActivity"/>
              <w:numPr>
                <w:ilvl w:val="2"/>
                <w:numId w:val="29"/>
              </w:numPr>
              <w:tabs>
                <w:tab w:val="clear" w:pos="720"/>
                <w:tab w:val="center" w:pos="540"/>
              </w:tabs>
              <w:ind w:left="0" w:firstLine="0"/>
              <w:jc w:val="both"/>
              <w:rPr>
                <w:rFonts w:asciiTheme="minorHAnsi" w:hAnsiTheme="minorHAnsi" w:cs="Calibri"/>
                <w:sz w:val="20"/>
                <w:szCs w:val="20"/>
              </w:rPr>
            </w:pPr>
          </w:p>
        </w:tc>
        <w:tc>
          <w:tcPr>
            <w:tcW w:w="4297" w:type="dxa"/>
            <w:shd w:val="clear" w:color="auto" w:fill="auto"/>
          </w:tcPr>
          <w:p w:rsidR="00405DF4" w:rsidRPr="000C74FD" w:rsidRDefault="00405DF4" w:rsidP="00B4525F">
            <w:pPr>
              <w:pStyle w:val="AActivity"/>
              <w:tabs>
                <w:tab w:val="clear" w:pos="720"/>
                <w:tab w:val="center" w:pos="540"/>
              </w:tabs>
              <w:ind w:left="0" w:firstLine="0"/>
              <w:rPr>
                <w:rFonts w:asciiTheme="minorHAnsi" w:eastAsia="Calibri" w:hAnsiTheme="minorHAnsi"/>
                <w:b/>
                <w:bCs/>
                <w:sz w:val="20"/>
                <w:szCs w:val="20"/>
              </w:rPr>
            </w:pPr>
            <w:r w:rsidRPr="000C74FD">
              <w:rPr>
                <w:rFonts w:asciiTheme="minorHAnsi" w:hAnsiTheme="minorHAnsi" w:cs="Calibri"/>
                <w:sz w:val="20"/>
                <w:szCs w:val="20"/>
              </w:rPr>
              <w:t>Develop a harmonization plan for the various mandates and operational plans of the relevant agencies to integrate Rio Convention obligations and determine roles and responsibilities pertaining to information sharin</w:t>
            </w:r>
            <w:r w:rsidR="003D2447" w:rsidRPr="000C74FD">
              <w:rPr>
                <w:rFonts w:asciiTheme="minorHAnsi" w:hAnsiTheme="minorHAnsi" w:cs="Calibri"/>
                <w:sz w:val="20"/>
                <w:szCs w:val="20"/>
              </w:rPr>
              <w:t>g.</w:t>
            </w:r>
          </w:p>
        </w:tc>
        <w:tc>
          <w:tcPr>
            <w:tcW w:w="1170" w:type="dxa"/>
            <w:shd w:val="clear" w:color="auto" w:fill="auto"/>
          </w:tcPr>
          <w:p w:rsidR="00405DF4" w:rsidRPr="007B4810" w:rsidRDefault="00405DF4" w:rsidP="000C74FD">
            <w:pPr>
              <w:jc w:val="both"/>
              <w:rPr>
                <w:rFonts w:asciiTheme="minorHAnsi" w:hAnsiTheme="minorHAnsi"/>
                <w:sz w:val="20"/>
                <w:szCs w:val="16"/>
              </w:rPr>
            </w:pPr>
            <w:r w:rsidRPr="007B4810">
              <w:rPr>
                <w:rFonts w:asciiTheme="minorHAnsi" w:hAnsiTheme="minorHAnsi"/>
                <w:sz w:val="20"/>
                <w:szCs w:val="16"/>
              </w:rPr>
              <w:t>NEMA</w:t>
            </w:r>
          </w:p>
        </w:tc>
        <w:tc>
          <w:tcPr>
            <w:tcW w:w="450" w:type="dxa"/>
            <w:shd w:val="clear" w:color="auto" w:fill="auto"/>
          </w:tcPr>
          <w:p w:rsidR="00405DF4" w:rsidRPr="000C74FD" w:rsidRDefault="00405DF4" w:rsidP="000C74FD">
            <w:pPr>
              <w:jc w:val="both"/>
              <w:rPr>
                <w:rFonts w:asciiTheme="minorHAnsi" w:hAnsiTheme="minorHAnsi"/>
                <w:szCs w:val="20"/>
              </w:rPr>
            </w:pPr>
          </w:p>
        </w:tc>
        <w:tc>
          <w:tcPr>
            <w:tcW w:w="450" w:type="dxa"/>
            <w:shd w:val="clear" w:color="auto" w:fill="auto"/>
          </w:tcPr>
          <w:p w:rsidR="00405DF4" w:rsidRPr="000C74FD" w:rsidRDefault="00405DF4" w:rsidP="000C74FD">
            <w:pPr>
              <w:jc w:val="both"/>
              <w:rPr>
                <w:rFonts w:asciiTheme="minorHAnsi" w:hAnsiTheme="minorHAnsi"/>
                <w:szCs w:val="20"/>
              </w:rPr>
            </w:pPr>
          </w:p>
        </w:tc>
        <w:tc>
          <w:tcPr>
            <w:tcW w:w="540" w:type="dxa"/>
            <w:shd w:val="clear" w:color="auto" w:fill="auto"/>
          </w:tcPr>
          <w:p w:rsidR="00405DF4" w:rsidRPr="000C74FD" w:rsidRDefault="00405DF4" w:rsidP="000C74FD">
            <w:pPr>
              <w:jc w:val="both"/>
              <w:rPr>
                <w:rFonts w:asciiTheme="minorHAnsi" w:hAnsiTheme="minorHAnsi"/>
                <w:szCs w:val="20"/>
              </w:rPr>
            </w:pPr>
          </w:p>
        </w:tc>
        <w:tc>
          <w:tcPr>
            <w:tcW w:w="450" w:type="dxa"/>
            <w:shd w:val="clear" w:color="auto" w:fill="76923C" w:themeFill="accent3" w:themeFillShade="BF"/>
          </w:tcPr>
          <w:p w:rsidR="00405DF4" w:rsidRPr="000C74FD" w:rsidRDefault="00405DF4" w:rsidP="000C74FD">
            <w:pPr>
              <w:jc w:val="both"/>
              <w:rPr>
                <w:rFonts w:asciiTheme="minorHAnsi" w:hAnsiTheme="minorHAnsi"/>
                <w:szCs w:val="20"/>
              </w:rPr>
            </w:pPr>
          </w:p>
        </w:tc>
        <w:tc>
          <w:tcPr>
            <w:tcW w:w="450" w:type="dxa"/>
            <w:shd w:val="clear" w:color="auto" w:fill="76923C" w:themeFill="accent3" w:themeFillShade="BF"/>
          </w:tcPr>
          <w:p w:rsidR="00405DF4" w:rsidRPr="000C74FD" w:rsidRDefault="00405DF4" w:rsidP="000C74FD">
            <w:pPr>
              <w:jc w:val="both"/>
              <w:rPr>
                <w:rFonts w:asciiTheme="minorHAnsi" w:hAnsiTheme="minorHAnsi"/>
                <w:szCs w:val="20"/>
              </w:rPr>
            </w:pPr>
          </w:p>
        </w:tc>
        <w:tc>
          <w:tcPr>
            <w:tcW w:w="450" w:type="dxa"/>
            <w:shd w:val="clear" w:color="auto" w:fill="auto"/>
          </w:tcPr>
          <w:p w:rsidR="00405DF4" w:rsidRPr="000C74FD" w:rsidRDefault="00405DF4" w:rsidP="000C74FD">
            <w:pPr>
              <w:jc w:val="both"/>
              <w:rPr>
                <w:rFonts w:asciiTheme="minorHAnsi" w:hAnsiTheme="minorHAnsi"/>
                <w:szCs w:val="20"/>
              </w:rPr>
            </w:pPr>
          </w:p>
        </w:tc>
        <w:tc>
          <w:tcPr>
            <w:tcW w:w="540" w:type="dxa"/>
            <w:shd w:val="clear" w:color="auto" w:fill="auto"/>
          </w:tcPr>
          <w:p w:rsidR="00405DF4" w:rsidRPr="000C74FD" w:rsidRDefault="00405DF4" w:rsidP="000C74FD">
            <w:pPr>
              <w:jc w:val="both"/>
              <w:rPr>
                <w:rFonts w:asciiTheme="minorHAnsi" w:hAnsiTheme="minorHAnsi"/>
                <w:szCs w:val="20"/>
              </w:rPr>
            </w:pPr>
          </w:p>
        </w:tc>
        <w:tc>
          <w:tcPr>
            <w:tcW w:w="450" w:type="dxa"/>
            <w:shd w:val="clear" w:color="auto" w:fill="auto"/>
          </w:tcPr>
          <w:p w:rsidR="00405DF4" w:rsidRPr="000C74FD" w:rsidRDefault="00405DF4" w:rsidP="000C74FD">
            <w:pPr>
              <w:jc w:val="both"/>
              <w:rPr>
                <w:rFonts w:asciiTheme="minorHAnsi" w:hAnsiTheme="minorHAnsi"/>
                <w:szCs w:val="20"/>
              </w:rPr>
            </w:pPr>
          </w:p>
        </w:tc>
        <w:tc>
          <w:tcPr>
            <w:tcW w:w="450" w:type="dxa"/>
            <w:shd w:val="clear" w:color="auto" w:fill="auto"/>
          </w:tcPr>
          <w:p w:rsidR="00405DF4" w:rsidRPr="000C74FD" w:rsidRDefault="00405DF4" w:rsidP="000C74FD">
            <w:pPr>
              <w:jc w:val="both"/>
              <w:rPr>
                <w:rFonts w:asciiTheme="minorHAnsi" w:hAnsiTheme="minorHAnsi"/>
                <w:szCs w:val="20"/>
              </w:rPr>
            </w:pPr>
          </w:p>
        </w:tc>
        <w:tc>
          <w:tcPr>
            <w:tcW w:w="450" w:type="dxa"/>
            <w:shd w:val="clear" w:color="auto" w:fill="auto"/>
          </w:tcPr>
          <w:p w:rsidR="00405DF4" w:rsidRPr="000C74FD" w:rsidRDefault="00405DF4" w:rsidP="000C74FD">
            <w:pPr>
              <w:jc w:val="both"/>
              <w:rPr>
                <w:rFonts w:asciiTheme="minorHAnsi" w:hAnsiTheme="minorHAnsi"/>
                <w:szCs w:val="20"/>
              </w:rPr>
            </w:pPr>
          </w:p>
        </w:tc>
        <w:tc>
          <w:tcPr>
            <w:tcW w:w="540" w:type="dxa"/>
            <w:shd w:val="clear" w:color="auto" w:fill="auto"/>
          </w:tcPr>
          <w:p w:rsidR="00405DF4" w:rsidRPr="000C74FD" w:rsidRDefault="00405DF4" w:rsidP="000C74FD">
            <w:pPr>
              <w:jc w:val="both"/>
              <w:rPr>
                <w:rFonts w:asciiTheme="minorHAnsi" w:hAnsiTheme="minorHAnsi"/>
                <w:szCs w:val="20"/>
              </w:rPr>
            </w:pPr>
          </w:p>
        </w:tc>
        <w:tc>
          <w:tcPr>
            <w:tcW w:w="473" w:type="dxa"/>
            <w:shd w:val="clear" w:color="auto" w:fill="auto"/>
          </w:tcPr>
          <w:p w:rsidR="00405DF4" w:rsidRPr="000C74FD" w:rsidRDefault="00405DF4" w:rsidP="000C74FD">
            <w:pPr>
              <w:jc w:val="both"/>
              <w:rPr>
                <w:rFonts w:asciiTheme="minorHAnsi" w:hAnsiTheme="minorHAnsi"/>
                <w:szCs w:val="20"/>
              </w:rPr>
            </w:pPr>
          </w:p>
        </w:tc>
        <w:tc>
          <w:tcPr>
            <w:tcW w:w="450" w:type="dxa"/>
            <w:shd w:val="clear" w:color="auto" w:fill="auto"/>
          </w:tcPr>
          <w:p w:rsidR="00405DF4" w:rsidRPr="000C74FD" w:rsidRDefault="00405DF4" w:rsidP="000C74FD">
            <w:pPr>
              <w:jc w:val="both"/>
              <w:rPr>
                <w:rFonts w:asciiTheme="minorHAnsi" w:hAnsiTheme="minorHAnsi"/>
                <w:szCs w:val="20"/>
              </w:rPr>
            </w:pPr>
          </w:p>
        </w:tc>
        <w:tc>
          <w:tcPr>
            <w:tcW w:w="450" w:type="dxa"/>
            <w:shd w:val="clear" w:color="auto" w:fill="auto"/>
          </w:tcPr>
          <w:p w:rsidR="00405DF4" w:rsidRPr="000C74FD" w:rsidRDefault="00405DF4" w:rsidP="000C74FD">
            <w:pPr>
              <w:jc w:val="both"/>
              <w:rPr>
                <w:rFonts w:asciiTheme="minorHAnsi" w:hAnsiTheme="minorHAnsi"/>
                <w:szCs w:val="20"/>
              </w:rPr>
            </w:pPr>
          </w:p>
        </w:tc>
        <w:tc>
          <w:tcPr>
            <w:tcW w:w="450" w:type="dxa"/>
            <w:shd w:val="clear" w:color="auto" w:fill="auto"/>
          </w:tcPr>
          <w:p w:rsidR="00405DF4" w:rsidRPr="000C74FD" w:rsidRDefault="00405DF4" w:rsidP="000C74FD">
            <w:pPr>
              <w:jc w:val="both"/>
              <w:rPr>
                <w:rFonts w:asciiTheme="minorHAnsi" w:hAnsiTheme="minorHAnsi"/>
                <w:szCs w:val="20"/>
              </w:rPr>
            </w:pPr>
          </w:p>
        </w:tc>
        <w:tc>
          <w:tcPr>
            <w:tcW w:w="450" w:type="dxa"/>
            <w:shd w:val="clear" w:color="auto" w:fill="auto"/>
          </w:tcPr>
          <w:p w:rsidR="00405DF4" w:rsidRPr="000C74FD" w:rsidRDefault="00405DF4" w:rsidP="000C74FD">
            <w:pPr>
              <w:jc w:val="both"/>
              <w:rPr>
                <w:rFonts w:asciiTheme="minorHAnsi" w:hAnsiTheme="minorHAnsi"/>
                <w:szCs w:val="20"/>
              </w:rPr>
            </w:pPr>
          </w:p>
        </w:tc>
      </w:tr>
      <w:tr w:rsidR="003C330F" w:rsidRPr="000C74FD" w:rsidTr="00184A11">
        <w:trPr>
          <w:trHeight w:val="800"/>
        </w:trPr>
        <w:tc>
          <w:tcPr>
            <w:tcW w:w="828" w:type="dxa"/>
          </w:tcPr>
          <w:p w:rsidR="00405DF4" w:rsidRPr="000C74FD" w:rsidRDefault="00405DF4" w:rsidP="00842C8C">
            <w:pPr>
              <w:pStyle w:val="AActivity"/>
              <w:numPr>
                <w:ilvl w:val="2"/>
                <w:numId w:val="29"/>
              </w:numPr>
              <w:tabs>
                <w:tab w:val="clear" w:pos="720"/>
                <w:tab w:val="center" w:pos="540"/>
              </w:tabs>
              <w:ind w:left="0" w:firstLine="0"/>
              <w:jc w:val="both"/>
              <w:rPr>
                <w:rFonts w:asciiTheme="minorHAnsi" w:hAnsiTheme="minorHAnsi" w:cs="Calibri"/>
                <w:sz w:val="20"/>
                <w:szCs w:val="20"/>
              </w:rPr>
            </w:pPr>
          </w:p>
        </w:tc>
        <w:tc>
          <w:tcPr>
            <w:tcW w:w="4297" w:type="dxa"/>
            <w:shd w:val="clear" w:color="auto" w:fill="auto"/>
          </w:tcPr>
          <w:p w:rsidR="00405DF4" w:rsidRPr="000C74FD" w:rsidRDefault="00AF2393" w:rsidP="00B4525F">
            <w:pPr>
              <w:pStyle w:val="AActivity"/>
              <w:tabs>
                <w:tab w:val="clear" w:pos="720"/>
                <w:tab w:val="center" w:pos="540"/>
              </w:tabs>
              <w:ind w:left="0" w:firstLine="0"/>
              <w:rPr>
                <w:rFonts w:asciiTheme="minorHAnsi" w:hAnsiTheme="minorHAnsi" w:cs="Calibri"/>
                <w:sz w:val="20"/>
                <w:szCs w:val="20"/>
              </w:rPr>
            </w:pPr>
            <w:r w:rsidRPr="000C74FD">
              <w:rPr>
                <w:rFonts w:asciiTheme="minorHAnsi" w:hAnsiTheme="minorHAnsi" w:cs="Calibri"/>
                <w:sz w:val="20"/>
                <w:szCs w:val="20"/>
              </w:rPr>
              <w:t xml:space="preserve">Identify key databases, pertaining to the Rio Conventions, that need to be linked to the environmental information management system; </w:t>
            </w:r>
          </w:p>
        </w:tc>
        <w:tc>
          <w:tcPr>
            <w:tcW w:w="1170" w:type="dxa"/>
            <w:shd w:val="clear" w:color="auto" w:fill="auto"/>
          </w:tcPr>
          <w:p w:rsidR="00405DF4" w:rsidRPr="007B4810" w:rsidRDefault="00405DF4" w:rsidP="000C74FD">
            <w:pPr>
              <w:jc w:val="both"/>
              <w:rPr>
                <w:rFonts w:asciiTheme="minorHAnsi" w:hAnsiTheme="minorHAnsi"/>
                <w:sz w:val="20"/>
                <w:szCs w:val="16"/>
              </w:rPr>
            </w:pPr>
            <w:r w:rsidRPr="007B4810">
              <w:rPr>
                <w:rFonts w:asciiTheme="minorHAnsi" w:hAnsiTheme="minorHAnsi"/>
                <w:sz w:val="20"/>
                <w:szCs w:val="16"/>
              </w:rPr>
              <w:t>NEMA</w:t>
            </w:r>
          </w:p>
        </w:tc>
        <w:tc>
          <w:tcPr>
            <w:tcW w:w="450" w:type="dxa"/>
            <w:shd w:val="clear" w:color="auto" w:fill="auto"/>
          </w:tcPr>
          <w:p w:rsidR="00405DF4" w:rsidRPr="000C74FD" w:rsidRDefault="00405DF4" w:rsidP="000C74FD">
            <w:pPr>
              <w:jc w:val="both"/>
              <w:rPr>
                <w:rFonts w:asciiTheme="minorHAnsi" w:hAnsiTheme="minorHAnsi"/>
                <w:szCs w:val="20"/>
              </w:rPr>
            </w:pPr>
          </w:p>
        </w:tc>
        <w:tc>
          <w:tcPr>
            <w:tcW w:w="450" w:type="dxa"/>
            <w:shd w:val="clear" w:color="auto" w:fill="auto"/>
          </w:tcPr>
          <w:p w:rsidR="00405DF4" w:rsidRPr="000C74FD" w:rsidRDefault="00405DF4" w:rsidP="000C74FD">
            <w:pPr>
              <w:jc w:val="both"/>
              <w:rPr>
                <w:rFonts w:asciiTheme="minorHAnsi" w:hAnsiTheme="minorHAnsi"/>
                <w:szCs w:val="20"/>
              </w:rPr>
            </w:pPr>
          </w:p>
        </w:tc>
        <w:tc>
          <w:tcPr>
            <w:tcW w:w="540" w:type="dxa"/>
            <w:shd w:val="clear" w:color="auto" w:fill="auto"/>
          </w:tcPr>
          <w:p w:rsidR="00405DF4" w:rsidRPr="000C74FD" w:rsidRDefault="00405DF4" w:rsidP="000C74FD">
            <w:pPr>
              <w:jc w:val="both"/>
              <w:rPr>
                <w:rFonts w:asciiTheme="minorHAnsi" w:hAnsiTheme="minorHAnsi"/>
                <w:szCs w:val="20"/>
              </w:rPr>
            </w:pPr>
          </w:p>
        </w:tc>
        <w:tc>
          <w:tcPr>
            <w:tcW w:w="450" w:type="dxa"/>
            <w:shd w:val="clear" w:color="auto" w:fill="auto"/>
          </w:tcPr>
          <w:p w:rsidR="00405DF4" w:rsidRPr="000C74FD" w:rsidRDefault="00405DF4" w:rsidP="000C74FD">
            <w:pPr>
              <w:jc w:val="both"/>
              <w:rPr>
                <w:rFonts w:asciiTheme="minorHAnsi" w:hAnsiTheme="minorHAnsi"/>
                <w:szCs w:val="20"/>
              </w:rPr>
            </w:pPr>
          </w:p>
        </w:tc>
        <w:tc>
          <w:tcPr>
            <w:tcW w:w="450" w:type="dxa"/>
            <w:shd w:val="clear" w:color="auto" w:fill="auto"/>
          </w:tcPr>
          <w:p w:rsidR="00405DF4" w:rsidRPr="000C74FD" w:rsidRDefault="00405DF4" w:rsidP="000C74FD">
            <w:pPr>
              <w:jc w:val="both"/>
              <w:rPr>
                <w:rFonts w:asciiTheme="minorHAnsi" w:hAnsiTheme="minorHAnsi"/>
                <w:szCs w:val="20"/>
              </w:rPr>
            </w:pPr>
          </w:p>
        </w:tc>
        <w:tc>
          <w:tcPr>
            <w:tcW w:w="450" w:type="dxa"/>
            <w:shd w:val="clear" w:color="auto" w:fill="76923C" w:themeFill="accent3" w:themeFillShade="BF"/>
          </w:tcPr>
          <w:p w:rsidR="00405DF4" w:rsidRPr="000C74FD" w:rsidRDefault="00405DF4" w:rsidP="000C74FD">
            <w:pPr>
              <w:jc w:val="both"/>
              <w:rPr>
                <w:rFonts w:asciiTheme="minorHAnsi" w:hAnsiTheme="minorHAnsi"/>
                <w:szCs w:val="20"/>
              </w:rPr>
            </w:pPr>
          </w:p>
        </w:tc>
        <w:tc>
          <w:tcPr>
            <w:tcW w:w="540" w:type="dxa"/>
            <w:shd w:val="clear" w:color="auto" w:fill="76923C" w:themeFill="accent3" w:themeFillShade="BF"/>
          </w:tcPr>
          <w:p w:rsidR="00405DF4" w:rsidRPr="000C74FD" w:rsidRDefault="00405DF4" w:rsidP="000C74FD">
            <w:pPr>
              <w:jc w:val="both"/>
              <w:rPr>
                <w:rFonts w:asciiTheme="minorHAnsi" w:hAnsiTheme="minorHAnsi"/>
                <w:szCs w:val="20"/>
              </w:rPr>
            </w:pPr>
          </w:p>
        </w:tc>
        <w:tc>
          <w:tcPr>
            <w:tcW w:w="450" w:type="dxa"/>
            <w:shd w:val="clear" w:color="auto" w:fill="auto"/>
          </w:tcPr>
          <w:p w:rsidR="00405DF4" w:rsidRPr="000C74FD" w:rsidRDefault="00405DF4" w:rsidP="000C74FD">
            <w:pPr>
              <w:jc w:val="both"/>
              <w:rPr>
                <w:rFonts w:asciiTheme="minorHAnsi" w:hAnsiTheme="minorHAnsi"/>
                <w:szCs w:val="20"/>
              </w:rPr>
            </w:pPr>
          </w:p>
        </w:tc>
        <w:tc>
          <w:tcPr>
            <w:tcW w:w="450" w:type="dxa"/>
            <w:shd w:val="clear" w:color="auto" w:fill="auto"/>
          </w:tcPr>
          <w:p w:rsidR="00405DF4" w:rsidRPr="000C74FD" w:rsidRDefault="00405DF4" w:rsidP="000C74FD">
            <w:pPr>
              <w:jc w:val="both"/>
              <w:rPr>
                <w:rFonts w:asciiTheme="minorHAnsi" w:hAnsiTheme="minorHAnsi"/>
                <w:szCs w:val="20"/>
              </w:rPr>
            </w:pPr>
          </w:p>
        </w:tc>
        <w:tc>
          <w:tcPr>
            <w:tcW w:w="450" w:type="dxa"/>
            <w:shd w:val="clear" w:color="auto" w:fill="auto"/>
          </w:tcPr>
          <w:p w:rsidR="00405DF4" w:rsidRPr="000C74FD" w:rsidRDefault="00405DF4" w:rsidP="000C74FD">
            <w:pPr>
              <w:jc w:val="both"/>
              <w:rPr>
                <w:rFonts w:asciiTheme="minorHAnsi" w:hAnsiTheme="minorHAnsi"/>
                <w:szCs w:val="20"/>
              </w:rPr>
            </w:pPr>
          </w:p>
        </w:tc>
        <w:tc>
          <w:tcPr>
            <w:tcW w:w="540" w:type="dxa"/>
            <w:shd w:val="clear" w:color="auto" w:fill="auto"/>
          </w:tcPr>
          <w:p w:rsidR="00405DF4" w:rsidRPr="000C74FD" w:rsidRDefault="00405DF4" w:rsidP="000C74FD">
            <w:pPr>
              <w:jc w:val="both"/>
              <w:rPr>
                <w:rFonts w:asciiTheme="minorHAnsi" w:hAnsiTheme="minorHAnsi"/>
                <w:szCs w:val="20"/>
              </w:rPr>
            </w:pPr>
          </w:p>
        </w:tc>
        <w:tc>
          <w:tcPr>
            <w:tcW w:w="473" w:type="dxa"/>
            <w:shd w:val="clear" w:color="auto" w:fill="auto"/>
          </w:tcPr>
          <w:p w:rsidR="00405DF4" w:rsidRPr="000C74FD" w:rsidRDefault="00405DF4" w:rsidP="000C74FD">
            <w:pPr>
              <w:jc w:val="both"/>
              <w:rPr>
                <w:rFonts w:asciiTheme="minorHAnsi" w:hAnsiTheme="minorHAnsi"/>
                <w:szCs w:val="20"/>
              </w:rPr>
            </w:pPr>
          </w:p>
        </w:tc>
        <w:tc>
          <w:tcPr>
            <w:tcW w:w="450" w:type="dxa"/>
            <w:shd w:val="clear" w:color="auto" w:fill="auto"/>
          </w:tcPr>
          <w:p w:rsidR="00405DF4" w:rsidRPr="000C74FD" w:rsidRDefault="00405DF4" w:rsidP="000C74FD">
            <w:pPr>
              <w:jc w:val="both"/>
              <w:rPr>
                <w:rFonts w:asciiTheme="minorHAnsi" w:hAnsiTheme="minorHAnsi"/>
                <w:szCs w:val="20"/>
              </w:rPr>
            </w:pPr>
          </w:p>
        </w:tc>
        <w:tc>
          <w:tcPr>
            <w:tcW w:w="450" w:type="dxa"/>
            <w:shd w:val="clear" w:color="auto" w:fill="auto"/>
          </w:tcPr>
          <w:p w:rsidR="00405DF4" w:rsidRPr="000C74FD" w:rsidRDefault="00405DF4" w:rsidP="000C74FD">
            <w:pPr>
              <w:jc w:val="both"/>
              <w:rPr>
                <w:rFonts w:asciiTheme="minorHAnsi" w:hAnsiTheme="minorHAnsi"/>
                <w:szCs w:val="20"/>
              </w:rPr>
            </w:pPr>
          </w:p>
        </w:tc>
        <w:tc>
          <w:tcPr>
            <w:tcW w:w="450" w:type="dxa"/>
            <w:shd w:val="clear" w:color="auto" w:fill="auto"/>
          </w:tcPr>
          <w:p w:rsidR="00405DF4" w:rsidRPr="000C74FD" w:rsidRDefault="00405DF4" w:rsidP="000C74FD">
            <w:pPr>
              <w:jc w:val="both"/>
              <w:rPr>
                <w:rFonts w:asciiTheme="minorHAnsi" w:hAnsiTheme="minorHAnsi"/>
                <w:szCs w:val="20"/>
              </w:rPr>
            </w:pPr>
          </w:p>
        </w:tc>
        <w:tc>
          <w:tcPr>
            <w:tcW w:w="450" w:type="dxa"/>
            <w:shd w:val="clear" w:color="auto" w:fill="auto"/>
          </w:tcPr>
          <w:p w:rsidR="00405DF4" w:rsidRPr="000C74FD" w:rsidRDefault="00405DF4" w:rsidP="000C74FD">
            <w:pPr>
              <w:jc w:val="both"/>
              <w:rPr>
                <w:rFonts w:asciiTheme="minorHAnsi" w:hAnsiTheme="minorHAnsi"/>
                <w:szCs w:val="20"/>
              </w:rPr>
            </w:pPr>
          </w:p>
        </w:tc>
      </w:tr>
      <w:tr w:rsidR="003C330F" w:rsidRPr="000C74FD" w:rsidTr="00184A11">
        <w:trPr>
          <w:trHeight w:val="1052"/>
        </w:trPr>
        <w:tc>
          <w:tcPr>
            <w:tcW w:w="828" w:type="dxa"/>
          </w:tcPr>
          <w:p w:rsidR="00405DF4" w:rsidRPr="000C74FD" w:rsidRDefault="00405DF4" w:rsidP="00842C8C">
            <w:pPr>
              <w:pStyle w:val="AActivity"/>
              <w:numPr>
                <w:ilvl w:val="2"/>
                <w:numId w:val="29"/>
              </w:numPr>
              <w:tabs>
                <w:tab w:val="clear" w:pos="720"/>
                <w:tab w:val="center" w:pos="540"/>
              </w:tabs>
              <w:ind w:left="0" w:firstLine="0"/>
              <w:jc w:val="both"/>
              <w:rPr>
                <w:rFonts w:asciiTheme="minorHAnsi" w:hAnsiTheme="minorHAnsi" w:cs="Calibri"/>
                <w:sz w:val="20"/>
                <w:szCs w:val="20"/>
              </w:rPr>
            </w:pPr>
          </w:p>
        </w:tc>
        <w:tc>
          <w:tcPr>
            <w:tcW w:w="4297" w:type="dxa"/>
            <w:shd w:val="clear" w:color="auto" w:fill="auto"/>
          </w:tcPr>
          <w:p w:rsidR="00405DF4" w:rsidRPr="000C74FD" w:rsidRDefault="00405DF4" w:rsidP="00B4525F">
            <w:pPr>
              <w:pStyle w:val="AActivity"/>
              <w:tabs>
                <w:tab w:val="clear" w:pos="720"/>
                <w:tab w:val="center" w:pos="540"/>
              </w:tabs>
              <w:ind w:left="0" w:firstLine="0"/>
              <w:rPr>
                <w:rFonts w:asciiTheme="minorHAnsi" w:hAnsiTheme="minorHAnsi" w:cs="Calibri"/>
                <w:sz w:val="20"/>
                <w:szCs w:val="20"/>
              </w:rPr>
            </w:pPr>
            <w:r w:rsidRPr="000C74FD">
              <w:rPr>
                <w:rFonts w:asciiTheme="minorHAnsi" w:hAnsiTheme="minorHAnsi" w:cs="Calibri"/>
                <w:sz w:val="20"/>
                <w:szCs w:val="20"/>
              </w:rPr>
              <w:t>Prepare detailed data collection and sharing mechanism protocols, in line with the Rio Conventions Reporting, to be adopted by the NEMA for an improved Rio Conventions reporting system.</w:t>
            </w:r>
          </w:p>
        </w:tc>
        <w:tc>
          <w:tcPr>
            <w:tcW w:w="1170" w:type="dxa"/>
            <w:shd w:val="clear" w:color="auto" w:fill="auto"/>
          </w:tcPr>
          <w:p w:rsidR="00405DF4" w:rsidRPr="007B4810" w:rsidRDefault="00405DF4" w:rsidP="000C74FD">
            <w:pPr>
              <w:jc w:val="both"/>
              <w:rPr>
                <w:rFonts w:asciiTheme="minorHAnsi" w:hAnsiTheme="minorHAnsi"/>
                <w:sz w:val="20"/>
                <w:szCs w:val="16"/>
              </w:rPr>
            </w:pPr>
            <w:r w:rsidRPr="007B4810">
              <w:rPr>
                <w:rFonts w:asciiTheme="minorHAnsi" w:hAnsiTheme="minorHAnsi"/>
                <w:sz w:val="20"/>
                <w:szCs w:val="16"/>
              </w:rPr>
              <w:t>NEMA</w:t>
            </w:r>
          </w:p>
        </w:tc>
        <w:tc>
          <w:tcPr>
            <w:tcW w:w="450" w:type="dxa"/>
            <w:shd w:val="clear" w:color="auto" w:fill="auto"/>
          </w:tcPr>
          <w:p w:rsidR="00405DF4" w:rsidRPr="000C74FD" w:rsidRDefault="00405DF4" w:rsidP="000C74FD">
            <w:pPr>
              <w:jc w:val="both"/>
              <w:rPr>
                <w:rFonts w:asciiTheme="minorHAnsi" w:hAnsiTheme="minorHAnsi"/>
                <w:szCs w:val="20"/>
              </w:rPr>
            </w:pPr>
          </w:p>
        </w:tc>
        <w:tc>
          <w:tcPr>
            <w:tcW w:w="450" w:type="dxa"/>
            <w:shd w:val="clear" w:color="auto" w:fill="auto"/>
          </w:tcPr>
          <w:p w:rsidR="00405DF4" w:rsidRPr="000C74FD" w:rsidRDefault="00405DF4" w:rsidP="000C74FD">
            <w:pPr>
              <w:jc w:val="both"/>
              <w:rPr>
                <w:rFonts w:asciiTheme="minorHAnsi" w:hAnsiTheme="minorHAnsi"/>
                <w:szCs w:val="20"/>
              </w:rPr>
            </w:pPr>
          </w:p>
        </w:tc>
        <w:tc>
          <w:tcPr>
            <w:tcW w:w="540" w:type="dxa"/>
            <w:shd w:val="clear" w:color="auto" w:fill="auto"/>
          </w:tcPr>
          <w:p w:rsidR="00405DF4" w:rsidRPr="000C74FD" w:rsidRDefault="00405DF4" w:rsidP="000C74FD">
            <w:pPr>
              <w:jc w:val="both"/>
              <w:rPr>
                <w:rFonts w:asciiTheme="minorHAnsi" w:hAnsiTheme="minorHAnsi"/>
                <w:szCs w:val="20"/>
              </w:rPr>
            </w:pPr>
          </w:p>
        </w:tc>
        <w:tc>
          <w:tcPr>
            <w:tcW w:w="450" w:type="dxa"/>
            <w:shd w:val="clear" w:color="auto" w:fill="auto"/>
          </w:tcPr>
          <w:p w:rsidR="00405DF4" w:rsidRPr="000C74FD" w:rsidRDefault="00405DF4" w:rsidP="000C74FD">
            <w:pPr>
              <w:jc w:val="both"/>
              <w:rPr>
                <w:rFonts w:asciiTheme="minorHAnsi" w:hAnsiTheme="minorHAnsi"/>
                <w:szCs w:val="20"/>
              </w:rPr>
            </w:pPr>
          </w:p>
        </w:tc>
        <w:tc>
          <w:tcPr>
            <w:tcW w:w="450" w:type="dxa"/>
            <w:shd w:val="clear" w:color="auto" w:fill="auto"/>
          </w:tcPr>
          <w:p w:rsidR="00405DF4" w:rsidRPr="000C74FD" w:rsidRDefault="00405DF4" w:rsidP="000C74FD">
            <w:pPr>
              <w:jc w:val="both"/>
              <w:rPr>
                <w:rFonts w:asciiTheme="minorHAnsi" w:hAnsiTheme="minorHAnsi"/>
                <w:szCs w:val="20"/>
              </w:rPr>
            </w:pPr>
          </w:p>
        </w:tc>
        <w:tc>
          <w:tcPr>
            <w:tcW w:w="450" w:type="dxa"/>
            <w:shd w:val="clear" w:color="auto" w:fill="76923C" w:themeFill="accent3" w:themeFillShade="BF"/>
          </w:tcPr>
          <w:p w:rsidR="00405DF4" w:rsidRPr="000C74FD" w:rsidRDefault="00405DF4" w:rsidP="000C74FD">
            <w:pPr>
              <w:jc w:val="both"/>
              <w:rPr>
                <w:rFonts w:asciiTheme="minorHAnsi" w:hAnsiTheme="minorHAnsi"/>
                <w:szCs w:val="20"/>
              </w:rPr>
            </w:pPr>
          </w:p>
        </w:tc>
        <w:tc>
          <w:tcPr>
            <w:tcW w:w="540" w:type="dxa"/>
            <w:shd w:val="clear" w:color="auto" w:fill="76923C" w:themeFill="accent3" w:themeFillShade="BF"/>
          </w:tcPr>
          <w:p w:rsidR="00405DF4" w:rsidRPr="000C74FD" w:rsidRDefault="00405DF4" w:rsidP="000C74FD">
            <w:pPr>
              <w:jc w:val="both"/>
              <w:rPr>
                <w:rFonts w:asciiTheme="minorHAnsi" w:hAnsiTheme="minorHAnsi"/>
                <w:szCs w:val="20"/>
              </w:rPr>
            </w:pPr>
          </w:p>
        </w:tc>
        <w:tc>
          <w:tcPr>
            <w:tcW w:w="450" w:type="dxa"/>
            <w:shd w:val="clear" w:color="auto" w:fill="auto"/>
          </w:tcPr>
          <w:p w:rsidR="00405DF4" w:rsidRPr="000C74FD" w:rsidRDefault="00405DF4" w:rsidP="000C74FD">
            <w:pPr>
              <w:jc w:val="both"/>
              <w:rPr>
                <w:rFonts w:asciiTheme="minorHAnsi" w:hAnsiTheme="minorHAnsi"/>
                <w:szCs w:val="20"/>
              </w:rPr>
            </w:pPr>
          </w:p>
        </w:tc>
        <w:tc>
          <w:tcPr>
            <w:tcW w:w="450" w:type="dxa"/>
            <w:shd w:val="clear" w:color="auto" w:fill="auto"/>
          </w:tcPr>
          <w:p w:rsidR="00405DF4" w:rsidRPr="000C74FD" w:rsidRDefault="00405DF4" w:rsidP="000C74FD">
            <w:pPr>
              <w:jc w:val="both"/>
              <w:rPr>
                <w:rFonts w:asciiTheme="minorHAnsi" w:hAnsiTheme="minorHAnsi"/>
                <w:szCs w:val="20"/>
              </w:rPr>
            </w:pPr>
          </w:p>
        </w:tc>
        <w:tc>
          <w:tcPr>
            <w:tcW w:w="450" w:type="dxa"/>
            <w:shd w:val="clear" w:color="auto" w:fill="auto"/>
          </w:tcPr>
          <w:p w:rsidR="00405DF4" w:rsidRPr="000C74FD" w:rsidRDefault="00405DF4" w:rsidP="000C74FD">
            <w:pPr>
              <w:jc w:val="both"/>
              <w:rPr>
                <w:rFonts w:asciiTheme="minorHAnsi" w:hAnsiTheme="minorHAnsi"/>
                <w:szCs w:val="20"/>
              </w:rPr>
            </w:pPr>
          </w:p>
        </w:tc>
        <w:tc>
          <w:tcPr>
            <w:tcW w:w="540" w:type="dxa"/>
            <w:shd w:val="clear" w:color="auto" w:fill="auto"/>
          </w:tcPr>
          <w:p w:rsidR="00405DF4" w:rsidRPr="000C74FD" w:rsidRDefault="00405DF4" w:rsidP="000C74FD">
            <w:pPr>
              <w:jc w:val="both"/>
              <w:rPr>
                <w:rFonts w:asciiTheme="minorHAnsi" w:hAnsiTheme="minorHAnsi"/>
                <w:szCs w:val="20"/>
              </w:rPr>
            </w:pPr>
          </w:p>
        </w:tc>
        <w:tc>
          <w:tcPr>
            <w:tcW w:w="473" w:type="dxa"/>
            <w:shd w:val="clear" w:color="auto" w:fill="auto"/>
          </w:tcPr>
          <w:p w:rsidR="00405DF4" w:rsidRPr="000C74FD" w:rsidRDefault="00405DF4" w:rsidP="000C74FD">
            <w:pPr>
              <w:jc w:val="both"/>
              <w:rPr>
                <w:rFonts w:asciiTheme="minorHAnsi" w:hAnsiTheme="minorHAnsi"/>
                <w:szCs w:val="20"/>
              </w:rPr>
            </w:pPr>
          </w:p>
        </w:tc>
        <w:tc>
          <w:tcPr>
            <w:tcW w:w="450" w:type="dxa"/>
            <w:shd w:val="clear" w:color="auto" w:fill="auto"/>
          </w:tcPr>
          <w:p w:rsidR="00405DF4" w:rsidRPr="000C74FD" w:rsidRDefault="00405DF4" w:rsidP="000C74FD">
            <w:pPr>
              <w:jc w:val="both"/>
              <w:rPr>
                <w:rFonts w:asciiTheme="minorHAnsi" w:hAnsiTheme="minorHAnsi"/>
                <w:szCs w:val="20"/>
              </w:rPr>
            </w:pPr>
          </w:p>
        </w:tc>
        <w:tc>
          <w:tcPr>
            <w:tcW w:w="450" w:type="dxa"/>
            <w:shd w:val="clear" w:color="auto" w:fill="auto"/>
          </w:tcPr>
          <w:p w:rsidR="00405DF4" w:rsidRPr="000C74FD" w:rsidRDefault="00405DF4" w:rsidP="000C74FD">
            <w:pPr>
              <w:jc w:val="both"/>
              <w:rPr>
                <w:rFonts w:asciiTheme="minorHAnsi" w:hAnsiTheme="minorHAnsi"/>
                <w:szCs w:val="20"/>
              </w:rPr>
            </w:pPr>
          </w:p>
        </w:tc>
        <w:tc>
          <w:tcPr>
            <w:tcW w:w="450" w:type="dxa"/>
            <w:shd w:val="clear" w:color="auto" w:fill="auto"/>
          </w:tcPr>
          <w:p w:rsidR="00405DF4" w:rsidRPr="000C74FD" w:rsidRDefault="00405DF4" w:rsidP="000C74FD">
            <w:pPr>
              <w:jc w:val="both"/>
              <w:rPr>
                <w:rFonts w:asciiTheme="minorHAnsi" w:hAnsiTheme="minorHAnsi"/>
                <w:szCs w:val="20"/>
              </w:rPr>
            </w:pPr>
          </w:p>
        </w:tc>
        <w:tc>
          <w:tcPr>
            <w:tcW w:w="450" w:type="dxa"/>
            <w:shd w:val="clear" w:color="auto" w:fill="auto"/>
          </w:tcPr>
          <w:p w:rsidR="00405DF4" w:rsidRPr="000C74FD" w:rsidRDefault="00405DF4" w:rsidP="000C74FD">
            <w:pPr>
              <w:jc w:val="both"/>
              <w:rPr>
                <w:rFonts w:asciiTheme="minorHAnsi" w:hAnsiTheme="minorHAnsi"/>
                <w:szCs w:val="20"/>
              </w:rPr>
            </w:pPr>
          </w:p>
        </w:tc>
      </w:tr>
      <w:tr w:rsidR="003C330F" w:rsidRPr="000C74FD" w:rsidTr="00184A11">
        <w:trPr>
          <w:trHeight w:val="908"/>
        </w:trPr>
        <w:tc>
          <w:tcPr>
            <w:tcW w:w="828" w:type="dxa"/>
          </w:tcPr>
          <w:p w:rsidR="00405DF4" w:rsidRPr="000C74FD" w:rsidRDefault="00405DF4" w:rsidP="00842C8C">
            <w:pPr>
              <w:pStyle w:val="AActivity"/>
              <w:numPr>
                <w:ilvl w:val="2"/>
                <w:numId w:val="29"/>
              </w:numPr>
              <w:tabs>
                <w:tab w:val="clear" w:pos="720"/>
                <w:tab w:val="center" w:pos="540"/>
              </w:tabs>
              <w:ind w:left="0" w:firstLine="0"/>
              <w:jc w:val="both"/>
              <w:rPr>
                <w:rFonts w:asciiTheme="minorHAnsi" w:hAnsiTheme="minorHAnsi" w:cs="Calibri"/>
                <w:sz w:val="20"/>
                <w:szCs w:val="20"/>
              </w:rPr>
            </w:pPr>
          </w:p>
        </w:tc>
        <w:tc>
          <w:tcPr>
            <w:tcW w:w="4297" w:type="dxa"/>
            <w:shd w:val="clear" w:color="auto" w:fill="auto"/>
          </w:tcPr>
          <w:p w:rsidR="00405DF4" w:rsidRPr="000C74FD" w:rsidRDefault="00405DF4" w:rsidP="00B4525F">
            <w:pPr>
              <w:pStyle w:val="AActivity"/>
              <w:tabs>
                <w:tab w:val="clear" w:pos="720"/>
                <w:tab w:val="center" w:pos="540"/>
              </w:tabs>
              <w:ind w:left="0" w:firstLine="0"/>
              <w:rPr>
                <w:rFonts w:asciiTheme="minorHAnsi" w:hAnsiTheme="minorHAnsi" w:cs="Calibri"/>
                <w:sz w:val="20"/>
                <w:szCs w:val="20"/>
              </w:rPr>
            </w:pPr>
            <w:r w:rsidRPr="000C74FD">
              <w:rPr>
                <w:rFonts w:asciiTheme="minorHAnsi" w:hAnsiTheme="minorHAnsi" w:cs="Calibri"/>
                <w:sz w:val="20"/>
                <w:szCs w:val="20"/>
              </w:rPr>
              <w:t>Support sub-national teams to benchmark and continuously collect proportionately disaggregated data and conduct</w:t>
            </w:r>
            <w:r w:rsidR="00B4525F">
              <w:rPr>
                <w:rFonts w:asciiTheme="minorHAnsi" w:hAnsiTheme="minorHAnsi" w:cs="Calibri"/>
                <w:sz w:val="20"/>
                <w:szCs w:val="20"/>
              </w:rPr>
              <w:t xml:space="preserve"> a</w:t>
            </w:r>
            <w:r w:rsidRPr="000C74FD">
              <w:rPr>
                <w:rFonts w:asciiTheme="minorHAnsi" w:hAnsiTheme="minorHAnsi" w:cs="Calibri"/>
                <w:sz w:val="20"/>
                <w:szCs w:val="20"/>
              </w:rPr>
              <w:t xml:space="preserve"> </w:t>
            </w:r>
            <w:r w:rsidRPr="00B4525F">
              <w:rPr>
                <w:rFonts w:asciiTheme="minorHAnsi" w:hAnsiTheme="minorHAnsi" w:cs="Calibri"/>
                <w:noProof/>
                <w:sz w:val="20"/>
                <w:szCs w:val="20"/>
              </w:rPr>
              <w:t>preliminary</w:t>
            </w:r>
            <w:r w:rsidRPr="000C74FD">
              <w:rPr>
                <w:rFonts w:asciiTheme="minorHAnsi" w:hAnsiTheme="minorHAnsi" w:cs="Calibri"/>
                <w:sz w:val="20"/>
                <w:szCs w:val="20"/>
              </w:rPr>
              <w:t xml:space="preserve"> analysis of this collected data for submission to Rio Conventions focal points. </w:t>
            </w:r>
          </w:p>
        </w:tc>
        <w:tc>
          <w:tcPr>
            <w:tcW w:w="1170" w:type="dxa"/>
            <w:shd w:val="clear" w:color="auto" w:fill="auto"/>
          </w:tcPr>
          <w:p w:rsidR="00405DF4" w:rsidRPr="007B4810" w:rsidRDefault="00405DF4" w:rsidP="000C74FD">
            <w:pPr>
              <w:jc w:val="both"/>
              <w:rPr>
                <w:rFonts w:asciiTheme="minorHAnsi" w:hAnsiTheme="minorHAnsi"/>
                <w:sz w:val="20"/>
                <w:szCs w:val="16"/>
              </w:rPr>
            </w:pPr>
            <w:r w:rsidRPr="007B4810">
              <w:rPr>
                <w:rFonts w:asciiTheme="minorHAnsi" w:hAnsiTheme="minorHAnsi"/>
                <w:sz w:val="20"/>
                <w:szCs w:val="16"/>
              </w:rPr>
              <w:t>NEMA</w:t>
            </w:r>
          </w:p>
        </w:tc>
        <w:tc>
          <w:tcPr>
            <w:tcW w:w="450" w:type="dxa"/>
            <w:shd w:val="clear" w:color="auto" w:fill="auto"/>
          </w:tcPr>
          <w:p w:rsidR="00405DF4" w:rsidRPr="000C74FD" w:rsidRDefault="00405DF4" w:rsidP="000C74FD">
            <w:pPr>
              <w:jc w:val="both"/>
              <w:rPr>
                <w:rFonts w:asciiTheme="minorHAnsi" w:hAnsiTheme="minorHAnsi"/>
                <w:szCs w:val="20"/>
              </w:rPr>
            </w:pPr>
          </w:p>
        </w:tc>
        <w:tc>
          <w:tcPr>
            <w:tcW w:w="450" w:type="dxa"/>
            <w:shd w:val="clear" w:color="auto" w:fill="auto"/>
          </w:tcPr>
          <w:p w:rsidR="00405DF4" w:rsidRPr="000C74FD" w:rsidRDefault="00405DF4" w:rsidP="000C74FD">
            <w:pPr>
              <w:jc w:val="both"/>
              <w:rPr>
                <w:rFonts w:asciiTheme="minorHAnsi" w:hAnsiTheme="minorHAnsi"/>
                <w:szCs w:val="20"/>
              </w:rPr>
            </w:pPr>
          </w:p>
        </w:tc>
        <w:tc>
          <w:tcPr>
            <w:tcW w:w="540" w:type="dxa"/>
            <w:shd w:val="clear" w:color="auto" w:fill="auto"/>
          </w:tcPr>
          <w:p w:rsidR="00405DF4" w:rsidRPr="000C74FD" w:rsidRDefault="00405DF4" w:rsidP="000C74FD">
            <w:pPr>
              <w:jc w:val="both"/>
              <w:rPr>
                <w:rFonts w:asciiTheme="minorHAnsi" w:hAnsiTheme="minorHAnsi"/>
                <w:szCs w:val="20"/>
              </w:rPr>
            </w:pPr>
          </w:p>
        </w:tc>
        <w:tc>
          <w:tcPr>
            <w:tcW w:w="450" w:type="dxa"/>
            <w:shd w:val="clear" w:color="auto" w:fill="auto"/>
          </w:tcPr>
          <w:p w:rsidR="00405DF4" w:rsidRPr="000C74FD" w:rsidRDefault="00405DF4" w:rsidP="000C74FD">
            <w:pPr>
              <w:jc w:val="both"/>
              <w:rPr>
                <w:rFonts w:asciiTheme="minorHAnsi" w:hAnsiTheme="minorHAnsi"/>
                <w:szCs w:val="20"/>
              </w:rPr>
            </w:pPr>
          </w:p>
        </w:tc>
        <w:tc>
          <w:tcPr>
            <w:tcW w:w="450" w:type="dxa"/>
            <w:shd w:val="clear" w:color="auto" w:fill="auto"/>
          </w:tcPr>
          <w:p w:rsidR="00405DF4" w:rsidRPr="000C74FD" w:rsidRDefault="00405DF4" w:rsidP="000C74FD">
            <w:pPr>
              <w:jc w:val="both"/>
              <w:rPr>
                <w:rFonts w:asciiTheme="minorHAnsi" w:hAnsiTheme="minorHAnsi"/>
                <w:szCs w:val="20"/>
              </w:rPr>
            </w:pPr>
          </w:p>
        </w:tc>
        <w:tc>
          <w:tcPr>
            <w:tcW w:w="450" w:type="dxa"/>
            <w:shd w:val="clear" w:color="auto" w:fill="auto"/>
          </w:tcPr>
          <w:p w:rsidR="00405DF4" w:rsidRPr="000C74FD" w:rsidRDefault="00405DF4" w:rsidP="000C74FD">
            <w:pPr>
              <w:jc w:val="both"/>
              <w:rPr>
                <w:rFonts w:asciiTheme="minorHAnsi" w:hAnsiTheme="minorHAnsi"/>
                <w:szCs w:val="20"/>
              </w:rPr>
            </w:pPr>
          </w:p>
        </w:tc>
        <w:tc>
          <w:tcPr>
            <w:tcW w:w="540" w:type="dxa"/>
            <w:shd w:val="clear" w:color="auto" w:fill="76923C" w:themeFill="accent3" w:themeFillShade="BF"/>
          </w:tcPr>
          <w:p w:rsidR="00405DF4" w:rsidRPr="000C74FD" w:rsidRDefault="00405DF4" w:rsidP="000C74FD">
            <w:pPr>
              <w:jc w:val="both"/>
              <w:rPr>
                <w:rFonts w:asciiTheme="minorHAnsi" w:hAnsiTheme="minorHAnsi"/>
                <w:szCs w:val="20"/>
              </w:rPr>
            </w:pPr>
          </w:p>
        </w:tc>
        <w:tc>
          <w:tcPr>
            <w:tcW w:w="450" w:type="dxa"/>
            <w:shd w:val="clear" w:color="auto" w:fill="76923C" w:themeFill="accent3" w:themeFillShade="BF"/>
          </w:tcPr>
          <w:p w:rsidR="00405DF4" w:rsidRPr="000C74FD" w:rsidRDefault="00405DF4" w:rsidP="000C74FD">
            <w:pPr>
              <w:jc w:val="both"/>
              <w:rPr>
                <w:rFonts w:asciiTheme="minorHAnsi" w:hAnsiTheme="minorHAnsi"/>
                <w:szCs w:val="20"/>
              </w:rPr>
            </w:pPr>
          </w:p>
        </w:tc>
        <w:tc>
          <w:tcPr>
            <w:tcW w:w="450" w:type="dxa"/>
            <w:shd w:val="clear" w:color="auto" w:fill="auto"/>
          </w:tcPr>
          <w:p w:rsidR="00405DF4" w:rsidRPr="000C74FD" w:rsidRDefault="00405DF4" w:rsidP="000C74FD">
            <w:pPr>
              <w:jc w:val="both"/>
              <w:rPr>
                <w:rFonts w:asciiTheme="minorHAnsi" w:hAnsiTheme="minorHAnsi"/>
                <w:szCs w:val="20"/>
              </w:rPr>
            </w:pPr>
          </w:p>
        </w:tc>
        <w:tc>
          <w:tcPr>
            <w:tcW w:w="450" w:type="dxa"/>
            <w:shd w:val="clear" w:color="auto" w:fill="auto"/>
          </w:tcPr>
          <w:p w:rsidR="00405DF4" w:rsidRPr="000C74FD" w:rsidRDefault="00405DF4" w:rsidP="000C74FD">
            <w:pPr>
              <w:jc w:val="both"/>
              <w:rPr>
                <w:rFonts w:asciiTheme="minorHAnsi" w:hAnsiTheme="minorHAnsi"/>
                <w:szCs w:val="20"/>
              </w:rPr>
            </w:pPr>
          </w:p>
        </w:tc>
        <w:tc>
          <w:tcPr>
            <w:tcW w:w="540" w:type="dxa"/>
            <w:shd w:val="clear" w:color="auto" w:fill="auto"/>
          </w:tcPr>
          <w:p w:rsidR="00405DF4" w:rsidRPr="000C74FD" w:rsidRDefault="00405DF4" w:rsidP="000C74FD">
            <w:pPr>
              <w:jc w:val="both"/>
              <w:rPr>
                <w:rFonts w:asciiTheme="minorHAnsi" w:hAnsiTheme="minorHAnsi"/>
                <w:szCs w:val="20"/>
              </w:rPr>
            </w:pPr>
          </w:p>
        </w:tc>
        <w:tc>
          <w:tcPr>
            <w:tcW w:w="473" w:type="dxa"/>
            <w:shd w:val="clear" w:color="auto" w:fill="auto"/>
          </w:tcPr>
          <w:p w:rsidR="00405DF4" w:rsidRPr="000C74FD" w:rsidRDefault="00405DF4" w:rsidP="000C74FD">
            <w:pPr>
              <w:jc w:val="both"/>
              <w:rPr>
                <w:rFonts w:asciiTheme="minorHAnsi" w:hAnsiTheme="minorHAnsi"/>
                <w:szCs w:val="20"/>
              </w:rPr>
            </w:pPr>
          </w:p>
        </w:tc>
        <w:tc>
          <w:tcPr>
            <w:tcW w:w="450" w:type="dxa"/>
            <w:shd w:val="clear" w:color="auto" w:fill="auto"/>
          </w:tcPr>
          <w:p w:rsidR="00405DF4" w:rsidRPr="000C74FD" w:rsidRDefault="00405DF4" w:rsidP="000C74FD">
            <w:pPr>
              <w:jc w:val="both"/>
              <w:rPr>
                <w:rFonts w:asciiTheme="minorHAnsi" w:hAnsiTheme="minorHAnsi"/>
                <w:szCs w:val="20"/>
              </w:rPr>
            </w:pPr>
          </w:p>
        </w:tc>
        <w:tc>
          <w:tcPr>
            <w:tcW w:w="450" w:type="dxa"/>
            <w:shd w:val="clear" w:color="auto" w:fill="auto"/>
          </w:tcPr>
          <w:p w:rsidR="00405DF4" w:rsidRPr="000C74FD" w:rsidRDefault="00405DF4" w:rsidP="000C74FD">
            <w:pPr>
              <w:jc w:val="both"/>
              <w:rPr>
                <w:rFonts w:asciiTheme="minorHAnsi" w:hAnsiTheme="minorHAnsi"/>
                <w:szCs w:val="20"/>
              </w:rPr>
            </w:pPr>
          </w:p>
        </w:tc>
        <w:tc>
          <w:tcPr>
            <w:tcW w:w="450" w:type="dxa"/>
            <w:shd w:val="clear" w:color="auto" w:fill="auto"/>
          </w:tcPr>
          <w:p w:rsidR="00405DF4" w:rsidRPr="000C74FD" w:rsidRDefault="00405DF4" w:rsidP="000C74FD">
            <w:pPr>
              <w:jc w:val="both"/>
              <w:rPr>
                <w:rFonts w:asciiTheme="minorHAnsi" w:hAnsiTheme="minorHAnsi"/>
                <w:szCs w:val="20"/>
              </w:rPr>
            </w:pPr>
          </w:p>
        </w:tc>
        <w:tc>
          <w:tcPr>
            <w:tcW w:w="450" w:type="dxa"/>
            <w:shd w:val="clear" w:color="auto" w:fill="auto"/>
          </w:tcPr>
          <w:p w:rsidR="00405DF4" w:rsidRPr="000C74FD" w:rsidRDefault="00405DF4" w:rsidP="000C74FD">
            <w:pPr>
              <w:jc w:val="both"/>
              <w:rPr>
                <w:rFonts w:asciiTheme="minorHAnsi" w:hAnsiTheme="minorHAnsi"/>
                <w:szCs w:val="20"/>
              </w:rPr>
            </w:pPr>
          </w:p>
        </w:tc>
      </w:tr>
      <w:tr w:rsidR="003C330F" w:rsidRPr="000C74FD" w:rsidTr="00184A11">
        <w:trPr>
          <w:trHeight w:val="710"/>
        </w:trPr>
        <w:tc>
          <w:tcPr>
            <w:tcW w:w="828" w:type="dxa"/>
          </w:tcPr>
          <w:p w:rsidR="00405DF4" w:rsidRPr="000C74FD" w:rsidRDefault="00405DF4" w:rsidP="00842C8C">
            <w:pPr>
              <w:pStyle w:val="AActivity"/>
              <w:numPr>
                <w:ilvl w:val="2"/>
                <w:numId w:val="29"/>
              </w:numPr>
              <w:tabs>
                <w:tab w:val="clear" w:pos="720"/>
                <w:tab w:val="center" w:pos="540"/>
              </w:tabs>
              <w:ind w:left="0" w:firstLine="0"/>
              <w:jc w:val="both"/>
              <w:rPr>
                <w:rFonts w:asciiTheme="minorHAnsi" w:hAnsiTheme="minorHAnsi" w:cs="Calibri"/>
                <w:sz w:val="20"/>
                <w:szCs w:val="20"/>
              </w:rPr>
            </w:pPr>
          </w:p>
        </w:tc>
        <w:tc>
          <w:tcPr>
            <w:tcW w:w="4297" w:type="dxa"/>
            <w:shd w:val="clear" w:color="auto" w:fill="auto"/>
          </w:tcPr>
          <w:p w:rsidR="00405DF4" w:rsidRPr="000C74FD" w:rsidRDefault="00405DF4" w:rsidP="000C74FD">
            <w:pPr>
              <w:pStyle w:val="AActivity"/>
              <w:tabs>
                <w:tab w:val="clear" w:pos="720"/>
                <w:tab w:val="center" w:pos="540"/>
              </w:tabs>
              <w:ind w:left="0" w:firstLine="0"/>
              <w:jc w:val="both"/>
              <w:rPr>
                <w:rFonts w:asciiTheme="minorHAnsi" w:hAnsiTheme="minorHAnsi" w:cs="Calibri"/>
                <w:sz w:val="20"/>
                <w:szCs w:val="20"/>
              </w:rPr>
            </w:pPr>
            <w:r w:rsidRPr="000C74FD">
              <w:rPr>
                <w:rFonts w:asciiTheme="minorHAnsi" w:hAnsiTheme="minorHAnsi" w:cs="Calibri"/>
                <w:sz w:val="20"/>
                <w:szCs w:val="20"/>
              </w:rPr>
              <w:t>Develop quality control/validation procedures, and identify responsible scientific and institutional correspondents.</w:t>
            </w:r>
          </w:p>
        </w:tc>
        <w:tc>
          <w:tcPr>
            <w:tcW w:w="1170" w:type="dxa"/>
            <w:shd w:val="clear" w:color="auto" w:fill="auto"/>
          </w:tcPr>
          <w:p w:rsidR="00405DF4" w:rsidRPr="007B4810" w:rsidRDefault="00405DF4" w:rsidP="000C74FD">
            <w:pPr>
              <w:jc w:val="both"/>
              <w:rPr>
                <w:rFonts w:asciiTheme="minorHAnsi" w:hAnsiTheme="minorHAnsi"/>
                <w:sz w:val="20"/>
                <w:szCs w:val="16"/>
              </w:rPr>
            </w:pPr>
            <w:r w:rsidRPr="007B4810">
              <w:rPr>
                <w:rFonts w:asciiTheme="minorHAnsi" w:hAnsiTheme="minorHAnsi"/>
                <w:sz w:val="20"/>
                <w:szCs w:val="16"/>
              </w:rPr>
              <w:t>NEMA</w:t>
            </w:r>
          </w:p>
        </w:tc>
        <w:tc>
          <w:tcPr>
            <w:tcW w:w="450" w:type="dxa"/>
            <w:shd w:val="clear" w:color="auto" w:fill="auto"/>
          </w:tcPr>
          <w:p w:rsidR="00405DF4" w:rsidRPr="000C74FD" w:rsidRDefault="00405DF4" w:rsidP="000C74FD">
            <w:pPr>
              <w:jc w:val="both"/>
              <w:rPr>
                <w:rFonts w:asciiTheme="minorHAnsi" w:hAnsiTheme="minorHAnsi"/>
                <w:szCs w:val="20"/>
              </w:rPr>
            </w:pPr>
          </w:p>
        </w:tc>
        <w:tc>
          <w:tcPr>
            <w:tcW w:w="450" w:type="dxa"/>
            <w:shd w:val="clear" w:color="auto" w:fill="auto"/>
          </w:tcPr>
          <w:p w:rsidR="00405DF4" w:rsidRPr="000C74FD" w:rsidRDefault="00405DF4" w:rsidP="000C74FD">
            <w:pPr>
              <w:jc w:val="both"/>
              <w:rPr>
                <w:rFonts w:asciiTheme="minorHAnsi" w:hAnsiTheme="minorHAnsi"/>
                <w:szCs w:val="20"/>
              </w:rPr>
            </w:pPr>
          </w:p>
        </w:tc>
        <w:tc>
          <w:tcPr>
            <w:tcW w:w="540" w:type="dxa"/>
            <w:shd w:val="clear" w:color="auto" w:fill="auto"/>
          </w:tcPr>
          <w:p w:rsidR="00405DF4" w:rsidRPr="000C74FD" w:rsidRDefault="00405DF4" w:rsidP="000C74FD">
            <w:pPr>
              <w:jc w:val="both"/>
              <w:rPr>
                <w:rFonts w:asciiTheme="minorHAnsi" w:hAnsiTheme="minorHAnsi"/>
                <w:szCs w:val="20"/>
              </w:rPr>
            </w:pPr>
          </w:p>
        </w:tc>
        <w:tc>
          <w:tcPr>
            <w:tcW w:w="450" w:type="dxa"/>
            <w:shd w:val="clear" w:color="auto" w:fill="auto"/>
          </w:tcPr>
          <w:p w:rsidR="00405DF4" w:rsidRPr="000C74FD" w:rsidRDefault="00405DF4" w:rsidP="000C74FD">
            <w:pPr>
              <w:jc w:val="both"/>
              <w:rPr>
                <w:rFonts w:asciiTheme="minorHAnsi" w:hAnsiTheme="minorHAnsi"/>
                <w:szCs w:val="20"/>
              </w:rPr>
            </w:pPr>
          </w:p>
        </w:tc>
        <w:tc>
          <w:tcPr>
            <w:tcW w:w="450" w:type="dxa"/>
            <w:shd w:val="clear" w:color="auto" w:fill="auto"/>
          </w:tcPr>
          <w:p w:rsidR="00405DF4" w:rsidRPr="000C74FD" w:rsidRDefault="00405DF4" w:rsidP="000C74FD">
            <w:pPr>
              <w:jc w:val="both"/>
              <w:rPr>
                <w:rFonts w:asciiTheme="minorHAnsi" w:hAnsiTheme="minorHAnsi"/>
                <w:szCs w:val="20"/>
              </w:rPr>
            </w:pPr>
          </w:p>
        </w:tc>
        <w:tc>
          <w:tcPr>
            <w:tcW w:w="450" w:type="dxa"/>
            <w:shd w:val="clear" w:color="auto" w:fill="auto"/>
          </w:tcPr>
          <w:p w:rsidR="00405DF4" w:rsidRPr="000C74FD" w:rsidRDefault="00405DF4" w:rsidP="000C74FD">
            <w:pPr>
              <w:jc w:val="both"/>
              <w:rPr>
                <w:rFonts w:asciiTheme="minorHAnsi" w:hAnsiTheme="minorHAnsi"/>
                <w:szCs w:val="20"/>
              </w:rPr>
            </w:pPr>
          </w:p>
        </w:tc>
        <w:tc>
          <w:tcPr>
            <w:tcW w:w="540" w:type="dxa"/>
            <w:shd w:val="clear" w:color="auto" w:fill="76923C" w:themeFill="accent3" w:themeFillShade="BF"/>
          </w:tcPr>
          <w:p w:rsidR="00405DF4" w:rsidRPr="000C74FD" w:rsidRDefault="00405DF4" w:rsidP="000C74FD">
            <w:pPr>
              <w:jc w:val="both"/>
              <w:rPr>
                <w:rFonts w:asciiTheme="minorHAnsi" w:hAnsiTheme="minorHAnsi"/>
                <w:szCs w:val="20"/>
              </w:rPr>
            </w:pPr>
          </w:p>
        </w:tc>
        <w:tc>
          <w:tcPr>
            <w:tcW w:w="450" w:type="dxa"/>
            <w:shd w:val="clear" w:color="auto" w:fill="76923C" w:themeFill="accent3" w:themeFillShade="BF"/>
          </w:tcPr>
          <w:p w:rsidR="00405DF4" w:rsidRPr="000C74FD" w:rsidRDefault="00405DF4" w:rsidP="000C74FD">
            <w:pPr>
              <w:jc w:val="both"/>
              <w:rPr>
                <w:rFonts w:asciiTheme="minorHAnsi" w:hAnsiTheme="minorHAnsi"/>
                <w:szCs w:val="20"/>
              </w:rPr>
            </w:pPr>
          </w:p>
        </w:tc>
        <w:tc>
          <w:tcPr>
            <w:tcW w:w="450" w:type="dxa"/>
            <w:shd w:val="clear" w:color="auto" w:fill="auto"/>
          </w:tcPr>
          <w:p w:rsidR="00405DF4" w:rsidRPr="000C74FD" w:rsidRDefault="00405DF4" w:rsidP="000C74FD">
            <w:pPr>
              <w:jc w:val="both"/>
              <w:rPr>
                <w:rFonts w:asciiTheme="minorHAnsi" w:hAnsiTheme="minorHAnsi"/>
                <w:szCs w:val="20"/>
              </w:rPr>
            </w:pPr>
          </w:p>
        </w:tc>
        <w:tc>
          <w:tcPr>
            <w:tcW w:w="450" w:type="dxa"/>
            <w:shd w:val="clear" w:color="auto" w:fill="auto"/>
          </w:tcPr>
          <w:p w:rsidR="00405DF4" w:rsidRPr="000C74FD" w:rsidRDefault="00405DF4" w:rsidP="000C74FD">
            <w:pPr>
              <w:jc w:val="both"/>
              <w:rPr>
                <w:rFonts w:asciiTheme="minorHAnsi" w:hAnsiTheme="minorHAnsi"/>
                <w:szCs w:val="20"/>
              </w:rPr>
            </w:pPr>
          </w:p>
        </w:tc>
        <w:tc>
          <w:tcPr>
            <w:tcW w:w="540" w:type="dxa"/>
            <w:shd w:val="clear" w:color="auto" w:fill="auto"/>
          </w:tcPr>
          <w:p w:rsidR="00405DF4" w:rsidRPr="000C74FD" w:rsidRDefault="00405DF4" w:rsidP="000C74FD">
            <w:pPr>
              <w:jc w:val="both"/>
              <w:rPr>
                <w:rFonts w:asciiTheme="minorHAnsi" w:hAnsiTheme="minorHAnsi"/>
                <w:szCs w:val="20"/>
              </w:rPr>
            </w:pPr>
          </w:p>
        </w:tc>
        <w:tc>
          <w:tcPr>
            <w:tcW w:w="473" w:type="dxa"/>
            <w:shd w:val="clear" w:color="auto" w:fill="auto"/>
          </w:tcPr>
          <w:p w:rsidR="00405DF4" w:rsidRPr="000C74FD" w:rsidRDefault="00405DF4" w:rsidP="000C74FD">
            <w:pPr>
              <w:jc w:val="both"/>
              <w:rPr>
                <w:rFonts w:asciiTheme="minorHAnsi" w:hAnsiTheme="minorHAnsi"/>
                <w:szCs w:val="20"/>
              </w:rPr>
            </w:pPr>
          </w:p>
        </w:tc>
        <w:tc>
          <w:tcPr>
            <w:tcW w:w="450" w:type="dxa"/>
            <w:shd w:val="clear" w:color="auto" w:fill="auto"/>
          </w:tcPr>
          <w:p w:rsidR="00405DF4" w:rsidRPr="000C74FD" w:rsidRDefault="00405DF4" w:rsidP="000C74FD">
            <w:pPr>
              <w:jc w:val="both"/>
              <w:rPr>
                <w:rFonts w:asciiTheme="minorHAnsi" w:hAnsiTheme="minorHAnsi"/>
                <w:szCs w:val="20"/>
              </w:rPr>
            </w:pPr>
          </w:p>
        </w:tc>
        <w:tc>
          <w:tcPr>
            <w:tcW w:w="450" w:type="dxa"/>
            <w:shd w:val="clear" w:color="auto" w:fill="auto"/>
          </w:tcPr>
          <w:p w:rsidR="00405DF4" w:rsidRPr="000C74FD" w:rsidRDefault="00405DF4" w:rsidP="000C74FD">
            <w:pPr>
              <w:jc w:val="both"/>
              <w:rPr>
                <w:rFonts w:asciiTheme="minorHAnsi" w:hAnsiTheme="minorHAnsi"/>
                <w:szCs w:val="20"/>
              </w:rPr>
            </w:pPr>
          </w:p>
        </w:tc>
        <w:tc>
          <w:tcPr>
            <w:tcW w:w="450" w:type="dxa"/>
            <w:shd w:val="clear" w:color="auto" w:fill="auto"/>
          </w:tcPr>
          <w:p w:rsidR="00405DF4" w:rsidRPr="000C74FD" w:rsidRDefault="00405DF4" w:rsidP="000C74FD">
            <w:pPr>
              <w:jc w:val="both"/>
              <w:rPr>
                <w:rFonts w:asciiTheme="minorHAnsi" w:hAnsiTheme="minorHAnsi"/>
                <w:szCs w:val="20"/>
              </w:rPr>
            </w:pPr>
          </w:p>
        </w:tc>
        <w:tc>
          <w:tcPr>
            <w:tcW w:w="450" w:type="dxa"/>
            <w:shd w:val="clear" w:color="auto" w:fill="auto"/>
          </w:tcPr>
          <w:p w:rsidR="00405DF4" w:rsidRPr="000C74FD" w:rsidRDefault="00405DF4" w:rsidP="000C74FD">
            <w:pPr>
              <w:jc w:val="both"/>
              <w:rPr>
                <w:rFonts w:asciiTheme="minorHAnsi" w:hAnsiTheme="minorHAnsi"/>
                <w:szCs w:val="20"/>
              </w:rPr>
            </w:pPr>
          </w:p>
        </w:tc>
      </w:tr>
      <w:tr w:rsidR="003C330F" w:rsidRPr="000C74FD" w:rsidTr="00184A11">
        <w:trPr>
          <w:trHeight w:val="647"/>
        </w:trPr>
        <w:tc>
          <w:tcPr>
            <w:tcW w:w="828" w:type="dxa"/>
          </w:tcPr>
          <w:p w:rsidR="00405DF4" w:rsidRPr="000C74FD" w:rsidRDefault="00405DF4" w:rsidP="00842C8C">
            <w:pPr>
              <w:pStyle w:val="AActivity"/>
              <w:numPr>
                <w:ilvl w:val="2"/>
                <w:numId w:val="29"/>
              </w:numPr>
              <w:tabs>
                <w:tab w:val="clear" w:pos="720"/>
                <w:tab w:val="center" w:pos="540"/>
              </w:tabs>
              <w:ind w:left="0" w:firstLine="0"/>
              <w:jc w:val="both"/>
              <w:rPr>
                <w:rFonts w:asciiTheme="minorHAnsi" w:hAnsiTheme="minorHAnsi" w:cs="Calibri"/>
                <w:sz w:val="20"/>
                <w:szCs w:val="20"/>
              </w:rPr>
            </w:pPr>
          </w:p>
        </w:tc>
        <w:tc>
          <w:tcPr>
            <w:tcW w:w="4297" w:type="dxa"/>
            <w:shd w:val="clear" w:color="auto" w:fill="auto"/>
          </w:tcPr>
          <w:p w:rsidR="00405DF4" w:rsidRPr="000C74FD" w:rsidRDefault="00405DF4" w:rsidP="000C74FD">
            <w:pPr>
              <w:pStyle w:val="AActivity"/>
              <w:tabs>
                <w:tab w:val="clear" w:pos="720"/>
                <w:tab w:val="center" w:pos="540"/>
              </w:tabs>
              <w:ind w:left="0" w:firstLine="0"/>
              <w:jc w:val="both"/>
              <w:rPr>
                <w:rFonts w:asciiTheme="minorHAnsi" w:hAnsiTheme="minorHAnsi" w:cs="Calibri"/>
                <w:sz w:val="20"/>
                <w:szCs w:val="20"/>
              </w:rPr>
            </w:pPr>
            <w:r w:rsidRPr="000C74FD">
              <w:rPr>
                <w:rFonts w:asciiTheme="minorHAnsi" w:hAnsiTheme="minorHAnsi" w:cs="Calibri"/>
                <w:sz w:val="20"/>
                <w:szCs w:val="20"/>
              </w:rPr>
              <w:t>Support NEMA’s team in the strengthening of an environmental information management system and submit for consideration by respective responsible State Committees and Ministries.</w:t>
            </w:r>
          </w:p>
        </w:tc>
        <w:tc>
          <w:tcPr>
            <w:tcW w:w="1170" w:type="dxa"/>
            <w:shd w:val="clear" w:color="auto" w:fill="auto"/>
          </w:tcPr>
          <w:p w:rsidR="00405DF4" w:rsidRPr="007B4810" w:rsidRDefault="00405DF4" w:rsidP="000C74FD">
            <w:pPr>
              <w:jc w:val="both"/>
              <w:rPr>
                <w:rFonts w:asciiTheme="minorHAnsi" w:hAnsiTheme="minorHAnsi"/>
                <w:sz w:val="20"/>
                <w:szCs w:val="16"/>
              </w:rPr>
            </w:pPr>
            <w:r w:rsidRPr="007B4810">
              <w:rPr>
                <w:rFonts w:asciiTheme="minorHAnsi" w:hAnsiTheme="minorHAnsi"/>
                <w:sz w:val="20"/>
                <w:szCs w:val="16"/>
              </w:rPr>
              <w:t>NEMA</w:t>
            </w:r>
          </w:p>
        </w:tc>
        <w:tc>
          <w:tcPr>
            <w:tcW w:w="450" w:type="dxa"/>
            <w:shd w:val="clear" w:color="auto" w:fill="auto"/>
          </w:tcPr>
          <w:p w:rsidR="00405DF4" w:rsidRPr="000C74FD" w:rsidRDefault="00405DF4" w:rsidP="000C74FD">
            <w:pPr>
              <w:jc w:val="both"/>
              <w:rPr>
                <w:rFonts w:asciiTheme="minorHAnsi" w:hAnsiTheme="minorHAnsi"/>
                <w:szCs w:val="20"/>
              </w:rPr>
            </w:pPr>
          </w:p>
        </w:tc>
        <w:tc>
          <w:tcPr>
            <w:tcW w:w="450" w:type="dxa"/>
            <w:shd w:val="clear" w:color="auto" w:fill="auto"/>
          </w:tcPr>
          <w:p w:rsidR="00405DF4" w:rsidRPr="000C74FD" w:rsidRDefault="00405DF4" w:rsidP="000C74FD">
            <w:pPr>
              <w:jc w:val="both"/>
              <w:rPr>
                <w:rFonts w:asciiTheme="minorHAnsi" w:hAnsiTheme="minorHAnsi"/>
                <w:szCs w:val="20"/>
              </w:rPr>
            </w:pPr>
          </w:p>
        </w:tc>
        <w:tc>
          <w:tcPr>
            <w:tcW w:w="540" w:type="dxa"/>
            <w:shd w:val="clear" w:color="auto" w:fill="auto"/>
          </w:tcPr>
          <w:p w:rsidR="00405DF4" w:rsidRPr="000C74FD" w:rsidRDefault="00405DF4" w:rsidP="000C74FD">
            <w:pPr>
              <w:jc w:val="both"/>
              <w:rPr>
                <w:rFonts w:asciiTheme="minorHAnsi" w:hAnsiTheme="minorHAnsi"/>
                <w:szCs w:val="20"/>
              </w:rPr>
            </w:pPr>
          </w:p>
        </w:tc>
        <w:tc>
          <w:tcPr>
            <w:tcW w:w="450" w:type="dxa"/>
            <w:shd w:val="clear" w:color="auto" w:fill="auto"/>
          </w:tcPr>
          <w:p w:rsidR="00405DF4" w:rsidRPr="000C74FD" w:rsidRDefault="00405DF4" w:rsidP="000C74FD">
            <w:pPr>
              <w:jc w:val="both"/>
              <w:rPr>
                <w:rFonts w:asciiTheme="minorHAnsi" w:hAnsiTheme="minorHAnsi"/>
                <w:szCs w:val="20"/>
              </w:rPr>
            </w:pPr>
          </w:p>
        </w:tc>
        <w:tc>
          <w:tcPr>
            <w:tcW w:w="450" w:type="dxa"/>
            <w:shd w:val="clear" w:color="auto" w:fill="auto"/>
          </w:tcPr>
          <w:p w:rsidR="00405DF4" w:rsidRPr="000C74FD" w:rsidRDefault="00405DF4" w:rsidP="000C74FD">
            <w:pPr>
              <w:jc w:val="both"/>
              <w:rPr>
                <w:rFonts w:asciiTheme="minorHAnsi" w:hAnsiTheme="minorHAnsi"/>
                <w:szCs w:val="20"/>
              </w:rPr>
            </w:pPr>
          </w:p>
        </w:tc>
        <w:tc>
          <w:tcPr>
            <w:tcW w:w="450" w:type="dxa"/>
            <w:shd w:val="clear" w:color="auto" w:fill="auto"/>
          </w:tcPr>
          <w:p w:rsidR="00405DF4" w:rsidRPr="000C74FD" w:rsidRDefault="00405DF4" w:rsidP="000C74FD">
            <w:pPr>
              <w:jc w:val="both"/>
              <w:rPr>
                <w:rFonts w:asciiTheme="minorHAnsi" w:hAnsiTheme="minorHAnsi"/>
                <w:szCs w:val="20"/>
              </w:rPr>
            </w:pPr>
          </w:p>
        </w:tc>
        <w:tc>
          <w:tcPr>
            <w:tcW w:w="540" w:type="dxa"/>
            <w:shd w:val="clear" w:color="auto" w:fill="76923C" w:themeFill="accent3" w:themeFillShade="BF"/>
          </w:tcPr>
          <w:p w:rsidR="00405DF4" w:rsidRPr="000C74FD" w:rsidRDefault="00405DF4" w:rsidP="000C74FD">
            <w:pPr>
              <w:jc w:val="both"/>
              <w:rPr>
                <w:rFonts w:asciiTheme="minorHAnsi" w:hAnsiTheme="minorHAnsi"/>
                <w:szCs w:val="20"/>
              </w:rPr>
            </w:pPr>
          </w:p>
        </w:tc>
        <w:tc>
          <w:tcPr>
            <w:tcW w:w="450" w:type="dxa"/>
            <w:shd w:val="clear" w:color="auto" w:fill="76923C" w:themeFill="accent3" w:themeFillShade="BF"/>
          </w:tcPr>
          <w:p w:rsidR="00405DF4" w:rsidRPr="000C74FD" w:rsidRDefault="00405DF4" w:rsidP="000C74FD">
            <w:pPr>
              <w:jc w:val="both"/>
              <w:rPr>
                <w:rFonts w:asciiTheme="minorHAnsi" w:hAnsiTheme="minorHAnsi"/>
                <w:szCs w:val="20"/>
              </w:rPr>
            </w:pPr>
          </w:p>
        </w:tc>
        <w:tc>
          <w:tcPr>
            <w:tcW w:w="450" w:type="dxa"/>
            <w:shd w:val="clear" w:color="auto" w:fill="76923C" w:themeFill="accent3" w:themeFillShade="BF"/>
          </w:tcPr>
          <w:p w:rsidR="00405DF4" w:rsidRPr="000C74FD" w:rsidRDefault="00405DF4" w:rsidP="000C74FD">
            <w:pPr>
              <w:jc w:val="both"/>
              <w:rPr>
                <w:rFonts w:asciiTheme="minorHAnsi" w:hAnsiTheme="minorHAnsi"/>
                <w:szCs w:val="20"/>
              </w:rPr>
            </w:pPr>
          </w:p>
        </w:tc>
        <w:tc>
          <w:tcPr>
            <w:tcW w:w="450" w:type="dxa"/>
            <w:shd w:val="clear" w:color="auto" w:fill="auto"/>
          </w:tcPr>
          <w:p w:rsidR="00405DF4" w:rsidRPr="000C74FD" w:rsidRDefault="00405DF4" w:rsidP="000C74FD">
            <w:pPr>
              <w:jc w:val="both"/>
              <w:rPr>
                <w:rFonts w:asciiTheme="minorHAnsi" w:hAnsiTheme="minorHAnsi"/>
                <w:szCs w:val="20"/>
              </w:rPr>
            </w:pPr>
          </w:p>
        </w:tc>
        <w:tc>
          <w:tcPr>
            <w:tcW w:w="540" w:type="dxa"/>
            <w:shd w:val="clear" w:color="auto" w:fill="auto"/>
          </w:tcPr>
          <w:p w:rsidR="00405DF4" w:rsidRPr="000C74FD" w:rsidRDefault="00405DF4" w:rsidP="000C74FD">
            <w:pPr>
              <w:jc w:val="both"/>
              <w:rPr>
                <w:rFonts w:asciiTheme="minorHAnsi" w:hAnsiTheme="minorHAnsi"/>
                <w:szCs w:val="20"/>
              </w:rPr>
            </w:pPr>
          </w:p>
        </w:tc>
        <w:tc>
          <w:tcPr>
            <w:tcW w:w="473" w:type="dxa"/>
            <w:shd w:val="clear" w:color="auto" w:fill="auto"/>
          </w:tcPr>
          <w:p w:rsidR="00405DF4" w:rsidRPr="000C74FD" w:rsidRDefault="00405DF4" w:rsidP="000C74FD">
            <w:pPr>
              <w:jc w:val="both"/>
              <w:rPr>
                <w:rFonts w:asciiTheme="minorHAnsi" w:hAnsiTheme="minorHAnsi"/>
                <w:szCs w:val="20"/>
              </w:rPr>
            </w:pPr>
          </w:p>
        </w:tc>
        <w:tc>
          <w:tcPr>
            <w:tcW w:w="450" w:type="dxa"/>
            <w:shd w:val="clear" w:color="auto" w:fill="auto"/>
          </w:tcPr>
          <w:p w:rsidR="00405DF4" w:rsidRPr="000C74FD" w:rsidRDefault="00405DF4" w:rsidP="000C74FD">
            <w:pPr>
              <w:jc w:val="both"/>
              <w:rPr>
                <w:rFonts w:asciiTheme="minorHAnsi" w:hAnsiTheme="minorHAnsi"/>
                <w:szCs w:val="20"/>
              </w:rPr>
            </w:pPr>
          </w:p>
        </w:tc>
        <w:tc>
          <w:tcPr>
            <w:tcW w:w="450" w:type="dxa"/>
            <w:shd w:val="clear" w:color="auto" w:fill="auto"/>
          </w:tcPr>
          <w:p w:rsidR="00405DF4" w:rsidRPr="000C74FD" w:rsidRDefault="00405DF4" w:rsidP="000C74FD">
            <w:pPr>
              <w:jc w:val="both"/>
              <w:rPr>
                <w:rFonts w:asciiTheme="minorHAnsi" w:hAnsiTheme="minorHAnsi"/>
                <w:szCs w:val="20"/>
              </w:rPr>
            </w:pPr>
          </w:p>
        </w:tc>
        <w:tc>
          <w:tcPr>
            <w:tcW w:w="450" w:type="dxa"/>
            <w:shd w:val="clear" w:color="auto" w:fill="auto"/>
          </w:tcPr>
          <w:p w:rsidR="00405DF4" w:rsidRPr="000C74FD" w:rsidRDefault="00405DF4" w:rsidP="000C74FD">
            <w:pPr>
              <w:jc w:val="both"/>
              <w:rPr>
                <w:rFonts w:asciiTheme="minorHAnsi" w:hAnsiTheme="minorHAnsi"/>
                <w:szCs w:val="20"/>
              </w:rPr>
            </w:pPr>
          </w:p>
        </w:tc>
        <w:tc>
          <w:tcPr>
            <w:tcW w:w="450" w:type="dxa"/>
            <w:shd w:val="clear" w:color="auto" w:fill="auto"/>
          </w:tcPr>
          <w:p w:rsidR="00405DF4" w:rsidRPr="000C74FD" w:rsidRDefault="00405DF4" w:rsidP="000C74FD">
            <w:pPr>
              <w:jc w:val="both"/>
              <w:rPr>
                <w:rFonts w:asciiTheme="minorHAnsi" w:hAnsiTheme="minorHAnsi"/>
                <w:szCs w:val="20"/>
              </w:rPr>
            </w:pPr>
          </w:p>
        </w:tc>
      </w:tr>
      <w:tr w:rsidR="00405DF4" w:rsidRPr="000C74FD" w:rsidTr="007B4810">
        <w:trPr>
          <w:trHeight w:val="377"/>
        </w:trPr>
        <w:tc>
          <w:tcPr>
            <w:tcW w:w="828" w:type="dxa"/>
            <w:shd w:val="clear" w:color="auto" w:fill="F2DBDB" w:themeFill="accent2" w:themeFillTint="33"/>
          </w:tcPr>
          <w:p w:rsidR="00405DF4" w:rsidRPr="007B4810" w:rsidRDefault="00405DF4" w:rsidP="00842C8C">
            <w:pPr>
              <w:numPr>
                <w:ilvl w:val="1"/>
                <w:numId w:val="29"/>
              </w:numPr>
              <w:ind w:left="0" w:firstLine="0"/>
              <w:jc w:val="both"/>
              <w:rPr>
                <w:rFonts w:asciiTheme="minorHAnsi" w:eastAsia="Calibri" w:hAnsiTheme="minorHAnsi"/>
                <w:b/>
                <w:bCs/>
                <w:sz w:val="22"/>
                <w:szCs w:val="18"/>
                <w:lang w:val="en-GB"/>
              </w:rPr>
            </w:pPr>
          </w:p>
        </w:tc>
        <w:tc>
          <w:tcPr>
            <w:tcW w:w="12960" w:type="dxa"/>
            <w:gridSpan w:val="18"/>
            <w:shd w:val="clear" w:color="auto" w:fill="F2DBDB" w:themeFill="accent2" w:themeFillTint="33"/>
          </w:tcPr>
          <w:p w:rsidR="00405DF4" w:rsidRPr="007B4810" w:rsidRDefault="00405DF4" w:rsidP="000C74FD">
            <w:pPr>
              <w:jc w:val="both"/>
              <w:rPr>
                <w:rFonts w:asciiTheme="minorHAnsi" w:hAnsiTheme="minorHAnsi"/>
                <w:b/>
                <w:bCs/>
                <w:sz w:val="22"/>
                <w:szCs w:val="18"/>
              </w:rPr>
            </w:pPr>
            <w:r w:rsidRPr="007B4810">
              <w:rPr>
                <w:rFonts w:asciiTheme="minorHAnsi" w:eastAsia="Calibri" w:hAnsiTheme="minorHAnsi"/>
                <w:b/>
                <w:bCs/>
                <w:sz w:val="22"/>
                <w:szCs w:val="18"/>
                <w:lang w:val="en-GB"/>
              </w:rPr>
              <w:t xml:space="preserve">Accessible and </w:t>
            </w:r>
            <w:r w:rsidRPr="00B4525F">
              <w:rPr>
                <w:rFonts w:asciiTheme="minorHAnsi" w:eastAsia="Calibri" w:hAnsiTheme="minorHAnsi"/>
                <w:b/>
                <w:bCs/>
                <w:noProof/>
                <w:sz w:val="22"/>
                <w:szCs w:val="18"/>
                <w:lang w:val="en-GB"/>
              </w:rPr>
              <w:t>user</w:t>
            </w:r>
            <w:r w:rsidR="00B4525F">
              <w:rPr>
                <w:rFonts w:asciiTheme="minorHAnsi" w:eastAsia="Calibri" w:hAnsiTheme="minorHAnsi"/>
                <w:b/>
                <w:bCs/>
                <w:noProof/>
                <w:sz w:val="22"/>
                <w:szCs w:val="18"/>
                <w:lang w:val="en-GB"/>
              </w:rPr>
              <w:t>-</w:t>
            </w:r>
            <w:r w:rsidRPr="00B4525F">
              <w:rPr>
                <w:rFonts w:asciiTheme="minorHAnsi" w:eastAsia="Calibri" w:hAnsiTheme="minorHAnsi"/>
                <w:b/>
                <w:bCs/>
                <w:noProof/>
                <w:sz w:val="22"/>
                <w:szCs w:val="18"/>
                <w:lang w:val="en-GB"/>
              </w:rPr>
              <w:t>friendly</w:t>
            </w:r>
            <w:r w:rsidRPr="007B4810">
              <w:rPr>
                <w:rFonts w:asciiTheme="minorHAnsi" w:eastAsia="Calibri" w:hAnsiTheme="minorHAnsi"/>
                <w:b/>
                <w:bCs/>
                <w:sz w:val="22"/>
                <w:szCs w:val="18"/>
                <w:lang w:val="en-GB"/>
              </w:rPr>
              <w:t xml:space="preserve"> national data </w:t>
            </w:r>
            <w:r w:rsidRPr="00B4525F">
              <w:rPr>
                <w:rFonts w:asciiTheme="minorHAnsi" w:eastAsia="Calibri" w:hAnsiTheme="minorHAnsi"/>
                <w:b/>
                <w:bCs/>
                <w:noProof/>
                <w:sz w:val="22"/>
                <w:szCs w:val="18"/>
                <w:lang w:val="en-GB"/>
              </w:rPr>
              <w:t>clearinghouse</w:t>
            </w:r>
            <w:r w:rsidRPr="007B4810">
              <w:rPr>
                <w:rFonts w:asciiTheme="minorHAnsi" w:eastAsia="Calibri" w:hAnsiTheme="minorHAnsi"/>
                <w:b/>
                <w:bCs/>
                <w:sz w:val="22"/>
                <w:szCs w:val="18"/>
                <w:lang w:val="en-GB"/>
              </w:rPr>
              <w:t>, covering all three Rio Conventions, established</w:t>
            </w:r>
          </w:p>
        </w:tc>
      </w:tr>
      <w:tr w:rsidR="003C330F" w:rsidRPr="000C74FD" w:rsidTr="00184A11">
        <w:trPr>
          <w:trHeight w:val="800"/>
        </w:trPr>
        <w:tc>
          <w:tcPr>
            <w:tcW w:w="828" w:type="dxa"/>
          </w:tcPr>
          <w:p w:rsidR="00405DF4" w:rsidRPr="000C74FD" w:rsidRDefault="00405DF4" w:rsidP="000C74FD">
            <w:pPr>
              <w:pStyle w:val="AActivity"/>
              <w:tabs>
                <w:tab w:val="clear" w:pos="720"/>
                <w:tab w:val="center" w:pos="540"/>
              </w:tabs>
              <w:ind w:left="0" w:firstLine="0"/>
              <w:jc w:val="both"/>
              <w:rPr>
                <w:rFonts w:asciiTheme="minorHAnsi" w:hAnsiTheme="minorHAnsi" w:cs="Calibri"/>
                <w:sz w:val="20"/>
                <w:szCs w:val="20"/>
                <w:lang w:val="en-US"/>
              </w:rPr>
            </w:pPr>
            <w:r w:rsidRPr="000C74FD">
              <w:rPr>
                <w:rFonts w:asciiTheme="minorHAnsi" w:hAnsiTheme="minorHAnsi" w:cs="Calibri"/>
                <w:sz w:val="20"/>
                <w:szCs w:val="20"/>
                <w:lang w:val="en-US"/>
              </w:rPr>
              <w:t>3.2.1</w:t>
            </w:r>
          </w:p>
        </w:tc>
        <w:tc>
          <w:tcPr>
            <w:tcW w:w="4297" w:type="dxa"/>
            <w:shd w:val="clear" w:color="auto" w:fill="auto"/>
          </w:tcPr>
          <w:p w:rsidR="00405DF4" w:rsidRPr="000C74FD" w:rsidRDefault="00405DF4" w:rsidP="00B4525F">
            <w:pPr>
              <w:pStyle w:val="AActivity"/>
              <w:tabs>
                <w:tab w:val="clear" w:pos="720"/>
                <w:tab w:val="center" w:pos="540"/>
              </w:tabs>
              <w:ind w:left="0" w:firstLine="0"/>
              <w:rPr>
                <w:rFonts w:asciiTheme="minorHAnsi" w:hAnsiTheme="minorHAnsi" w:cs="Calibri"/>
                <w:sz w:val="20"/>
                <w:szCs w:val="20"/>
                <w:lang w:val="en-US"/>
              </w:rPr>
            </w:pPr>
            <w:r w:rsidRPr="000C74FD">
              <w:rPr>
                <w:rFonts w:asciiTheme="minorHAnsi" w:hAnsiTheme="minorHAnsi" w:cs="Calibri"/>
                <w:sz w:val="20"/>
                <w:szCs w:val="20"/>
              </w:rPr>
              <w:t>Develop mechanisms for managing information flows from</w:t>
            </w:r>
            <w:r w:rsidRPr="000C74FD">
              <w:rPr>
                <w:rFonts w:asciiTheme="minorHAnsi" w:hAnsiTheme="minorHAnsi" w:cs="Calibri"/>
                <w:sz w:val="20"/>
                <w:szCs w:val="20"/>
                <w:lang w:val="en-US"/>
              </w:rPr>
              <w:t xml:space="preserve"> and to</w:t>
            </w:r>
            <w:r w:rsidRPr="000C74FD">
              <w:rPr>
                <w:rFonts w:asciiTheme="minorHAnsi" w:hAnsiTheme="minorHAnsi" w:cs="Calibri"/>
                <w:sz w:val="20"/>
                <w:szCs w:val="20"/>
              </w:rPr>
              <w:t xml:space="preserve"> identified sources and accessing data online, through a communication and training strategy</w:t>
            </w:r>
            <w:r w:rsidRPr="000C74FD">
              <w:rPr>
                <w:rFonts w:asciiTheme="minorHAnsi" w:hAnsiTheme="minorHAnsi" w:cs="Calibri"/>
                <w:sz w:val="20"/>
                <w:szCs w:val="20"/>
                <w:lang w:val="en-US"/>
              </w:rPr>
              <w:t>.</w:t>
            </w:r>
          </w:p>
        </w:tc>
        <w:tc>
          <w:tcPr>
            <w:tcW w:w="1170" w:type="dxa"/>
            <w:shd w:val="clear" w:color="auto" w:fill="auto"/>
          </w:tcPr>
          <w:p w:rsidR="00405DF4" w:rsidRPr="007B4810" w:rsidRDefault="00405DF4" w:rsidP="000C74FD">
            <w:pPr>
              <w:jc w:val="both"/>
              <w:rPr>
                <w:rFonts w:asciiTheme="minorHAnsi" w:hAnsiTheme="minorHAnsi"/>
                <w:sz w:val="20"/>
                <w:szCs w:val="16"/>
              </w:rPr>
            </w:pPr>
            <w:r w:rsidRPr="007B4810">
              <w:rPr>
                <w:rFonts w:asciiTheme="minorHAnsi" w:hAnsiTheme="minorHAnsi"/>
                <w:sz w:val="20"/>
                <w:szCs w:val="16"/>
              </w:rPr>
              <w:t>NEMA</w:t>
            </w:r>
          </w:p>
        </w:tc>
        <w:tc>
          <w:tcPr>
            <w:tcW w:w="450" w:type="dxa"/>
            <w:shd w:val="clear" w:color="auto" w:fill="auto"/>
          </w:tcPr>
          <w:p w:rsidR="00405DF4" w:rsidRPr="000C74FD" w:rsidRDefault="00405DF4" w:rsidP="000C74FD">
            <w:pPr>
              <w:jc w:val="both"/>
              <w:rPr>
                <w:rFonts w:asciiTheme="minorHAnsi" w:hAnsiTheme="minorHAnsi"/>
                <w:szCs w:val="20"/>
              </w:rPr>
            </w:pPr>
          </w:p>
        </w:tc>
        <w:tc>
          <w:tcPr>
            <w:tcW w:w="450" w:type="dxa"/>
            <w:shd w:val="clear" w:color="auto" w:fill="auto"/>
          </w:tcPr>
          <w:p w:rsidR="00405DF4" w:rsidRPr="000C74FD" w:rsidRDefault="00405DF4" w:rsidP="000C74FD">
            <w:pPr>
              <w:jc w:val="both"/>
              <w:rPr>
                <w:rFonts w:asciiTheme="minorHAnsi" w:hAnsiTheme="minorHAnsi"/>
                <w:szCs w:val="20"/>
              </w:rPr>
            </w:pPr>
          </w:p>
        </w:tc>
        <w:tc>
          <w:tcPr>
            <w:tcW w:w="540" w:type="dxa"/>
            <w:shd w:val="clear" w:color="auto" w:fill="auto"/>
          </w:tcPr>
          <w:p w:rsidR="00405DF4" w:rsidRPr="000C74FD" w:rsidRDefault="00405DF4" w:rsidP="000C74FD">
            <w:pPr>
              <w:jc w:val="both"/>
              <w:rPr>
                <w:rFonts w:asciiTheme="minorHAnsi" w:hAnsiTheme="minorHAnsi"/>
                <w:szCs w:val="20"/>
              </w:rPr>
            </w:pPr>
          </w:p>
        </w:tc>
        <w:tc>
          <w:tcPr>
            <w:tcW w:w="450" w:type="dxa"/>
            <w:shd w:val="clear" w:color="auto" w:fill="76923C" w:themeFill="accent3" w:themeFillShade="BF"/>
          </w:tcPr>
          <w:p w:rsidR="00405DF4" w:rsidRPr="000C74FD" w:rsidRDefault="00405DF4" w:rsidP="000C74FD">
            <w:pPr>
              <w:jc w:val="both"/>
              <w:rPr>
                <w:rFonts w:asciiTheme="minorHAnsi" w:hAnsiTheme="minorHAnsi"/>
                <w:szCs w:val="20"/>
              </w:rPr>
            </w:pPr>
          </w:p>
        </w:tc>
        <w:tc>
          <w:tcPr>
            <w:tcW w:w="450" w:type="dxa"/>
            <w:shd w:val="clear" w:color="auto" w:fill="76923C" w:themeFill="accent3" w:themeFillShade="BF"/>
          </w:tcPr>
          <w:p w:rsidR="00405DF4" w:rsidRPr="000C74FD" w:rsidRDefault="00405DF4" w:rsidP="000C74FD">
            <w:pPr>
              <w:jc w:val="both"/>
              <w:rPr>
                <w:rFonts w:asciiTheme="minorHAnsi" w:hAnsiTheme="minorHAnsi"/>
                <w:szCs w:val="20"/>
              </w:rPr>
            </w:pPr>
          </w:p>
        </w:tc>
        <w:tc>
          <w:tcPr>
            <w:tcW w:w="450" w:type="dxa"/>
            <w:shd w:val="clear" w:color="auto" w:fill="auto"/>
          </w:tcPr>
          <w:p w:rsidR="00405DF4" w:rsidRPr="000C74FD" w:rsidRDefault="00405DF4" w:rsidP="000C74FD">
            <w:pPr>
              <w:jc w:val="both"/>
              <w:rPr>
                <w:rFonts w:asciiTheme="minorHAnsi" w:hAnsiTheme="minorHAnsi"/>
                <w:szCs w:val="20"/>
              </w:rPr>
            </w:pPr>
          </w:p>
        </w:tc>
        <w:tc>
          <w:tcPr>
            <w:tcW w:w="540" w:type="dxa"/>
            <w:shd w:val="clear" w:color="auto" w:fill="auto"/>
          </w:tcPr>
          <w:p w:rsidR="00405DF4" w:rsidRPr="000C74FD" w:rsidRDefault="00405DF4" w:rsidP="000C74FD">
            <w:pPr>
              <w:jc w:val="both"/>
              <w:rPr>
                <w:rFonts w:asciiTheme="minorHAnsi" w:hAnsiTheme="minorHAnsi"/>
                <w:szCs w:val="20"/>
              </w:rPr>
            </w:pPr>
          </w:p>
        </w:tc>
        <w:tc>
          <w:tcPr>
            <w:tcW w:w="450" w:type="dxa"/>
            <w:shd w:val="clear" w:color="auto" w:fill="auto"/>
          </w:tcPr>
          <w:p w:rsidR="00405DF4" w:rsidRPr="000C74FD" w:rsidRDefault="00405DF4" w:rsidP="000C74FD">
            <w:pPr>
              <w:jc w:val="both"/>
              <w:rPr>
                <w:rFonts w:asciiTheme="minorHAnsi" w:hAnsiTheme="minorHAnsi"/>
                <w:szCs w:val="20"/>
              </w:rPr>
            </w:pPr>
          </w:p>
        </w:tc>
        <w:tc>
          <w:tcPr>
            <w:tcW w:w="450" w:type="dxa"/>
            <w:shd w:val="clear" w:color="auto" w:fill="auto"/>
          </w:tcPr>
          <w:p w:rsidR="00405DF4" w:rsidRPr="000C74FD" w:rsidRDefault="00405DF4" w:rsidP="000C74FD">
            <w:pPr>
              <w:jc w:val="both"/>
              <w:rPr>
                <w:rFonts w:asciiTheme="minorHAnsi" w:hAnsiTheme="minorHAnsi"/>
                <w:szCs w:val="20"/>
              </w:rPr>
            </w:pPr>
          </w:p>
        </w:tc>
        <w:tc>
          <w:tcPr>
            <w:tcW w:w="450" w:type="dxa"/>
            <w:shd w:val="clear" w:color="auto" w:fill="auto"/>
          </w:tcPr>
          <w:p w:rsidR="00405DF4" w:rsidRPr="000C74FD" w:rsidRDefault="00405DF4" w:rsidP="000C74FD">
            <w:pPr>
              <w:jc w:val="both"/>
              <w:rPr>
                <w:rFonts w:asciiTheme="minorHAnsi" w:hAnsiTheme="minorHAnsi"/>
                <w:szCs w:val="20"/>
              </w:rPr>
            </w:pPr>
          </w:p>
        </w:tc>
        <w:tc>
          <w:tcPr>
            <w:tcW w:w="540" w:type="dxa"/>
            <w:shd w:val="clear" w:color="auto" w:fill="auto"/>
          </w:tcPr>
          <w:p w:rsidR="00405DF4" w:rsidRPr="000C74FD" w:rsidRDefault="00405DF4" w:rsidP="000C74FD">
            <w:pPr>
              <w:jc w:val="both"/>
              <w:rPr>
                <w:rFonts w:asciiTheme="minorHAnsi" w:hAnsiTheme="minorHAnsi"/>
                <w:szCs w:val="20"/>
              </w:rPr>
            </w:pPr>
          </w:p>
        </w:tc>
        <w:tc>
          <w:tcPr>
            <w:tcW w:w="473" w:type="dxa"/>
            <w:shd w:val="clear" w:color="auto" w:fill="auto"/>
          </w:tcPr>
          <w:p w:rsidR="00405DF4" w:rsidRPr="000C74FD" w:rsidRDefault="00405DF4" w:rsidP="000C74FD">
            <w:pPr>
              <w:jc w:val="both"/>
              <w:rPr>
                <w:rFonts w:asciiTheme="minorHAnsi" w:hAnsiTheme="minorHAnsi"/>
                <w:szCs w:val="20"/>
              </w:rPr>
            </w:pPr>
          </w:p>
        </w:tc>
        <w:tc>
          <w:tcPr>
            <w:tcW w:w="450" w:type="dxa"/>
            <w:shd w:val="clear" w:color="auto" w:fill="auto"/>
          </w:tcPr>
          <w:p w:rsidR="00405DF4" w:rsidRPr="000C74FD" w:rsidRDefault="00405DF4" w:rsidP="000C74FD">
            <w:pPr>
              <w:jc w:val="both"/>
              <w:rPr>
                <w:rFonts w:asciiTheme="minorHAnsi" w:hAnsiTheme="minorHAnsi"/>
                <w:szCs w:val="20"/>
              </w:rPr>
            </w:pPr>
          </w:p>
        </w:tc>
        <w:tc>
          <w:tcPr>
            <w:tcW w:w="450" w:type="dxa"/>
            <w:shd w:val="clear" w:color="auto" w:fill="auto"/>
          </w:tcPr>
          <w:p w:rsidR="00405DF4" w:rsidRPr="000C74FD" w:rsidRDefault="00405DF4" w:rsidP="000C74FD">
            <w:pPr>
              <w:jc w:val="both"/>
              <w:rPr>
                <w:rFonts w:asciiTheme="minorHAnsi" w:hAnsiTheme="minorHAnsi"/>
                <w:szCs w:val="20"/>
              </w:rPr>
            </w:pPr>
          </w:p>
        </w:tc>
        <w:tc>
          <w:tcPr>
            <w:tcW w:w="450" w:type="dxa"/>
            <w:shd w:val="clear" w:color="auto" w:fill="auto"/>
          </w:tcPr>
          <w:p w:rsidR="00405DF4" w:rsidRPr="000C74FD" w:rsidRDefault="00405DF4" w:rsidP="000C74FD">
            <w:pPr>
              <w:jc w:val="both"/>
              <w:rPr>
                <w:rFonts w:asciiTheme="minorHAnsi" w:hAnsiTheme="minorHAnsi"/>
                <w:szCs w:val="20"/>
              </w:rPr>
            </w:pPr>
          </w:p>
        </w:tc>
        <w:tc>
          <w:tcPr>
            <w:tcW w:w="450" w:type="dxa"/>
            <w:shd w:val="clear" w:color="auto" w:fill="auto"/>
          </w:tcPr>
          <w:p w:rsidR="00405DF4" w:rsidRPr="000C74FD" w:rsidRDefault="00405DF4" w:rsidP="000C74FD">
            <w:pPr>
              <w:jc w:val="both"/>
              <w:rPr>
                <w:rFonts w:asciiTheme="minorHAnsi" w:hAnsiTheme="minorHAnsi"/>
                <w:szCs w:val="20"/>
              </w:rPr>
            </w:pPr>
          </w:p>
        </w:tc>
      </w:tr>
      <w:tr w:rsidR="003C330F" w:rsidRPr="000C74FD" w:rsidTr="00184A11">
        <w:trPr>
          <w:trHeight w:val="818"/>
        </w:trPr>
        <w:tc>
          <w:tcPr>
            <w:tcW w:w="828" w:type="dxa"/>
          </w:tcPr>
          <w:p w:rsidR="00405DF4" w:rsidRPr="000C74FD" w:rsidRDefault="00405DF4" w:rsidP="000C74FD">
            <w:pPr>
              <w:pStyle w:val="AActivity"/>
              <w:tabs>
                <w:tab w:val="clear" w:pos="720"/>
                <w:tab w:val="center" w:pos="540"/>
              </w:tabs>
              <w:ind w:left="0" w:firstLine="0"/>
              <w:jc w:val="both"/>
              <w:rPr>
                <w:rFonts w:asciiTheme="minorHAnsi" w:hAnsiTheme="minorHAnsi" w:cs="Calibri"/>
                <w:sz w:val="20"/>
                <w:szCs w:val="20"/>
                <w:lang w:val="en-US"/>
              </w:rPr>
            </w:pPr>
            <w:r w:rsidRPr="000C74FD">
              <w:rPr>
                <w:rFonts w:asciiTheme="minorHAnsi" w:hAnsiTheme="minorHAnsi" w:cs="Calibri"/>
                <w:sz w:val="20"/>
                <w:szCs w:val="20"/>
                <w:lang w:val="en-US"/>
              </w:rPr>
              <w:t>3.2.2</w:t>
            </w:r>
          </w:p>
        </w:tc>
        <w:tc>
          <w:tcPr>
            <w:tcW w:w="4297" w:type="dxa"/>
            <w:shd w:val="clear" w:color="auto" w:fill="auto"/>
          </w:tcPr>
          <w:p w:rsidR="00405DF4" w:rsidRPr="000C74FD" w:rsidRDefault="00405DF4" w:rsidP="00B4525F">
            <w:pPr>
              <w:pStyle w:val="AActivity"/>
              <w:tabs>
                <w:tab w:val="clear" w:pos="720"/>
                <w:tab w:val="center" w:pos="540"/>
              </w:tabs>
              <w:ind w:left="0" w:firstLine="0"/>
              <w:rPr>
                <w:rFonts w:asciiTheme="minorHAnsi" w:hAnsiTheme="minorHAnsi" w:cs="Calibri"/>
                <w:sz w:val="20"/>
                <w:szCs w:val="20"/>
                <w:lang w:val="en-US"/>
              </w:rPr>
            </w:pPr>
            <w:r w:rsidRPr="000C74FD">
              <w:rPr>
                <w:rFonts w:asciiTheme="minorHAnsi" w:hAnsiTheme="minorHAnsi" w:cs="Calibri"/>
                <w:sz w:val="20"/>
                <w:szCs w:val="20"/>
                <w:lang w:val="en-US"/>
              </w:rPr>
              <w:t>Organize national stakeholders’ meetings to discuss and recommend best practices for sharing environmental data, information and knowledge.</w:t>
            </w:r>
          </w:p>
        </w:tc>
        <w:tc>
          <w:tcPr>
            <w:tcW w:w="1170" w:type="dxa"/>
            <w:shd w:val="clear" w:color="auto" w:fill="auto"/>
          </w:tcPr>
          <w:p w:rsidR="00405DF4" w:rsidRPr="007B4810" w:rsidRDefault="00405DF4" w:rsidP="000C74FD">
            <w:pPr>
              <w:jc w:val="both"/>
              <w:rPr>
                <w:rFonts w:asciiTheme="minorHAnsi" w:hAnsiTheme="minorHAnsi"/>
                <w:sz w:val="20"/>
                <w:szCs w:val="16"/>
              </w:rPr>
            </w:pPr>
            <w:r w:rsidRPr="007B4810">
              <w:rPr>
                <w:rFonts w:asciiTheme="minorHAnsi" w:hAnsiTheme="minorHAnsi"/>
                <w:sz w:val="20"/>
                <w:szCs w:val="16"/>
              </w:rPr>
              <w:t>NEMA</w:t>
            </w:r>
          </w:p>
        </w:tc>
        <w:tc>
          <w:tcPr>
            <w:tcW w:w="450" w:type="dxa"/>
            <w:shd w:val="clear" w:color="auto" w:fill="auto"/>
          </w:tcPr>
          <w:p w:rsidR="00405DF4" w:rsidRPr="000C74FD" w:rsidRDefault="00405DF4" w:rsidP="000C74FD">
            <w:pPr>
              <w:jc w:val="both"/>
              <w:rPr>
                <w:rFonts w:asciiTheme="minorHAnsi" w:hAnsiTheme="minorHAnsi"/>
                <w:szCs w:val="20"/>
              </w:rPr>
            </w:pPr>
          </w:p>
        </w:tc>
        <w:tc>
          <w:tcPr>
            <w:tcW w:w="450" w:type="dxa"/>
            <w:shd w:val="clear" w:color="auto" w:fill="auto"/>
          </w:tcPr>
          <w:p w:rsidR="00405DF4" w:rsidRPr="000C74FD" w:rsidRDefault="00405DF4" w:rsidP="000C74FD">
            <w:pPr>
              <w:jc w:val="both"/>
              <w:rPr>
                <w:rFonts w:asciiTheme="minorHAnsi" w:hAnsiTheme="minorHAnsi"/>
                <w:szCs w:val="20"/>
              </w:rPr>
            </w:pPr>
          </w:p>
        </w:tc>
        <w:tc>
          <w:tcPr>
            <w:tcW w:w="540" w:type="dxa"/>
            <w:shd w:val="clear" w:color="auto" w:fill="auto"/>
          </w:tcPr>
          <w:p w:rsidR="00405DF4" w:rsidRPr="000C74FD" w:rsidRDefault="00405DF4" w:rsidP="000C74FD">
            <w:pPr>
              <w:jc w:val="both"/>
              <w:rPr>
                <w:rFonts w:asciiTheme="minorHAnsi" w:hAnsiTheme="minorHAnsi"/>
                <w:szCs w:val="20"/>
              </w:rPr>
            </w:pPr>
          </w:p>
        </w:tc>
        <w:tc>
          <w:tcPr>
            <w:tcW w:w="450" w:type="dxa"/>
            <w:shd w:val="clear" w:color="auto" w:fill="auto"/>
          </w:tcPr>
          <w:p w:rsidR="00405DF4" w:rsidRPr="000C74FD" w:rsidRDefault="00405DF4" w:rsidP="000C74FD">
            <w:pPr>
              <w:jc w:val="both"/>
              <w:rPr>
                <w:rFonts w:asciiTheme="minorHAnsi" w:hAnsiTheme="minorHAnsi"/>
                <w:szCs w:val="20"/>
              </w:rPr>
            </w:pPr>
          </w:p>
        </w:tc>
        <w:tc>
          <w:tcPr>
            <w:tcW w:w="450" w:type="dxa"/>
            <w:shd w:val="clear" w:color="auto" w:fill="auto"/>
          </w:tcPr>
          <w:p w:rsidR="00405DF4" w:rsidRPr="000C74FD" w:rsidRDefault="00405DF4" w:rsidP="000C74FD">
            <w:pPr>
              <w:jc w:val="both"/>
              <w:rPr>
                <w:rFonts w:asciiTheme="minorHAnsi" w:hAnsiTheme="minorHAnsi"/>
                <w:szCs w:val="20"/>
              </w:rPr>
            </w:pPr>
          </w:p>
        </w:tc>
        <w:tc>
          <w:tcPr>
            <w:tcW w:w="450" w:type="dxa"/>
            <w:shd w:val="clear" w:color="auto" w:fill="76923C" w:themeFill="accent3" w:themeFillShade="BF"/>
          </w:tcPr>
          <w:p w:rsidR="00405DF4" w:rsidRPr="000C74FD" w:rsidRDefault="00405DF4" w:rsidP="000C74FD">
            <w:pPr>
              <w:jc w:val="both"/>
              <w:rPr>
                <w:rFonts w:asciiTheme="minorHAnsi" w:hAnsiTheme="minorHAnsi"/>
                <w:szCs w:val="20"/>
              </w:rPr>
            </w:pPr>
          </w:p>
        </w:tc>
        <w:tc>
          <w:tcPr>
            <w:tcW w:w="540" w:type="dxa"/>
            <w:shd w:val="clear" w:color="auto" w:fill="auto"/>
          </w:tcPr>
          <w:p w:rsidR="00405DF4" w:rsidRPr="000C74FD" w:rsidRDefault="00405DF4" w:rsidP="000C74FD">
            <w:pPr>
              <w:jc w:val="both"/>
              <w:rPr>
                <w:rFonts w:asciiTheme="minorHAnsi" w:hAnsiTheme="minorHAnsi"/>
                <w:szCs w:val="20"/>
              </w:rPr>
            </w:pPr>
          </w:p>
        </w:tc>
        <w:tc>
          <w:tcPr>
            <w:tcW w:w="450" w:type="dxa"/>
            <w:shd w:val="clear" w:color="auto" w:fill="auto"/>
          </w:tcPr>
          <w:p w:rsidR="00405DF4" w:rsidRPr="000C74FD" w:rsidRDefault="00405DF4" w:rsidP="000C74FD">
            <w:pPr>
              <w:jc w:val="both"/>
              <w:rPr>
                <w:rFonts w:asciiTheme="minorHAnsi" w:hAnsiTheme="minorHAnsi"/>
                <w:szCs w:val="20"/>
              </w:rPr>
            </w:pPr>
          </w:p>
        </w:tc>
        <w:tc>
          <w:tcPr>
            <w:tcW w:w="450" w:type="dxa"/>
            <w:shd w:val="clear" w:color="auto" w:fill="auto"/>
          </w:tcPr>
          <w:p w:rsidR="00405DF4" w:rsidRPr="000C74FD" w:rsidRDefault="00405DF4" w:rsidP="000C74FD">
            <w:pPr>
              <w:jc w:val="both"/>
              <w:rPr>
                <w:rFonts w:asciiTheme="minorHAnsi" w:hAnsiTheme="minorHAnsi"/>
                <w:szCs w:val="20"/>
              </w:rPr>
            </w:pPr>
          </w:p>
        </w:tc>
        <w:tc>
          <w:tcPr>
            <w:tcW w:w="450" w:type="dxa"/>
            <w:shd w:val="clear" w:color="auto" w:fill="auto"/>
          </w:tcPr>
          <w:p w:rsidR="00405DF4" w:rsidRPr="000C74FD" w:rsidRDefault="00405DF4" w:rsidP="000C74FD">
            <w:pPr>
              <w:jc w:val="both"/>
              <w:rPr>
                <w:rFonts w:asciiTheme="minorHAnsi" w:hAnsiTheme="minorHAnsi"/>
                <w:szCs w:val="20"/>
              </w:rPr>
            </w:pPr>
          </w:p>
        </w:tc>
        <w:tc>
          <w:tcPr>
            <w:tcW w:w="540" w:type="dxa"/>
            <w:shd w:val="clear" w:color="auto" w:fill="auto"/>
          </w:tcPr>
          <w:p w:rsidR="00405DF4" w:rsidRPr="000C74FD" w:rsidRDefault="00405DF4" w:rsidP="000C74FD">
            <w:pPr>
              <w:jc w:val="both"/>
              <w:rPr>
                <w:rFonts w:asciiTheme="minorHAnsi" w:hAnsiTheme="minorHAnsi"/>
                <w:szCs w:val="20"/>
              </w:rPr>
            </w:pPr>
          </w:p>
        </w:tc>
        <w:tc>
          <w:tcPr>
            <w:tcW w:w="473" w:type="dxa"/>
            <w:shd w:val="clear" w:color="auto" w:fill="auto"/>
          </w:tcPr>
          <w:p w:rsidR="00405DF4" w:rsidRPr="000C74FD" w:rsidRDefault="00405DF4" w:rsidP="000C74FD">
            <w:pPr>
              <w:jc w:val="both"/>
              <w:rPr>
                <w:rFonts w:asciiTheme="minorHAnsi" w:hAnsiTheme="minorHAnsi"/>
                <w:szCs w:val="20"/>
              </w:rPr>
            </w:pPr>
          </w:p>
        </w:tc>
        <w:tc>
          <w:tcPr>
            <w:tcW w:w="450" w:type="dxa"/>
            <w:shd w:val="clear" w:color="auto" w:fill="auto"/>
          </w:tcPr>
          <w:p w:rsidR="00405DF4" w:rsidRPr="000C74FD" w:rsidRDefault="00405DF4" w:rsidP="000C74FD">
            <w:pPr>
              <w:jc w:val="both"/>
              <w:rPr>
                <w:rFonts w:asciiTheme="minorHAnsi" w:hAnsiTheme="minorHAnsi"/>
                <w:szCs w:val="20"/>
              </w:rPr>
            </w:pPr>
          </w:p>
        </w:tc>
        <w:tc>
          <w:tcPr>
            <w:tcW w:w="450" w:type="dxa"/>
            <w:shd w:val="clear" w:color="auto" w:fill="auto"/>
          </w:tcPr>
          <w:p w:rsidR="00405DF4" w:rsidRPr="000C74FD" w:rsidRDefault="00405DF4" w:rsidP="000C74FD">
            <w:pPr>
              <w:jc w:val="both"/>
              <w:rPr>
                <w:rFonts w:asciiTheme="minorHAnsi" w:hAnsiTheme="minorHAnsi"/>
                <w:szCs w:val="20"/>
              </w:rPr>
            </w:pPr>
          </w:p>
        </w:tc>
        <w:tc>
          <w:tcPr>
            <w:tcW w:w="450" w:type="dxa"/>
            <w:shd w:val="clear" w:color="auto" w:fill="auto"/>
          </w:tcPr>
          <w:p w:rsidR="00405DF4" w:rsidRPr="000C74FD" w:rsidRDefault="00405DF4" w:rsidP="000C74FD">
            <w:pPr>
              <w:jc w:val="both"/>
              <w:rPr>
                <w:rFonts w:asciiTheme="minorHAnsi" w:hAnsiTheme="minorHAnsi"/>
                <w:szCs w:val="20"/>
              </w:rPr>
            </w:pPr>
          </w:p>
        </w:tc>
        <w:tc>
          <w:tcPr>
            <w:tcW w:w="450" w:type="dxa"/>
            <w:shd w:val="clear" w:color="auto" w:fill="auto"/>
          </w:tcPr>
          <w:p w:rsidR="00405DF4" w:rsidRPr="000C74FD" w:rsidRDefault="00405DF4" w:rsidP="000C74FD">
            <w:pPr>
              <w:jc w:val="both"/>
              <w:rPr>
                <w:rFonts w:asciiTheme="minorHAnsi" w:hAnsiTheme="minorHAnsi"/>
                <w:szCs w:val="20"/>
              </w:rPr>
            </w:pPr>
          </w:p>
        </w:tc>
      </w:tr>
      <w:tr w:rsidR="003C330F" w:rsidRPr="000C74FD" w:rsidTr="00184A11">
        <w:trPr>
          <w:trHeight w:val="1070"/>
        </w:trPr>
        <w:tc>
          <w:tcPr>
            <w:tcW w:w="828" w:type="dxa"/>
          </w:tcPr>
          <w:p w:rsidR="00405DF4" w:rsidRPr="000C74FD" w:rsidRDefault="00405DF4" w:rsidP="000C74FD">
            <w:pPr>
              <w:pStyle w:val="AActivity"/>
              <w:tabs>
                <w:tab w:val="clear" w:pos="720"/>
                <w:tab w:val="center" w:pos="540"/>
              </w:tabs>
              <w:ind w:left="0" w:firstLine="0"/>
              <w:jc w:val="both"/>
              <w:rPr>
                <w:rFonts w:asciiTheme="minorHAnsi" w:hAnsiTheme="minorHAnsi" w:cs="Calibri"/>
                <w:sz w:val="20"/>
                <w:szCs w:val="20"/>
                <w:lang w:val="en-US"/>
              </w:rPr>
            </w:pPr>
            <w:r w:rsidRPr="000C74FD">
              <w:rPr>
                <w:rFonts w:asciiTheme="minorHAnsi" w:hAnsiTheme="minorHAnsi" w:cs="Calibri"/>
                <w:sz w:val="20"/>
                <w:szCs w:val="20"/>
                <w:lang w:val="en-US"/>
              </w:rPr>
              <w:t>3.2.3</w:t>
            </w:r>
          </w:p>
        </w:tc>
        <w:tc>
          <w:tcPr>
            <w:tcW w:w="4297" w:type="dxa"/>
            <w:shd w:val="clear" w:color="auto" w:fill="auto"/>
          </w:tcPr>
          <w:p w:rsidR="00405DF4" w:rsidRPr="000C74FD" w:rsidRDefault="00405DF4" w:rsidP="00B4525F">
            <w:pPr>
              <w:pStyle w:val="AActivity"/>
              <w:tabs>
                <w:tab w:val="clear" w:pos="720"/>
                <w:tab w:val="center" w:pos="540"/>
              </w:tabs>
              <w:ind w:left="0" w:firstLine="0"/>
              <w:rPr>
                <w:rFonts w:asciiTheme="minorHAnsi" w:hAnsiTheme="minorHAnsi" w:cs="Calibri"/>
                <w:sz w:val="20"/>
                <w:szCs w:val="20"/>
                <w:lang w:val="en-US"/>
              </w:rPr>
            </w:pPr>
            <w:r w:rsidRPr="000C74FD">
              <w:rPr>
                <w:rFonts w:asciiTheme="minorHAnsi" w:hAnsiTheme="minorHAnsi" w:cs="Calibri"/>
                <w:sz w:val="20"/>
                <w:szCs w:val="20"/>
                <w:lang w:val="en-US"/>
              </w:rPr>
              <w:t xml:space="preserve">Enhance the capacity of the existed </w:t>
            </w:r>
            <w:r w:rsidRPr="00B4525F">
              <w:rPr>
                <w:rFonts w:asciiTheme="minorHAnsi" w:hAnsiTheme="minorHAnsi" w:cs="Calibri"/>
                <w:noProof/>
                <w:sz w:val="20"/>
                <w:szCs w:val="20"/>
                <w:lang w:val="en-US"/>
              </w:rPr>
              <w:t>clearing</w:t>
            </w:r>
            <w:r w:rsidR="00B4525F">
              <w:rPr>
                <w:rFonts w:asciiTheme="minorHAnsi" w:hAnsiTheme="minorHAnsi" w:cs="Calibri"/>
                <w:noProof/>
                <w:sz w:val="20"/>
                <w:szCs w:val="20"/>
                <w:lang w:val="en-US"/>
              </w:rPr>
              <w:t>-</w:t>
            </w:r>
            <w:r w:rsidRPr="00B4525F">
              <w:rPr>
                <w:rFonts w:asciiTheme="minorHAnsi" w:hAnsiTheme="minorHAnsi" w:cs="Calibri"/>
                <w:noProof/>
                <w:sz w:val="20"/>
                <w:szCs w:val="20"/>
                <w:lang w:val="en-US"/>
              </w:rPr>
              <w:t>house</w:t>
            </w:r>
            <w:r w:rsidRPr="000C74FD">
              <w:rPr>
                <w:rFonts w:asciiTheme="minorHAnsi" w:hAnsiTheme="minorHAnsi" w:cs="Calibri"/>
                <w:sz w:val="20"/>
                <w:szCs w:val="20"/>
                <w:lang w:val="en-US"/>
              </w:rPr>
              <w:t xml:space="preserve"> mechanism to promote, enable, access, and share of information to support Rio Conventions monitoring and reporting.</w:t>
            </w:r>
          </w:p>
        </w:tc>
        <w:tc>
          <w:tcPr>
            <w:tcW w:w="1170" w:type="dxa"/>
            <w:shd w:val="clear" w:color="auto" w:fill="auto"/>
          </w:tcPr>
          <w:p w:rsidR="00405DF4" w:rsidRPr="007B4810" w:rsidRDefault="00405DF4" w:rsidP="000C74FD">
            <w:pPr>
              <w:jc w:val="both"/>
              <w:rPr>
                <w:rFonts w:asciiTheme="minorHAnsi" w:hAnsiTheme="minorHAnsi"/>
                <w:sz w:val="20"/>
                <w:szCs w:val="16"/>
              </w:rPr>
            </w:pPr>
            <w:r w:rsidRPr="007B4810">
              <w:rPr>
                <w:rFonts w:asciiTheme="minorHAnsi" w:hAnsiTheme="minorHAnsi"/>
                <w:sz w:val="20"/>
                <w:szCs w:val="16"/>
              </w:rPr>
              <w:t>NEMA</w:t>
            </w:r>
          </w:p>
        </w:tc>
        <w:tc>
          <w:tcPr>
            <w:tcW w:w="450" w:type="dxa"/>
            <w:shd w:val="clear" w:color="auto" w:fill="auto"/>
          </w:tcPr>
          <w:p w:rsidR="00405DF4" w:rsidRPr="000C74FD" w:rsidRDefault="00405DF4" w:rsidP="000C74FD">
            <w:pPr>
              <w:jc w:val="both"/>
              <w:rPr>
                <w:rFonts w:asciiTheme="minorHAnsi" w:hAnsiTheme="minorHAnsi"/>
                <w:szCs w:val="20"/>
              </w:rPr>
            </w:pPr>
          </w:p>
        </w:tc>
        <w:tc>
          <w:tcPr>
            <w:tcW w:w="450" w:type="dxa"/>
            <w:shd w:val="clear" w:color="auto" w:fill="auto"/>
          </w:tcPr>
          <w:p w:rsidR="00405DF4" w:rsidRPr="000C74FD" w:rsidRDefault="00405DF4" w:rsidP="000C74FD">
            <w:pPr>
              <w:jc w:val="both"/>
              <w:rPr>
                <w:rFonts w:asciiTheme="minorHAnsi" w:hAnsiTheme="minorHAnsi"/>
                <w:szCs w:val="20"/>
              </w:rPr>
            </w:pPr>
          </w:p>
        </w:tc>
        <w:tc>
          <w:tcPr>
            <w:tcW w:w="540" w:type="dxa"/>
            <w:shd w:val="clear" w:color="auto" w:fill="76923C" w:themeFill="accent3" w:themeFillShade="BF"/>
          </w:tcPr>
          <w:p w:rsidR="00405DF4" w:rsidRPr="000C74FD" w:rsidRDefault="00405DF4" w:rsidP="000C74FD">
            <w:pPr>
              <w:jc w:val="both"/>
              <w:rPr>
                <w:rFonts w:asciiTheme="minorHAnsi" w:hAnsiTheme="minorHAnsi"/>
                <w:szCs w:val="20"/>
              </w:rPr>
            </w:pPr>
          </w:p>
        </w:tc>
        <w:tc>
          <w:tcPr>
            <w:tcW w:w="450" w:type="dxa"/>
            <w:shd w:val="clear" w:color="auto" w:fill="auto"/>
          </w:tcPr>
          <w:p w:rsidR="00405DF4" w:rsidRPr="000C74FD" w:rsidRDefault="00405DF4" w:rsidP="000C74FD">
            <w:pPr>
              <w:jc w:val="both"/>
              <w:rPr>
                <w:rFonts w:asciiTheme="minorHAnsi" w:hAnsiTheme="minorHAnsi"/>
                <w:szCs w:val="20"/>
              </w:rPr>
            </w:pPr>
          </w:p>
        </w:tc>
        <w:tc>
          <w:tcPr>
            <w:tcW w:w="450" w:type="dxa"/>
            <w:shd w:val="clear" w:color="auto" w:fill="auto"/>
          </w:tcPr>
          <w:p w:rsidR="00405DF4" w:rsidRPr="000C74FD" w:rsidRDefault="00405DF4" w:rsidP="000C74FD">
            <w:pPr>
              <w:jc w:val="both"/>
              <w:rPr>
                <w:rFonts w:asciiTheme="minorHAnsi" w:hAnsiTheme="minorHAnsi"/>
                <w:szCs w:val="20"/>
              </w:rPr>
            </w:pPr>
          </w:p>
        </w:tc>
        <w:tc>
          <w:tcPr>
            <w:tcW w:w="450" w:type="dxa"/>
            <w:shd w:val="clear" w:color="auto" w:fill="76923C" w:themeFill="accent3" w:themeFillShade="BF"/>
          </w:tcPr>
          <w:p w:rsidR="00405DF4" w:rsidRPr="000C74FD" w:rsidRDefault="00405DF4" w:rsidP="000C74FD">
            <w:pPr>
              <w:jc w:val="both"/>
              <w:rPr>
                <w:rFonts w:asciiTheme="minorHAnsi" w:hAnsiTheme="minorHAnsi"/>
                <w:szCs w:val="20"/>
              </w:rPr>
            </w:pPr>
          </w:p>
        </w:tc>
        <w:tc>
          <w:tcPr>
            <w:tcW w:w="540" w:type="dxa"/>
            <w:shd w:val="clear" w:color="auto" w:fill="auto"/>
          </w:tcPr>
          <w:p w:rsidR="00405DF4" w:rsidRPr="000C74FD" w:rsidRDefault="00405DF4" w:rsidP="000C74FD">
            <w:pPr>
              <w:jc w:val="both"/>
              <w:rPr>
                <w:rFonts w:asciiTheme="minorHAnsi" w:hAnsiTheme="minorHAnsi"/>
                <w:szCs w:val="20"/>
              </w:rPr>
            </w:pPr>
          </w:p>
        </w:tc>
        <w:tc>
          <w:tcPr>
            <w:tcW w:w="450" w:type="dxa"/>
            <w:shd w:val="clear" w:color="auto" w:fill="auto"/>
          </w:tcPr>
          <w:p w:rsidR="00405DF4" w:rsidRPr="000C74FD" w:rsidRDefault="00405DF4" w:rsidP="000C74FD">
            <w:pPr>
              <w:jc w:val="both"/>
              <w:rPr>
                <w:rFonts w:asciiTheme="minorHAnsi" w:hAnsiTheme="minorHAnsi"/>
                <w:szCs w:val="20"/>
              </w:rPr>
            </w:pPr>
          </w:p>
        </w:tc>
        <w:tc>
          <w:tcPr>
            <w:tcW w:w="450" w:type="dxa"/>
            <w:shd w:val="clear" w:color="auto" w:fill="76923C" w:themeFill="accent3" w:themeFillShade="BF"/>
          </w:tcPr>
          <w:p w:rsidR="00405DF4" w:rsidRPr="000C74FD" w:rsidRDefault="00405DF4" w:rsidP="000C74FD">
            <w:pPr>
              <w:jc w:val="both"/>
              <w:rPr>
                <w:rFonts w:asciiTheme="minorHAnsi" w:hAnsiTheme="minorHAnsi"/>
                <w:szCs w:val="20"/>
              </w:rPr>
            </w:pPr>
          </w:p>
        </w:tc>
        <w:tc>
          <w:tcPr>
            <w:tcW w:w="450" w:type="dxa"/>
            <w:shd w:val="clear" w:color="auto" w:fill="auto"/>
          </w:tcPr>
          <w:p w:rsidR="00405DF4" w:rsidRPr="000C74FD" w:rsidRDefault="00405DF4" w:rsidP="000C74FD">
            <w:pPr>
              <w:jc w:val="both"/>
              <w:rPr>
                <w:rFonts w:asciiTheme="minorHAnsi" w:hAnsiTheme="minorHAnsi"/>
                <w:szCs w:val="20"/>
              </w:rPr>
            </w:pPr>
          </w:p>
        </w:tc>
        <w:tc>
          <w:tcPr>
            <w:tcW w:w="540" w:type="dxa"/>
            <w:shd w:val="clear" w:color="auto" w:fill="auto"/>
          </w:tcPr>
          <w:p w:rsidR="00405DF4" w:rsidRPr="000C74FD" w:rsidRDefault="00405DF4" w:rsidP="000C74FD">
            <w:pPr>
              <w:jc w:val="both"/>
              <w:rPr>
                <w:rFonts w:asciiTheme="minorHAnsi" w:hAnsiTheme="minorHAnsi"/>
                <w:szCs w:val="20"/>
              </w:rPr>
            </w:pPr>
          </w:p>
        </w:tc>
        <w:tc>
          <w:tcPr>
            <w:tcW w:w="473" w:type="dxa"/>
            <w:shd w:val="clear" w:color="auto" w:fill="auto"/>
          </w:tcPr>
          <w:p w:rsidR="00405DF4" w:rsidRPr="000C74FD" w:rsidRDefault="00405DF4" w:rsidP="000C74FD">
            <w:pPr>
              <w:jc w:val="both"/>
              <w:rPr>
                <w:rFonts w:asciiTheme="minorHAnsi" w:hAnsiTheme="minorHAnsi"/>
                <w:szCs w:val="20"/>
              </w:rPr>
            </w:pPr>
          </w:p>
        </w:tc>
        <w:tc>
          <w:tcPr>
            <w:tcW w:w="450" w:type="dxa"/>
            <w:shd w:val="clear" w:color="auto" w:fill="auto"/>
          </w:tcPr>
          <w:p w:rsidR="00405DF4" w:rsidRPr="000C74FD" w:rsidRDefault="00405DF4" w:rsidP="000C74FD">
            <w:pPr>
              <w:jc w:val="both"/>
              <w:rPr>
                <w:rFonts w:asciiTheme="minorHAnsi" w:hAnsiTheme="minorHAnsi"/>
                <w:szCs w:val="20"/>
              </w:rPr>
            </w:pPr>
          </w:p>
        </w:tc>
        <w:tc>
          <w:tcPr>
            <w:tcW w:w="450" w:type="dxa"/>
            <w:shd w:val="clear" w:color="auto" w:fill="auto"/>
          </w:tcPr>
          <w:p w:rsidR="00405DF4" w:rsidRPr="000C74FD" w:rsidRDefault="00405DF4" w:rsidP="000C74FD">
            <w:pPr>
              <w:jc w:val="both"/>
              <w:rPr>
                <w:rFonts w:asciiTheme="minorHAnsi" w:hAnsiTheme="minorHAnsi"/>
                <w:szCs w:val="20"/>
              </w:rPr>
            </w:pPr>
          </w:p>
        </w:tc>
        <w:tc>
          <w:tcPr>
            <w:tcW w:w="450" w:type="dxa"/>
            <w:shd w:val="clear" w:color="auto" w:fill="auto"/>
          </w:tcPr>
          <w:p w:rsidR="00405DF4" w:rsidRPr="000C74FD" w:rsidRDefault="00405DF4" w:rsidP="000C74FD">
            <w:pPr>
              <w:jc w:val="both"/>
              <w:rPr>
                <w:rFonts w:asciiTheme="minorHAnsi" w:hAnsiTheme="minorHAnsi"/>
                <w:szCs w:val="20"/>
              </w:rPr>
            </w:pPr>
          </w:p>
        </w:tc>
        <w:tc>
          <w:tcPr>
            <w:tcW w:w="450" w:type="dxa"/>
            <w:shd w:val="clear" w:color="auto" w:fill="auto"/>
          </w:tcPr>
          <w:p w:rsidR="00405DF4" w:rsidRPr="000C74FD" w:rsidRDefault="00405DF4" w:rsidP="000C74FD">
            <w:pPr>
              <w:jc w:val="both"/>
              <w:rPr>
                <w:rFonts w:asciiTheme="minorHAnsi" w:hAnsiTheme="minorHAnsi"/>
                <w:szCs w:val="20"/>
              </w:rPr>
            </w:pPr>
          </w:p>
        </w:tc>
      </w:tr>
      <w:tr w:rsidR="00405DF4" w:rsidRPr="000C74FD" w:rsidTr="007B4810">
        <w:trPr>
          <w:trHeight w:val="395"/>
        </w:trPr>
        <w:tc>
          <w:tcPr>
            <w:tcW w:w="828" w:type="dxa"/>
            <w:shd w:val="clear" w:color="auto" w:fill="F2DBDB" w:themeFill="accent2" w:themeFillTint="33"/>
          </w:tcPr>
          <w:p w:rsidR="00405DF4" w:rsidRPr="007B4810" w:rsidRDefault="00405DF4" w:rsidP="00842C8C">
            <w:pPr>
              <w:numPr>
                <w:ilvl w:val="1"/>
                <w:numId w:val="29"/>
              </w:numPr>
              <w:ind w:left="0" w:firstLine="0"/>
              <w:jc w:val="both"/>
              <w:rPr>
                <w:rFonts w:asciiTheme="minorHAnsi" w:eastAsia="Calibri" w:hAnsiTheme="minorHAnsi"/>
                <w:b/>
                <w:bCs/>
                <w:sz w:val="22"/>
                <w:szCs w:val="18"/>
                <w:lang w:val="en-GB"/>
              </w:rPr>
            </w:pPr>
          </w:p>
        </w:tc>
        <w:tc>
          <w:tcPr>
            <w:tcW w:w="12960" w:type="dxa"/>
            <w:gridSpan w:val="18"/>
            <w:shd w:val="clear" w:color="auto" w:fill="F2DBDB" w:themeFill="accent2" w:themeFillTint="33"/>
          </w:tcPr>
          <w:p w:rsidR="00405DF4" w:rsidRPr="007B4810" w:rsidRDefault="00405DF4" w:rsidP="000C74FD">
            <w:pPr>
              <w:jc w:val="both"/>
              <w:rPr>
                <w:rFonts w:asciiTheme="minorHAnsi" w:hAnsiTheme="minorHAnsi"/>
                <w:b/>
                <w:bCs/>
                <w:sz w:val="22"/>
                <w:szCs w:val="18"/>
              </w:rPr>
            </w:pPr>
            <w:r w:rsidRPr="007B4810">
              <w:rPr>
                <w:rFonts w:asciiTheme="minorHAnsi" w:eastAsia="Calibri" w:hAnsiTheme="minorHAnsi"/>
                <w:b/>
                <w:bCs/>
                <w:sz w:val="22"/>
                <w:szCs w:val="18"/>
                <w:lang w:val="en-GB"/>
              </w:rPr>
              <w:t>A set of indicators for environment monitoring and natural resources management supporting both global and national needs identified</w:t>
            </w:r>
          </w:p>
        </w:tc>
      </w:tr>
      <w:tr w:rsidR="003C330F" w:rsidRPr="000C74FD" w:rsidTr="00184A11">
        <w:trPr>
          <w:trHeight w:val="1034"/>
        </w:trPr>
        <w:tc>
          <w:tcPr>
            <w:tcW w:w="828" w:type="dxa"/>
          </w:tcPr>
          <w:p w:rsidR="00405DF4" w:rsidRPr="000C74FD" w:rsidRDefault="00405DF4" w:rsidP="000C74FD">
            <w:pPr>
              <w:pStyle w:val="AActivity"/>
              <w:tabs>
                <w:tab w:val="clear" w:pos="720"/>
                <w:tab w:val="center" w:pos="540"/>
              </w:tabs>
              <w:ind w:left="0" w:firstLine="0"/>
              <w:jc w:val="both"/>
              <w:rPr>
                <w:rFonts w:asciiTheme="minorHAnsi" w:hAnsiTheme="minorHAnsi" w:cs="Calibri"/>
                <w:sz w:val="20"/>
                <w:szCs w:val="20"/>
                <w:lang w:val="en-US"/>
              </w:rPr>
            </w:pPr>
            <w:r w:rsidRPr="000C74FD">
              <w:rPr>
                <w:rFonts w:asciiTheme="minorHAnsi" w:hAnsiTheme="minorHAnsi" w:cs="Calibri"/>
                <w:sz w:val="20"/>
                <w:szCs w:val="20"/>
                <w:lang w:val="en-US"/>
              </w:rPr>
              <w:t>3.3.1</w:t>
            </w:r>
          </w:p>
        </w:tc>
        <w:tc>
          <w:tcPr>
            <w:tcW w:w="4297" w:type="dxa"/>
            <w:shd w:val="clear" w:color="auto" w:fill="auto"/>
          </w:tcPr>
          <w:p w:rsidR="00405DF4" w:rsidRPr="000C74FD" w:rsidRDefault="00405DF4" w:rsidP="00B4525F">
            <w:pPr>
              <w:pStyle w:val="AActivity"/>
              <w:tabs>
                <w:tab w:val="clear" w:pos="720"/>
                <w:tab w:val="center" w:pos="540"/>
              </w:tabs>
              <w:ind w:left="0" w:firstLine="0"/>
              <w:rPr>
                <w:rFonts w:asciiTheme="minorHAnsi" w:eastAsia="Calibri" w:hAnsiTheme="minorHAnsi"/>
                <w:b/>
                <w:bCs/>
                <w:sz w:val="20"/>
                <w:szCs w:val="20"/>
              </w:rPr>
            </w:pPr>
            <w:r w:rsidRPr="000C74FD">
              <w:rPr>
                <w:rFonts w:asciiTheme="minorHAnsi" w:hAnsiTheme="minorHAnsi" w:cs="Calibri"/>
                <w:sz w:val="20"/>
                <w:szCs w:val="20"/>
              </w:rPr>
              <w:t xml:space="preserve">Organize and convene workshops at national and districts levels to identify indicators for key thematic areas that address the implementation of the Rio Conventions </w:t>
            </w:r>
            <w:r w:rsidR="003D2447" w:rsidRPr="000C74FD">
              <w:rPr>
                <w:rFonts w:asciiTheme="minorHAnsi" w:hAnsiTheme="minorHAnsi" w:cs="Calibri"/>
                <w:sz w:val="20"/>
                <w:szCs w:val="20"/>
              </w:rPr>
              <w:t>in line with the National Plans.</w:t>
            </w:r>
          </w:p>
        </w:tc>
        <w:tc>
          <w:tcPr>
            <w:tcW w:w="1170" w:type="dxa"/>
            <w:shd w:val="clear" w:color="auto" w:fill="auto"/>
          </w:tcPr>
          <w:p w:rsidR="00405DF4" w:rsidRPr="007B4810" w:rsidRDefault="00405DF4" w:rsidP="000C74FD">
            <w:pPr>
              <w:jc w:val="both"/>
              <w:rPr>
                <w:rFonts w:asciiTheme="minorHAnsi" w:hAnsiTheme="minorHAnsi"/>
                <w:sz w:val="20"/>
                <w:szCs w:val="16"/>
              </w:rPr>
            </w:pPr>
            <w:r w:rsidRPr="007B4810">
              <w:rPr>
                <w:rFonts w:asciiTheme="minorHAnsi" w:hAnsiTheme="minorHAnsi"/>
                <w:sz w:val="20"/>
                <w:szCs w:val="16"/>
              </w:rPr>
              <w:t>NEMA</w:t>
            </w:r>
          </w:p>
        </w:tc>
        <w:tc>
          <w:tcPr>
            <w:tcW w:w="450" w:type="dxa"/>
            <w:shd w:val="clear" w:color="auto" w:fill="auto"/>
          </w:tcPr>
          <w:p w:rsidR="00405DF4" w:rsidRPr="000C74FD" w:rsidRDefault="00405DF4" w:rsidP="000C74FD">
            <w:pPr>
              <w:jc w:val="both"/>
              <w:rPr>
                <w:rFonts w:asciiTheme="minorHAnsi" w:hAnsiTheme="minorHAnsi"/>
                <w:szCs w:val="20"/>
              </w:rPr>
            </w:pPr>
          </w:p>
        </w:tc>
        <w:tc>
          <w:tcPr>
            <w:tcW w:w="450" w:type="dxa"/>
            <w:shd w:val="clear" w:color="auto" w:fill="auto"/>
          </w:tcPr>
          <w:p w:rsidR="00405DF4" w:rsidRPr="000C74FD" w:rsidRDefault="00405DF4" w:rsidP="000C74FD">
            <w:pPr>
              <w:jc w:val="both"/>
              <w:rPr>
                <w:rFonts w:asciiTheme="minorHAnsi" w:hAnsiTheme="minorHAnsi"/>
                <w:szCs w:val="20"/>
              </w:rPr>
            </w:pPr>
          </w:p>
        </w:tc>
        <w:tc>
          <w:tcPr>
            <w:tcW w:w="540" w:type="dxa"/>
            <w:shd w:val="clear" w:color="auto" w:fill="76923C" w:themeFill="accent3" w:themeFillShade="BF"/>
          </w:tcPr>
          <w:p w:rsidR="00405DF4" w:rsidRPr="000C74FD" w:rsidRDefault="00405DF4" w:rsidP="000C74FD">
            <w:pPr>
              <w:jc w:val="both"/>
              <w:rPr>
                <w:rFonts w:asciiTheme="minorHAnsi" w:hAnsiTheme="minorHAnsi"/>
                <w:szCs w:val="20"/>
              </w:rPr>
            </w:pPr>
          </w:p>
        </w:tc>
        <w:tc>
          <w:tcPr>
            <w:tcW w:w="450" w:type="dxa"/>
            <w:shd w:val="clear" w:color="auto" w:fill="76923C" w:themeFill="accent3" w:themeFillShade="BF"/>
          </w:tcPr>
          <w:p w:rsidR="00405DF4" w:rsidRPr="000C74FD" w:rsidRDefault="00405DF4" w:rsidP="000C74FD">
            <w:pPr>
              <w:jc w:val="both"/>
              <w:rPr>
                <w:rFonts w:asciiTheme="minorHAnsi" w:hAnsiTheme="minorHAnsi"/>
                <w:szCs w:val="20"/>
              </w:rPr>
            </w:pPr>
          </w:p>
        </w:tc>
        <w:tc>
          <w:tcPr>
            <w:tcW w:w="450" w:type="dxa"/>
            <w:shd w:val="clear" w:color="auto" w:fill="auto"/>
          </w:tcPr>
          <w:p w:rsidR="00405DF4" w:rsidRPr="000C74FD" w:rsidRDefault="00405DF4" w:rsidP="000C74FD">
            <w:pPr>
              <w:jc w:val="both"/>
              <w:rPr>
                <w:rFonts w:asciiTheme="minorHAnsi" w:hAnsiTheme="minorHAnsi"/>
                <w:szCs w:val="20"/>
              </w:rPr>
            </w:pPr>
          </w:p>
        </w:tc>
        <w:tc>
          <w:tcPr>
            <w:tcW w:w="450" w:type="dxa"/>
            <w:shd w:val="clear" w:color="auto" w:fill="auto"/>
          </w:tcPr>
          <w:p w:rsidR="00405DF4" w:rsidRPr="000C74FD" w:rsidRDefault="00405DF4" w:rsidP="000C74FD">
            <w:pPr>
              <w:jc w:val="both"/>
              <w:rPr>
                <w:rFonts w:asciiTheme="minorHAnsi" w:hAnsiTheme="minorHAnsi"/>
                <w:szCs w:val="20"/>
              </w:rPr>
            </w:pPr>
          </w:p>
        </w:tc>
        <w:tc>
          <w:tcPr>
            <w:tcW w:w="540" w:type="dxa"/>
            <w:shd w:val="clear" w:color="auto" w:fill="auto"/>
          </w:tcPr>
          <w:p w:rsidR="00405DF4" w:rsidRPr="000C74FD" w:rsidRDefault="00405DF4" w:rsidP="000C74FD">
            <w:pPr>
              <w:jc w:val="both"/>
              <w:rPr>
                <w:rFonts w:asciiTheme="minorHAnsi" w:hAnsiTheme="minorHAnsi"/>
                <w:szCs w:val="20"/>
              </w:rPr>
            </w:pPr>
          </w:p>
        </w:tc>
        <w:tc>
          <w:tcPr>
            <w:tcW w:w="450" w:type="dxa"/>
            <w:shd w:val="clear" w:color="auto" w:fill="auto"/>
          </w:tcPr>
          <w:p w:rsidR="00405DF4" w:rsidRPr="000C74FD" w:rsidRDefault="00405DF4" w:rsidP="000C74FD">
            <w:pPr>
              <w:jc w:val="both"/>
              <w:rPr>
                <w:rFonts w:asciiTheme="minorHAnsi" w:hAnsiTheme="minorHAnsi"/>
                <w:szCs w:val="20"/>
              </w:rPr>
            </w:pPr>
          </w:p>
        </w:tc>
        <w:tc>
          <w:tcPr>
            <w:tcW w:w="450" w:type="dxa"/>
            <w:shd w:val="clear" w:color="auto" w:fill="auto"/>
          </w:tcPr>
          <w:p w:rsidR="00405DF4" w:rsidRPr="000C74FD" w:rsidRDefault="00405DF4" w:rsidP="000C74FD">
            <w:pPr>
              <w:jc w:val="both"/>
              <w:rPr>
                <w:rFonts w:asciiTheme="minorHAnsi" w:hAnsiTheme="minorHAnsi"/>
                <w:szCs w:val="20"/>
              </w:rPr>
            </w:pPr>
          </w:p>
        </w:tc>
        <w:tc>
          <w:tcPr>
            <w:tcW w:w="450" w:type="dxa"/>
            <w:shd w:val="clear" w:color="auto" w:fill="auto"/>
          </w:tcPr>
          <w:p w:rsidR="00405DF4" w:rsidRPr="000C74FD" w:rsidRDefault="00405DF4" w:rsidP="000C74FD">
            <w:pPr>
              <w:jc w:val="both"/>
              <w:rPr>
                <w:rFonts w:asciiTheme="minorHAnsi" w:hAnsiTheme="minorHAnsi"/>
                <w:szCs w:val="20"/>
              </w:rPr>
            </w:pPr>
          </w:p>
        </w:tc>
        <w:tc>
          <w:tcPr>
            <w:tcW w:w="540" w:type="dxa"/>
            <w:shd w:val="clear" w:color="auto" w:fill="auto"/>
          </w:tcPr>
          <w:p w:rsidR="00405DF4" w:rsidRPr="000C74FD" w:rsidRDefault="00405DF4" w:rsidP="000C74FD">
            <w:pPr>
              <w:jc w:val="both"/>
              <w:rPr>
                <w:rFonts w:asciiTheme="minorHAnsi" w:hAnsiTheme="minorHAnsi"/>
                <w:szCs w:val="20"/>
              </w:rPr>
            </w:pPr>
          </w:p>
        </w:tc>
        <w:tc>
          <w:tcPr>
            <w:tcW w:w="473" w:type="dxa"/>
            <w:shd w:val="clear" w:color="auto" w:fill="auto"/>
          </w:tcPr>
          <w:p w:rsidR="00405DF4" w:rsidRPr="000C74FD" w:rsidRDefault="00405DF4" w:rsidP="000C74FD">
            <w:pPr>
              <w:jc w:val="both"/>
              <w:rPr>
                <w:rFonts w:asciiTheme="minorHAnsi" w:hAnsiTheme="minorHAnsi"/>
                <w:szCs w:val="20"/>
              </w:rPr>
            </w:pPr>
          </w:p>
        </w:tc>
        <w:tc>
          <w:tcPr>
            <w:tcW w:w="450" w:type="dxa"/>
            <w:shd w:val="clear" w:color="auto" w:fill="auto"/>
          </w:tcPr>
          <w:p w:rsidR="00405DF4" w:rsidRPr="000C74FD" w:rsidRDefault="00405DF4" w:rsidP="000C74FD">
            <w:pPr>
              <w:jc w:val="both"/>
              <w:rPr>
                <w:rFonts w:asciiTheme="minorHAnsi" w:hAnsiTheme="minorHAnsi"/>
                <w:szCs w:val="20"/>
              </w:rPr>
            </w:pPr>
          </w:p>
        </w:tc>
        <w:tc>
          <w:tcPr>
            <w:tcW w:w="450" w:type="dxa"/>
            <w:shd w:val="clear" w:color="auto" w:fill="auto"/>
          </w:tcPr>
          <w:p w:rsidR="00405DF4" w:rsidRPr="000C74FD" w:rsidRDefault="00405DF4" w:rsidP="000C74FD">
            <w:pPr>
              <w:jc w:val="both"/>
              <w:rPr>
                <w:rFonts w:asciiTheme="minorHAnsi" w:hAnsiTheme="minorHAnsi"/>
                <w:szCs w:val="20"/>
              </w:rPr>
            </w:pPr>
          </w:p>
        </w:tc>
        <w:tc>
          <w:tcPr>
            <w:tcW w:w="450" w:type="dxa"/>
            <w:shd w:val="clear" w:color="auto" w:fill="auto"/>
          </w:tcPr>
          <w:p w:rsidR="00405DF4" w:rsidRPr="000C74FD" w:rsidRDefault="00405DF4" w:rsidP="000C74FD">
            <w:pPr>
              <w:jc w:val="both"/>
              <w:rPr>
                <w:rFonts w:asciiTheme="minorHAnsi" w:hAnsiTheme="minorHAnsi"/>
                <w:szCs w:val="20"/>
              </w:rPr>
            </w:pPr>
          </w:p>
        </w:tc>
        <w:tc>
          <w:tcPr>
            <w:tcW w:w="450" w:type="dxa"/>
            <w:shd w:val="clear" w:color="auto" w:fill="auto"/>
          </w:tcPr>
          <w:p w:rsidR="00405DF4" w:rsidRPr="000C74FD" w:rsidRDefault="00405DF4" w:rsidP="000C74FD">
            <w:pPr>
              <w:jc w:val="both"/>
              <w:rPr>
                <w:rFonts w:asciiTheme="minorHAnsi" w:hAnsiTheme="minorHAnsi"/>
                <w:szCs w:val="20"/>
              </w:rPr>
            </w:pPr>
          </w:p>
        </w:tc>
      </w:tr>
      <w:tr w:rsidR="003C330F" w:rsidRPr="000C74FD" w:rsidTr="00184A11">
        <w:trPr>
          <w:trHeight w:val="791"/>
        </w:trPr>
        <w:tc>
          <w:tcPr>
            <w:tcW w:w="828" w:type="dxa"/>
          </w:tcPr>
          <w:p w:rsidR="00405DF4" w:rsidRPr="000C74FD" w:rsidRDefault="00405DF4" w:rsidP="000C74FD">
            <w:pPr>
              <w:pStyle w:val="AActivity"/>
              <w:tabs>
                <w:tab w:val="clear" w:pos="720"/>
                <w:tab w:val="center" w:pos="540"/>
              </w:tabs>
              <w:ind w:left="0" w:firstLine="0"/>
              <w:jc w:val="both"/>
              <w:rPr>
                <w:rFonts w:asciiTheme="minorHAnsi" w:hAnsiTheme="minorHAnsi" w:cs="Calibri"/>
                <w:sz w:val="20"/>
                <w:szCs w:val="20"/>
                <w:lang w:val="en-US"/>
              </w:rPr>
            </w:pPr>
            <w:r w:rsidRPr="000C74FD">
              <w:rPr>
                <w:rFonts w:asciiTheme="minorHAnsi" w:hAnsiTheme="minorHAnsi" w:cs="Calibri"/>
                <w:sz w:val="20"/>
                <w:szCs w:val="20"/>
                <w:lang w:val="en-US"/>
              </w:rPr>
              <w:t>3.3.2</w:t>
            </w:r>
          </w:p>
        </w:tc>
        <w:tc>
          <w:tcPr>
            <w:tcW w:w="4297" w:type="dxa"/>
            <w:shd w:val="clear" w:color="auto" w:fill="auto"/>
          </w:tcPr>
          <w:p w:rsidR="00405DF4" w:rsidRPr="000C74FD" w:rsidRDefault="00405DF4" w:rsidP="00B4525F">
            <w:pPr>
              <w:pStyle w:val="AActivity"/>
              <w:tabs>
                <w:tab w:val="clear" w:pos="720"/>
                <w:tab w:val="center" w:pos="540"/>
              </w:tabs>
              <w:ind w:left="0" w:firstLine="0"/>
              <w:rPr>
                <w:rFonts w:asciiTheme="minorHAnsi" w:hAnsiTheme="minorHAnsi" w:cs="Calibri"/>
                <w:sz w:val="20"/>
                <w:szCs w:val="20"/>
                <w:lang w:val="en-US"/>
              </w:rPr>
            </w:pPr>
            <w:r w:rsidRPr="000C74FD">
              <w:rPr>
                <w:rFonts w:asciiTheme="minorHAnsi" w:hAnsiTheme="minorHAnsi" w:cs="Calibri"/>
                <w:sz w:val="20"/>
                <w:szCs w:val="20"/>
                <w:lang w:val="en-US"/>
              </w:rPr>
              <w:t xml:space="preserve">Develop new and improved indicators- based on the results of activity 3.3.1- to monitor </w:t>
            </w:r>
            <w:r w:rsidRPr="000C74FD">
              <w:rPr>
                <w:rFonts w:asciiTheme="minorHAnsi" w:hAnsiTheme="minorHAnsi" w:cs="Calibri"/>
                <w:sz w:val="20"/>
                <w:szCs w:val="20"/>
                <w:lang w:val="en-US"/>
              </w:rPr>
              <w:lastRenderedPageBreak/>
              <w:t>environmental targets and milestones relevant to the Rio Conventions.</w:t>
            </w:r>
          </w:p>
        </w:tc>
        <w:tc>
          <w:tcPr>
            <w:tcW w:w="1170" w:type="dxa"/>
            <w:shd w:val="clear" w:color="auto" w:fill="auto"/>
          </w:tcPr>
          <w:p w:rsidR="00405DF4" w:rsidRPr="007B4810" w:rsidRDefault="00405DF4" w:rsidP="000C74FD">
            <w:pPr>
              <w:jc w:val="both"/>
              <w:rPr>
                <w:rFonts w:asciiTheme="minorHAnsi" w:hAnsiTheme="minorHAnsi"/>
                <w:sz w:val="20"/>
                <w:szCs w:val="16"/>
              </w:rPr>
            </w:pPr>
            <w:r w:rsidRPr="007B4810">
              <w:rPr>
                <w:rFonts w:asciiTheme="minorHAnsi" w:hAnsiTheme="minorHAnsi"/>
                <w:sz w:val="20"/>
                <w:szCs w:val="16"/>
              </w:rPr>
              <w:lastRenderedPageBreak/>
              <w:t>NEMA</w:t>
            </w:r>
          </w:p>
        </w:tc>
        <w:tc>
          <w:tcPr>
            <w:tcW w:w="450" w:type="dxa"/>
            <w:shd w:val="clear" w:color="auto" w:fill="auto"/>
          </w:tcPr>
          <w:p w:rsidR="00405DF4" w:rsidRPr="000C74FD" w:rsidRDefault="00405DF4" w:rsidP="000C74FD">
            <w:pPr>
              <w:jc w:val="both"/>
              <w:rPr>
                <w:rFonts w:asciiTheme="minorHAnsi" w:hAnsiTheme="minorHAnsi"/>
                <w:szCs w:val="20"/>
              </w:rPr>
            </w:pPr>
          </w:p>
        </w:tc>
        <w:tc>
          <w:tcPr>
            <w:tcW w:w="450" w:type="dxa"/>
            <w:shd w:val="clear" w:color="auto" w:fill="auto"/>
          </w:tcPr>
          <w:p w:rsidR="00405DF4" w:rsidRPr="000C74FD" w:rsidRDefault="00405DF4" w:rsidP="000C74FD">
            <w:pPr>
              <w:jc w:val="both"/>
              <w:rPr>
                <w:rFonts w:asciiTheme="minorHAnsi" w:hAnsiTheme="minorHAnsi"/>
                <w:szCs w:val="20"/>
              </w:rPr>
            </w:pPr>
          </w:p>
        </w:tc>
        <w:tc>
          <w:tcPr>
            <w:tcW w:w="540" w:type="dxa"/>
            <w:shd w:val="clear" w:color="auto" w:fill="auto"/>
          </w:tcPr>
          <w:p w:rsidR="00405DF4" w:rsidRPr="000C74FD" w:rsidRDefault="00405DF4" w:rsidP="000C74FD">
            <w:pPr>
              <w:jc w:val="both"/>
              <w:rPr>
                <w:rFonts w:asciiTheme="minorHAnsi" w:hAnsiTheme="minorHAnsi"/>
                <w:szCs w:val="20"/>
              </w:rPr>
            </w:pPr>
          </w:p>
        </w:tc>
        <w:tc>
          <w:tcPr>
            <w:tcW w:w="450" w:type="dxa"/>
            <w:shd w:val="clear" w:color="auto" w:fill="auto"/>
          </w:tcPr>
          <w:p w:rsidR="00405DF4" w:rsidRPr="000C74FD" w:rsidRDefault="00405DF4" w:rsidP="000C74FD">
            <w:pPr>
              <w:jc w:val="both"/>
              <w:rPr>
                <w:rFonts w:asciiTheme="minorHAnsi" w:hAnsiTheme="minorHAnsi"/>
                <w:szCs w:val="20"/>
              </w:rPr>
            </w:pPr>
          </w:p>
        </w:tc>
        <w:tc>
          <w:tcPr>
            <w:tcW w:w="450" w:type="dxa"/>
            <w:shd w:val="clear" w:color="auto" w:fill="76923C" w:themeFill="accent3" w:themeFillShade="BF"/>
          </w:tcPr>
          <w:p w:rsidR="00405DF4" w:rsidRPr="000C74FD" w:rsidRDefault="00405DF4" w:rsidP="000C74FD">
            <w:pPr>
              <w:jc w:val="both"/>
              <w:rPr>
                <w:rFonts w:asciiTheme="minorHAnsi" w:hAnsiTheme="minorHAnsi"/>
                <w:szCs w:val="20"/>
              </w:rPr>
            </w:pPr>
          </w:p>
        </w:tc>
        <w:tc>
          <w:tcPr>
            <w:tcW w:w="450" w:type="dxa"/>
            <w:shd w:val="clear" w:color="auto" w:fill="76923C" w:themeFill="accent3" w:themeFillShade="BF"/>
          </w:tcPr>
          <w:p w:rsidR="00405DF4" w:rsidRPr="000C74FD" w:rsidRDefault="00405DF4" w:rsidP="000C74FD">
            <w:pPr>
              <w:jc w:val="both"/>
              <w:rPr>
                <w:rFonts w:asciiTheme="minorHAnsi" w:hAnsiTheme="minorHAnsi"/>
                <w:szCs w:val="20"/>
              </w:rPr>
            </w:pPr>
          </w:p>
        </w:tc>
        <w:tc>
          <w:tcPr>
            <w:tcW w:w="540" w:type="dxa"/>
            <w:shd w:val="clear" w:color="auto" w:fill="auto"/>
          </w:tcPr>
          <w:p w:rsidR="00405DF4" w:rsidRPr="000C74FD" w:rsidRDefault="00405DF4" w:rsidP="000C74FD">
            <w:pPr>
              <w:jc w:val="both"/>
              <w:rPr>
                <w:rFonts w:asciiTheme="minorHAnsi" w:hAnsiTheme="minorHAnsi"/>
                <w:szCs w:val="20"/>
              </w:rPr>
            </w:pPr>
          </w:p>
        </w:tc>
        <w:tc>
          <w:tcPr>
            <w:tcW w:w="450" w:type="dxa"/>
            <w:shd w:val="clear" w:color="auto" w:fill="auto"/>
          </w:tcPr>
          <w:p w:rsidR="00405DF4" w:rsidRPr="000C74FD" w:rsidRDefault="00405DF4" w:rsidP="000C74FD">
            <w:pPr>
              <w:jc w:val="both"/>
              <w:rPr>
                <w:rFonts w:asciiTheme="minorHAnsi" w:hAnsiTheme="minorHAnsi"/>
                <w:szCs w:val="20"/>
              </w:rPr>
            </w:pPr>
          </w:p>
        </w:tc>
        <w:tc>
          <w:tcPr>
            <w:tcW w:w="450" w:type="dxa"/>
            <w:shd w:val="clear" w:color="auto" w:fill="auto"/>
          </w:tcPr>
          <w:p w:rsidR="00405DF4" w:rsidRPr="000C74FD" w:rsidRDefault="00405DF4" w:rsidP="000C74FD">
            <w:pPr>
              <w:jc w:val="both"/>
              <w:rPr>
                <w:rFonts w:asciiTheme="minorHAnsi" w:hAnsiTheme="minorHAnsi"/>
                <w:szCs w:val="20"/>
              </w:rPr>
            </w:pPr>
          </w:p>
        </w:tc>
        <w:tc>
          <w:tcPr>
            <w:tcW w:w="450" w:type="dxa"/>
            <w:shd w:val="clear" w:color="auto" w:fill="auto"/>
          </w:tcPr>
          <w:p w:rsidR="00405DF4" w:rsidRPr="000C74FD" w:rsidRDefault="00405DF4" w:rsidP="000C74FD">
            <w:pPr>
              <w:jc w:val="both"/>
              <w:rPr>
                <w:rFonts w:asciiTheme="minorHAnsi" w:hAnsiTheme="minorHAnsi"/>
                <w:szCs w:val="20"/>
              </w:rPr>
            </w:pPr>
          </w:p>
        </w:tc>
        <w:tc>
          <w:tcPr>
            <w:tcW w:w="540" w:type="dxa"/>
            <w:shd w:val="clear" w:color="auto" w:fill="auto"/>
          </w:tcPr>
          <w:p w:rsidR="00405DF4" w:rsidRPr="000C74FD" w:rsidRDefault="00405DF4" w:rsidP="000C74FD">
            <w:pPr>
              <w:jc w:val="both"/>
              <w:rPr>
                <w:rFonts w:asciiTheme="minorHAnsi" w:hAnsiTheme="minorHAnsi"/>
                <w:szCs w:val="20"/>
              </w:rPr>
            </w:pPr>
          </w:p>
        </w:tc>
        <w:tc>
          <w:tcPr>
            <w:tcW w:w="473" w:type="dxa"/>
            <w:shd w:val="clear" w:color="auto" w:fill="auto"/>
          </w:tcPr>
          <w:p w:rsidR="00405DF4" w:rsidRPr="000C74FD" w:rsidRDefault="00405DF4" w:rsidP="000C74FD">
            <w:pPr>
              <w:jc w:val="both"/>
              <w:rPr>
                <w:rFonts w:asciiTheme="minorHAnsi" w:hAnsiTheme="minorHAnsi"/>
                <w:szCs w:val="20"/>
              </w:rPr>
            </w:pPr>
          </w:p>
        </w:tc>
        <w:tc>
          <w:tcPr>
            <w:tcW w:w="450" w:type="dxa"/>
            <w:shd w:val="clear" w:color="auto" w:fill="auto"/>
          </w:tcPr>
          <w:p w:rsidR="00405DF4" w:rsidRPr="000C74FD" w:rsidRDefault="00405DF4" w:rsidP="000C74FD">
            <w:pPr>
              <w:jc w:val="both"/>
              <w:rPr>
                <w:rFonts w:asciiTheme="minorHAnsi" w:hAnsiTheme="minorHAnsi"/>
                <w:szCs w:val="20"/>
              </w:rPr>
            </w:pPr>
          </w:p>
        </w:tc>
        <w:tc>
          <w:tcPr>
            <w:tcW w:w="450" w:type="dxa"/>
            <w:shd w:val="clear" w:color="auto" w:fill="auto"/>
          </w:tcPr>
          <w:p w:rsidR="00405DF4" w:rsidRPr="000C74FD" w:rsidRDefault="00405DF4" w:rsidP="000C74FD">
            <w:pPr>
              <w:jc w:val="both"/>
              <w:rPr>
                <w:rFonts w:asciiTheme="minorHAnsi" w:hAnsiTheme="minorHAnsi"/>
                <w:szCs w:val="20"/>
              </w:rPr>
            </w:pPr>
          </w:p>
        </w:tc>
        <w:tc>
          <w:tcPr>
            <w:tcW w:w="450" w:type="dxa"/>
            <w:shd w:val="clear" w:color="auto" w:fill="auto"/>
          </w:tcPr>
          <w:p w:rsidR="00405DF4" w:rsidRPr="000C74FD" w:rsidRDefault="00405DF4" w:rsidP="000C74FD">
            <w:pPr>
              <w:jc w:val="both"/>
              <w:rPr>
                <w:rFonts w:asciiTheme="minorHAnsi" w:hAnsiTheme="minorHAnsi"/>
                <w:szCs w:val="20"/>
              </w:rPr>
            </w:pPr>
          </w:p>
        </w:tc>
        <w:tc>
          <w:tcPr>
            <w:tcW w:w="450" w:type="dxa"/>
            <w:shd w:val="clear" w:color="auto" w:fill="auto"/>
          </w:tcPr>
          <w:p w:rsidR="00405DF4" w:rsidRPr="000C74FD" w:rsidRDefault="00405DF4" w:rsidP="000C74FD">
            <w:pPr>
              <w:jc w:val="both"/>
              <w:rPr>
                <w:rFonts w:asciiTheme="minorHAnsi" w:hAnsiTheme="minorHAnsi"/>
                <w:szCs w:val="20"/>
              </w:rPr>
            </w:pPr>
          </w:p>
        </w:tc>
      </w:tr>
      <w:tr w:rsidR="003C330F" w:rsidRPr="000C74FD" w:rsidTr="00184A11">
        <w:trPr>
          <w:trHeight w:val="800"/>
        </w:trPr>
        <w:tc>
          <w:tcPr>
            <w:tcW w:w="828" w:type="dxa"/>
          </w:tcPr>
          <w:p w:rsidR="00405DF4" w:rsidRPr="000C74FD" w:rsidRDefault="00405DF4" w:rsidP="000C74FD">
            <w:pPr>
              <w:pStyle w:val="AActivity"/>
              <w:tabs>
                <w:tab w:val="clear" w:pos="720"/>
                <w:tab w:val="center" w:pos="540"/>
              </w:tabs>
              <w:ind w:left="0" w:firstLine="0"/>
              <w:jc w:val="both"/>
              <w:rPr>
                <w:rFonts w:asciiTheme="minorHAnsi" w:hAnsiTheme="minorHAnsi" w:cs="Calibri"/>
                <w:sz w:val="20"/>
                <w:szCs w:val="20"/>
                <w:lang w:val="en-US"/>
              </w:rPr>
            </w:pPr>
            <w:r w:rsidRPr="000C74FD">
              <w:rPr>
                <w:rFonts w:asciiTheme="minorHAnsi" w:hAnsiTheme="minorHAnsi" w:cs="Calibri"/>
                <w:sz w:val="20"/>
                <w:szCs w:val="20"/>
                <w:lang w:val="en-US"/>
              </w:rPr>
              <w:t>3.3.3</w:t>
            </w:r>
          </w:p>
        </w:tc>
        <w:tc>
          <w:tcPr>
            <w:tcW w:w="4297" w:type="dxa"/>
            <w:shd w:val="clear" w:color="auto" w:fill="auto"/>
          </w:tcPr>
          <w:p w:rsidR="00405DF4" w:rsidRPr="000C74FD" w:rsidRDefault="00405DF4" w:rsidP="00B4525F">
            <w:pPr>
              <w:pStyle w:val="AActivity"/>
              <w:tabs>
                <w:tab w:val="clear" w:pos="720"/>
                <w:tab w:val="center" w:pos="540"/>
              </w:tabs>
              <w:ind w:left="0" w:firstLine="0"/>
              <w:rPr>
                <w:rFonts w:asciiTheme="minorHAnsi" w:hAnsiTheme="minorHAnsi" w:cs="Calibri"/>
                <w:sz w:val="20"/>
                <w:szCs w:val="20"/>
                <w:lang w:val="en-US"/>
              </w:rPr>
            </w:pPr>
            <w:r w:rsidRPr="000C74FD">
              <w:rPr>
                <w:rFonts w:asciiTheme="minorHAnsi" w:hAnsiTheme="minorHAnsi" w:cs="Calibri"/>
                <w:sz w:val="20"/>
                <w:szCs w:val="20"/>
                <w:lang w:val="en-US"/>
              </w:rPr>
              <w:t>Support activity 3.1.7 for the establishment of databases for spatial, demographic and economic indicators in the three thematic areas of the Rio Conventions.</w:t>
            </w:r>
          </w:p>
        </w:tc>
        <w:tc>
          <w:tcPr>
            <w:tcW w:w="1170" w:type="dxa"/>
            <w:shd w:val="clear" w:color="auto" w:fill="auto"/>
          </w:tcPr>
          <w:p w:rsidR="00405DF4" w:rsidRPr="007B4810" w:rsidRDefault="00405DF4" w:rsidP="000C74FD">
            <w:pPr>
              <w:jc w:val="both"/>
              <w:rPr>
                <w:rFonts w:asciiTheme="minorHAnsi" w:hAnsiTheme="minorHAnsi"/>
                <w:sz w:val="20"/>
                <w:szCs w:val="16"/>
              </w:rPr>
            </w:pPr>
            <w:r w:rsidRPr="007B4810">
              <w:rPr>
                <w:rFonts w:asciiTheme="minorHAnsi" w:hAnsiTheme="minorHAnsi"/>
                <w:sz w:val="20"/>
                <w:szCs w:val="16"/>
              </w:rPr>
              <w:t>NEMA</w:t>
            </w:r>
          </w:p>
        </w:tc>
        <w:tc>
          <w:tcPr>
            <w:tcW w:w="450" w:type="dxa"/>
            <w:shd w:val="clear" w:color="auto" w:fill="auto"/>
          </w:tcPr>
          <w:p w:rsidR="00405DF4" w:rsidRPr="000C74FD" w:rsidRDefault="00405DF4" w:rsidP="000C74FD">
            <w:pPr>
              <w:jc w:val="both"/>
              <w:rPr>
                <w:rFonts w:asciiTheme="minorHAnsi" w:hAnsiTheme="minorHAnsi"/>
                <w:szCs w:val="20"/>
              </w:rPr>
            </w:pPr>
          </w:p>
        </w:tc>
        <w:tc>
          <w:tcPr>
            <w:tcW w:w="450" w:type="dxa"/>
            <w:shd w:val="clear" w:color="auto" w:fill="auto"/>
          </w:tcPr>
          <w:p w:rsidR="00405DF4" w:rsidRPr="000C74FD" w:rsidRDefault="00405DF4" w:rsidP="000C74FD">
            <w:pPr>
              <w:jc w:val="both"/>
              <w:rPr>
                <w:rFonts w:asciiTheme="minorHAnsi" w:hAnsiTheme="minorHAnsi"/>
                <w:szCs w:val="20"/>
              </w:rPr>
            </w:pPr>
          </w:p>
        </w:tc>
        <w:tc>
          <w:tcPr>
            <w:tcW w:w="540" w:type="dxa"/>
            <w:shd w:val="clear" w:color="auto" w:fill="auto"/>
          </w:tcPr>
          <w:p w:rsidR="00405DF4" w:rsidRPr="000C74FD" w:rsidRDefault="00405DF4" w:rsidP="000C74FD">
            <w:pPr>
              <w:jc w:val="both"/>
              <w:rPr>
                <w:rFonts w:asciiTheme="minorHAnsi" w:hAnsiTheme="minorHAnsi"/>
                <w:szCs w:val="20"/>
              </w:rPr>
            </w:pPr>
          </w:p>
        </w:tc>
        <w:tc>
          <w:tcPr>
            <w:tcW w:w="450" w:type="dxa"/>
            <w:shd w:val="clear" w:color="auto" w:fill="auto"/>
          </w:tcPr>
          <w:p w:rsidR="00405DF4" w:rsidRPr="000C74FD" w:rsidRDefault="00405DF4" w:rsidP="000C74FD">
            <w:pPr>
              <w:jc w:val="both"/>
              <w:rPr>
                <w:rFonts w:asciiTheme="minorHAnsi" w:hAnsiTheme="minorHAnsi"/>
                <w:szCs w:val="20"/>
              </w:rPr>
            </w:pPr>
          </w:p>
        </w:tc>
        <w:tc>
          <w:tcPr>
            <w:tcW w:w="450" w:type="dxa"/>
            <w:shd w:val="clear" w:color="auto" w:fill="auto"/>
          </w:tcPr>
          <w:p w:rsidR="00405DF4" w:rsidRPr="000C74FD" w:rsidRDefault="00405DF4" w:rsidP="000C74FD">
            <w:pPr>
              <w:jc w:val="both"/>
              <w:rPr>
                <w:rFonts w:asciiTheme="minorHAnsi" w:hAnsiTheme="minorHAnsi"/>
                <w:szCs w:val="20"/>
              </w:rPr>
            </w:pPr>
          </w:p>
        </w:tc>
        <w:tc>
          <w:tcPr>
            <w:tcW w:w="450" w:type="dxa"/>
            <w:shd w:val="clear" w:color="auto" w:fill="auto"/>
          </w:tcPr>
          <w:p w:rsidR="00405DF4" w:rsidRPr="000C74FD" w:rsidRDefault="00405DF4" w:rsidP="000C74FD">
            <w:pPr>
              <w:jc w:val="both"/>
              <w:rPr>
                <w:rFonts w:asciiTheme="minorHAnsi" w:hAnsiTheme="minorHAnsi"/>
                <w:szCs w:val="20"/>
              </w:rPr>
            </w:pPr>
          </w:p>
        </w:tc>
        <w:tc>
          <w:tcPr>
            <w:tcW w:w="540" w:type="dxa"/>
            <w:shd w:val="clear" w:color="auto" w:fill="76923C" w:themeFill="accent3" w:themeFillShade="BF"/>
          </w:tcPr>
          <w:p w:rsidR="00405DF4" w:rsidRPr="000C74FD" w:rsidRDefault="00405DF4" w:rsidP="000C74FD">
            <w:pPr>
              <w:jc w:val="both"/>
              <w:rPr>
                <w:rFonts w:asciiTheme="minorHAnsi" w:hAnsiTheme="minorHAnsi"/>
                <w:szCs w:val="20"/>
              </w:rPr>
            </w:pPr>
          </w:p>
        </w:tc>
        <w:tc>
          <w:tcPr>
            <w:tcW w:w="450" w:type="dxa"/>
            <w:shd w:val="clear" w:color="auto" w:fill="76923C" w:themeFill="accent3" w:themeFillShade="BF"/>
          </w:tcPr>
          <w:p w:rsidR="00405DF4" w:rsidRPr="000C74FD" w:rsidRDefault="00405DF4" w:rsidP="000C74FD">
            <w:pPr>
              <w:jc w:val="both"/>
              <w:rPr>
                <w:rFonts w:asciiTheme="minorHAnsi" w:hAnsiTheme="minorHAnsi"/>
                <w:szCs w:val="20"/>
              </w:rPr>
            </w:pPr>
          </w:p>
        </w:tc>
        <w:tc>
          <w:tcPr>
            <w:tcW w:w="450" w:type="dxa"/>
            <w:shd w:val="clear" w:color="auto" w:fill="76923C" w:themeFill="accent3" w:themeFillShade="BF"/>
          </w:tcPr>
          <w:p w:rsidR="00405DF4" w:rsidRPr="000C74FD" w:rsidRDefault="00405DF4" w:rsidP="000C74FD">
            <w:pPr>
              <w:jc w:val="both"/>
              <w:rPr>
                <w:rFonts w:asciiTheme="minorHAnsi" w:hAnsiTheme="minorHAnsi"/>
                <w:szCs w:val="20"/>
              </w:rPr>
            </w:pPr>
          </w:p>
        </w:tc>
        <w:tc>
          <w:tcPr>
            <w:tcW w:w="450" w:type="dxa"/>
            <w:shd w:val="clear" w:color="auto" w:fill="auto"/>
          </w:tcPr>
          <w:p w:rsidR="00405DF4" w:rsidRPr="000C74FD" w:rsidRDefault="00405DF4" w:rsidP="000C74FD">
            <w:pPr>
              <w:jc w:val="both"/>
              <w:rPr>
                <w:rFonts w:asciiTheme="minorHAnsi" w:hAnsiTheme="minorHAnsi"/>
                <w:szCs w:val="20"/>
              </w:rPr>
            </w:pPr>
          </w:p>
        </w:tc>
        <w:tc>
          <w:tcPr>
            <w:tcW w:w="540" w:type="dxa"/>
            <w:shd w:val="clear" w:color="auto" w:fill="auto"/>
          </w:tcPr>
          <w:p w:rsidR="00405DF4" w:rsidRPr="000C74FD" w:rsidRDefault="00405DF4" w:rsidP="000C74FD">
            <w:pPr>
              <w:jc w:val="both"/>
              <w:rPr>
                <w:rFonts w:asciiTheme="minorHAnsi" w:hAnsiTheme="minorHAnsi"/>
                <w:szCs w:val="20"/>
              </w:rPr>
            </w:pPr>
          </w:p>
        </w:tc>
        <w:tc>
          <w:tcPr>
            <w:tcW w:w="473" w:type="dxa"/>
            <w:shd w:val="clear" w:color="auto" w:fill="auto"/>
          </w:tcPr>
          <w:p w:rsidR="00405DF4" w:rsidRPr="000C74FD" w:rsidRDefault="00405DF4" w:rsidP="000C74FD">
            <w:pPr>
              <w:jc w:val="both"/>
              <w:rPr>
                <w:rFonts w:asciiTheme="minorHAnsi" w:hAnsiTheme="minorHAnsi"/>
                <w:szCs w:val="20"/>
              </w:rPr>
            </w:pPr>
          </w:p>
        </w:tc>
        <w:tc>
          <w:tcPr>
            <w:tcW w:w="450" w:type="dxa"/>
            <w:shd w:val="clear" w:color="auto" w:fill="auto"/>
          </w:tcPr>
          <w:p w:rsidR="00405DF4" w:rsidRPr="000C74FD" w:rsidRDefault="00405DF4" w:rsidP="000C74FD">
            <w:pPr>
              <w:jc w:val="both"/>
              <w:rPr>
                <w:rFonts w:asciiTheme="minorHAnsi" w:hAnsiTheme="minorHAnsi"/>
                <w:szCs w:val="20"/>
              </w:rPr>
            </w:pPr>
          </w:p>
        </w:tc>
        <w:tc>
          <w:tcPr>
            <w:tcW w:w="450" w:type="dxa"/>
            <w:shd w:val="clear" w:color="auto" w:fill="auto"/>
          </w:tcPr>
          <w:p w:rsidR="00405DF4" w:rsidRPr="000C74FD" w:rsidRDefault="00405DF4" w:rsidP="000C74FD">
            <w:pPr>
              <w:jc w:val="both"/>
              <w:rPr>
                <w:rFonts w:asciiTheme="minorHAnsi" w:hAnsiTheme="minorHAnsi"/>
                <w:szCs w:val="20"/>
              </w:rPr>
            </w:pPr>
          </w:p>
        </w:tc>
        <w:tc>
          <w:tcPr>
            <w:tcW w:w="450" w:type="dxa"/>
            <w:shd w:val="clear" w:color="auto" w:fill="auto"/>
          </w:tcPr>
          <w:p w:rsidR="00405DF4" w:rsidRPr="000C74FD" w:rsidRDefault="00405DF4" w:rsidP="000C74FD">
            <w:pPr>
              <w:jc w:val="both"/>
              <w:rPr>
                <w:rFonts w:asciiTheme="minorHAnsi" w:hAnsiTheme="minorHAnsi"/>
                <w:szCs w:val="20"/>
              </w:rPr>
            </w:pPr>
          </w:p>
        </w:tc>
        <w:tc>
          <w:tcPr>
            <w:tcW w:w="450" w:type="dxa"/>
            <w:shd w:val="clear" w:color="auto" w:fill="auto"/>
          </w:tcPr>
          <w:p w:rsidR="00405DF4" w:rsidRPr="000C74FD" w:rsidRDefault="00405DF4" w:rsidP="000C74FD">
            <w:pPr>
              <w:jc w:val="both"/>
              <w:rPr>
                <w:rFonts w:asciiTheme="minorHAnsi" w:hAnsiTheme="minorHAnsi"/>
                <w:szCs w:val="20"/>
              </w:rPr>
            </w:pPr>
          </w:p>
        </w:tc>
      </w:tr>
      <w:tr w:rsidR="00405DF4" w:rsidRPr="000C74FD" w:rsidTr="007B4810">
        <w:trPr>
          <w:trHeight w:val="338"/>
        </w:trPr>
        <w:tc>
          <w:tcPr>
            <w:tcW w:w="828" w:type="dxa"/>
            <w:shd w:val="clear" w:color="auto" w:fill="F2DBDB" w:themeFill="accent2" w:themeFillTint="33"/>
          </w:tcPr>
          <w:p w:rsidR="00405DF4" w:rsidRPr="007B4810" w:rsidRDefault="00405DF4" w:rsidP="000C74FD">
            <w:pPr>
              <w:jc w:val="both"/>
              <w:rPr>
                <w:rFonts w:asciiTheme="minorHAnsi" w:eastAsia="Calibri" w:hAnsiTheme="minorHAnsi"/>
                <w:b/>
                <w:bCs/>
                <w:sz w:val="22"/>
                <w:szCs w:val="18"/>
                <w:lang w:val="en-GB"/>
              </w:rPr>
            </w:pPr>
            <w:r w:rsidRPr="007B4810">
              <w:rPr>
                <w:rFonts w:asciiTheme="minorHAnsi" w:eastAsia="Calibri" w:hAnsiTheme="minorHAnsi"/>
                <w:b/>
                <w:bCs/>
                <w:sz w:val="22"/>
                <w:szCs w:val="18"/>
                <w:lang w:val="en-GB"/>
              </w:rPr>
              <w:t>3.4</w:t>
            </w:r>
          </w:p>
        </w:tc>
        <w:tc>
          <w:tcPr>
            <w:tcW w:w="12960" w:type="dxa"/>
            <w:gridSpan w:val="18"/>
            <w:shd w:val="clear" w:color="auto" w:fill="F2DBDB" w:themeFill="accent2" w:themeFillTint="33"/>
          </w:tcPr>
          <w:p w:rsidR="00405DF4" w:rsidRPr="007B4810" w:rsidRDefault="00405DF4" w:rsidP="000C74FD">
            <w:pPr>
              <w:jc w:val="both"/>
              <w:rPr>
                <w:rFonts w:asciiTheme="minorHAnsi" w:hAnsiTheme="minorHAnsi"/>
                <w:sz w:val="22"/>
                <w:szCs w:val="18"/>
              </w:rPr>
            </w:pPr>
            <w:r w:rsidRPr="007B4810">
              <w:rPr>
                <w:rFonts w:asciiTheme="minorHAnsi" w:eastAsia="Calibri" w:hAnsiTheme="minorHAnsi"/>
                <w:b/>
                <w:bCs/>
                <w:sz w:val="22"/>
                <w:szCs w:val="18"/>
                <w:lang w:val="en-GB"/>
              </w:rPr>
              <w:t>Stakeholders’ capacities to access, use and interpret the information built</w:t>
            </w:r>
          </w:p>
        </w:tc>
      </w:tr>
      <w:tr w:rsidR="003C330F" w:rsidRPr="000C74FD" w:rsidTr="00191C92">
        <w:trPr>
          <w:trHeight w:val="791"/>
        </w:trPr>
        <w:tc>
          <w:tcPr>
            <w:tcW w:w="828" w:type="dxa"/>
          </w:tcPr>
          <w:p w:rsidR="00405DF4" w:rsidRPr="00AF2CD0" w:rsidRDefault="00405DF4" w:rsidP="000C74FD">
            <w:pPr>
              <w:pStyle w:val="AActivity"/>
              <w:tabs>
                <w:tab w:val="clear" w:pos="720"/>
                <w:tab w:val="left" w:pos="540"/>
              </w:tabs>
              <w:ind w:left="0" w:firstLine="0"/>
              <w:jc w:val="both"/>
              <w:rPr>
                <w:rFonts w:asciiTheme="minorHAnsi" w:hAnsiTheme="minorHAnsi" w:cs="Calibri"/>
                <w:sz w:val="20"/>
                <w:szCs w:val="20"/>
              </w:rPr>
            </w:pPr>
            <w:r w:rsidRPr="00AF2CD0">
              <w:rPr>
                <w:rFonts w:asciiTheme="minorHAnsi" w:hAnsiTheme="minorHAnsi" w:cs="Calibri"/>
                <w:sz w:val="20"/>
                <w:szCs w:val="20"/>
              </w:rPr>
              <w:t>3.4.1</w:t>
            </w:r>
          </w:p>
        </w:tc>
        <w:tc>
          <w:tcPr>
            <w:tcW w:w="4297" w:type="dxa"/>
            <w:shd w:val="clear" w:color="auto" w:fill="auto"/>
          </w:tcPr>
          <w:p w:rsidR="00405DF4" w:rsidRPr="00AF2CD0" w:rsidRDefault="00405DF4" w:rsidP="00B4525F">
            <w:pPr>
              <w:pStyle w:val="AActivity"/>
              <w:tabs>
                <w:tab w:val="clear" w:pos="720"/>
                <w:tab w:val="left" w:pos="540"/>
              </w:tabs>
              <w:ind w:left="0" w:firstLine="0"/>
              <w:rPr>
                <w:rFonts w:asciiTheme="minorHAnsi" w:hAnsiTheme="minorHAnsi" w:cs="Calibri"/>
                <w:sz w:val="20"/>
                <w:szCs w:val="20"/>
              </w:rPr>
            </w:pPr>
            <w:r w:rsidRPr="000C74FD">
              <w:rPr>
                <w:rFonts w:asciiTheme="minorHAnsi" w:hAnsiTheme="minorHAnsi" w:cs="Calibri"/>
                <w:sz w:val="20"/>
                <w:szCs w:val="20"/>
              </w:rPr>
              <w:t>Prepare a detailed capacity development plan for the project stakeholders on how to access, use, and interpret the information.</w:t>
            </w:r>
          </w:p>
        </w:tc>
        <w:tc>
          <w:tcPr>
            <w:tcW w:w="1170" w:type="dxa"/>
            <w:shd w:val="clear" w:color="auto" w:fill="auto"/>
          </w:tcPr>
          <w:p w:rsidR="00405DF4" w:rsidRPr="007B4810" w:rsidRDefault="00405DF4" w:rsidP="000C74FD">
            <w:pPr>
              <w:jc w:val="both"/>
              <w:rPr>
                <w:rFonts w:asciiTheme="minorHAnsi" w:hAnsiTheme="minorHAnsi"/>
                <w:sz w:val="20"/>
                <w:szCs w:val="16"/>
              </w:rPr>
            </w:pPr>
            <w:r w:rsidRPr="007B4810">
              <w:rPr>
                <w:rFonts w:asciiTheme="minorHAnsi" w:hAnsiTheme="minorHAnsi"/>
                <w:sz w:val="20"/>
                <w:szCs w:val="16"/>
              </w:rPr>
              <w:t>NEMA</w:t>
            </w:r>
          </w:p>
        </w:tc>
        <w:tc>
          <w:tcPr>
            <w:tcW w:w="450" w:type="dxa"/>
            <w:shd w:val="clear" w:color="auto" w:fill="auto"/>
          </w:tcPr>
          <w:p w:rsidR="00405DF4" w:rsidRPr="000C74FD" w:rsidRDefault="00405DF4" w:rsidP="000C74FD">
            <w:pPr>
              <w:jc w:val="both"/>
              <w:rPr>
                <w:rFonts w:asciiTheme="minorHAnsi" w:hAnsiTheme="minorHAnsi"/>
                <w:szCs w:val="20"/>
              </w:rPr>
            </w:pPr>
          </w:p>
        </w:tc>
        <w:tc>
          <w:tcPr>
            <w:tcW w:w="450" w:type="dxa"/>
            <w:shd w:val="clear" w:color="auto" w:fill="auto"/>
          </w:tcPr>
          <w:p w:rsidR="00405DF4" w:rsidRPr="000C74FD" w:rsidRDefault="00405DF4" w:rsidP="000C74FD">
            <w:pPr>
              <w:jc w:val="both"/>
              <w:rPr>
                <w:rFonts w:asciiTheme="minorHAnsi" w:hAnsiTheme="minorHAnsi"/>
                <w:szCs w:val="20"/>
              </w:rPr>
            </w:pPr>
          </w:p>
        </w:tc>
        <w:tc>
          <w:tcPr>
            <w:tcW w:w="540" w:type="dxa"/>
            <w:shd w:val="clear" w:color="auto" w:fill="auto"/>
          </w:tcPr>
          <w:p w:rsidR="00405DF4" w:rsidRPr="000C74FD" w:rsidRDefault="00405DF4" w:rsidP="000C74FD">
            <w:pPr>
              <w:jc w:val="both"/>
              <w:rPr>
                <w:rFonts w:asciiTheme="minorHAnsi" w:hAnsiTheme="minorHAnsi"/>
                <w:szCs w:val="20"/>
              </w:rPr>
            </w:pPr>
          </w:p>
        </w:tc>
        <w:tc>
          <w:tcPr>
            <w:tcW w:w="450" w:type="dxa"/>
            <w:shd w:val="clear" w:color="auto" w:fill="auto"/>
          </w:tcPr>
          <w:p w:rsidR="00405DF4" w:rsidRPr="000C74FD" w:rsidRDefault="00405DF4" w:rsidP="000C74FD">
            <w:pPr>
              <w:jc w:val="both"/>
              <w:rPr>
                <w:rFonts w:asciiTheme="minorHAnsi" w:hAnsiTheme="minorHAnsi"/>
                <w:szCs w:val="20"/>
              </w:rPr>
            </w:pPr>
          </w:p>
        </w:tc>
        <w:tc>
          <w:tcPr>
            <w:tcW w:w="450" w:type="dxa"/>
            <w:shd w:val="clear" w:color="auto" w:fill="auto"/>
          </w:tcPr>
          <w:p w:rsidR="00405DF4" w:rsidRPr="000C74FD" w:rsidRDefault="00405DF4" w:rsidP="000C74FD">
            <w:pPr>
              <w:jc w:val="both"/>
              <w:rPr>
                <w:rFonts w:asciiTheme="minorHAnsi" w:hAnsiTheme="minorHAnsi"/>
                <w:szCs w:val="20"/>
              </w:rPr>
            </w:pPr>
          </w:p>
        </w:tc>
        <w:tc>
          <w:tcPr>
            <w:tcW w:w="450" w:type="dxa"/>
            <w:shd w:val="clear" w:color="auto" w:fill="auto"/>
          </w:tcPr>
          <w:p w:rsidR="00405DF4" w:rsidRPr="000C74FD" w:rsidRDefault="00405DF4" w:rsidP="000C74FD">
            <w:pPr>
              <w:jc w:val="both"/>
              <w:rPr>
                <w:rFonts w:asciiTheme="minorHAnsi" w:hAnsiTheme="minorHAnsi"/>
                <w:szCs w:val="20"/>
              </w:rPr>
            </w:pPr>
          </w:p>
        </w:tc>
        <w:tc>
          <w:tcPr>
            <w:tcW w:w="540" w:type="dxa"/>
            <w:shd w:val="clear" w:color="auto" w:fill="76923C" w:themeFill="accent3" w:themeFillShade="BF"/>
          </w:tcPr>
          <w:p w:rsidR="00405DF4" w:rsidRPr="000C74FD" w:rsidRDefault="00405DF4" w:rsidP="000C74FD">
            <w:pPr>
              <w:jc w:val="both"/>
              <w:rPr>
                <w:rFonts w:asciiTheme="minorHAnsi" w:hAnsiTheme="minorHAnsi"/>
                <w:szCs w:val="20"/>
              </w:rPr>
            </w:pPr>
          </w:p>
        </w:tc>
        <w:tc>
          <w:tcPr>
            <w:tcW w:w="450" w:type="dxa"/>
            <w:shd w:val="clear" w:color="auto" w:fill="auto"/>
          </w:tcPr>
          <w:p w:rsidR="00405DF4" w:rsidRPr="000C74FD" w:rsidRDefault="00405DF4" w:rsidP="000C74FD">
            <w:pPr>
              <w:jc w:val="both"/>
              <w:rPr>
                <w:rFonts w:asciiTheme="minorHAnsi" w:hAnsiTheme="minorHAnsi"/>
                <w:szCs w:val="20"/>
              </w:rPr>
            </w:pPr>
          </w:p>
        </w:tc>
        <w:tc>
          <w:tcPr>
            <w:tcW w:w="450" w:type="dxa"/>
            <w:shd w:val="clear" w:color="auto" w:fill="auto"/>
          </w:tcPr>
          <w:p w:rsidR="00405DF4" w:rsidRPr="000C74FD" w:rsidRDefault="00405DF4" w:rsidP="000C74FD">
            <w:pPr>
              <w:jc w:val="both"/>
              <w:rPr>
                <w:rFonts w:asciiTheme="minorHAnsi" w:hAnsiTheme="minorHAnsi"/>
                <w:szCs w:val="20"/>
              </w:rPr>
            </w:pPr>
          </w:p>
        </w:tc>
        <w:tc>
          <w:tcPr>
            <w:tcW w:w="450" w:type="dxa"/>
            <w:shd w:val="clear" w:color="auto" w:fill="auto"/>
          </w:tcPr>
          <w:p w:rsidR="00405DF4" w:rsidRPr="000C74FD" w:rsidRDefault="00405DF4" w:rsidP="000C74FD">
            <w:pPr>
              <w:jc w:val="both"/>
              <w:rPr>
                <w:rFonts w:asciiTheme="minorHAnsi" w:hAnsiTheme="minorHAnsi"/>
                <w:szCs w:val="20"/>
              </w:rPr>
            </w:pPr>
          </w:p>
        </w:tc>
        <w:tc>
          <w:tcPr>
            <w:tcW w:w="540" w:type="dxa"/>
            <w:shd w:val="clear" w:color="auto" w:fill="auto"/>
          </w:tcPr>
          <w:p w:rsidR="00405DF4" w:rsidRPr="000C74FD" w:rsidRDefault="00405DF4" w:rsidP="000C74FD">
            <w:pPr>
              <w:jc w:val="both"/>
              <w:rPr>
                <w:rFonts w:asciiTheme="minorHAnsi" w:hAnsiTheme="minorHAnsi"/>
                <w:szCs w:val="20"/>
              </w:rPr>
            </w:pPr>
          </w:p>
        </w:tc>
        <w:tc>
          <w:tcPr>
            <w:tcW w:w="473" w:type="dxa"/>
            <w:shd w:val="clear" w:color="auto" w:fill="auto"/>
          </w:tcPr>
          <w:p w:rsidR="00405DF4" w:rsidRPr="000C74FD" w:rsidRDefault="00405DF4" w:rsidP="000C74FD">
            <w:pPr>
              <w:jc w:val="both"/>
              <w:rPr>
                <w:rFonts w:asciiTheme="minorHAnsi" w:hAnsiTheme="minorHAnsi"/>
                <w:szCs w:val="20"/>
              </w:rPr>
            </w:pPr>
          </w:p>
        </w:tc>
        <w:tc>
          <w:tcPr>
            <w:tcW w:w="450" w:type="dxa"/>
            <w:shd w:val="clear" w:color="auto" w:fill="auto"/>
          </w:tcPr>
          <w:p w:rsidR="00405DF4" w:rsidRPr="000C74FD" w:rsidRDefault="00405DF4" w:rsidP="000C74FD">
            <w:pPr>
              <w:jc w:val="both"/>
              <w:rPr>
                <w:rFonts w:asciiTheme="minorHAnsi" w:hAnsiTheme="minorHAnsi"/>
                <w:szCs w:val="20"/>
              </w:rPr>
            </w:pPr>
          </w:p>
        </w:tc>
        <w:tc>
          <w:tcPr>
            <w:tcW w:w="450" w:type="dxa"/>
            <w:shd w:val="clear" w:color="auto" w:fill="auto"/>
          </w:tcPr>
          <w:p w:rsidR="00405DF4" w:rsidRPr="000C74FD" w:rsidRDefault="00405DF4" w:rsidP="000C74FD">
            <w:pPr>
              <w:jc w:val="both"/>
              <w:rPr>
                <w:rFonts w:asciiTheme="minorHAnsi" w:hAnsiTheme="minorHAnsi"/>
                <w:szCs w:val="20"/>
              </w:rPr>
            </w:pPr>
          </w:p>
        </w:tc>
        <w:tc>
          <w:tcPr>
            <w:tcW w:w="450" w:type="dxa"/>
            <w:shd w:val="clear" w:color="auto" w:fill="auto"/>
          </w:tcPr>
          <w:p w:rsidR="00405DF4" w:rsidRPr="000C74FD" w:rsidRDefault="00405DF4" w:rsidP="000C74FD">
            <w:pPr>
              <w:jc w:val="both"/>
              <w:rPr>
                <w:rFonts w:asciiTheme="minorHAnsi" w:hAnsiTheme="minorHAnsi"/>
                <w:szCs w:val="20"/>
              </w:rPr>
            </w:pPr>
          </w:p>
        </w:tc>
        <w:tc>
          <w:tcPr>
            <w:tcW w:w="450" w:type="dxa"/>
            <w:shd w:val="clear" w:color="auto" w:fill="auto"/>
          </w:tcPr>
          <w:p w:rsidR="00405DF4" w:rsidRPr="000C74FD" w:rsidRDefault="00405DF4" w:rsidP="000C74FD">
            <w:pPr>
              <w:jc w:val="both"/>
              <w:rPr>
                <w:rFonts w:asciiTheme="minorHAnsi" w:hAnsiTheme="minorHAnsi"/>
                <w:szCs w:val="20"/>
              </w:rPr>
            </w:pPr>
          </w:p>
        </w:tc>
      </w:tr>
      <w:tr w:rsidR="003C330F" w:rsidRPr="000C74FD" w:rsidTr="00191C92">
        <w:trPr>
          <w:trHeight w:val="1304"/>
        </w:trPr>
        <w:tc>
          <w:tcPr>
            <w:tcW w:w="828" w:type="dxa"/>
          </w:tcPr>
          <w:p w:rsidR="00405DF4" w:rsidRPr="00AF2CD0" w:rsidRDefault="00405DF4" w:rsidP="00AF2CD0">
            <w:pPr>
              <w:pStyle w:val="AActivity"/>
              <w:tabs>
                <w:tab w:val="clear" w:pos="720"/>
                <w:tab w:val="left" w:pos="540"/>
              </w:tabs>
              <w:ind w:left="0" w:firstLine="0"/>
              <w:jc w:val="both"/>
              <w:rPr>
                <w:rFonts w:asciiTheme="minorHAnsi" w:hAnsiTheme="minorHAnsi" w:cs="Calibri"/>
                <w:sz w:val="20"/>
                <w:szCs w:val="20"/>
              </w:rPr>
            </w:pPr>
            <w:r w:rsidRPr="00AF2CD0">
              <w:rPr>
                <w:rFonts w:asciiTheme="minorHAnsi" w:hAnsiTheme="minorHAnsi" w:cs="Calibri"/>
                <w:sz w:val="20"/>
                <w:szCs w:val="20"/>
              </w:rPr>
              <w:t>3.4.2</w:t>
            </w:r>
          </w:p>
        </w:tc>
        <w:tc>
          <w:tcPr>
            <w:tcW w:w="4297" w:type="dxa"/>
            <w:shd w:val="clear" w:color="auto" w:fill="auto"/>
          </w:tcPr>
          <w:p w:rsidR="00405DF4" w:rsidRPr="00AF2CD0" w:rsidRDefault="00405DF4" w:rsidP="00B4525F">
            <w:pPr>
              <w:pStyle w:val="AActivity"/>
              <w:tabs>
                <w:tab w:val="clear" w:pos="720"/>
                <w:tab w:val="left" w:pos="540"/>
              </w:tabs>
              <w:ind w:left="0" w:firstLine="0"/>
              <w:rPr>
                <w:rFonts w:asciiTheme="minorHAnsi" w:hAnsiTheme="minorHAnsi" w:cs="Calibri"/>
                <w:sz w:val="20"/>
                <w:szCs w:val="20"/>
              </w:rPr>
            </w:pPr>
            <w:r w:rsidRPr="00AF2CD0">
              <w:rPr>
                <w:rFonts w:asciiTheme="minorHAnsi" w:hAnsiTheme="minorHAnsi" w:cs="Calibri"/>
                <w:sz w:val="20"/>
                <w:szCs w:val="20"/>
              </w:rPr>
              <w:t>Build the capacities of the project stakeholders (men and women from the government agencies, academia, public, and NGOs) on data access and interpretation for environmental management using modules developed under activity 3.4.1.</w:t>
            </w:r>
          </w:p>
        </w:tc>
        <w:tc>
          <w:tcPr>
            <w:tcW w:w="1170" w:type="dxa"/>
            <w:shd w:val="clear" w:color="auto" w:fill="auto"/>
          </w:tcPr>
          <w:p w:rsidR="00405DF4" w:rsidRPr="007B4810" w:rsidRDefault="00405DF4" w:rsidP="000C74FD">
            <w:pPr>
              <w:jc w:val="both"/>
              <w:rPr>
                <w:rFonts w:asciiTheme="minorHAnsi" w:hAnsiTheme="minorHAnsi"/>
                <w:sz w:val="20"/>
                <w:szCs w:val="16"/>
              </w:rPr>
            </w:pPr>
            <w:r w:rsidRPr="007B4810">
              <w:rPr>
                <w:rFonts w:asciiTheme="minorHAnsi" w:hAnsiTheme="minorHAnsi"/>
                <w:sz w:val="20"/>
                <w:szCs w:val="16"/>
              </w:rPr>
              <w:t>NEMA</w:t>
            </w:r>
          </w:p>
        </w:tc>
        <w:tc>
          <w:tcPr>
            <w:tcW w:w="450" w:type="dxa"/>
            <w:shd w:val="clear" w:color="auto" w:fill="auto"/>
          </w:tcPr>
          <w:p w:rsidR="00405DF4" w:rsidRPr="000C74FD" w:rsidRDefault="00405DF4" w:rsidP="000C74FD">
            <w:pPr>
              <w:jc w:val="both"/>
              <w:rPr>
                <w:rFonts w:asciiTheme="minorHAnsi" w:hAnsiTheme="minorHAnsi"/>
                <w:szCs w:val="20"/>
              </w:rPr>
            </w:pPr>
          </w:p>
        </w:tc>
        <w:tc>
          <w:tcPr>
            <w:tcW w:w="450" w:type="dxa"/>
            <w:shd w:val="clear" w:color="auto" w:fill="auto"/>
          </w:tcPr>
          <w:p w:rsidR="00405DF4" w:rsidRPr="000C74FD" w:rsidRDefault="00405DF4" w:rsidP="000C74FD">
            <w:pPr>
              <w:jc w:val="both"/>
              <w:rPr>
                <w:rFonts w:asciiTheme="minorHAnsi" w:hAnsiTheme="minorHAnsi"/>
                <w:szCs w:val="20"/>
              </w:rPr>
            </w:pPr>
          </w:p>
        </w:tc>
        <w:tc>
          <w:tcPr>
            <w:tcW w:w="540" w:type="dxa"/>
            <w:shd w:val="clear" w:color="auto" w:fill="auto"/>
          </w:tcPr>
          <w:p w:rsidR="00405DF4" w:rsidRPr="000C74FD" w:rsidRDefault="00405DF4" w:rsidP="000C74FD">
            <w:pPr>
              <w:jc w:val="both"/>
              <w:rPr>
                <w:rFonts w:asciiTheme="minorHAnsi" w:hAnsiTheme="minorHAnsi"/>
                <w:szCs w:val="20"/>
              </w:rPr>
            </w:pPr>
          </w:p>
        </w:tc>
        <w:tc>
          <w:tcPr>
            <w:tcW w:w="450" w:type="dxa"/>
            <w:shd w:val="clear" w:color="auto" w:fill="auto"/>
          </w:tcPr>
          <w:p w:rsidR="00405DF4" w:rsidRPr="000C74FD" w:rsidRDefault="00405DF4" w:rsidP="000C74FD">
            <w:pPr>
              <w:jc w:val="both"/>
              <w:rPr>
                <w:rFonts w:asciiTheme="minorHAnsi" w:hAnsiTheme="minorHAnsi"/>
                <w:szCs w:val="20"/>
              </w:rPr>
            </w:pPr>
          </w:p>
        </w:tc>
        <w:tc>
          <w:tcPr>
            <w:tcW w:w="450" w:type="dxa"/>
            <w:shd w:val="clear" w:color="auto" w:fill="auto"/>
          </w:tcPr>
          <w:p w:rsidR="00405DF4" w:rsidRPr="000C74FD" w:rsidRDefault="00405DF4" w:rsidP="000C74FD">
            <w:pPr>
              <w:jc w:val="both"/>
              <w:rPr>
                <w:rFonts w:asciiTheme="minorHAnsi" w:hAnsiTheme="minorHAnsi"/>
                <w:szCs w:val="20"/>
              </w:rPr>
            </w:pPr>
          </w:p>
        </w:tc>
        <w:tc>
          <w:tcPr>
            <w:tcW w:w="450" w:type="dxa"/>
            <w:shd w:val="clear" w:color="auto" w:fill="auto"/>
          </w:tcPr>
          <w:p w:rsidR="00405DF4" w:rsidRPr="000C74FD" w:rsidRDefault="00405DF4" w:rsidP="000C74FD">
            <w:pPr>
              <w:jc w:val="both"/>
              <w:rPr>
                <w:rFonts w:asciiTheme="minorHAnsi" w:hAnsiTheme="minorHAnsi"/>
                <w:szCs w:val="20"/>
              </w:rPr>
            </w:pPr>
          </w:p>
        </w:tc>
        <w:tc>
          <w:tcPr>
            <w:tcW w:w="540" w:type="dxa"/>
            <w:shd w:val="clear" w:color="auto" w:fill="auto"/>
          </w:tcPr>
          <w:p w:rsidR="00405DF4" w:rsidRPr="000C74FD" w:rsidRDefault="00405DF4" w:rsidP="000C74FD">
            <w:pPr>
              <w:jc w:val="both"/>
              <w:rPr>
                <w:rFonts w:asciiTheme="minorHAnsi" w:hAnsiTheme="minorHAnsi"/>
                <w:szCs w:val="20"/>
              </w:rPr>
            </w:pPr>
          </w:p>
        </w:tc>
        <w:tc>
          <w:tcPr>
            <w:tcW w:w="450" w:type="dxa"/>
            <w:shd w:val="clear" w:color="auto" w:fill="76923C" w:themeFill="accent3" w:themeFillShade="BF"/>
          </w:tcPr>
          <w:p w:rsidR="00405DF4" w:rsidRPr="000C74FD" w:rsidRDefault="00405DF4" w:rsidP="000C74FD">
            <w:pPr>
              <w:jc w:val="both"/>
              <w:rPr>
                <w:rFonts w:asciiTheme="minorHAnsi" w:hAnsiTheme="minorHAnsi"/>
                <w:szCs w:val="20"/>
              </w:rPr>
            </w:pPr>
          </w:p>
        </w:tc>
        <w:tc>
          <w:tcPr>
            <w:tcW w:w="450" w:type="dxa"/>
            <w:shd w:val="clear" w:color="auto" w:fill="76923C" w:themeFill="accent3" w:themeFillShade="BF"/>
          </w:tcPr>
          <w:p w:rsidR="00405DF4" w:rsidRPr="000C74FD" w:rsidRDefault="00405DF4" w:rsidP="000C74FD">
            <w:pPr>
              <w:jc w:val="both"/>
              <w:rPr>
                <w:rFonts w:asciiTheme="minorHAnsi" w:hAnsiTheme="minorHAnsi"/>
                <w:szCs w:val="20"/>
              </w:rPr>
            </w:pPr>
          </w:p>
        </w:tc>
        <w:tc>
          <w:tcPr>
            <w:tcW w:w="450" w:type="dxa"/>
            <w:shd w:val="clear" w:color="auto" w:fill="auto"/>
          </w:tcPr>
          <w:p w:rsidR="00405DF4" w:rsidRPr="000C74FD" w:rsidRDefault="00405DF4" w:rsidP="000C74FD">
            <w:pPr>
              <w:jc w:val="both"/>
              <w:rPr>
                <w:rFonts w:asciiTheme="minorHAnsi" w:hAnsiTheme="minorHAnsi"/>
                <w:szCs w:val="20"/>
              </w:rPr>
            </w:pPr>
          </w:p>
        </w:tc>
        <w:tc>
          <w:tcPr>
            <w:tcW w:w="540" w:type="dxa"/>
            <w:shd w:val="clear" w:color="auto" w:fill="auto"/>
          </w:tcPr>
          <w:p w:rsidR="00405DF4" w:rsidRPr="000C74FD" w:rsidRDefault="00405DF4" w:rsidP="000C74FD">
            <w:pPr>
              <w:jc w:val="both"/>
              <w:rPr>
                <w:rFonts w:asciiTheme="minorHAnsi" w:hAnsiTheme="minorHAnsi"/>
                <w:szCs w:val="20"/>
              </w:rPr>
            </w:pPr>
          </w:p>
        </w:tc>
        <w:tc>
          <w:tcPr>
            <w:tcW w:w="473" w:type="dxa"/>
            <w:shd w:val="clear" w:color="auto" w:fill="auto"/>
          </w:tcPr>
          <w:p w:rsidR="00405DF4" w:rsidRPr="000C74FD" w:rsidRDefault="00405DF4" w:rsidP="000C74FD">
            <w:pPr>
              <w:jc w:val="both"/>
              <w:rPr>
                <w:rFonts w:asciiTheme="minorHAnsi" w:hAnsiTheme="minorHAnsi"/>
                <w:szCs w:val="20"/>
              </w:rPr>
            </w:pPr>
          </w:p>
        </w:tc>
        <w:tc>
          <w:tcPr>
            <w:tcW w:w="450" w:type="dxa"/>
            <w:shd w:val="clear" w:color="auto" w:fill="auto"/>
          </w:tcPr>
          <w:p w:rsidR="00405DF4" w:rsidRPr="000C74FD" w:rsidRDefault="00405DF4" w:rsidP="000C74FD">
            <w:pPr>
              <w:jc w:val="both"/>
              <w:rPr>
                <w:rFonts w:asciiTheme="minorHAnsi" w:hAnsiTheme="minorHAnsi"/>
                <w:szCs w:val="20"/>
              </w:rPr>
            </w:pPr>
          </w:p>
        </w:tc>
        <w:tc>
          <w:tcPr>
            <w:tcW w:w="450" w:type="dxa"/>
            <w:shd w:val="clear" w:color="auto" w:fill="auto"/>
          </w:tcPr>
          <w:p w:rsidR="00405DF4" w:rsidRPr="000C74FD" w:rsidRDefault="00405DF4" w:rsidP="000C74FD">
            <w:pPr>
              <w:jc w:val="both"/>
              <w:rPr>
                <w:rFonts w:asciiTheme="minorHAnsi" w:hAnsiTheme="minorHAnsi"/>
                <w:szCs w:val="20"/>
              </w:rPr>
            </w:pPr>
          </w:p>
        </w:tc>
        <w:tc>
          <w:tcPr>
            <w:tcW w:w="450" w:type="dxa"/>
            <w:shd w:val="clear" w:color="auto" w:fill="auto"/>
          </w:tcPr>
          <w:p w:rsidR="00405DF4" w:rsidRPr="000C74FD" w:rsidRDefault="00405DF4" w:rsidP="000C74FD">
            <w:pPr>
              <w:jc w:val="both"/>
              <w:rPr>
                <w:rFonts w:asciiTheme="minorHAnsi" w:hAnsiTheme="minorHAnsi"/>
                <w:szCs w:val="20"/>
              </w:rPr>
            </w:pPr>
          </w:p>
        </w:tc>
        <w:tc>
          <w:tcPr>
            <w:tcW w:w="450" w:type="dxa"/>
            <w:shd w:val="clear" w:color="auto" w:fill="auto"/>
          </w:tcPr>
          <w:p w:rsidR="00405DF4" w:rsidRPr="000C74FD" w:rsidRDefault="00405DF4" w:rsidP="000C74FD">
            <w:pPr>
              <w:jc w:val="both"/>
              <w:rPr>
                <w:rFonts w:asciiTheme="minorHAnsi" w:hAnsiTheme="minorHAnsi"/>
                <w:szCs w:val="20"/>
              </w:rPr>
            </w:pPr>
          </w:p>
        </w:tc>
      </w:tr>
      <w:tr w:rsidR="003C330F" w:rsidRPr="000C74FD" w:rsidTr="00191C92">
        <w:trPr>
          <w:trHeight w:val="1070"/>
        </w:trPr>
        <w:tc>
          <w:tcPr>
            <w:tcW w:w="828" w:type="dxa"/>
          </w:tcPr>
          <w:p w:rsidR="00405DF4" w:rsidRPr="00AF2CD0" w:rsidRDefault="00405DF4" w:rsidP="00AF2CD0">
            <w:pPr>
              <w:pStyle w:val="AActivity"/>
              <w:tabs>
                <w:tab w:val="clear" w:pos="720"/>
                <w:tab w:val="left" w:pos="540"/>
              </w:tabs>
              <w:ind w:left="0" w:firstLine="0"/>
              <w:jc w:val="both"/>
              <w:rPr>
                <w:rFonts w:asciiTheme="minorHAnsi" w:hAnsiTheme="minorHAnsi" w:cs="Calibri"/>
                <w:sz w:val="20"/>
                <w:szCs w:val="20"/>
              </w:rPr>
            </w:pPr>
            <w:r w:rsidRPr="00AF2CD0">
              <w:rPr>
                <w:rFonts w:asciiTheme="minorHAnsi" w:hAnsiTheme="minorHAnsi" w:cs="Calibri"/>
                <w:sz w:val="20"/>
                <w:szCs w:val="20"/>
              </w:rPr>
              <w:t>3.4.3</w:t>
            </w:r>
          </w:p>
        </w:tc>
        <w:tc>
          <w:tcPr>
            <w:tcW w:w="4297" w:type="dxa"/>
            <w:shd w:val="clear" w:color="auto" w:fill="auto"/>
          </w:tcPr>
          <w:p w:rsidR="00405DF4" w:rsidRPr="00AF2CD0" w:rsidRDefault="00405DF4" w:rsidP="00B4525F">
            <w:pPr>
              <w:pStyle w:val="AActivity"/>
              <w:tabs>
                <w:tab w:val="clear" w:pos="720"/>
                <w:tab w:val="left" w:pos="540"/>
              </w:tabs>
              <w:ind w:left="0" w:firstLine="0"/>
              <w:rPr>
                <w:rFonts w:asciiTheme="minorHAnsi" w:hAnsiTheme="minorHAnsi" w:cs="Calibri"/>
                <w:sz w:val="20"/>
                <w:szCs w:val="20"/>
              </w:rPr>
            </w:pPr>
            <w:r w:rsidRPr="00AF2CD0">
              <w:rPr>
                <w:rFonts w:asciiTheme="minorHAnsi" w:hAnsiTheme="minorHAnsi" w:cs="Calibri"/>
                <w:sz w:val="20"/>
                <w:szCs w:val="20"/>
              </w:rPr>
              <w:t>Conduct public awareness and dialogues, at the national and district levels, on data and information relevant to the Rio Conventions those are available and readily accessible to support the pol</w:t>
            </w:r>
            <w:r w:rsidR="009E726B" w:rsidRPr="00AF2CD0">
              <w:rPr>
                <w:rFonts w:asciiTheme="minorHAnsi" w:hAnsiTheme="minorHAnsi" w:cs="Calibri"/>
                <w:sz w:val="20"/>
                <w:szCs w:val="20"/>
              </w:rPr>
              <w:t>icy and institutional linkages.</w:t>
            </w:r>
          </w:p>
        </w:tc>
        <w:tc>
          <w:tcPr>
            <w:tcW w:w="1170" w:type="dxa"/>
            <w:shd w:val="clear" w:color="auto" w:fill="auto"/>
          </w:tcPr>
          <w:p w:rsidR="00405DF4" w:rsidRPr="007B4810" w:rsidRDefault="00405DF4" w:rsidP="000C74FD">
            <w:pPr>
              <w:jc w:val="both"/>
              <w:rPr>
                <w:rFonts w:asciiTheme="minorHAnsi" w:hAnsiTheme="minorHAnsi"/>
                <w:sz w:val="20"/>
                <w:szCs w:val="16"/>
              </w:rPr>
            </w:pPr>
            <w:r w:rsidRPr="007B4810">
              <w:rPr>
                <w:rFonts w:asciiTheme="minorHAnsi" w:hAnsiTheme="minorHAnsi"/>
                <w:sz w:val="20"/>
                <w:szCs w:val="16"/>
              </w:rPr>
              <w:t>NEMA</w:t>
            </w:r>
          </w:p>
        </w:tc>
        <w:tc>
          <w:tcPr>
            <w:tcW w:w="450" w:type="dxa"/>
            <w:shd w:val="clear" w:color="auto" w:fill="auto"/>
          </w:tcPr>
          <w:p w:rsidR="00405DF4" w:rsidRPr="000C74FD" w:rsidRDefault="00405DF4" w:rsidP="000C74FD">
            <w:pPr>
              <w:jc w:val="both"/>
              <w:rPr>
                <w:rFonts w:asciiTheme="minorHAnsi" w:hAnsiTheme="minorHAnsi"/>
                <w:szCs w:val="20"/>
              </w:rPr>
            </w:pPr>
          </w:p>
        </w:tc>
        <w:tc>
          <w:tcPr>
            <w:tcW w:w="450" w:type="dxa"/>
            <w:shd w:val="clear" w:color="auto" w:fill="auto"/>
          </w:tcPr>
          <w:p w:rsidR="00405DF4" w:rsidRPr="000C74FD" w:rsidRDefault="00405DF4" w:rsidP="000C74FD">
            <w:pPr>
              <w:jc w:val="both"/>
              <w:rPr>
                <w:rFonts w:asciiTheme="minorHAnsi" w:hAnsiTheme="minorHAnsi"/>
                <w:szCs w:val="20"/>
              </w:rPr>
            </w:pPr>
          </w:p>
        </w:tc>
        <w:tc>
          <w:tcPr>
            <w:tcW w:w="540" w:type="dxa"/>
            <w:shd w:val="clear" w:color="auto" w:fill="auto"/>
          </w:tcPr>
          <w:p w:rsidR="00405DF4" w:rsidRPr="000C74FD" w:rsidRDefault="00405DF4" w:rsidP="000C74FD">
            <w:pPr>
              <w:jc w:val="both"/>
              <w:rPr>
                <w:rFonts w:asciiTheme="minorHAnsi" w:hAnsiTheme="minorHAnsi"/>
                <w:szCs w:val="20"/>
              </w:rPr>
            </w:pPr>
          </w:p>
        </w:tc>
        <w:tc>
          <w:tcPr>
            <w:tcW w:w="450" w:type="dxa"/>
            <w:shd w:val="clear" w:color="auto" w:fill="auto"/>
          </w:tcPr>
          <w:p w:rsidR="00405DF4" w:rsidRPr="000C74FD" w:rsidRDefault="00405DF4" w:rsidP="000C74FD">
            <w:pPr>
              <w:jc w:val="both"/>
              <w:rPr>
                <w:rFonts w:asciiTheme="minorHAnsi" w:hAnsiTheme="minorHAnsi"/>
                <w:szCs w:val="20"/>
              </w:rPr>
            </w:pPr>
          </w:p>
        </w:tc>
        <w:tc>
          <w:tcPr>
            <w:tcW w:w="450" w:type="dxa"/>
            <w:shd w:val="clear" w:color="auto" w:fill="auto"/>
          </w:tcPr>
          <w:p w:rsidR="00405DF4" w:rsidRPr="000C74FD" w:rsidRDefault="00405DF4" w:rsidP="000C74FD">
            <w:pPr>
              <w:jc w:val="both"/>
              <w:rPr>
                <w:rFonts w:asciiTheme="minorHAnsi" w:hAnsiTheme="minorHAnsi"/>
                <w:szCs w:val="20"/>
              </w:rPr>
            </w:pPr>
          </w:p>
        </w:tc>
        <w:tc>
          <w:tcPr>
            <w:tcW w:w="450" w:type="dxa"/>
            <w:shd w:val="clear" w:color="auto" w:fill="auto"/>
          </w:tcPr>
          <w:p w:rsidR="00405DF4" w:rsidRPr="000C74FD" w:rsidRDefault="00405DF4" w:rsidP="000C74FD">
            <w:pPr>
              <w:jc w:val="both"/>
              <w:rPr>
                <w:rFonts w:asciiTheme="minorHAnsi" w:hAnsiTheme="minorHAnsi"/>
                <w:szCs w:val="20"/>
              </w:rPr>
            </w:pPr>
          </w:p>
        </w:tc>
        <w:tc>
          <w:tcPr>
            <w:tcW w:w="540" w:type="dxa"/>
            <w:shd w:val="clear" w:color="auto" w:fill="auto"/>
          </w:tcPr>
          <w:p w:rsidR="00405DF4" w:rsidRPr="000C74FD" w:rsidRDefault="00405DF4" w:rsidP="000C74FD">
            <w:pPr>
              <w:jc w:val="both"/>
              <w:rPr>
                <w:rFonts w:asciiTheme="minorHAnsi" w:hAnsiTheme="minorHAnsi"/>
                <w:szCs w:val="20"/>
              </w:rPr>
            </w:pPr>
          </w:p>
        </w:tc>
        <w:tc>
          <w:tcPr>
            <w:tcW w:w="450" w:type="dxa"/>
            <w:shd w:val="clear" w:color="auto" w:fill="auto"/>
          </w:tcPr>
          <w:p w:rsidR="00405DF4" w:rsidRPr="000C74FD" w:rsidRDefault="00405DF4" w:rsidP="000C74FD">
            <w:pPr>
              <w:jc w:val="both"/>
              <w:rPr>
                <w:rFonts w:asciiTheme="minorHAnsi" w:hAnsiTheme="minorHAnsi"/>
                <w:szCs w:val="20"/>
              </w:rPr>
            </w:pPr>
          </w:p>
        </w:tc>
        <w:tc>
          <w:tcPr>
            <w:tcW w:w="450" w:type="dxa"/>
            <w:shd w:val="clear" w:color="auto" w:fill="auto"/>
          </w:tcPr>
          <w:p w:rsidR="00405DF4" w:rsidRPr="000C74FD" w:rsidRDefault="00405DF4" w:rsidP="000C74FD">
            <w:pPr>
              <w:jc w:val="both"/>
              <w:rPr>
                <w:rFonts w:asciiTheme="minorHAnsi" w:hAnsiTheme="minorHAnsi"/>
                <w:szCs w:val="20"/>
              </w:rPr>
            </w:pPr>
          </w:p>
        </w:tc>
        <w:tc>
          <w:tcPr>
            <w:tcW w:w="450" w:type="dxa"/>
            <w:shd w:val="clear" w:color="auto" w:fill="76923C" w:themeFill="accent3" w:themeFillShade="BF"/>
          </w:tcPr>
          <w:p w:rsidR="00405DF4" w:rsidRPr="000C74FD" w:rsidRDefault="00405DF4" w:rsidP="000C74FD">
            <w:pPr>
              <w:jc w:val="both"/>
              <w:rPr>
                <w:rFonts w:asciiTheme="minorHAnsi" w:hAnsiTheme="minorHAnsi"/>
                <w:szCs w:val="20"/>
              </w:rPr>
            </w:pPr>
          </w:p>
        </w:tc>
        <w:tc>
          <w:tcPr>
            <w:tcW w:w="540" w:type="dxa"/>
            <w:shd w:val="clear" w:color="auto" w:fill="76923C" w:themeFill="accent3" w:themeFillShade="BF"/>
          </w:tcPr>
          <w:p w:rsidR="00405DF4" w:rsidRPr="000C74FD" w:rsidRDefault="00405DF4" w:rsidP="000C74FD">
            <w:pPr>
              <w:jc w:val="both"/>
              <w:rPr>
                <w:rFonts w:asciiTheme="minorHAnsi" w:hAnsiTheme="minorHAnsi"/>
                <w:szCs w:val="20"/>
              </w:rPr>
            </w:pPr>
          </w:p>
        </w:tc>
        <w:tc>
          <w:tcPr>
            <w:tcW w:w="473" w:type="dxa"/>
            <w:shd w:val="clear" w:color="auto" w:fill="76923C" w:themeFill="accent3" w:themeFillShade="BF"/>
          </w:tcPr>
          <w:p w:rsidR="00405DF4" w:rsidRPr="000C74FD" w:rsidRDefault="00405DF4" w:rsidP="000C74FD">
            <w:pPr>
              <w:jc w:val="both"/>
              <w:rPr>
                <w:rFonts w:asciiTheme="minorHAnsi" w:hAnsiTheme="minorHAnsi"/>
                <w:szCs w:val="20"/>
              </w:rPr>
            </w:pPr>
          </w:p>
        </w:tc>
        <w:tc>
          <w:tcPr>
            <w:tcW w:w="450" w:type="dxa"/>
            <w:shd w:val="clear" w:color="auto" w:fill="76923C" w:themeFill="accent3" w:themeFillShade="BF"/>
          </w:tcPr>
          <w:p w:rsidR="00405DF4" w:rsidRPr="000C74FD" w:rsidRDefault="00405DF4" w:rsidP="000C74FD">
            <w:pPr>
              <w:jc w:val="both"/>
              <w:rPr>
                <w:rFonts w:asciiTheme="minorHAnsi" w:hAnsiTheme="minorHAnsi"/>
                <w:szCs w:val="20"/>
              </w:rPr>
            </w:pPr>
          </w:p>
        </w:tc>
        <w:tc>
          <w:tcPr>
            <w:tcW w:w="450" w:type="dxa"/>
            <w:shd w:val="clear" w:color="auto" w:fill="76923C" w:themeFill="accent3" w:themeFillShade="BF"/>
          </w:tcPr>
          <w:p w:rsidR="00405DF4" w:rsidRPr="000C74FD" w:rsidRDefault="00405DF4" w:rsidP="000C74FD">
            <w:pPr>
              <w:jc w:val="both"/>
              <w:rPr>
                <w:rFonts w:asciiTheme="minorHAnsi" w:hAnsiTheme="minorHAnsi"/>
                <w:szCs w:val="20"/>
              </w:rPr>
            </w:pPr>
          </w:p>
        </w:tc>
        <w:tc>
          <w:tcPr>
            <w:tcW w:w="450" w:type="dxa"/>
            <w:shd w:val="clear" w:color="auto" w:fill="76923C" w:themeFill="accent3" w:themeFillShade="BF"/>
          </w:tcPr>
          <w:p w:rsidR="00405DF4" w:rsidRPr="000C74FD" w:rsidRDefault="00405DF4" w:rsidP="000C74FD">
            <w:pPr>
              <w:jc w:val="both"/>
              <w:rPr>
                <w:rFonts w:asciiTheme="minorHAnsi" w:hAnsiTheme="minorHAnsi"/>
                <w:szCs w:val="20"/>
              </w:rPr>
            </w:pPr>
          </w:p>
        </w:tc>
        <w:tc>
          <w:tcPr>
            <w:tcW w:w="450" w:type="dxa"/>
            <w:shd w:val="clear" w:color="auto" w:fill="76923C" w:themeFill="accent3" w:themeFillShade="BF"/>
          </w:tcPr>
          <w:p w:rsidR="00405DF4" w:rsidRPr="000C74FD" w:rsidRDefault="00405DF4" w:rsidP="000C74FD">
            <w:pPr>
              <w:jc w:val="both"/>
              <w:rPr>
                <w:rFonts w:asciiTheme="minorHAnsi" w:hAnsiTheme="minorHAnsi"/>
                <w:szCs w:val="20"/>
              </w:rPr>
            </w:pPr>
          </w:p>
        </w:tc>
      </w:tr>
      <w:tr w:rsidR="00191C92" w:rsidRPr="000C74FD" w:rsidTr="00191C92">
        <w:trPr>
          <w:trHeight w:val="332"/>
        </w:trPr>
        <w:tc>
          <w:tcPr>
            <w:tcW w:w="13788" w:type="dxa"/>
            <w:gridSpan w:val="19"/>
            <w:tcBorders>
              <w:bottom w:val="single" w:sz="2" w:space="0" w:color="auto"/>
            </w:tcBorders>
            <w:shd w:val="clear" w:color="auto" w:fill="F2DBDB" w:themeFill="accent2" w:themeFillTint="33"/>
          </w:tcPr>
          <w:p w:rsidR="00191C92" w:rsidRPr="000C74FD" w:rsidRDefault="00191C92" w:rsidP="00191C92">
            <w:pPr>
              <w:jc w:val="both"/>
              <w:rPr>
                <w:rFonts w:asciiTheme="minorHAnsi" w:hAnsiTheme="minorHAnsi"/>
                <w:szCs w:val="20"/>
              </w:rPr>
            </w:pPr>
            <w:r w:rsidRPr="00191C92">
              <w:rPr>
                <w:rFonts w:asciiTheme="minorHAnsi" w:eastAsia="Calibri" w:hAnsiTheme="minorHAnsi"/>
                <w:b/>
                <w:bCs/>
                <w:sz w:val="22"/>
                <w:szCs w:val="18"/>
                <w:lang w:val="en-GB"/>
              </w:rPr>
              <w:t xml:space="preserve">Project Management </w:t>
            </w:r>
          </w:p>
        </w:tc>
      </w:tr>
      <w:tr w:rsidR="00191C92" w:rsidRPr="000C74FD" w:rsidTr="00191C92">
        <w:trPr>
          <w:trHeight w:val="242"/>
        </w:trPr>
        <w:tc>
          <w:tcPr>
            <w:tcW w:w="828" w:type="dxa"/>
            <w:vMerge w:val="restart"/>
            <w:tcBorders>
              <w:top w:val="single" w:sz="2" w:space="0" w:color="auto"/>
              <w:right w:val="single" w:sz="2" w:space="0" w:color="auto"/>
            </w:tcBorders>
          </w:tcPr>
          <w:p w:rsidR="00191C92" w:rsidRPr="00AF2CD0" w:rsidRDefault="00191C92" w:rsidP="00191C92">
            <w:pPr>
              <w:pStyle w:val="AActivity"/>
              <w:tabs>
                <w:tab w:val="clear" w:pos="720"/>
                <w:tab w:val="left" w:pos="540"/>
              </w:tabs>
              <w:ind w:left="0" w:firstLine="0"/>
              <w:jc w:val="both"/>
              <w:rPr>
                <w:rFonts w:asciiTheme="minorHAnsi" w:hAnsiTheme="minorHAnsi" w:cs="Calibri"/>
                <w:sz w:val="20"/>
                <w:szCs w:val="20"/>
              </w:rPr>
            </w:pPr>
          </w:p>
        </w:tc>
        <w:tc>
          <w:tcPr>
            <w:tcW w:w="4297" w:type="dxa"/>
            <w:tcBorders>
              <w:top w:val="single" w:sz="2" w:space="0" w:color="auto"/>
              <w:left w:val="single" w:sz="2" w:space="0" w:color="auto"/>
              <w:bottom w:val="single" w:sz="2" w:space="0" w:color="auto"/>
              <w:right w:val="single" w:sz="2" w:space="0" w:color="auto"/>
            </w:tcBorders>
            <w:shd w:val="clear" w:color="auto" w:fill="auto"/>
          </w:tcPr>
          <w:p w:rsidR="00191C92" w:rsidRPr="00191C92" w:rsidRDefault="00191C92" w:rsidP="00191C92">
            <w:pPr>
              <w:pStyle w:val="AActivity"/>
              <w:tabs>
                <w:tab w:val="clear" w:pos="720"/>
                <w:tab w:val="left" w:pos="540"/>
              </w:tabs>
              <w:ind w:left="0" w:firstLine="0"/>
              <w:jc w:val="both"/>
              <w:rPr>
                <w:rFonts w:asciiTheme="minorHAnsi" w:hAnsiTheme="minorHAnsi" w:cs="Calibri"/>
                <w:sz w:val="20"/>
                <w:szCs w:val="20"/>
              </w:rPr>
            </w:pPr>
            <w:r>
              <w:rPr>
                <w:rFonts w:asciiTheme="minorHAnsi" w:hAnsiTheme="minorHAnsi" w:cs="Calibri"/>
                <w:sz w:val="20"/>
                <w:szCs w:val="20"/>
              </w:rPr>
              <w:t>Hire Project’s</w:t>
            </w:r>
            <w:r w:rsidRPr="00191C92">
              <w:rPr>
                <w:rFonts w:asciiTheme="minorHAnsi" w:hAnsiTheme="minorHAnsi" w:cs="Calibri"/>
                <w:sz w:val="20"/>
                <w:szCs w:val="20"/>
              </w:rPr>
              <w:t xml:space="preserve"> Staff</w:t>
            </w:r>
          </w:p>
        </w:tc>
        <w:tc>
          <w:tcPr>
            <w:tcW w:w="1170" w:type="dxa"/>
            <w:vMerge w:val="restart"/>
            <w:tcBorders>
              <w:top w:val="single" w:sz="2" w:space="0" w:color="auto"/>
              <w:left w:val="single" w:sz="2" w:space="0" w:color="auto"/>
            </w:tcBorders>
            <w:shd w:val="clear" w:color="auto" w:fill="auto"/>
          </w:tcPr>
          <w:p w:rsidR="00191C92" w:rsidRPr="007B4810" w:rsidRDefault="00191C92" w:rsidP="00191C92">
            <w:pPr>
              <w:jc w:val="both"/>
              <w:rPr>
                <w:rFonts w:asciiTheme="minorHAnsi" w:hAnsiTheme="minorHAnsi"/>
                <w:sz w:val="20"/>
                <w:szCs w:val="16"/>
              </w:rPr>
            </w:pPr>
            <w:r w:rsidRPr="007B4810">
              <w:rPr>
                <w:rFonts w:asciiTheme="minorHAnsi" w:hAnsiTheme="minorHAnsi"/>
                <w:sz w:val="20"/>
                <w:szCs w:val="16"/>
              </w:rPr>
              <w:t>NEMA</w:t>
            </w:r>
          </w:p>
        </w:tc>
        <w:tc>
          <w:tcPr>
            <w:tcW w:w="450" w:type="dxa"/>
            <w:tcBorders>
              <w:top w:val="single" w:sz="2" w:space="0" w:color="auto"/>
            </w:tcBorders>
            <w:shd w:val="clear" w:color="auto" w:fill="76923C" w:themeFill="accent3" w:themeFillShade="BF"/>
          </w:tcPr>
          <w:p w:rsidR="00191C92" w:rsidRPr="000C74FD" w:rsidRDefault="00191C92" w:rsidP="00191C92">
            <w:pPr>
              <w:jc w:val="both"/>
              <w:rPr>
                <w:rFonts w:asciiTheme="minorHAnsi" w:hAnsiTheme="minorHAnsi"/>
                <w:szCs w:val="20"/>
              </w:rPr>
            </w:pPr>
          </w:p>
        </w:tc>
        <w:tc>
          <w:tcPr>
            <w:tcW w:w="450" w:type="dxa"/>
            <w:shd w:val="clear" w:color="auto" w:fill="auto"/>
          </w:tcPr>
          <w:p w:rsidR="00191C92" w:rsidRPr="000C74FD" w:rsidRDefault="00191C92" w:rsidP="00191C92">
            <w:pPr>
              <w:jc w:val="both"/>
              <w:rPr>
                <w:rFonts w:asciiTheme="minorHAnsi" w:hAnsiTheme="minorHAnsi"/>
                <w:szCs w:val="20"/>
              </w:rPr>
            </w:pPr>
          </w:p>
        </w:tc>
        <w:tc>
          <w:tcPr>
            <w:tcW w:w="540" w:type="dxa"/>
            <w:shd w:val="clear" w:color="auto" w:fill="auto"/>
          </w:tcPr>
          <w:p w:rsidR="00191C92" w:rsidRPr="000C74FD" w:rsidRDefault="00191C92" w:rsidP="00191C92">
            <w:pPr>
              <w:jc w:val="both"/>
              <w:rPr>
                <w:rFonts w:asciiTheme="minorHAnsi" w:hAnsiTheme="minorHAnsi"/>
                <w:szCs w:val="20"/>
              </w:rPr>
            </w:pPr>
          </w:p>
        </w:tc>
        <w:tc>
          <w:tcPr>
            <w:tcW w:w="450" w:type="dxa"/>
            <w:shd w:val="clear" w:color="auto" w:fill="auto"/>
          </w:tcPr>
          <w:p w:rsidR="00191C92" w:rsidRPr="000C74FD" w:rsidRDefault="00191C92" w:rsidP="00191C92">
            <w:pPr>
              <w:jc w:val="both"/>
              <w:rPr>
                <w:rFonts w:asciiTheme="minorHAnsi" w:hAnsiTheme="minorHAnsi"/>
                <w:szCs w:val="20"/>
              </w:rPr>
            </w:pPr>
          </w:p>
        </w:tc>
        <w:tc>
          <w:tcPr>
            <w:tcW w:w="450" w:type="dxa"/>
            <w:shd w:val="clear" w:color="auto" w:fill="auto"/>
          </w:tcPr>
          <w:p w:rsidR="00191C92" w:rsidRPr="000C74FD" w:rsidRDefault="00191C92" w:rsidP="00191C92">
            <w:pPr>
              <w:jc w:val="both"/>
              <w:rPr>
                <w:rFonts w:asciiTheme="minorHAnsi" w:hAnsiTheme="minorHAnsi"/>
                <w:szCs w:val="20"/>
              </w:rPr>
            </w:pPr>
          </w:p>
        </w:tc>
        <w:tc>
          <w:tcPr>
            <w:tcW w:w="450" w:type="dxa"/>
            <w:shd w:val="clear" w:color="auto" w:fill="auto"/>
          </w:tcPr>
          <w:p w:rsidR="00191C92" w:rsidRPr="000C74FD" w:rsidRDefault="00191C92" w:rsidP="00191C92">
            <w:pPr>
              <w:jc w:val="both"/>
              <w:rPr>
                <w:rFonts w:asciiTheme="minorHAnsi" w:hAnsiTheme="minorHAnsi"/>
                <w:szCs w:val="20"/>
              </w:rPr>
            </w:pPr>
          </w:p>
        </w:tc>
        <w:tc>
          <w:tcPr>
            <w:tcW w:w="540" w:type="dxa"/>
            <w:shd w:val="clear" w:color="auto" w:fill="auto"/>
          </w:tcPr>
          <w:p w:rsidR="00191C92" w:rsidRPr="000C74FD" w:rsidRDefault="00191C92" w:rsidP="00191C92">
            <w:pPr>
              <w:jc w:val="both"/>
              <w:rPr>
                <w:rFonts w:asciiTheme="minorHAnsi" w:hAnsiTheme="minorHAnsi"/>
                <w:szCs w:val="20"/>
              </w:rPr>
            </w:pPr>
          </w:p>
        </w:tc>
        <w:tc>
          <w:tcPr>
            <w:tcW w:w="450" w:type="dxa"/>
            <w:shd w:val="clear" w:color="auto" w:fill="auto"/>
          </w:tcPr>
          <w:p w:rsidR="00191C92" w:rsidRPr="000C74FD" w:rsidRDefault="00191C92" w:rsidP="00191C92">
            <w:pPr>
              <w:jc w:val="both"/>
              <w:rPr>
                <w:rFonts w:asciiTheme="minorHAnsi" w:hAnsiTheme="minorHAnsi"/>
                <w:szCs w:val="20"/>
              </w:rPr>
            </w:pPr>
          </w:p>
        </w:tc>
        <w:tc>
          <w:tcPr>
            <w:tcW w:w="450" w:type="dxa"/>
            <w:shd w:val="clear" w:color="auto" w:fill="auto"/>
          </w:tcPr>
          <w:p w:rsidR="00191C92" w:rsidRPr="000C74FD" w:rsidRDefault="00191C92" w:rsidP="00191C92">
            <w:pPr>
              <w:jc w:val="both"/>
              <w:rPr>
                <w:rFonts w:asciiTheme="minorHAnsi" w:hAnsiTheme="minorHAnsi"/>
                <w:szCs w:val="20"/>
              </w:rPr>
            </w:pPr>
          </w:p>
        </w:tc>
        <w:tc>
          <w:tcPr>
            <w:tcW w:w="450" w:type="dxa"/>
            <w:shd w:val="clear" w:color="auto" w:fill="auto"/>
          </w:tcPr>
          <w:p w:rsidR="00191C92" w:rsidRPr="000C74FD" w:rsidRDefault="00191C92" w:rsidP="00191C92">
            <w:pPr>
              <w:jc w:val="both"/>
              <w:rPr>
                <w:rFonts w:asciiTheme="minorHAnsi" w:hAnsiTheme="minorHAnsi"/>
                <w:szCs w:val="20"/>
              </w:rPr>
            </w:pPr>
          </w:p>
        </w:tc>
        <w:tc>
          <w:tcPr>
            <w:tcW w:w="540" w:type="dxa"/>
            <w:shd w:val="clear" w:color="auto" w:fill="auto"/>
          </w:tcPr>
          <w:p w:rsidR="00191C92" w:rsidRPr="000C74FD" w:rsidRDefault="00191C92" w:rsidP="00191C92">
            <w:pPr>
              <w:jc w:val="both"/>
              <w:rPr>
                <w:rFonts w:asciiTheme="minorHAnsi" w:hAnsiTheme="minorHAnsi"/>
                <w:szCs w:val="20"/>
              </w:rPr>
            </w:pPr>
          </w:p>
        </w:tc>
        <w:tc>
          <w:tcPr>
            <w:tcW w:w="473" w:type="dxa"/>
            <w:shd w:val="clear" w:color="auto" w:fill="auto"/>
          </w:tcPr>
          <w:p w:rsidR="00191C92" w:rsidRPr="000C74FD" w:rsidRDefault="00191C92" w:rsidP="00191C92">
            <w:pPr>
              <w:jc w:val="both"/>
              <w:rPr>
                <w:rFonts w:asciiTheme="minorHAnsi" w:hAnsiTheme="minorHAnsi"/>
                <w:szCs w:val="20"/>
              </w:rPr>
            </w:pPr>
          </w:p>
        </w:tc>
        <w:tc>
          <w:tcPr>
            <w:tcW w:w="450" w:type="dxa"/>
            <w:shd w:val="clear" w:color="auto" w:fill="auto"/>
          </w:tcPr>
          <w:p w:rsidR="00191C92" w:rsidRPr="000C74FD" w:rsidRDefault="00191C92" w:rsidP="00191C92">
            <w:pPr>
              <w:jc w:val="both"/>
              <w:rPr>
                <w:rFonts w:asciiTheme="minorHAnsi" w:hAnsiTheme="minorHAnsi"/>
                <w:szCs w:val="20"/>
              </w:rPr>
            </w:pPr>
          </w:p>
        </w:tc>
        <w:tc>
          <w:tcPr>
            <w:tcW w:w="450" w:type="dxa"/>
            <w:shd w:val="clear" w:color="auto" w:fill="auto"/>
          </w:tcPr>
          <w:p w:rsidR="00191C92" w:rsidRPr="000C74FD" w:rsidRDefault="00191C92" w:rsidP="00191C92">
            <w:pPr>
              <w:jc w:val="both"/>
              <w:rPr>
                <w:rFonts w:asciiTheme="minorHAnsi" w:hAnsiTheme="minorHAnsi"/>
                <w:szCs w:val="20"/>
              </w:rPr>
            </w:pPr>
          </w:p>
        </w:tc>
        <w:tc>
          <w:tcPr>
            <w:tcW w:w="450" w:type="dxa"/>
            <w:shd w:val="clear" w:color="auto" w:fill="auto"/>
          </w:tcPr>
          <w:p w:rsidR="00191C92" w:rsidRPr="000C74FD" w:rsidRDefault="00191C92" w:rsidP="00191C92">
            <w:pPr>
              <w:jc w:val="both"/>
              <w:rPr>
                <w:rFonts w:asciiTheme="minorHAnsi" w:hAnsiTheme="minorHAnsi"/>
                <w:szCs w:val="20"/>
              </w:rPr>
            </w:pPr>
          </w:p>
        </w:tc>
        <w:tc>
          <w:tcPr>
            <w:tcW w:w="450" w:type="dxa"/>
            <w:shd w:val="clear" w:color="auto" w:fill="auto"/>
          </w:tcPr>
          <w:p w:rsidR="00191C92" w:rsidRPr="000C74FD" w:rsidRDefault="00191C92" w:rsidP="00191C92">
            <w:pPr>
              <w:jc w:val="both"/>
              <w:rPr>
                <w:rFonts w:asciiTheme="minorHAnsi" w:hAnsiTheme="minorHAnsi"/>
                <w:szCs w:val="20"/>
              </w:rPr>
            </w:pPr>
          </w:p>
        </w:tc>
      </w:tr>
      <w:tr w:rsidR="00191C92" w:rsidRPr="000C74FD" w:rsidTr="00191C92">
        <w:trPr>
          <w:trHeight w:val="242"/>
        </w:trPr>
        <w:tc>
          <w:tcPr>
            <w:tcW w:w="828" w:type="dxa"/>
            <w:vMerge/>
            <w:tcBorders>
              <w:right w:val="single" w:sz="2" w:space="0" w:color="auto"/>
            </w:tcBorders>
          </w:tcPr>
          <w:p w:rsidR="00191C92" w:rsidRPr="00AF2CD0" w:rsidRDefault="00191C92" w:rsidP="00191C92">
            <w:pPr>
              <w:pStyle w:val="AActivity"/>
              <w:tabs>
                <w:tab w:val="clear" w:pos="720"/>
                <w:tab w:val="left" w:pos="540"/>
              </w:tabs>
              <w:ind w:left="0" w:firstLine="0"/>
              <w:jc w:val="both"/>
              <w:rPr>
                <w:rFonts w:asciiTheme="minorHAnsi" w:hAnsiTheme="minorHAnsi" w:cs="Calibri"/>
                <w:sz w:val="20"/>
                <w:szCs w:val="20"/>
              </w:rPr>
            </w:pPr>
          </w:p>
        </w:tc>
        <w:tc>
          <w:tcPr>
            <w:tcW w:w="4297" w:type="dxa"/>
            <w:tcBorders>
              <w:top w:val="single" w:sz="2" w:space="0" w:color="auto"/>
              <w:left w:val="single" w:sz="2" w:space="0" w:color="auto"/>
              <w:bottom w:val="single" w:sz="2" w:space="0" w:color="auto"/>
              <w:right w:val="single" w:sz="2" w:space="0" w:color="auto"/>
            </w:tcBorders>
            <w:shd w:val="clear" w:color="auto" w:fill="auto"/>
          </w:tcPr>
          <w:p w:rsidR="00191C92" w:rsidRPr="00191C92" w:rsidRDefault="00191C92" w:rsidP="00191C92">
            <w:pPr>
              <w:pStyle w:val="AActivity"/>
              <w:tabs>
                <w:tab w:val="clear" w:pos="720"/>
                <w:tab w:val="left" w:pos="540"/>
              </w:tabs>
              <w:ind w:left="0" w:firstLine="0"/>
              <w:jc w:val="both"/>
              <w:rPr>
                <w:rFonts w:asciiTheme="minorHAnsi" w:hAnsiTheme="minorHAnsi" w:cs="Calibri"/>
                <w:sz w:val="20"/>
                <w:szCs w:val="20"/>
              </w:rPr>
            </w:pPr>
            <w:r w:rsidRPr="00191C92">
              <w:rPr>
                <w:rFonts w:asciiTheme="minorHAnsi" w:hAnsiTheme="minorHAnsi" w:cs="Calibri"/>
                <w:sz w:val="20"/>
                <w:szCs w:val="20"/>
              </w:rPr>
              <w:t>Project Inception Meeting</w:t>
            </w:r>
          </w:p>
        </w:tc>
        <w:tc>
          <w:tcPr>
            <w:tcW w:w="1170" w:type="dxa"/>
            <w:vMerge/>
            <w:tcBorders>
              <w:left w:val="single" w:sz="2" w:space="0" w:color="auto"/>
            </w:tcBorders>
            <w:shd w:val="clear" w:color="auto" w:fill="auto"/>
          </w:tcPr>
          <w:p w:rsidR="00191C92" w:rsidRPr="007B4810" w:rsidRDefault="00191C92" w:rsidP="00191C92">
            <w:pPr>
              <w:jc w:val="both"/>
              <w:rPr>
                <w:rFonts w:asciiTheme="minorHAnsi" w:hAnsiTheme="minorHAnsi"/>
                <w:sz w:val="20"/>
                <w:szCs w:val="16"/>
              </w:rPr>
            </w:pPr>
          </w:p>
        </w:tc>
        <w:tc>
          <w:tcPr>
            <w:tcW w:w="450" w:type="dxa"/>
            <w:shd w:val="clear" w:color="auto" w:fill="auto"/>
          </w:tcPr>
          <w:p w:rsidR="00191C92" w:rsidRPr="000C74FD" w:rsidRDefault="00191C92" w:rsidP="00191C92">
            <w:pPr>
              <w:jc w:val="both"/>
              <w:rPr>
                <w:rFonts w:asciiTheme="minorHAnsi" w:hAnsiTheme="minorHAnsi"/>
                <w:szCs w:val="20"/>
              </w:rPr>
            </w:pPr>
          </w:p>
        </w:tc>
        <w:tc>
          <w:tcPr>
            <w:tcW w:w="450" w:type="dxa"/>
            <w:shd w:val="clear" w:color="auto" w:fill="76923C" w:themeFill="accent3" w:themeFillShade="BF"/>
          </w:tcPr>
          <w:p w:rsidR="00191C92" w:rsidRPr="000C74FD" w:rsidRDefault="00191C92" w:rsidP="00191C92">
            <w:pPr>
              <w:jc w:val="both"/>
              <w:rPr>
                <w:rFonts w:asciiTheme="minorHAnsi" w:hAnsiTheme="minorHAnsi"/>
                <w:szCs w:val="20"/>
              </w:rPr>
            </w:pPr>
          </w:p>
        </w:tc>
        <w:tc>
          <w:tcPr>
            <w:tcW w:w="540" w:type="dxa"/>
            <w:shd w:val="clear" w:color="auto" w:fill="auto"/>
          </w:tcPr>
          <w:p w:rsidR="00191C92" w:rsidRPr="000C74FD" w:rsidRDefault="00191C92" w:rsidP="00191C92">
            <w:pPr>
              <w:jc w:val="both"/>
              <w:rPr>
                <w:rFonts w:asciiTheme="minorHAnsi" w:hAnsiTheme="minorHAnsi"/>
                <w:szCs w:val="20"/>
              </w:rPr>
            </w:pPr>
          </w:p>
        </w:tc>
        <w:tc>
          <w:tcPr>
            <w:tcW w:w="450" w:type="dxa"/>
            <w:shd w:val="clear" w:color="auto" w:fill="auto"/>
          </w:tcPr>
          <w:p w:rsidR="00191C92" w:rsidRPr="000C74FD" w:rsidRDefault="00191C92" w:rsidP="00191C92">
            <w:pPr>
              <w:jc w:val="both"/>
              <w:rPr>
                <w:rFonts w:asciiTheme="minorHAnsi" w:hAnsiTheme="minorHAnsi"/>
                <w:szCs w:val="20"/>
              </w:rPr>
            </w:pPr>
          </w:p>
        </w:tc>
        <w:tc>
          <w:tcPr>
            <w:tcW w:w="450" w:type="dxa"/>
            <w:shd w:val="clear" w:color="auto" w:fill="auto"/>
          </w:tcPr>
          <w:p w:rsidR="00191C92" w:rsidRPr="000C74FD" w:rsidRDefault="00191C92" w:rsidP="00191C92">
            <w:pPr>
              <w:jc w:val="both"/>
              <w:rPr>
                <w:rFonts w:asciiTheme="minorHAnsi" w:hAnsiTheme="minorHAnsi"/>
                <w:szCs w:val="20"/>
              </w:rPr>
            </w:pPr>
          </w:p>
        </w:tc>
        <w:tc>
          <w:tcPr>
            <w:tcW w:w="450" w:type="dxa"/>
            <w:shd w:val="clear" w:color="auto" w:fill="76923C" w:themeFill="accent3" w:themeFillShade="BF"/>
          </w:tcPr>
          <w:p w:rsidR="00191C92" w:rsidRPr="000C74FD" w:rsidRDefault="00191C92" w:rsidP="00191C92">
            <w:pPr>
              <w:jc w:val="both"/>
              <w:rPr>
                <w:rFonts w:asciiTheme="minorHAnsi" w:hAnsiTheme="minorHAnsi"/>
                <w:szCs w:val="20"/>
              </w:rPr>
            </w:pPr>
          </w:p>
        </w:tc>
        <w:tc>
          <w:tcPr>
            <w:tcW w:w="540" w:type="dxa"/>
            <w:shd w:val="clear" w:color="auto" w:fill="auto"/>
          </w:tcPr>
          <w:p w:rsidR="00191C92" w:rsidRPr="000C74FD" w:rsidRDefault="00191C92" w:rsidP="00191C92">
            <w:pPr>
              <w:jc w:val="both"/>
              <w:rPr>
                <w:rFonts w:asciiTheme="minorHAnsi" w:hAnsiTheme="minorHAnsi"/>
                <w:szCs w:val="20"/>
              </w:rPr>
            </w:pPr>
          </w:p>
        </w:tc>
        <w:tc>
          <w:tcPr>
            <w:tcW w:w="450" w:type="dxa"/>
            <w:shd w:val="clear" w:color="auto" w:fill="auto"/>
          </w:tcPr>
          <w:p w:rsidR="00191C92" w:rsidRPr="000C74FD" w:rsidRDefault="00191C92" w:rsidP="00191C92">
            <w:pPr>
              <w:jc w:val="both"/>
              <w:rPr>
                <w:rFonts w:asciiTheme="minorHAnsi" w:hAnsiTheme="minorHAnsi"/>
                <w:szCs w:val="20"/>
              </w:rPr>
            </w:pPr>
          </w:p>
        </w:tc>
        <w:tc>
          <w:tcPr>
            <w:tcW w:w="450" w:type="dxa"/>
            <w:shd w:val="clear" w:color="auto" w:fill="auto"/>
          </w:tcPr>
          <w:p w:rsidR="00191C92" w:rsidRPr="000C74FD" w:rsidRDefault="00191C92" w:rsidP="00191C92">
            <w:pPr>
              <w:jc w:val="both"/>
              <w:rPr>
                <w:rFonts w:asciiTheme="minorHAnsi" w:hAnsiTheme="minorHAnsi"/>
                <w:szCs w:val="20"/>
              </w:rPr>
            </w:pPr>
          </w:p>
        </w:tc>
        <w:tc>
          <w:tcPr>
            <w:tcW w:w="450" w:type="dxa"/>
            <w:shd w:val="clear" w:color="auto" w:fill="76923C" w:themeFill="accent3" w:themeFillShade="BF"/>
          </w:tcPr>
          <w:p w:rsidR="00191C92" w:rsidRPr="000C74FD" w:rsidRDefault="00191C92" w:rsidP="00191C92">
            <w:pPr>
              <w:jc w:val="both"/>
              <w:rPr>
                <w:rFonts w:asciiTheme="minorHAnsi" w:hAnsiTheme="minorHAnsi"/>
                <w:szCs w:val="20"/>
              </w:rPr>
            </w:pPr>
          </w:p>
        </w:tc>
        <w:tc>
          <w:tcPr>
            <w:tcW w:w="540" w:type="dxa"/>
            <w:shd w:val="clear" w:color="auto" w:fill="auto"/>
          </w:tcPr>
          <w:p w:rsidR="00191C92" w:rsidRPr="000C74FD" w:rsidRDefault="00191C92" w:rsidP="00191C92">
            <w:pPr>
              <w:jc w:val="both"/>
              <w:rPr>
                <w:rFonts w:asciiTheme="minorHAnsi" w:hAnsiTheme="minorHAnsi"/>
                <w:szCs w:val="20"/>
              </w:rPr>
            </w:pPr>
          </w:p>
        </w:tc>
        <w:tc>
          <w:tcPr>
            <w:tcW w:w="473" w:type="dxa"/>
            <w:shd w:val="clear" w:color="auto" w:fill="auto"/>
          </w:tcPr>
          <w:p w:rsidR="00191C92" w:rsidRPr="000C74FD" w:rsidRDefault="00191C92" w:rsidP="00191C92">
            <w:pPr>
              <w:jc w:val="both"/>
              <w:rPr>
                <w:rFonts w:asciiTheme="minorHAnsi" w:hAnsiTheme="minorHAnsi"/>
                <w:szCs w:val="20"/>
              </w:rPr>
            </w:pPr>
          </w:p>
        </w:tc>
        <w:tc>
          <w:tcPr>
            <w:tcW w:w="450" w:type="dxa"/>
            <w:shd w:val="clear" w:color="auto" w:fill="auto"/>
          </w:tcPr>
          <w:p w:rsidR="00191C92" w:rsidRPr="000C74FD" w:rsidRDefault="00191C92" w:rsidP="00191C92">
            <w:pPr>
              <w:jc w:val="both"/>
              <w:rPr>
                <w:rFonts w:asciiTheme="minorHAnsi" w:hAnsiTheme="minorHAnsi"/>
                <w:szCs w:val="20"/>
              </w:rPr>
            </w:pPr>
          </w:p>
        </w:tc>
        <w:tc>
          <w:tcPr>
            <w:tcW w:w="450" w:type="dxa"/>
            <w:shd w:val="clear" w:color="auto" w:fill="76923C" w:themeFill="accent3" w:themeFillShade="BF"/>
          </w:tcPr>
          <w:p w:rsidR="00191C92" w:rsidRPr="000C74FD" w:rsidRDefault="00191C92" w:rsidP="00191C92">
            <w:pPr>
              <w:jc w:val="both"/>
              <w:rPr>
                <w:rFonts w:asciiTheme="minorHAnsi" w:hAnsiTheme="minorHAnsi"/>
                <w:szCs w:val="20"/>
              </w:rPr>
            </w:pPr>
          </w:p>
        </w:tc>
        <w:tc>
          <w:tcPr>
            <w:tcW w:w="450" w:type="dxa"/>
            <w:shd w:val="clear" w:color="auto" w:fill="auto"/>
          </w:tcPr>
          <w:p w:rsidR="00191C92" w:rsidRPr="000C74FD" w:rsidRDefault="00191C92" w:rsidP="00191C92">
            <w:pPr>
              <w:jc w:val="both"/>
              <w:rPr>
                <w:rFonts w:asciiTheme="minorHAnsi" w:hAnsiTheme="minorHAnsi"/>
                <w:szCs w:val="20"/>
              </w:rPr>
            </w:pPr>
          </w:p>
        </w:tc>
        <w:tc>
          <w:tcPr>
            <w:tcW w:w="450" w:type="dxa"/>
            <w:shd w:val="clear" w:color="auto" w:fill="auto"/>
          </w:tcPr>
          <w:p w:rsidR="00191C92" w:rsidRPr="000C74FD" w:rsidRDefault="00191C92" w:rsidP="00191C92">
            <w:pPr>
              <w:jc w:val="both"/>
              <w:rPr>
                <w:rFonts w:asciiTheme="minorHAnsi" w:hAnsiTheme="minorHAnsi"/>
                <w:szCs w:val="20"/>
              </w:rPr>
            </w:pPr>
          </w:p>
        </w:tc>
      </w:tr>
      <w:tr w:rsidR="00191C92" w:rsidRPr="000C74FD" w:rsidTr="00191C92">
        <w:trPr>
          <w:trHeight w:val="242"/>
        </w:trPr>
        <w:tc>
          <w:tcPr>
            <w:tcW w:w="828" w:type="dxa"/>
            <w:vMerge/>
            <w:tcBorders>
              <w:right w:val="single" w:sz="2" w:space="0" w:color="auto"/>
            </w:tcBorders>
          </w:tcPr>
          <w:p w:rsidR="00191C92" w:rsidRPr="00AF2CD0" w:rsidRDefault="00191C92" w:rsidP="00191C92">
            <w:pPr>
              <w:pStyle w:val="AActivity"/>
              <w:tabs>
                <w:tab w:val="clear" w:pos="720"/>
                <w:tab w:val="left" w:pos="540"/>
              </w:tabs>
              <w:ind w:left="0" w:firstLine="0"/>
              <w:jc w:val="both"/>
              <w:rPr>
                <w:rFonts w:asciiTheme="minorHAnsi" w:hAnsiTheme="minorHAnsi" w:cs="Calibri"/>
                <w:sz w:val="20"/>
                <w:szCs w:val="20"/>
              </w:rPr>
            </w:pPr>
          </w:p>
        </w:tc>
        <w:tc>
          <w:tcPr>
            <w:tcW w:w="4297" w:type="dxa"/>
            <w:tcBorders>
              <w:top w:val="single" w:sz="2" w:space="0" w:color="auto"/>
              <w:left w:val="single" w:sz="2" w:space="0" w:color="auto"/>
              <w:bottom w:val="single" w:sz="2" w:space="0" w:color="auto"/>
              <w:right w:val="single" w:sz="2" w:space="0" w:color="auto"/>
            </w:tcBorders>
            <w:shd w:val="clear" w:color="auto" w:fill="auto"/>
          </w:tcPr>
          <w:p w:rsidR="00191C92" w:rsidRPr="00191C92" w:rsidRDefault="00191C92" w:rsidP="00191C92">
            <w:pPr>
              <w:pStyle w:val="AActivity"/>
              <w:tabs>
                <w:tab w:val="clear" w:pos="720"/>
                <w:tab w:val="left" w:pos="540"/>
              </w:tabs>
              <w:ind w:left="0" w:firstLine="0"/>
              <w:jc w:val="both"/>
              <w:rPr>
                <w:rFonts w:asciiTheme="minorHAnsi" w:hAnsiTheme="minorHAnsi" w:cs="Calibri"/>
                <w:sz w:val="20"/>
                <w:szCs w:val="20"/>
              </w:rPr>
            </w:pPr>
            <w:r w:rsidRPr="00191C92">
              <w:rPr>
                <w:rFonts w:asciiTheme="minorHAnsi" w:hAnsiTheme="minorHAnsi" w:cs="Calibri"/>
                <w:sz w:val="20"/>
                <w:szCs w:val="20"/>
              </w:rPr>
              <w:t>PB Meetings</w:t>
            </w:r>
          </w:p>
        </w:tc>
        <w:tc>
          <w:tcPr>
            <w:tcW w:w="1170" w:type="dxa"/>
            <w:vMerge/>
            <w:tcBorders>
              <w:left w:val="single" w:sz="2" w:space="0" w:color="auto"/>
            </w:tcBorders>
            <w:shd w:val="clear" w:color="auto" w:fill="auto"/>
          </w:tcPr>
          <w:p w:rsidR="00191C92" w:rsidRPr="007B4810" w:rsidRDefault="00191C92" w:rsidP="00191C92">
            <w:pPr>
              <w:jc w:val="both"/>
              <w:rPr>
                <w:rFonts w:asciiTheme="minorHAnsi" w:hAnsiTheme="minorHAnsi"/>
                <w:sz w:val="20"/>
                <w:szCs w:val="16"/>
              </w:rPr>
            </w:pPr>
          </w:p>
        </w:tc>
        <w:tc>
          <w:tcPr>
            <w:tcW w:w="450" w:type="dxa"/>
            <w:shd w:val="clear" w:color="auto" w:fill="auto"/>
          </w:tcPr>
          <w:p w:rsidR="00191C92" w:rsidRPr="000C74FD" w:rsidRDefault="00191C92" w:rsidP="00191C92">
            <w:pPr>
              <w:jc w:val="both"/>
              <w:rPr>
                <w:rFonts w:asciiTheme="minorHAnsi" w:hAnsiTheme="minorHAnsi"/>
                <w:szCs w:val="20"/>
              </w:rPr>
            </w:pPr>
          </w:p>
        </w:tc>
        <w:tc>
          <w:tcPr>
            <w:tcW w:w="450" w:type="dxa"/>
            <w:shd w:val="clear" w:color="auto" w:fill="auto"/>
          </w:tcPr>
          <w:p w:rsidR="00191C92" w:rsidRPr="000C74FD" w:rsidRDefault="00191C92" w:rsidP="00191C92">
            <w:pPr>
              <w:jc w:val="both"/>
              <w:rPr>
                <w:rFonts w:asciiTheme="minorHAnsi" w:hAnsiTheme="minorHAnsi"/>
                <w:szCs w:val="20"/>
              </w:rPr>
            </w:pPr>
          </w:p>
        </w:tc>
        <w:tc>
          <w:tcPr>
            <w:tcW w:w="540" w:type="dxa"/>
            <w:shd w:val="clear" w:color="auto" w:fill="76923C" w:themeFill="accent3" w:themeFillShade="BF"/>
          </w:tcPr>
          <w:p w:rsidR="00191C92" w:rsidRPr="000C74FD" w:rsidRDefault="00191C92" w:rsidP="00191C92">
            <w:pPr>
              <w:jc w:val="both"/>
              <w:rPr>
                <w:rFonts w:asciiTheme="minorHAnsi" w:hAnsiTheme="minorHAnsi"/>
                <w:szCs w:val="20"/>
              </w:rPr>
            </w:pPr>
          </w:p>
        </w:tc>
        <w:tc>
          <w:tcPr>
            <w:tcW w:w="450" w:type="dxa"/>
            <w:shd w:val="clear" w:color="auto" w:fill="auto"/>
          </w:tcPr>
          <w:p w:rsidR="00191C92" w:rsidRPr="000C74FD" w:rsidRDefault="00191C92" w:rsidP="00191C92">
            <w:pPr>
              <w:jc w:val="both"/>
              <w:rPr>
                <w:rFonts w:asciiTheme="minorHAnsi" w:hAnsiTheme="minorHAnsi"/>
                <w:szCs w:val="20"/>
              </w:rPr>
            </w:pPr>
          </w:p>
        </w:tc>
        <w:tc>
          <w:tcPr>
            <w:tcW w:w="450" w:type="dxa"/>
            <w:shd w:val="clear" w:color="auto" w:fill="auto"/>
          </w:tcPr>
          <w:p w:rsidR="00191C92" w:rsidRPr="000C74FD" w:rsidRDefault="00191C92" w:rsidP="00191C92">
            <w:pPr>
              <w:jc w:val="both"/>
              <w:rPr>
                <w:rFonts w:asciiTheme="minorHAnsi" w:hAnsiTheme="minorHAnsi"/>
                <w:szCs w:val="20"/>
              </w:rPr>
            </w:pPr>
          </w:p>
        </w:tc>
        <w:tc>
          <w:tcPr>
            <w:tcW w:w="450" w:type="dxa"/>
            <w:shd w:val="clear" w:color="auto" w:fill="auto"/>
          </w:tcPr>
          <w:p w:rsidR="00191C92" w:rsidRPr="000C74FD" w:rsidRDefault="00191C92" w:rsidP="00191C92">
            <w:pPr>
              <w:jc w:val="both"/>
              <w:rPr>
                <w:rFonts w:asciiTheme="minorHAnsi" w:hAnsiTheme="minorHAnsi"/>
                <w:szCs w:val="20"/>
              </w:rPr>
            </w:pPr>
          </w:p>
        </w:tc>
        <w:tc>
          <w:tcPr>
            <w:tcW w:w="540" w:type="dxa"/>
            <w:shd w:val="clear" w:color="auto" w:fill="auto"/>
          </w:tcPr>
          <w:p w:rsidR="00191C92" w:rsidRPr="000C74FD" w:rsidRDefault="00191C92" w:rsidP="00191C92">
            <w:pPr>
              <w:jc w:val="both"/>
              <w:rPr>
                <w:rFonts w:asciiTheme="minorHAnsi" w:hAnsiTheme="minorHAnsi"/>
                <w:szCs w:val="20"/>
              </w:rPr>
            </w:pPr>
          </w:p>
        </w:tc>
        <w:tc>
          <w:tcPr>
            <w:tcW w:w="450" w:type="dxa"/>
            <w:shd w:val="clear" w:color="auto" w:fill="auto"/>
          </w:tcPr>
          <w:p w:rsidR="00191C92" w:rsidRPr="000C74FD" w:rsidRDefault="00191C92" w:rsidP="00191C92">
            <w:pPr>
              <w:jc w:val="both"/>
              <w:rPr>
                <w:rFonts w:asciiTheme="minorHAnsi" w:hAnsiTheme="minorHAnsi"/>
                <w:szCs w:val="20"/>
              </w:rPr>
            </w:pPr>
          </w:p>
        </w:tc>
        <w:tc>
          <w:tcPr>
            <w:tcW w:w="450" w:type="dxa"/>
            <w:shd w:val="clear" w:color="auto" w:fill="auto"/>
          </w:tcPr>
          <w:p w:rsidR="00191C92" w:rsidRPr="000C74FD" w:rsidRDefault="00191C92" w:rsidP="00191C92">
            <w:pPr>
              <w:jc w:val="both"/>
              <w:rPr>
                <w:rFonts w:asciiTheme="minorHAnsi" w:hAnsiTheme="minorHAnsi"/>
                <w:szCs w:val="20"/>
              </w:rPr>
            </w:pPr>
          </w:p>
        </w:tc>
        <w:tc>
          <w:tcPr>
            <w:tcW w:w="450" w:type="dxa"/>
            <w:shd w:val="clear" w:color="auto" w:fill="auto"/>
          </w:tcPr>
          <w:p w:rsidR="00191C92" w:rsidRPr="000C74FD" w:rsidRDefault="00191C92" w:rsidP="00191C92">
            <w:pPr>
              <w:jc w:val="both"/>
              <w:rPr>
                <w:rFonts w:asciiTheme="minorHAnsi" w:hAnsiTheme="minorHAnsi"/>
                <w:szCs w:val="20"/>
              </w:rPr>
            </w:pPr>
          </w:p>
        </w:tc>
        <w:tc>
          <w:tcPr>
            <w:tcW w:w="540" w:type="dxa"/>
            <w:shd w:val="clear" w:color="auto" w:fill="auto"/>
          </w:tcPr>
          <w:p w:rsidR="00191C92" w:rsidRPr="000C74FD" w:rsidRDefault="00191C92" w:rsidP="00191C92">
            <w:pPr>
              <w:jc w:val="both"/>
              <w:rPr>
                <w:rFonts w:asciiTheme="minorHAnsi" w:hAnsiTheme="minorHAnsi"/>
                <w:szCs w:val="20"/>
              </w:rPr>
            </w:pPr>
          </w:p>
        </w:tc>
        <w:tc>
          <w:tcPr>
            <w:tcW w:w="473" w:type="dxa"/>
            <w:shd w:val="clear" w:color="auto" w:fill="auto"/>
          </w:tcPr>
          <w:p w:rsidR="00191C92" w:rsidRPr="000C74FD" w:rsidRDefault="00191C92" w:rsidP="00191C92">
            <w:pPr>
              <w:jc w:val="both"/>
              <w:rPr>
                <w:rFonts w:asciiTheme="minorHAnsi" w:hAnsiTheme="minorHAnsi"/>
                <w:szCs w:val="20"/>
              </w:rPr>
            </w:pPr>
          </w:p>
        </w:tc>
        <w:tc>
          <w:tcPr>
            <w:tcW w:w="450" w:type="dxa"/>
            <w:shd w:val="clear" w:color="auto" w:fill="auto"/>
          </w:tcPr>
          <w:p w:rsidR="00191C92" w:rsidRPr="000C74FD" w:rsidRDefault="00191C92" w:rsidP="00191C92">
            <w:pPr>
              <w:jc w:val="both"/>
              <w:rPr>
                <w:rFonts w:asciiTheme="minorHAnsi" w:hAnsiTheme="minorHAnsi"/>
                <w:szCs w:val="20"/>
              </w:rPr>
            </w:pPr>
          </w:p>
        </w:tc>
        <w:tc>
          <w:tcPr>
            <w:tcW w:w="450" w:type="dxa"/>
            <w:shd w:val="clear" w:color="auto" w:fill="auto"/>
          </w:tcPr>
          <w:p w:rsidR="00191C92" w:rsidRPr="000C74FD" w:rsidRDefault="00191C92" w:rsidP="00191C92">
            <w:pPr>
              <w:jc w:val="both"/>
              <w:rPr>
                <w:rFonts w:asciiTheme="minorHAnsi" w:hAnsiTheme="minorHAnsi"/>
                <w:szCs w:val="20"/>
              </w:rPr>
            </w:pPr>
          </w:p>
        </w:tc>
        <w:tc>
          <w:tcPr>
            <w:tcW w:w="450" w:type="dxa"/>
            <w:shd w:val="clear" w:color="auto" w:fill="auto"/>
          </w:tcPr>
          <w:p w:rsidR="00191C92" w:rsidRPr="000C74FD" w:rsidRDefault="00191C92" w:rsidP="00191C92">
            <w:pPr>
              <w:jc w:val="both"/>
              <w:rPr>
                <w:rFonts w:asciiTheme="minorHAnsi" w:hAnsiTheme="minorHAnsi"/>
                <w:szCs w:val="20"/>
              </w:rPr>
            </w:pPr>
          </w:p>
        </w:tc>
        <w:tc>
          <w:tcPr>
            <w:tcW w:w="450" w:type="dxa"/>
            <w:shd w:val="clear" w:color="auto" w:fill="auto"/>
          </w:tcPr>
          <w:p w:rsidR="00191C92" w:rsidRPr="000C74FD" w:rsidRDefault="00191C92" w:rsidP="00191C92">
            <w:pPr>
              <w:jc w:val="both"/>
              <w:rPr>
                <w:rFonts w:asciiTheme="minorHAnsi" w:hAnsiTheme="minorHAnsi"/>
                <w:szCs w:val="20"/>
              </w:rPr>
            </w:pPr>
          </w:p>
        </w:tc>
      </w:tr>
      <w:tr w:rsidR="00191C92" w:rsidRPr="000C74FD" w:rsidTr="00191C92">
        <w:trPr>
          <w:trHeight w:val="296"/>
        </w:trPr>
        <w:tc>
          <w:tcPr>
            <w:tcW w:w="828" w:type="dxa"/>
            <w:vMerge/>
            <w:tcBorders>
              <w:right w:val="single" w:sz="2" w:space="0" w:color="auto"/>
            </w:tcBorders>
          </w:tcPr>
          <w:p w:rsidR="00191C92" w:rsidRPr="00AF2CD0" w:rsidRDefault="00191C92" w:rsidP="00191C92">
            <w:pPr>
              <w:pStyle w:val="AActivity"/>
              <w:tabs>
                <w:tab w:val="clear" w:pos="720"/>
                <w:tab w:val="left" w:pos="540"/>
              </w:tabs>
              <w:ind w:left="0" w:firstLine="0"/>
              <w:jc w:val="both"/>
              <w:rPr>
                <w:rFonts w:asciiTheme="minorHAnsi" w:hAnsiTheme="minorHAnsi" w:cs="Calibri"/>
                <w:sz w:val="20"/>
                <w:szCs w:val="20"/>
              </w:rPr>
            </w:pPr>
          </w:p>
        </w:tc>
        <w:tc>
          <w:tcPr>
            <w:tcW w:w="4297" w:type="dxa"/>
            <w:tcBorders>
              <w:top w:val="single" w:sz="2" w:space="0" w:color="auto"/>
              <w:left w:val="single" w:sz="2" w:space="0" w:color="auto"/>
              <w:bottom w:val="single" w:sz="2" w:space="0" w:color="auto"/>
              <w:right w:val="single" w:sz="2" w:space="0" w:color="auto"/>
            </w:tcBorders>
            <w:shd w:val="clear" w:color="auto" w:fill="auto"/>
          </w:tcPr>
          <w:p w:rsidR="00191C92" w:rsidRDefault="00191C92" w:rsidP="00191C92">
            <w:pPr>
              <w:pStyle w:val="AActivity"/>
              <w:tabs>
                <w:tab w:val="clear" w:pos="720"/>
                <w:tab w:val="left" w:pos="540"/>
              </w:tabs>
              <w:ind w:left="0" w:firstLine="0"/>
              <w:jc w:val="both"/>
              <w:rPr>
                <w:rFonts w:asciiTheme="minorHAnsi" w:hAnsiTheme="minorHAnsi" w:cs="Calibri"/>
                <w:sz w:val="20"/>
                <w:szCs w:val="20"/>
              </w:rPr>
            </w:pPr>
            <w:r>
              <w:rPr>
                <w:rFonts w:asciiTheme="minorHAnsi" w:hAnsiTheme="minorHAnsi" w:cs="Calibri"/>
                <w:sz w:val="20"/>
                <w:szCs w:val="20"/>
              </w:rPr>
              <w:t>Project Audits</w:t>
            </w:r>
          </w:p>
        </w:tc>
        <w:tc>
          <w:tcPr>
            <w:tcW w:w="1170" w:type="dxa"/>
            <w:vMerge/>
            <w:tcBorders>
              <w:left w:val="single" w:sz="2" w:space="0" w:color="auto"/>
            </w:tcBorders>
            <w:shd w:val="clear" w:color="auto" w:fill="auto"/>
          </w:tcPr>
          <w:p w:rsidR="00191C92" w:rsidRPr="007B4810" w:rsidRDefault="00191C92" w:rsidP="00191C92">
            <w:pPr>
              <w:jc w:val="both"/>
              <w:rPr>
                <w:rFonts w:asciiTheme="minorHAnsi" w:hAnsiTheme="minorHAnsi"/>
                <w:sz w:val="20"/>
                <w:szCs w:val="16"/>
              </w:rPr>
            </w:pPr>
          </w:p>
        </w:tc>
        <w:tc>
          <w:tcPr>
            <w:tcW w:w="450" w:type="dxa"/>
            <w:shd w:val="clear" w:color="auto" w:fill="auto"/>
          </w:tcPr>
          <w:p w:rsidR="00191C92" w:rsidRPr="000C74FD" w:rsidRDefault="00191C92" w:rsidP="00191C92">
            <w:pPr>
              <w:jc w:val="both"/>
              <w:rPr>
                <w:rFonts w:asciiTheme="minorHAnsi" w:hAnsiTheme="minorHAnsi"/>
                <w:szCs w:val="20"/>
              </w:rPr>
            </w:pPr>
          </w:p>
        </w:tc>
        <w:tc>
          <w:tcPr>
            <w:tcW w:w="450" w:type="dxa"/>
            <w:shd w:val="clear" w:color="auto" w:fill="auto"/>
          </w:tcPr>
          <w:p w:rsidR="00191C92" w:rsidRPr="000C74FD" w:rsidRDefault="00191C92" w:rsidP="00191C92">
            <w:pPr>
              <w:jc w:val="both"/>
              <w:rPr>
                <w:rFonts w:asciiTheme="minorHAnsi" w:hAnsiTheme="minorHAnsi"/>
                <w:szCs w:val="20"/>
              </w:rPr>
            </w:pPr>
          </w:p>
        </w:tc>
        <w:tc>
          <w:tcPr>
            <w:tcW w:w="540" w:type="dxa"/>
            <w:shd w:val="clear" w:color="auto" w:fill="auto"/>
          </w:tcPr>
          <w:p w:rsidR="00191C92" w:rsidRPr="000C74FD" w:rsidRDefault="00191C92" w:rsidP="00191C92">
            <w:pPr>
              <w:jc w:val="both"/>
              <w:rPr>
                <w:rFonts w:asciiTheme="minorHAnsi" w:hAnsiTheme="minorHAnsi"/>
                <w:szCs w:val="20"/>
              </w:rPr>
            </w:pPr>
          </w:p>
        </w:tc>
        <w:tc>
          <w:tcPr>
            <w:tcW w:w="450" w:type="dxa"/>
            <w:shd w:val="clear" w:color="auto" w:fill="76923C" w:themeFill="accent3" w:themeFillShade="BF"/>
          </w:tcPr>
          <w:p w:rsidR="00191C92" w:rsidRPr="000C74FD" w:rsidRDefault="00191C92" w:rsidP="00191C92">
            <w:pPr>
              <w:jc w:val="both"/>
              <w:rPr>
                <w:rFonts w:asciiTheme="minorHAnsi" w:hAnsiTheme="minorHAnsi"/>
                <w:szCs w:val="20"/>
              </w:rPr>
            </w:pPr>
          </w:p>
        </w:tc>
        <w:tc>
          <w:tcPr>
            <w:tcW w:w="450" w:type="dxa"/>
            <w:shd w:val="clear" w:color="auto" w:fill="auto"/>
          </w:tcPr>
          <w:p w:rsidR="00191C92" w:rsidRPr="000C74FD" w:rsidRDefault="00191C92" w:rsidP="00191C92">
            <w:pPr>
              <w:jc w:val="both"/>
              <w:rPr>
                <w:rFonts w:asciiTheme="minorHAnsi" w:hAnsiTheme="minorHAnsi"/>
                <w:szCs w:val="20"/>
              </w:rPr>
            </w:pPr>
          </w:p>
        </w:tc>
        <w:tc>
          <w:tcPr>
            <w:tcW w:w="450" w:type="dxa"/>
            <w:shd w:val="clear" w:color="auto" w:fill="auto"/>
          </w:tcPr>
          <w:p w:rsidR="00191C92" w:rsidRPr="000C74FD" w:rsidRDefault="00191C92" w:rsidP="00191C92">
            <w:pPr>
              <w:jc w:val="both"/>
              <w:rPr>
                <w:rFonts w:asciiTheme="minorHAnsi" w:hAnsiTheme="minorHAnsi"/>
                <w:szCs w:val="20"/>
              </w:rPr>
            </w:pPr>
          </w:p>
        </w:tc>
        <w:tc>
          <w:tcPr>
            <w:tcW w:w="540" w:type="dxa"/>
            <w:shd w:val="clear" w:color="auto" w:fill="auto"/>
          </w:tcPr>
          <w:p w:rsidR="00191C92" w:rsidRPr="000C74FD" w:rsidRDefault="00191C92" w:rsidP="00191C92">
            <w:pPr>
              <w:jc w:val="both"/>
              <w:rPr>
                <w:rFonts w:asciiTheme="minorHAnsi" w:hAnsiTheme="minorHAnsi"/>
                <w:szCs w:val="20"/>
              </w:rPr>
            </w:pPr>
          </w:p>
        </w:tc>
        <w:tc>
          <w:tcPr>
            <w:tcW w:w="450" w:type="dxa"/>
            <w:shd w:val="clear" w:color="auto" w:fill="76923C" w:themeFill="accent3" w:themeFillShade="BF"/>
          </w:tcPr>
          <w:p w:rsidR="00191C92" w:rsidRPr="000C74FD" w:rsidRDefault="00191C92" w:rsidP="00191C92">
            <w:pPr>
              <w:jc w:val="both"/>
              <w:rPr>
                <w:rFonts w:asciiTheme="minorHAnsi" w:hAnsiTheme="minorHAnsi"/>
                <w:szCs w:val="20"/>
              </w:rPr>
            </w:pPr>
          </w:p>
        </w:tc>
        <w:tc>
          <w:tcPr>
            <w:tcW w:w="450" w:type="dxa"/>
            <w:shd w:val="clear" w:color="auto" w:fill="auto"/>
          </w:tcPr>
          <w:p w:rsidR="00191C92" w:rsidRPr="000C74FD" w:rsidRDefault="00191C92" w:rsidP="00191C92">
            <w:pPr>
              <w:jc w:val="both"/>
              <w:rPr>
                <w:rFonts w:asciiTheme="minorHAnsi" w:hAnsiTheme="minorHAnsi"/>
                <w:szCs w:val="20"/>
              </w:rPr>
            </w:pPr>
          </w:p>
        </w:tc>
        <w:tc>
          <w:tcPr>
            <w:tcW w:w="450" w:type="dxa"/>
            <w:shd w:val="clear" w:color="auto" w:fill="auto"/>
          </w:tcPr>
          <w:p w:rsidR="00191C92" w:rsidRPr="000C74FD" w:rsidRDefault="00191C92" w:rsidP="00191C92">
            <w:pPr>
              <w:jc w:val="both"/>
              <w:rPr>
                <w:rFonts w:asciiTheme="minorHAnsi" w:hAnsiTheme="minorHAnsi"/>
                <w:szCs w:val="20"/>
              </w:rPr>
            </w:pPr>
          </w:p>
        </w:tc>
        <w:tc>
          <w:tcPr>
            <w:tcW w:w="540" w:type="dxa"/>
            <w:shd w:val="clear" w:color="auto" w:fill="auto"/>
          </w:tcPr>
          <w:p w:rsidR="00191C92" w:rsidRPr="000C74FD" w:rsidRDefault="00191C92" w:rsidP="00191C92">
            <w:pPr>
              <w:jc w:val="both"/>
              <w:rPr>
                <w:rFonts w:asciiTheme="minorHAnsi" w:hAnsiTheme="minorHAnsi"/>
                <w:szCs w:val="20"/>
              </w:rPr>
            </w:pPr>
          </w:p>
        </w:tc>
        <w:tc>
          <w:tcPr>
            <w:tcW w:w="473" w:type="dxa"/>
            <w:shd w:val="clear" w:color="auto" w:fill="76923C" w:themeFill="accent3" w:themeFillShade="BF"/>
          </w:tcPr>
          <w:p w:rsidR="00191C92" w:rsidRPr="000C74FD" w:rsidRDefault="00191C92" w:rsidP="00191C92">
            <w:pPr>
              <w:jc w:val="both"/>
              <w:rPr>
                <w:rFonts w:asciiTheme="minorHAnsi" w:hAnsiTheme="minorHAnsi"/>
                <w:szCs w:val="20"/>
              </w:rPr>
            </w:pPr>
          </w:p>
        </w:tc>
        <w:tc>
          <w:tcPr>
            <w:tcW w:w="450" w:type="dxa"/>
            <w:shd w:val="clear" w:color="auto" w:fill="auto"/>
          </w:tcPr>
          <w:p w:rsidR="00191C92" w:rsidRPr="000C74FD" w:rsidRDefault="00191C92" w:rsidP="00191C92">
            <w:pPr>
              <w:jc w:val="both"/>
              <w:rPr>
                <w:rFonts w:asciiTheme="minorHAnsi" w:hAnsiTheme="minorHAnsi"/>
                <w:szCs w:val="20"/>
              </w:rPr>
            </w:pPr>
          </w:p>
        </w:tc>
        <w:tc>
          <w:tcPr>
            <w:tcW w:w="450" w:type="dxa"/>
            <w:shd w:val="clear" w:color="auto" w:fill="auto"/>
          </w:tcPr>
          <w:p w:rsidR="00191C92" w:rsidRPr="000C74FD" w:rsidRDefault="00191C92" w:rsidP="00191C92">
            <w:pPr>
              <w:jc w:val="both"/>
              <w:rPr>
                <w:rFonts w:asciiTheme="minorHAnsi" w:hAnsiTheme="minorHAnsi"/>
                <w:szCs w:val="20"/>
              </w:rPr>
            </w:pPr>
          </w:p>
        </w:tc>
        <w:tc>
          <w:tcPr>
            <w:tcW w:w="450" w:type="dxa"/>
            <w:shd w:val="clear" w:color="auto" w:fill="auto"/>
          </w:tcPr>
          <w:p w:rsidR="00191C92" w:rsidRPr="000C74FD" w:rsidRDefault="00191C92" w:rsidP="00191C92">
            <w:pPr>
              <w:jc w:val="both"/>
              <w:rPr>
                <w:rFonts w:asciiTheme="minorHAnsi" w:hAnsiTheme="minorHAnsi"/>
                <w:szCs w:val="20"/>
              </w:rPr>
            </w:pPr>
          </w:p>
        </w:tc>
        <w:tc>
          <w:tcPr>
            <w:tcW w:w="450" w:type="dxa"/>
            <w:shd w:val="clear" w:color="auto" w:fill="76923C" w:themeFill="accent3" w:themeFillShade="BF"/>
          </w:tcPr>
          <w:p w:rsidR="00191C92" w:rsidRPr="000C74FD" w:rsidRDefault="00191C92" w:rsidP="00191C92">
            <w:pPr>
              <w:jc w:val="both"/>
              <w:rPr>
                <w:rFonts w:asciiTheme="minorHAnsi" w:hAnsiTheme="minorHAnsi"/>
                <w:szCs w:val="20"/>
              </w:rPr>
            </w:pPr>
          </w:p>
        </w:tc>
      </w:tr>
      <w:tr w:rsidR="00191C92" w:rsidRPr="000C74FD" w:rsidTr="00191C92">
        <w:trPr>
          <w:trHeight w:val="296"/>
        </w:trPr>
        <w:tc>
          <w:tcPr>
            <w:tcW w:w="828" w:type="dxa"/>
            <w:vMerge/>
            <w:tcBorders>
              <w:right w:val="single" w:sz="2" w:space="0" w:color="auto"/>
            </w:tcBorders>
          </w:tcPr>
          <w:p w:rsidR="00191C92" w:rsidRPr="00AF2CD0" w:rsidRDefault="00191C92" w:rsidP="00191C92">
            <w:pPr>
              <w:pStyle w:val="AActivity"/>
              <w:tabs>
                <w:tab w:val="clear" w:pos="720"/>
                <w:tab w:val="left" w:pos="540"/>
              </w:tabs>
              <w:ind w:left="0" w:firstLine="0"/>
              <w:jc w:val="both"/>
              <w:rPr>
                <w:rFonts w:asciiTheme="minorHAnsi" w:hAnsiTheme="minorHAnsi" w:cs="Calibri"/>
                <w:sz w:val="20"/>
                <w:szCs w:val="20"/>
              </w:rPr>
            </w:pPr>
          </w:p>
        </w:tc>
        <w:tc>
          <w:tcPr>
            <w:tcW w:w="4297" w:type="dxa"/>
            <w:tcBorders>
              <w:top w:val="single" w:sz="2" w:space="0" w:color="auto"/>
              <w:left w:val="single" w:sz="2" w:space="0" w:color="auto"/>
              <w:bottom w:val="single" w:sz="2" w:space="0" w:color="auto"/>
              <w:right w:val="single" w:sz="2" w:space="0" w:color="auto"/>
            </w:tcBorders>
            <w:shd w:val="clear" w:color="auto" w:fill="auto"/>
          </w:tcPr>
          <w:p w:rsidR="00191C92" w:rsidRDefault="00191C92" w:rsidP="00191C92">
            <w:pPr>
              <w:pStyle w:val="AActivity"/>
              <w:tabs>
                <w:tab w:val="clear" w:pos="720"/>
                <w:tab w:val="left" w:pos="540"/>
              </w:tabs>
              <w:ind w:left="0" w:firstLine="0"/>
              <w:jc w:val="both"/>
              <w:rPr>
                <w:rFonts w:asciiTheme="minorHAnsi" w:hAnsiTheme="minorHAnsi" w:cs="Calibri"/>
                <w:sz w:val="20"/>
                <w:szCs w:val="20"/>
              </w:rPr>
            </w:pPr>
            <w:r>
              <w:rPr>
                <w:rFonts w:asciiTheme="minorHAnsi" w:hAnsiTheme="minorHAnsi" w:cs="Calibri"/>
                <w:sz w:val="20"/>
                <w:szCs w:val="20"/>
              </w:rPr>
              <w:t>Project Terminal Evaluation</w:t>
            </w:r>
          </w:p>
        </w:tc>
        <w:tc>
          <w:tcPr>
            <w:tcW w:w="1170" w:type="dxa"/>
            <w:vMerge/>
            <w:tcBorders>
              <w:left w:val="single" w:sz="2" w:space="0" w:color="auto"/>
            </w:tcBorders>
            <w:shd w:val="clear" w:color="auto" w:fill="auto"/>
          </w:tcPr>
          <w:p w:rsidR="00191C92" w:rsidRPr="007B4810" w:rsidRDefault="00191C92" w:rsidP="00191C92">
            <w:pPr>
              <w:jc w:val="both"/>
              <w:rPr>
                <w:rFonts w:asciiTheme="minorHAnsi" w:hAnsiTheme="minorHAnsi"/>
                <w:sz w:val="20"/>
                <w:szCs w:val="16"/>
              </w:rPr>
            </w:pPr>
          </w:p>
        </w:tc>
        <w:tc>
          <w:tcPr>
            <w:tcW w:w="450" w:type="dxa"/>
            <w:shd w:val="clear" w:color="auto" w:fill="auto"/>
          </w:tcPr>
          <w:p w:rsidR="00191C92" w:rsidRPr="000C74FD" w:rsidRDefault="00191C92" w:rsidP="00191C92">
            <w:pPr>
              <w:jc w:val="both"/>
              <w:rPr>
                <w:rFonts w:asciiTheme="minorHAnsi" w:hAnsiTheme="minorHAnsi"/>
                <w:szCs w:val="20"/>
              </w:rPr>
            </w:pPr>
          </w:p>
        </w:tc>
        <w:tc>
          <w:tcPr>
            <w:tcW w:w="450" w:type="dxa"/>
            <w:shd w:val="clear" w:color="auto" w:fill="auto"/>
          </w:tcPr>
          <w:p w:rsidR="00191C92" w:rsidRPr="000C74FD" w:rsidRDefault="00191C92" w:rsidP="00191C92">
            <w:pPr>
              <w:jc w:val="both"/>
              <w:rPr>
                <w:rFonts w:asciiTheme="minorHAnsi" w:hAnsiTheme="minorHAnsi"/>
                <w:szCs w:val="20"/>
              </w:rPr>
            </w:pPr>
          </w:p>
        </w:tc>
        <w:tc>
          <w:tcPr>
            <w:tcW w:w="540" w:type="dxa"/>
            <w:shd w:val="clear" w:color="auto" w:fill="auto"/>
          </w:tcPr>
          <w:p w:rsidR="00191C92" w:rsidRPr="000C74FD" w:rsidRDefault="00191C92" w:rsidP="00191C92">
            <w:pPr>
              <w:jc w:val="both"/>
              <w:rPr>
                <w:rFonts w:asciiTheme="minorHAnsi" w:hAnsiTheme="minorHAnsi"/>
                <w:szCs w:val="20"/>
              </w:rPr>
            </w:pPr>
          </w:p>
        </w:tc>
        <w:tc>
          <w:tcPr>
            <w:tcW w:w="450" w:type="dxa"/>
            <w:shd w:val="clear" w:color="auto" w:fill="auto"/>
          </w:tcPr>
          <w:p w:rsidR="00191C92" w:rsidRPr="000C74FD" w:rsidRDefault="00191C92" w:rsidP="00191C92">
            <w:pPr>
              <w:jc w:val="both"/>
              <w:rPr>
                <w:rFonts w:asciiTheme="minorHAnsi" w:hAnsiTheme="minorHAnsi"/>
                <w:szCs w:val="20"/>
              </w:rPr>
            </w:pPr>
          </w:p>
        </w:tc>
        <w:tc>
          <w:tcPr>
            <w:tcW w:w="450" w:type="dxa"/>
            <w:shd w:val="clear" w:color="auto" w:fill="auto"/>
          </w:tcPr>
          <w:p w:rsidR="00191C92" w:rsidRPr="000C74FD" w:rsidRDefault="00191C92" w:rsidP="00191C92">
            <w:pPr>
              <w:jc w:val="both"/>
              <w:rPr>
                <w:rFonts w:asciiTheme="minorHAnsi" w:hAnsiTheme="minorHAnsi"/>
                <w:szCs w:val="20"/>
              </w:rPr>
            </w:pPr>
          </w:p>
        </w:tc>
        <w:tc>
          <w:tcPr>
            <w:tcW w:w="450" w:type="dxa"/>
            <w:shd w:val="clear" w:color="auto" w:fill="auto"/>
          </w:tcPr>
          <w:p w:rsidR="00191C92" w:rsidRPr="000C74FD" w:rsidRDefault="00191C92" w:rsidP="00191C92">
            <w:pPr>
              <w:jc w:val="both"/>
              <w:rPr>
                <w:rFonts w:asciiTheme="minorHAnsi" w:hAnsiTheme="minorHAnsi"/>
                <w:szCs w:val="20"/>
              </w:rPr>
            </w:pPr>
          </w:p>
        </w:tc>
        <w:tc>
          <w:tcPr>
            <w:tcW w:w="540" w:type="dxa"/>
            <w:shd w:val="clear" w:color="auto" w:fill="auto"/>
          </w:tcPr>
          <w:p w:rsidR="00191C92" w:rsidRPr="000C74FD" w:rsidRDefault="00191C92" w:rsidP="00191C92">
            <w:pPr>
              <w:jc w:val="both"/>
              <w:rPr>
                <w:rFonts w:asciiTheme="minorHAnsi" w:hAnsiTheme="minorHAnsi"/>
                <w:szCs w:val="20"/>
              </w:rPr>
            </w:pPr>
          </w:p>
        </w:tc>
        <w:tc>
          <w:tcPr>
            <w:tcW w:w="450" w:type="dxa"/>
            <w:shd w:val="clear" w:color="auto" w:fill="auto"/>
          </w:tcPr>
          <w:p w:rsidR="00191C92" w:rsidRPr="000C74FD" w:rsidRDefault="00191C92" w:rsidP="00191C92">
            <w:pPr>
              <w:jc w:val="both"/>
              <w:rPr>
                <w:rFonts w:asciiTheme="minorHAnsi" w:hAnsiTheme="minorHAnsi"/>
                <w:szCs w:val="20"/>
              </w:rPr>
            </w:pPr>
          </w:p>
        </w:tc>
        <w:tc>
          <w:tcPr>
            <w:tcW w:w="450" w:type="dxa"/>
            <w:shd w:val="clear" w:color="auto" w:fill="auto"/>
          </w:tcPr>
          <w:p w:rsidR="00191C92" w:rsidRPr="000C74FD" w:rsidRDefault="00191C92" w:rsidP="00191C92">
            <w:pPr>
              <w:jc w:val="both"/>
              <w:rPr>
                <w:rFonts w:asciiTheme="minorHAnsi" w:hAnsiTheme="minorHAnsi"/>
                <w:szCs w:val="20"/>
              </w:rPr>
            </w:pPr>
          </w:p>
        </w:tc>
        <w:tc>
          <w:tcPr>
            <w:tcW w:w="450" w:type="dxa"/>
            <w:shd w:val="clear" w:color="auto" w:fill="auto"/>
          </w:tcPr>
          <w:p w:rsidR="00191C92" w:rsidRPr="000C74FD" w:rsidRDefault="00191C92" w:rsidP="00191C92">
            <w:pPr>
              <w:jc w:val="both"/>
              <w:rPr>
                <w:rFonts w:asciiTheme="minorHAnsi" w:hAnsiTheme="minorHAnsi"/>
                <w:szCs w:val="20"/>
              </w:rPr>
            </w:pPr>
          </w:p>
        </w:tc>
        <w:tc>
          <w:tcPr>
            <w:tcW w:w="540" w:type="dxa"/>
            <w:shd w:val="clear" w:color="auto" w:fill="auto"/>
          </w:tcPr>
          <w:p w:rsidR="00191C92" w:rsidRPr="000C74FD" w:rsidRDefault="00191C92" w:rsidP="00191C92">
            <w:pPr>
              <w:jc w:val="both"/>
              <w:rPr>
                <w:rFonts w:asciiTheme="minorHAnsi" w:hAnsiTheme="minorHAnsi"/>
                <w:szCs w:val="20"/>
              </w:rPr>
            </w:pPr>
          </w:p>
        </w:tc>
        <w:tc>
          <w:tcPr>
            <w:tcW w:w="473" w:type="dxa"/>
            <w:shd w:val="clear" w:color="auto" w:fill="auto"/>
          </w:tcPr>
          <w:p w:rsidR="00191C92" w:rsidRPr="000C74FD" w:rsidRDefault="00191C92" w:rsidP="00191C92">
            <w:pPr>
              <w:jc w:val="both"/>
              <w:rPr>
                <w:rFonts w:asciiTheme="minorHAnsi" w:hAnsiTheme="minorHAnsi"/>
                <w:szCs w:val="20"/>
              </w:rPr>
            </w:pPr>
          </w:p>
        </w:tc>
        <w:tc>
          <w:tcPr>
            <w:tcW w:w="450" w:type="dxa"/>
            <w:shd w:val="clear" w:color="auto" w:fill="auto"/>
          </w:tcPr>
          <w:p w:rsidR="00191C92" w:rsidRPr="000C74FD" w:rsidRDefault="00191C92" w:rsidP="00191C92">
            <w:pPr>
              <w:jc w:val="both"/>
              <w:rPr>
                <w:rFonts w:asciiTheme="minorHAnsi" w:hAnsiTheme="minorHAnsi"/>
                <w:szCs w:val="20"/>
              </w:rPr>
            </w:pPr>
          </w:p>
        </w:tc>
        <w:tc>
          <w:tcPr>
            <w:tcW w:w="450" w:type="dxa"/>
            <w:shd w:val="clear" w:color="auto" w:fill="auto"/>
          </w:tcPr>
          <w:p w:rsidR="00191C92" w:rsidRPr="000C74FD" w:rsidRDefault="00191C92" w:rsidP="00191C92">
            <w:pPr>
              <w:jc w:val="both"/>
              <w:rPr>
                <w:rFonts w:asciiTheme="minorHAnsi" w:hAnsiTheme="minorHAnsi"/>
                <w:szCs w:val="20"/>
              </w:rPr>
            </w:pPr>
          </w:p>
        </w:tc>
        <w:tc>
          <w:tcPr>
            <w:tcW w:w="450" w:type="dxa"/>
            <w:shd w:val="clear" w:color="auto" w:fill="76923C" w:themeFill="accent3" w:themeFillShade="BF"/>
          </w:tcPr>
          <w:p w:rsidR="00191C92" w:rsidRPr="000C74FD" w:rsidRDefault="00191C92" w:rsidP="00191C92">
            <w:pPr>
              <w:jc w:val="both"/>
              <w:rPr>
                <w:rFonts w:asciiTheme="minorHAnsi" w:hAnsiTheme="minorHAnsi"/>
                <w:szCs w:val="20"/>
              </w:rPr>
            </w:pPr>
          </w:p>
        </w:tc>
        <w:tc>
          <w:tcPr>
            <w:tcW w:w="450" w:type="dxa"/>
            <w:shd w:val="clear" w:color="auto" w:fill="auto"/>
          </w:tcPr>
          <w:p w:rsidR="00191C92" w:rsidRPr="000C74FD" w:rsidRDefault="00191C92" w:rsidP="00191C92">
            <w:pPr>
              <w:jc w:val="both"/>
              <w:rPr>
                <w:rFonts w:asciiTheme="minorHAnsi" w:hAnsiTheme="minorHAnsi"/>
                <w:szCs w:val="20"/>
              </w:rPr>
            </w:pPr>
          </w:p>
        </w:tc>
      </w:tr>
    </w:tbl>
    <w:p w:rsidR="00D56C5C" w:rsidRDefault="00D56C5C" w:rsidP="00E04DA7">
      <w:pPr>
        <w:pStyle w:val="Caption"/>
        <w:rPr>
          <w:rFonts w:asciiTheme="minorHAnsi" w:hAnsiTheme="minorHAnsi"/>
          <w:b w:val="0"/>
          <w:szCs w:val="22"/>
        </w:rPr>
      </w:pPr>
    </w:p>
    <w:p w:rsidR="00E04DA7" w:rsidRPr="00966AFD" w:rsidRDefault="009750B4" w:rsidP="00966AFD">
      <w:pPr>
        <w:rPr>
          <w:rFonts w:asciiTheme="minorHAnsi" w:hAnsiTheme="minorHAnsi"/>
          <w:b/>
          <w:bCs/>
          <w:szCs w:val="22"/>
        </w:rPr>
      </w:pPr>
      <w:r w:rsidRPr="00966AFD">
        <w:rPr>
          <w:rFonts w:asciiTheme="minorHAnsi" w:hAnsiTheme="minorHAnsi"/>
          <w:b/>
          <w:bCs/>
          <w:szCs w:val="22"/>
        </w:rPr>
        <w:br w:type="page"/>
      </w:r>
      <w:bookmarkStart w:id="112" w:name="_Toc472498103"/>
      <w:bookmarkStart w:id="113" w:name="_Toc472671360"/>
      <w:r w:rsidR="00E04DA7" w:rsidRPr="00966AFD">
        <w:rPr>
          <w:rFonts w:asciiTheme="minorHAnsi" w:hAnsiTheme="minorHAnsi"/>
          <w:b/>
          <w:bCs/>
          <w:szCs w:val="22"/>
        </w:rPr>
        <w:lastRenderedPageBreak/>
        <w:t xml:space="preserve">ANNEX </w:t>
      </w:r>
      <w:r w:rsidR="00E04DA7" w:rsidRPr="00966AFD">
        <w:rPr>
          <w:rFonts w:asciiTheme="minorHAnsi" w:hAnsiTheme="minorHAnsi"/>
          <w:b/>
          <w:bCs/>
          <w:szCs w:val="22"/>
        </w:rPr>
        <w:fldChar w:fldCharType="begin"/>
      </w:r>
      <w:r w:rsidR="00E04DA7" w:rsidRPr="00966AFD">
        <w:rPr>
          <w:rFonts w:asciiTheme="minorHAnsi" w:hAnsiTheme="minorHAnsi"/>
          <w:b/>
          <w:bCs/>
          <w:szCs w:val="22"/>
        </w:rPr>
        <w:instrText xml:space="preserve"> SEQ ANNEX \* ARABIC </w:instrText>
      </w:r>
      <w:r w:rsidR="00E04DA7" w:rsidRPr="00966AFD">
        <w:rPr>
          <w:rFonts w:asciiTheme="minorHAnsi" w:hAnsiTheme="minorHAnsi"/>
          <w:b/>
          <w:bCs/>
          <w:szCs w:val="22"/>
        </w:rPr>
        <w:fldChar w:fldCharType="separate"/>
      </w:r>
      <w:r w:rsidR="003C21FD">
        <w:rPr>
          <w:rFonts w:asciiTheme="minorHAnsi" w:hAnsiTheme="minorHAnsi"/>
          <w:b/>
          <w:bCs/>
          <w:noProof/>
          <w:szCs w:val="22"/>
        </w:rPr>
        <w:t>5</w:t>
      </w:r>
      <w:r w:rsidR="00E04DA7" w:rsidRPr="00966AFD">
        <w:rPr>
          <w:rFonts w:asciiTheme="minorHAnsi" w:hAnsiTheme="minorHAnsi"/>
          <w:b/>
          <w:bCs/>
          <w:szCs w:val="22"/>
        </w:rPr>
        <w:fldChar w:fldCharType="end"/>
      </w:r>
      <w:r w:rsidR="00E04DA7" w:rsidRPr="00966AFD">
        <w:rPr>
          <w:rFonts w:asciiTheme="minorHAnsi" w:hAnsiTheme="minorHAnsi"/>
          <w:b/>
          <w:bCs/>
          <w:szCs w:val="22"/>
        </w:rPr>
        <w:t>. MONITORING PLAN</w:t>
      </w:r>
      <w:bookmarkEnd w:id="112"/>
      <w:bookmarkEnd w:id="113"/>
    </w:p>
    <w:p w:rsidR="00E04DA7" w:rsidRPr="00E04DA7" w:rsidRDefault="00E04DA7" w:rsidP="00E04DA7"/>
    <w:tbl>
      <w:tblPr>
        <w:tblStyle w:val="ListTable3-Accent3"/>
        <w:tblW w:w="0" w:type="auto"/>
        <w:tblLook w:val="00A0" w:firstRow="1" w:lastRow="0" w:firstColumn="1" w:lastColumn="0" w:noHBand="0" w:noVBand="0"/>
      </w:tblPr>
      <w:tblGrid>
        <w:gridCol w:w="1795"/>
        <w:gridCol w:w="1802"/>
        <w:gridCol w:w="2019"/>
        <w:gridCol w:w="1699"/>
        <w:gridCol w:w="1407"/>
        <w:gridCol w:w="1569"/>
        <w:gridCol w:w="1612"/>
        <w:gridCol w:w="1767"/>
      </w:tblGrid>
      <w:tr w:rsidR="00560051" w:rsidRPr="000C74FD" w:rsidTr="000011E4">
        <w:trPr>
          <w:cnfStyle w:val="100000000000" w:firstRow="1" w:lastRow="0" w:firstColumn="0" w:lastColumn="0" w:oddVBand="0" w:evenVBand="0" w:oddHBand="0" w:evenHBand="0" w:firstRowFirstColumn="0" w:firstRowLastColumn="0" w:lastRowFirstColumn="0" w:lastRowLastColumn="0"/>
          <w:trHeight w:val="890"/>
          <w:tblHeader/>
        </w:trPr>
        <w:tc>
          <w:tcPr>
            <w:cnfStyle w:val="001000000100" w:firstRow="0" w:lastRow="0" w:firstColumn="1" w:lastColumn="0" w:oddVBand="0" w:evenVBand="0" w:oddHBand="0" w:evenHBand="0" w:firstRowFirstColumn="1" w:firstRowLastColumn="0" w:lastRowFirstColumn="0" w:lastRowLastColumn="0"/>
            <w:tcW w:w="1800" w:type="dxa"/>
            <w:shd w:val="clear" w:color="auto" w:fill="76923C" w:themeFill="accent3" w:themeFillShade="BF"/>
          </w:tcPr>
          <w:p w:rsidR="003E3ABA" w:rsidRPr="00AA6641" w:rsidRDefault="003E3ABA" w:rsidP="009E1D64">
            <w:pPr>
              <w:jc w:val="both"/>
              <w:rPr>
                <w:rFonts w:asciiTheme="minorHAnsi" w:hAnsiTheme="minorHAnsi"/>
                <w:bCs w:val="0"/>
                <w:sz w:val="22"/>
                <w:szCs w:val="18"/>
              </w:rPr>
            </w:pPr>
            <w:r w:rsidRPr="00AA6641">
              <w:rPr>
                <w:rFonts w:asciiTheme="minorHAnsi" w:hAnsiTheme="minorHAnsi"/>
                <w:bCs w:val="0"/>
                <w:sz w:val="22"/>
                <w:szCs w:val="18"/>
              </w:rPr>
              <w:t xml:space="preserve"> Monitoring </w:t>
            </w:r>
          </w:p>
        </w:tc>
        <w:tc>
          <w:tcPr>
            <w:cnfStyle w:val="000010000000" w:firstRow="0" w:lastRow="0" w:firstColumn="0" w:lastColumn="0" w:oddVBand="1" w:evenVBand="0" w:oddHBand="0" w:evenHBand="0" w:firstRowFirstColumn="0" w:firstRowLastColumn="0" w:lastRowFirstColumn="0" w:lastRowLastColumn="0"/>
            <w:tcW w:w="1816" w:type="dxa"/>
            <w:shd w:val="clear" w:color="auto" w:fill="76923C" w:themeFill="accent3" w:themeFillShade="BF"/>
          </w:tcPr>
          <w:p w:rsidR="003E3ABA" w:rsidRPr="00AA6641" w:rsidRDefault="003E3ABA" w:rsidP="009E1D64">
            <w:pPr>
              <w:jc w:val="both"/>
              <w:rPr>
                <w:rFonts w:asciiTheme="minorHAnsi" w:hAnsiTheme="minorHAnsi"/>
                <w:bCs w:val="0"/>
                <w:sz w:val="22"/>
                <w:szCs w:val="18"/>
              </w:rPr>
            </w:pPr>
            <w:r w:rsidRPr="00AA6641">
              <w:rPr>
                <w:rFonts w:asciiTheme="minorHAnsi" w:hAnsiTheme="minorHAnsi"/>
                <w:bCs w:val="0"/>
                <w:sz w:val="22"/>
                <w:szCs w:val="18"/>
              </w:rPr>
              <w:t>Indicators</w:t>
            </w:r>
          </w:p>
        </w:tc>
        <w:tc>
          <w:tcPr>
            <w:tcW w:w="2019" w:type="dxa"/>
            <w:shd w:val="clear" w:color="auto" w:fill="76923C" w:themeFill="accent3" w:themeFillShade="BF"/>
          </w:tcPr>
          <w:p w:rsidR="003E3ABA" w:rsidRPr="00AA6641" w:rsidRDefault="003E3ABA" w:rsidP="009E1D64">
            <w:pPr>
              <w:jc w:val="both"/>
              <w:cnfStyle w:val="100000000000" w:firstRow="1" w:lastRow="0" w:firstColumn="0" w:lastColumn="0" w:oddVBand="0" w:evenVBand="0" w:oddHBand="0" w:evenHBand="0" w:firstRowFirstColumn="0" w:firstRowLastColumn="0" w:lastRowFirstColumn="0" w:lastRowLastColumn="0"/>
              <w:rPr>
                <w:rFonts w:asciiTheme="minorHAnsi" w:hAnsiTheme="minorHAnsi"/>
                <w:bCs w:val="0"/>
                <w:sz w:val="22"/>
                <w:szCs w:val="18"/>
              </w:rPr>
            </w:pPr>
          </w:p>
          <w:p w:rsidR="003E3ABA" w:rsidRPr="00AA6641" w:rsidRDefault="003E3ABA" w:rsidP="009E1D64">
            <w:pPr>
              <w:jc w:val="both"/>
              <w:cnfStyle w:val="100000000000" w:firstRow="1" w:lastRow="0" w:firstColumn="0" w:lastColumn="0" w:oddVBand="0" w:evenVBand="0" w:oddHBand="0" w:evenHBand="0" w:firstRowFirstColumn="0" w:firstRowLastColumn="0" w:lastRowFirstColumn="0" w:lastRowLastColumn="0"/>
              <w:rPr>
                <w:rFonts w:asciiTheme="minorHAnsi" w:hAnsiTheme="minorHAnsi"/>
                <w:bCs w:val="0"/>
                <w:sz w:val="22"/>
                <w:szCs w:val="18"/>
              </w:rPr>
            </w:pPr>
            <w:r w:rsidRPr="00AA6641">
              <w:rPr>
                <w:rFonts w:asciiTheme="minorHAnsi" w:hAnsiTheme="minorHAnsi"/>
                <w:bCs w:val="0"/>
                <w:sz w:val="22"/>
                <w:szCs w:val="18"/>
              </w:rPr>
              <w:t>Description</w:t>
            </w:r>
          </w:p>
          <w:p w:rsidR="003E3ABA" w:rsidRPr="00AA6641" w:rsidRDefault="003E3ABA" w:rsidP="009E1D64">
            <w:pPr>
              <w:jc w:val="both"/>
              <w:cnfStyle w:val="100000000000" w:firstRow="1" w:lastRow="0" w:firstColumn="0" w:lastColumn="0" w:oddVBand="0" w:evenVBand="0" w:oddHBand="0" w:evenHBand="0" w:firstRowFirstColumn="0" w:firstRowLastColumn="0" w:lastRowFirstColumn="0" w:lastRowLastColumn="0"/>
              <w:rPr>
                <w:rFonts w:asciiTheme="minorHAnsi" w:hAnsiTheme="minorHAnsi"/>
                <w:bCs w:val="0"/>
                <w:sz w:val="22"/>
                <w:szCs w:val="18"/>
              </w:rPr>
            </w:pPr>
          </w:p>
        </w:tc>
        <w:tc>
          <w:tcPr>
            <w:cnfStyle w:val="000010000000" w:firstRow="0" w:lastRow="0" w:firstColumn="0" w:lastColumn="0" w:oddVBand="1" w:evenVBand="0" w:oddHBand="0" w:evenHBand="0" w:firstRowFirstColumn="0" w:firstRowLastColumn="0" w:lastRowFirstColumn="0" w:lastRowLastColumn="0"/>
            <w:tcW w:w="1699" w:type="dxa"/>
            <w:shd w:val="clear" w:color="auto" w:fill="76923C" w:themeFill="accent3" w:themeFillShade="BF"/>
          </w:tcPr>
          <w:p w:rsidR="009E1D64" w:rsidRPr="00AA6641" w:rsidRDefault="003E3ABA" w:rsidP="009E1D64">
            <w:pPr>
              <w:jc w:val="both"/>
              <w:rPr>
                <w:rFonts w:asciiTheme="minorHAnsi" w:hAnsiTheme="minorHAnsi"/>
                <w:bCs w:val="0"/>
                <w:sz w:val="22"/>
                <w:szCs w:val="18"/>
              </w:rPr>
            </w:pPr>
            <w:r w:rsidRPr="00AA6641">
              <w:rPr>
                <w:rFonts w:asciiTheme="minorHAnsi" w:hAnsiTheme="minorHAnsi"/>
                <w:bCs w:val="0"/>
                <w:sz w:val="22"/>
                <w:szCs w:val="18"/>
              </w:rPr>
              <w:t>Data source/</w:t>
            </w:r>
          </w:p>
          <w:p w:rsidR="003E3ABA" w:rsidRPr="00AA6641" w:rsidRDefault="009E1D64" w:rsidP="009E1D64">
            <w:pPr>
              <w:jc w:val="both"/>
              <w:rPr>
                <w:rFonts w:asciiTheme="minorHAnsi" w:hAnsiTheme="minorHAnsi"/>
                <w:bCs w:val="0"/>
                <w:sz w:val="22"/>
                <w:szCs w:val="18"/>
              </w:rPr>
            </w:pPr>
            <w:r w:rsidRPr="00AA6641">
              <w:rPr>
                <w:rFonts w:asciiTheme="minorHAnsi" w:hAnsiTheme="minorHAnsi"/>
                <w:bCs w:val="0"/>
                <w:sz w:val="22"/>
                <w:szCs w:val="18"/>
              </w:rPr>
              <w:t>Collection Methods</w:t>
            </w:r>
          </w:p>
        </w:tc>
        <w:tc>
          <w:tcPr>
            <w:tcW w:w="1407" w:type="dxa"/>
            <w:shd w:val="clear" w:color="auto" w:fill="76923C" w:themeFill="accent3" w:themeFillShade="BF"/>
          </w:tcPr>
          <w:p w:rsidR="003E3ABA" w:rsidRPr="00AA6641" w:rsidRDefault="003E3ABA" w:rsidP="009E1D64">
            <w:pPr>
              <w:jc w:val="both"/>
              <w:cnfStyle w:val="100000000000" w:firstRow="1" w:lastRow="0" w:firstColumn="0" w:lastColumn="0" w:oddVBand="0" w:evenVBand="0" w:oddHBand="0" w:evenHBand="0" w:firstRowFirstColumn="0" w:firstRowLastColumn="0" w:lastRowFirstColumn="0" w:lastRowLastColumn="0"/>
              <w:rPr>
                <w:rFonts w:asciiTheme="minorHAnsi" w:hAnsiTheme="minorHAnsi"/>
                <w:bCs w:val="0"/>
                <w:sz w:val="22"/>
                <w:szCs w:val="18"/>
              </w:rPr>
            </w:pPr>
            <w:r w:rsidRPr="00AA6641">
              <w:rPr>
                <w:rFonts w:asciiTheme="minorHAnsi" w:hAnsiTheme="minorHAnsi"/>
                <w:bCs w:val="0"/>
                <w:sz w:val="22"/>
                <w:szCs w:val="18"/>
              </w:rPr>
              <w:t>Frequency</w:t>
            </w:r>
          </w:p>
          <w:p w:rsidR="003E3ABA" w:rsidRPr="00AA6641" w:rsidRDefault="003E3ABA" w:rsidP="009E1D64">
            <w:pPr>
              <w:jc w:val="both"/>
              <w:cnfStyle w:val="100000000000" w:firstRow="1" w:lastRow="0" w:firstColumn="0" w:lastColumn="0" w:oddVBand="0" w:evenVBand="0" w:oddHBand="0" w:evenHBand="0" w:firstRowFirstColumn="0" w:firstRowLastColumn="0" w:lastRowFirstColumn="0" w:lastRowLastColumn="0"/>
              <w:rPr>
                <w:rFonts w:asciiTheme="minorHAnsi" w:hAnsiTheme="minorHAnsi"/>
                <w:bCs w:val="0"/>
                <w:sz w:val="22"/>
                <w:szCs w:val="18"/>
              </w:rPr>
            </w:pPr>
          </w:p>
        </w:tc>
        <w:tc>
          <w:tcPr>
            <w:cnfStyle w:val="000010000000" w:firstRow="0" w:lastRow="0" w:firstColumn="0" w:lastColumn="0" w:oddVBand="1" w:evenVBand="0" w:oddHBand="0" w:evenHBand="0" w:firstRowFirstColumn="0" w:firstRowLastColumn="0" w:lastRowFirstColumn="0" w:lastRowLastColumn="0"/>
            <w:tcW w:w="1593" w:type="dxa"/>
            <w:shd w:val="clear" w:color="auto" w:fill="76923C" w:themeFill="accent3" w:themeFillShade="BF"/>
          </w:tcPr>
          <w:p w:rsidR="003E3ABA" w:rsidRPr="00AA6641" w:rsidRDefault="003E3ABA" w:rsidP="009E1D64">
            <w:pPr>
              <w:jc w:val="both"/>
              <w:rPr>
                <w:rFonts w:asciiTheme="minorHAnsi" w:hAnsiTheme="minorHAnsi"/>
                <w:bCs w:val="0"/>
                <w:sz w:val="22"/>
                <w:szCs w:val="18"/>
              </w:rPr>
            </w:pPr>
            <w:r w:rsidRPr="00AA6641">
              <w:rPr>
                <w:rFonts w:asciiTheme="minorHAnsi" w:hAnsiTheme="minorHAnsi"/>
                <w:bCs w:val="0"/>
                <w:sz w:val="22"/>
                <w:szCs w:val="18"/>
              </w:rPr>
              <w:t>Responsible for data collection</w:t>
            </w:r>
          </w:p>
        </w:tc>
        <w:tc>
          <w:tcPr>
            <w:tcW w:w="1554" w:type="dxa"/>
            <w:shd w:val="clear" w:color="auto" w:fill="76923C" w:themeFill="accent3" w:themeFillShade="BF"/>
          </w:tcPr>
          <w:p w:rsidR="003E3ABA" w:rsidRPr="00AA6641" w:rsidRDefault="003E3ABA" w:rsidP="009E1D64">
            <w:pPr>
              <w:jc w:val="both"/>
              <w:cnfStyle w:val="100000000000" w:firstRow="1" w:lastRow="0" w:firstColumn="0" w:lastColumn="0" w:oddVBand="0" w:evenVBand="0" w:oddHBand="0" w:evenHBand="0" w:firstRowFirstColumn="0" w:firstRowLastColumn="0" w:lastRowFirstColumn="0" w:lastRowLastColumn="0"/>
              <w:rPr>
                <w:rFonts w:asciiTheme="minorHAnsi" w:hAnsiTheme="minorHAnsi"/>
                <w:bCs w:val="0"/>
                <w:sz w:val="22"/>
                <w:szCs w:val="18"/>
              </w:rPr>
            </w:pPr>
            <w:r w:rsidRPr="00AA6641">
              <w:rPr>
                <w:rFonts w:asciiTheme="minorHAnsi" w:hAnsiTheme="minorHAnsi"/>
                <w:bCs w:val="0"/>
                <w:sz w:val="22"/>
                <w:szCs w:val="18"/>
              </w:rPr>
              <w:t>Means of verification</w:t>
            </w:r>
          </w:p>
        </w:tc>
        <w:tc>
          <w:tcPr>
            <w:cnfStyle w:val="000010000000" w:firstRow="0" w:lastRow="0" w:firstColumn="0" w:lastColumn="0" w:oddVBand="1" w:evenVBand="0" w:oddHBand="0" w:evenHBand="0" w:firstRowFirstColumn="0" w:firstRowLastColumn="0" w:lastRowFirstColumn="0" w:lastRowLastColumn="0"/>
            <w:tcW w:w="1782" w:type="dxa"/>
            <w:shd w:val="clear" w:color="auto" w:fill="76923C" w:themeFill="accent3" w:themeFillShade="BF"/>
          </w:tcPr>
          <w:p w:rsidR="003E3ABA" w:rsidRPr="00AA6641" w:rsidRDefault="009E1D64" w:rsidP="009E1D64">
            <w:pPr>
              <w:jc w:val="both"/>
              <w:rPr>
                <w:rFonts w:asciiTheme="minorHAnsi" w:hAnsiTheme="minorHAnsi"/>
                <w:bCs w:val="0"/>
                <w:sz w:val="22"/>
                <w:szCs w:val="18"/>
              </w:rPr>
            </w:pPr>
            <w:r w:rsidRPr="00AA6641">
              <w:rPr>
                <w:rFonts w:asciiTheme="minorHAnsi" w:hAnsiTheme="minorHAnsi"/>
                <w:bCs w:val="0"/>
                <w:sz w:val="22"/>
                <w:szCs w:val="18"/>
              </w:rPr>
              <w:t>Assumptions and Risks</w:t>
            </w:r>
          </w:p>
        </w:tc>
      </w:tr>
      <w:tr w:rsidR="009F1419" w:rsidRPr="000C74FD" w:rsidTr="009F1419">
        <w:trPr>
          <w:cnfStyle w:val="000000100000" w:firstRow="0" w:lastRow="0" w:firstColumn="0" w:lastColumn="0" w:oddVBand="0" w:evenVBand="0" w:oddHBand="1" w:evenHBand="0" w:firstRowFirstColumn="0" w:firstRowLastColumn="0" w:lastRowFirstColumn="0" w:lastRowLastColumn="0"/>
          <w:trHeight w:val="1358"/>
        </w:trPr>
        <w:tc>
          <w:tcPr>
            <w:cnfStyle w:val="001000000000" w:firstRow="0" w:lastRow="0" w:firstColumn="1" w:lastColumn="0" w:oddVBand="0" w:evenVBand="0" w:oddHBand="0" w:evenHBand="0" w:firstRowFirstColumn="0" w:firstRowLastColumn="0" w:lastRowFirstColumn="0" w:lastRowLastColumn="0"/>
            <w:tcW w:w="1800" w:type="dxa"/>
            <w:vMerge w:val="restart"/>
          </w:tcPr>
          <w:p w:rsidR="000274DD" w:rsidRPr="009E1D64" w:rsidRDefault="000274DD" w:rsidP="009E1D64">
            <w:pPr>
              <w:rPr>
                <w:rFonts w:asciiTheme="minorHAnsi" w:hAnsiTheme="minorHAnsi"/>
                <w:b w:val="0"/>
                <w:sz w:val="22"/>
                <w:szCs w:val="22"/>
              </w:rPr>
            </w:pPr>
            <w:r w:rsidRPr="00D63EAF">
              <w:rPr>
                <w:rFonts w:asciiTheme="minorHAnsi" w:hAnsiTheme="minorHAnsi"/>
                <w:bCs w:val="0"/>
                <w:sz w:val="22"/>
                <w:szCs w:val="22"/>
              </w:rPr>
              <w:t>Project objective:</w:t>
            </w:r>
            <w:r w:rsidRPr="009E1D64">
              <w:rPr>
                <w:rFonts w:asciiTheme="minorHAnsi" w:hAnsiTheme="minorHAnsi"/>
                <w:b w:val="0"/>
                <w:sz w:val="22"/>
                <w:szCs w:val="22"/>
              </w:rPr>
              <w:t xml:space="preserve"> </w:t>
            </w:r>
            <w:r w:rsidRPr="00D63EAF">
              <w:rPr>
                <w:rFonts w:asciiTheme="minorHAnsi" w:hAnsiTheme="minorHAnsi"/>
                <w:b w:val="0"/>
                <w:sz w:val="22"/>
                <w:szCs w:val="22"/>
              </w:rPr>
              <w:t>to strengthen institutional capacity for effective implementation and monitoring of the Rio Conventions in Uganda</w:t>
            </w:r>
          </w:p>
        </w:tc>
        <w:tc>
          <w:tcPr>
            <w:cnfStyle w:val="000010000000" w:firstRow="0" w:lastRow="0" w:firstColumn="0" w:lastColumn="0" w:oddVBand="1" w:evenVBand="0" w:oddHBand="0" w:evenHBand="0" w:firstRowFirstColumn="0" w:firstRowLastColumn="0" w:lastRowFirstColumn="0" w:lastRowLastColumn="0"/>
            <w:tcW w:w="1816" w:type="dxa"/>
          </w:tcPr>
          <w:p w:rsidR="00D63EAF" w:rsidRDefault="000274DD" w:rsidP="009E1D64">
            <w:pPr>
              <w:pStyle w:val="Caption"/>
              <w:rPr>
                <w:rFonts w:asciiTheme="minorHAnsi" w:hAnsiTheme="minorHAnsi"/>
                <w:b w:val="0"/>
                <w:iCs/>
                <w:sz w:val="22"/>
                <w:szCs w:val="22"/>
              </w:rPr>
            </w:pPr>
            <w:r w:rsidRPr="009E1D64">
              <w:rPr>
                <w:rFonts w:asciiTheme="minorHAnsi" w:hAnsiTheme="minorHAnsi"/>
                <w:bCs w:val="0"/>
                <w:iCs/>
                <w:sz w:val="22"/>
                <w:szCs w:val="22"/>
              </w:rPr>
              <w:t>Indicator 1:</w:t>
            </w:r>
            <w:r w:rsidRPr="009E1D64">
              <w:rPr>
                <w:rFonts w:asciiTheme="minorHAnsi" w:hAnsiTheme="minorHAnsi"/>
                <w:b w:val="0"/>
                <w:iCs/>
                <w:sz w:val="22"/>
                <w:szCs w:val="22"/>
              </w:rPr>
              <w:t xml:space="preserve"> Number of new partnership mechanisms with funding for sustainable management solutions of natural resources, ecosystem services, </w:t>
            </w:r>
            <w:r w:rsidR="00F67476" w:rsidRPr="009E1D64">
              <w:rPr>
                <w:rFonts w:asciiTheme="minorHAnsi" w:hAnsiTheme="minorHAnsi"/>
                <w:b w:val="0"/>
                <w:iCs/>
                <w:sz w:val="22"/>
                <w:szCs w:val="22"/>
              </w:rPr>
              <w:t>chemicals,</w:t>
            </w:r>
            <w:r w:rsidRPr="009E1D64">
              <w:rPr>
                <w:rFonts w:asciiTheme="minorHAnsi" w:hAnsiTheme="minorHAnsi"/>
                <w:b w:val="0"/>
                <w:iCs/>
                <w:sz w:val="22"/>
                <w:szCs w:val="22"/>
              </w:rPr>
              <w:t xml:space="preserve"> and waste at national and /or sub-national level, disaggregated by partnership type.</w:t>
            </w:r>
          </w:p>
          <w:p w:rsidR="000274DD" w:rsidRPr="009E1D64" w:rsidRDefault="000274DD" w:rsidP="009E1D64">
            <w:pPr>
              <w:pStyle w:val="Caption"/>
              <w:rPr>
                <w:rFonts w:asciiTheme="minorHAnsi" w:hAnsiTheme="minorHAnsi"/>
                <w:b w:val="0"/>
                <w:iCs/>
                <w:sz w:val="22"/>
                <w:szCs w:val="22"/>
              </w:rPr>
            </w:pPr>
            <w:r w:rsidRPr="009E1D64">
              <w:rPr>
                <w:rFonts w:asciiTheme="minorHAnsi" w:hAnsiTheme="minorHAnsi"/>
                <w:b w:val="0"/>
                <w:iCs/>
                <w:sz w:val="22"/>
                <w:szCs w:val="22"/>
              </w:rPr>
              <w:t xml:space="preserve"> </w:t>
            </w:r>
          </w:p>
        </w:tc>
        <w:tc>
          <w:tcPr>
            <w:tcW w:w="2019" w:type="dxa"/>
          </w:tcPr>
          <w:p w:rsidR="000274DD" w:rsidRPr="00D63EAF" w:rsidRDefault="00D63EAF" w:rsidP="00195DD6">
            <w:pPr>
              <w:cnfStyle w:val="000000100000" w:firstRow="0" w:lastRow="0" w:firstColumn="0" w:lastColumn="0" w:oddVBand="0" w:evenVBand="0" w:oddHBand="1" w:evenHBand="0" w:firstRowFirstColumn="0" w:firstRowLastColumn="0" w:lastRowFirstColumn="0" w:lastRowLastColumn="0"/>
              <w:rPr>
                <w:rFonts w:asciiTheme="minorHAnsi" w:hAnsiTheme="minorHAnsi"/>
                <w:iCs/>
                <w:sz w:val="22"/>
                <w:szCs w:val="22"/>
              </w:rPr>
            </w:pPr>
            <w:r>
              <w:rPr>
                <w:rFonts w:asciiTheme="minorHAnsi" w:hAnsiTheme="minorHAnsi"/>
                <w:iCs/>
                <w:sz w:val="22"/>
                <w:szCs w:val="22"/>
              </w:rPr>
              <w:t>A</w:t>
            </w:r>
            <w:r w:rsidR="00195DD6">
              <w:rPr>
                <w:rFonts w:asciiTheme="minorHAnsi" w:hAnsiTheme="minorHAnsi"/>
                <w:iCs/>
                <w:sz w:val="22"/>
                <w:szCs w:val="22"/>
              </w:rPr>
              <w:t xml:space="preserve"> set of </w:t>
            </w:r>
            <w:r>
              <w:rPr>
                <w:rFonts w:asciiTheme="minorHAnsi" w:hAnsiTheme="minorHAnsi"/>
                <w:iCs/>
                <w:sz w:val="22"/>
                <w:szCs w:val="22"/>
              </w:rPr>
              <w:t>partnership mechanism</w:t>
            </w:r>
            <w:r w:rsidR="00195DD6">
              <w:rPr>
                <w:rFonts w:asciiTheme="minorHAnsi" w:hAnsiTheme="minorHAnsi"/>
                <w:iCs/>
                <w:sz w:val="22"/>
                <w:szCs w:val="22"/>
              </w:rPr>
              <w:t xml:space="preserve">s </w:t>
            </w:r>
            <w:r w:rsidR="00195DD6" w:rsidRPr="00B4525F">
              <w:rPr>
                <w:rFonts w:asciiTheme="minorHAnsi" w:hAnsiTheme="minorHAnsi"/>
                <w:iCs/>
                <w:noProof/>
                <w:sz w:val="22"/>
                <w:szCs w:val="22"/>
              </w:rPr>
              <w:t>need</w:t>
            </w:r>
            <w:r w:rsidR="00B4525F">
              <w:rPr>
                <w:rFonts w:asciiTheme="minorHAnsi" w:hAnsiTheme="minorHAnsi"/>
                <w:iCs/>
                <w:noProof/>
                <w:sz w:val="22"/>
                <w:szCs w:val="22"/>
              </w:rPr>
              <w:t>s</w:t>
            </w:r>
            <w:r w:rsidR="00195DD6">
              <w:rPr>
                <w:rFonts w:asciiTheme="minorHAnsi" w:hAnsiTheme="minorHAnsi"/>
                <w:iCs/>
                <w:sz w:val="22"/>
                <w:szCs w:val="22"/>
              </w:rPr>
              <w:t xml:space="preserve"> to be put in place </w:t>
            </w:r>
            <w:r w:rsidR="00F67476">
              <w:rPr>
                <w:rFonts w:asciiTheme="minorHAnsi" w:hAnsiTheme="minorHAnsi"/>
                <w:iCs/>
                <w:sz w:val="22"/>
                <w:szCs w:val="22"/>
              </w:rPr>
              <w:t>to</w:t>
            </w:r>
            <w:r w:rsidR="00195DD6">
              <w:rPr>
                <w:rFonts w:asciiTheme="minorHAnsi" w:hAnsiTheme="minorHAnsi"/>
                <w:iCs/>
                <w:sz w:val="22"/>
                <w:szCs w:val="22"/>
              </w:rPr>
              <w:t xml:space="preserve"> strengthen institutional capacity for effective implementation of the Rio Conventions. The main purpose is to ensure coordination between concerned partners at the national level. </w:t>
            </w:r>
          </w:p>
        </w:tc>
        <w:tc>
          <w:tcPr>
            <w:cnfStyle w:val="000010000000" w:firstRow="0" w:lastRow="0" w:firstColumn="0" w:lastColumn="0" w:oddVBand="1" w:evenVBand="0" w:oddHBand="0" w:evenHBand="0" w:firstRowFirstColumn="0" w:firstRowLastColumn="0" w:lastRowFirstColumn="0" w:lastRowLastColumn="0"/>
            <w:tcW w:w="1699" w:type="dxa"/>
          </w:tcPr>
          <w:p w:rsidR="00D63EAF" w:rsidRPr="00D63EAF" w:rsidRDefault="00D63EAF" w:rsidP="00D63EAF">
            <w:pPr>
              <w:rPr>
                <w:rFonts w:asciiTheme="minorHAnsi" w:hAnsiTheme="minorHAnsi"/>
                <w:iCs/>
                <w:sz w:val="22"/>
                <w:szCs w:val="22"/>
              </w:rPr>
            </w:pPr>
            <w:r w:rsidRPr="00D63EAF">
              <w:rPr>
                <w:rFonts w:asciiTheme="minorHAnsi" w:hAnsiTheme="minorHAnsi"/>
                <w:iCs/>
                <w:sz w:val="22"/>
                <w:szCs w:val="22"/>
              </w:rPr>
              <w:t xml:space="preserve">Institutional frameworks for the newly established environmental data management systems </w:t>
            </w:r>
          </w:p>
          <w:p w:rsidR="000274DD" w:rsidRPr="00D63EAF" w:rsidRDefault="000274DD" w:rsidP="009E1D64">
            <w:pPr>
              <w:jc w:val="both"/>
              <w:rPr>
                <w:rFonts w:asciiTheme="minorHAnsi" w:hAnsiTheme="minorHAnsi"/>
                <w:iCs/>
                <w:sz w:val="22"/>
                <w:szCs w:val="22"/>
              </w:rPr>
            </w:pPr>
          </w:p>
        </w:tc>
        <w:tc>
          <w:tcPr>
            <w:tcW w:w="1407" w:type="dxa"/>
          </w:tcPr>
          <w:p w:rsidR="000274DD" w:rsidRPr="00D63EAF" w:rsidRDefault="000274DD" w:rsidP="009E1D64">
            <w:pPr>
              <w:jc w:val="both"/>
              <w:cnfStyle w:val="000000100000" w:firstRow="0" w:lastRow="0" w:firstColumn="0" w:lastColumn="0" w:oddVBand="0" w:evenVBand="0" w:oddHBand="1" w:evenHBand="0" w:firstRowFirstColumn="0" w:firstRowLastColumn="0" w:lastRowFirstColumn="0" w:lastRowLastColumn="0"/>
              <w:rPr>
                <w:rFonts w:asciiTheme="minorHAnsi" w:hAnsiTheme="minorHAnsi"/>
                <w:iCs/>
                <w:sz w:val="22"/>
                <w:szCs w:val="22"/>
              </w:rPr>
            </w:pPr>
            <w:r w:rsidRPr="00D63EAF">
              <w:rPr>
                <w:rFonts w:asciiTheme="minorHAnsi" w:hAnsiTheme="minorHAnsi"/>
                <w:iCs/>
                <w:sz w:val="22"/>
                <w:szCs w:val="22"/>
              </w:rPr>
              <w:t xml:space="preserve">Annually </w:t>
            </w:r>
          </w:p>
          <w:p w:rsidR="000274DD" w:rsidRPr="00D63EAF" w:rsidRDefault="000274DD" w:rsidP="009E1D64">
            <w:pPr>
              <w:jc w:val="both"/>
              <w:cnfStyle w:val="000000100000" w:firstRow="0" w:lastRow="0" w:firstColumn="0" w:lastColumn="0" w:oddVBand="0" w:evenVBand="0" w:oddHBand="1" w:evenHBand="0" w:firstRowFirstColumn="0" w:firstRowLastColumn="0" w:lastRowFirstColumn="0" w:lastRowLastColumn="0"/>
              <w:rPr>
                <w:rFonts w:asciiTheme="minorHAnsi" w:hAnsiTheme="minorHAnsi"/>
                <w:iCs/>
                <w:sz w:val="22"/>
                <w:szCs w:val="22"/>
              </w:rPr>
            </w:pPr>
          </w:p>
          <w:p w:rsidR="000274DD" w:rsidRPr="00D63EAF" w:rsidRDefault="000274DD" w:rsidP="009E1D64">
            <w:pPr>
              <w:jc w:val="both"/>
              <w:cnfStyle w:val="000000100000" w:firstRow="0" w:lastRow="0" w:firstColumn="0" w:lastColumn="0" w:oddVBand="0" w:evenVBand="0" w:oddHBand="1" w:evenHBand="0" w:firstRowFirstColumn="0" w:firstRowLastColumn="0" w:lastRowFirstColumn="0" w:lastRowLastColumn="0"/>
              <w:rPr>
                <w:rFonts w:asciiTheme="minorHAnsi" w:hAnsiTheme="minorHAnsi"/>
                <w:iCs/>
                <w:sz w:val="22"/>
                <w:szCs w:val="22"/>
              </w:rPr>
            </w:pPr>
          </w:p>
        </w:tc>
        <w:tc>
          <w:tcPr>
            <w:cnfStyle w:val="000010000000" w:firstRow="0" w:lastRow="0" w:firstColumn="0" w:lastColumn="0" w:oddVBand="1" w:evenVBand="0" w:oddHBand="0" w:evenHBand="0" w:firstRowFirstColumn="0" w:firstRowLastColumn="0" w:lastRowFirstColumn="0" w:lastRowLastColumn="0"/>
            <w:tcW w:w="1593" w:type="dxa"/>
          </w:tcPr>
          <w:p w:rsidR="000274DD" w:rsidRPr="00D63EAF" w:rsidRDefault="000274DD" w:rsidP="009E1D64">
            <w:pPr>
              <w:jc w:val="both"/>
              <w:rPr>
                <w:rFonts w:asciiTheme="minorHAnsi" w:hAnsiTheme="minorHAnsi"/>
                <w:iCs/>
                <w:sz w:val="22"/>
                <w:szCs w:val="22"/>
              </w:rPr>
            </w:pPr>
            <w:r w:rsidRPr="00D63EAF">
              <w:rPr>
                <w:rFonts w:asciiTheme="minorHAnsi" w:hAnsiTheme="minorHAnsi"/>
                <w:iCs/>
                <w:sz w:val="22"/>
                <w:szCs w:val="22"/>
              </w:rPr>
              <w:t>UNDP Country Office;</w:t>
            </w:r>
          </w:p>
          <w:p w:rsidR="000274DD" w:rsidRPr="00D63EAF" w:rsidRDefault="000274DD" w:rsidP="009E1D64">
            <w:pPr>
              <w:jc w:val="both"/>
              <w:rPr>
                <w:rFonts w:asciiTheme="minorHAnsi" w:hAnsiTheme="minorHAnsi"/>
                <w:iCs/>
                <w:sz w:val="22"/>
                <w:szCs w:val="22"/>
              </w:rPr>
            </w:pPr>
            <w:r w:rsidRPr="00D63EAF">
              <w:rPr>
                <w:rFonts w:asciiTheme="minorHAnsi" w:hAnsiTheme="minorHAnsi"/>
                <w:iCs/>
                <w:sz w:val="22"/>
                <w:szCs w:val="22"/>
              </w:rPr>
              <w:t xml:space="preserve">Project </w:t>
            </w:r>
            <w:r w:rsidR="00D63EAF" w:rsidRPr="00D63EAF">
              <w:rPr>
                <w:rFonts w:asciiTheme="minorHAnsi" w:hAnsiTheme="minorHAnsi"/>
                <w:iCs/>
                <w:sz w:val="22"/>
                <w:szCs w:val="22"/>
              </w:rPr>
              <w:t>Manager</w:t>
            </w:r>
          </w:p>
          <w:p w:rsidR="000274DD" w:rsidRPr="00D63EAF" w:rsidRDefault="000274DD" w:rsidP="009E1D64">
            <w:pPr>
              <w:jc w:val="both"/>
              <w:rPr>
                <w:rFonts w:asciiTheme="minorHAnsi" w:hAnsiTheme="minorHAnsi"/>
                <w:iCs/>
                <w:sz w:val="22"/>
                <w:szCs w:val="22"/>
              </w:rPr>
            </w:pPr>
          </w:p>
        </w:tc>
        <w:tc>
          <w:tcPr>
            <w:tcW w:w="1554" w:type="dxa"/>
          </w:tcPr>
          <w:p w:rsidR="00D63EAF" w:rsidRPr="00D63EAF" w:rsidRDefault="00D63EAF" w:rsidP="00D63EAF">
            <w:pPr>
              <w:cnfStyle w:val="000000100000" w:firstRow="0" w:lastRow="0" w:firstColumn="0" w:lastColumn="0" w:oddVBand="0" w:evenVBand="0" w:oddHBand="1" w:evenHBand="0" w:firstRowFirstColumn="0" w:firstRowLastColumn="0" w:lastRowFirstColumn="0" w:lastRowLastColumn="0"/>
              <w:rPr>
                <w:rFonts w:asciiTheme="minorHAnsi" w:hAnsiTheme="minorHAnsi"/>
                <w:b/>
                <w:bCs/>
                <w:iCs/>
                <w:sz w:val="22"/>
                <w:szCs w:val="22"/>
              </w:rPr>
            </w:pPr>
            <w:r w:rsidRPr="00D63EAF">
              <w:rPr>
                <w:rFonts w:asciiTheme="minorHAnsi" w:hAnsiTheme="minorHAnsi"/>
                <w:iCs/>
                <w:sz w:val="22"/>
                <w:szCs w:val="22"/>
              </w:rPr>
              <w:t>UNDP quarterly progress reports</w:t>
            </w:r>
          </w:p>
        </w:tc>
        <w:tc>
          <w:tcPr>
            <w:cnfStyle w:val="000010000000" w:firstRow="0" w:lastRow="0" w:firstColumn="0" w:lastColumn="0" w:oddVBand="1" w:evenVBand="0" w:oddHBand="0" w:evenHBand="0" w:firstRowFirstColumn="0" w:firstRowLastColumn="0" w:lastRowFirstColumn="0" w:lastRowLastColumn="0"/>
            <w:tcW w:w="1782" w:type="dxa"/>
          </w:tcPr>
          <w:p w:rsidR="000274DD" w:rsidRPr="00D63EAF" w:rsidRDefault="00560051" w:rsidP="009E1D64">
            <w:pPr>
              <w:rPr>
                <w:rFonts w:asciiTheme="minorHAnsi" w:hAnsiTheme="minorHAnsi"/>
                <w:bCs/>
                <w:iCs/>
                <w:sz w:val="22"/>
                <w:szCs w:val="22"/>
              </w:rPr>
            </w:pPr>
            <w:r>
              <w:rPr>
                <w:rFonts w:asciiTheme="minorHAnsi" w:hAnsiTheme="minorHAnsi"/>
                <w:iCs/>
                <w:sz w:val="22"/>
                <w:szCs w:val="22"/>
              </w:rPr>
              <w:t xml:space="preserve">Assumption: </w:t>
            </w:r>
            <w:r w:rsidR="000274DD" w:rsidRPr="00D63EAF">
              <w:rPr>
                <w:rFonts w:asciiTheme="minorHAnsi" w:hAnsiTheme="minorHAnsi"/>
                <w:iCs/>
                <w:sz w:val="22"/>
                <w:szCs w:val="22"/>
              </w:rPr>
              <w:t>Proposed partnership mechanisms are approved and politically supported by the State agencies.</w:t>
            </w:r>
          </w:p>
        </w:tc>
      </w:tr>
      <w:tr w:rsidR="009F1419" w:rsidRPr="000C74FD" w:rsidTr="009F1419">
        <w:trPr>
          <w:trHeight w:val="260"/>
        </w:trPr>
        <w:tc>
          <w:tcPr>
            <w:cnfStyle w:val="001000000000" w:firstRow="0" w:lastRow="0" w:firstColumn="1" w:lastColumn="0" w:oddVBand="0" w:evenVBand="0" w:oddHBand="0" w:evenHBand="0" w:firstRowFirstColumn="0" w:firstRowLastColumn="0" w:lastRowFirstColumn="0" w:lastRowLastColumn="0"/>
            <w:tcW w:w="1800" w:type="dxa"/>
            <w:vMerge/>
          </w:tcPr>
          <w:p w:rsidR="009F1419" w:rsidRPr="009E1D64" w:rsidRDefault="009F1419" w:rsidP="009F1419">
            <w:pPr>
              <w:spacing w:before="120"/>
              <w:jc w:val="both"/>
              <w:rPr>
                <w:rFonts w:asciiTheme="minorHAnsi" w:hAnsiTheme="minorHAnsi"/>
                <w:b w:val="0"/>
                <w:sz w:val="22"/>
                <w:szCs w:val="22"/>
              </w:rPr>
            </w:pPr>
          </w:p>
        </w:tc>
        <w:tc>
          <w:tcPr>
            <w:cnfStyle w:val="000010000000" w:firstRow="0" w:lastRow="0" w:firstColumn="0" w:lastColumn="0" w:oddVBand="1" w:evenVBand="0" w:oddHBand="0" w:evenHBand="0" w:firstRowFirstColumn="0" w:firstRowLastColumn="0" w:lastRowFirstColumn="0" w:lastRowLastColumn="0"/>
            <w:tcW w:w="1816" w:type="dxa"/>
          </w:tcPr>
          <w:p w:rsidR="009F1419" w:rsidRPr="009E1D64" w:rsidRDefault="009F1419" w:rsidP="009F1419">
            <w:pPr>
              <w:spacing w:before="120"/>
              <w:rPr>
                <w:rFonts w:asciiTheme="minorHAnsi" w:hAnsiTheme="minorHAnsi"/>
                <w:b/>
                <w:i/>
                <w:sz w:val="22"/>
                <w:szCs w:val="22"/>
              </w:rPr>
            </w:pPr>
            <w:r w:rsidRPr="009E1D64">
              <w:rPr>
                <w:rFonts w:asciiTheme="minorHAnsi" w:hAnsiTheme="minorHAnsi"/>
                <w:b/>
                <w:iCs/>
                <w:sz w:val="22"/>
                <w:szCs w:val="22"/>
              </w:rPr>
              <w:t xml:space="preserve">Indicator </w:t>
            </w:r>
            <w:r>
              <w:rPr>
                <w:rFonts w:asciiTheme="minorHAnsi" w:hAnsiTheme="minorHAnsi"/>
                <w:b/>
                <w:iCs/>
                <w:sz w:val="22"/>
                <w:szCs w:val="22"/>
              </w:rPr>
              <w:t>2</w:t>
            </w:r>
            <w:r w:rsidRPr="009E1D64">
              <w:rPr>
                <w:rFonts w:asciiTheme="minorHAnsi" w:hAnsiTheme="minorHAnsi"/>
                <w:b/>
                <w:iCs/>
                <w:sz w:val="22"/>
                <w:szCs w:val="22"/>
              </w:rPr>
              <w:t xml:space="preserve">: </w:t>
            </w:r>
            <w:r w:rsidRPr="009E1D64">
              <w:rPr>
                <w:rFonts w:asciiTheme="minorHAnsi" w:hAnsiTheme="minorHAnsi"/>
                <w:bCs/>
                <w:iCs/>
                <w:sz w:val="22"/>
                <w:szCs w:val="22"/>
              </w:rPr>
              <w:t>Number of institutions and stakeholders trained how to use different tools available to manage information.</w:t>
            </w:r>
          </w:p>
        </w:tc>
        <w:tc>
          <w:tcPr>
            <w:tcW w:w="2019" w:type="dxa"/>
          </w:tcPr>
          <w:p w:rsidR="009F1419" w:rsidRPr="009A7F0B" w:rsidRDefault="009F1419" w:rsidP="009F1419">
            <w:pPr>
              <w:cnfStyle w:val="000000000000" w:firstRow="0" w:lastRow="0" w:firstColumn="0" w:lastColumn="0" w:oddVBand="0" w:evenVBand="0" w:oddHBand="0" w:evenHBand="0" w:firstRowFirstColumn="0" w:firstRowLastColumn="0" w:lastRowFirstColumn="0" w:lastRowLastColumn="0"/>
              <w:rPr>
                <w:rFonts w:asciiTheme="minorHAnsi" w:hAnsiTheme="minorHAnsi"/>
                <w:iCs/>
                <w:sz w:val="22"/>
                <w:szCs w:val="22"/>
              </w:rPr>
            </w:pPr>
            <w:r>
              <w:rPr>
                <w:rFonts w:asciiTheme="minorHAnsi" w:hAnsiTheme="minorHAnsi"/>
                <w:iCs/>
                <w:sz w:val="22"/>
                <w:szCs w:val="22"/>
              </w:rPr>
              <w:t xml:space="preserve">There are several institutions work on the three Rio Conventions, those will be involved in the capacity development </w:t>
            </w:r>
            <w:r w:rsidRPr="00B4525F">
              <w:rPr>
                <w:rFonts w:asciiTheme="minorHAnsi" w:hAnsiTheme="minorHAnsi"/>
                <w:iCs/>
                <w:noProof/>
                <w:sz w:val="22"/>
                <w:szCs w:val="22"/>
              </w:rPr>
              <w:t>program</w:t>
            </w:r>
            <w:r w:rsidR="003F7358">
              <w:rPr>
                <w:rFonts w:asciiTheme="minorHAnsi" w:hAnsiTheme="minorHAnsi"/>
                <w:iCs/>
                <w:noProof/>
                <w:sz w:val="22"/>
                <w:szCs w:val="22"/>
              </w:rPr>
              <w:t>me</w:t>
            </w:r>
            <w:r w:rsidRPr="00B4525F">
              <w:rPr>
                <w:rFonts w:asciiTheme="minorHAnsi" w:hAnsiTheme="minorHAnsi"/>
                <w:iCs/>
                <w:noProof/>
                <w:sz w:val="22"/>
                <w:szCs w:val="22"/>
              </w:rPr>
              <w:t>s</w:t>
            </w:r>
            <w:r>
              <w:rPr>
                <w:rFonts w:asciiTheme="minorHAnsi" w:hAnsiTheme="minorHAnsi"/>
                <w:iCs/>
                <w:sz w:val="22"/>
                <w:szCs w:val="22"/>
              </w:rPr>
              <w:t xml:space="preserve"> and trained on how to </w:t>
            </w:r>
            <w:r>
              <w:rPr>
                <w:rFonts w:asciiTheme="minorHAnsi" w:hAnsiTheme="minorHAnsi"/>
                <w:iCs/>
                <w:sz w:val="22"/>
                <w:szCs w:val="22"/>
              </w:rPr>
              <w:lastRenderedPageBreak/>
              <w:t xml:space="preserve">use the newly established systems for data collection, </w:t>
            </w:r>
            <w:r w:rsidR="00F67476">
              <w:rPr>
                <w:rFonts w:asciiTheme="minorHAnsi" w:hAnsiTheme="minorHAnsi"/>
                <w:iCs/>
                <w:sz w:val="22"/>
                <w:szCs w:val="22"/>
              </w:rPr>
              <w:t>validation,</w:t>
            </w:r>
            <w:r>
              <w:rPr>
                <w:rFonts w:asciiTheme="minorHAnsi" w:hAnsiTheme="minorHAnsi"/>
                <w:iCs/>
                <w:sz w:val="22"/>
                <w:szCs w:val="22"/>
              </w:rPr>
              <w:t xml:space="preserve"> and reporting.  </w:t>
            </w:r>
          </w:p>
        </w:tc>
        <w:tc>
          <w:tcPr>
            <w:cnfStyle w:val="000010000000" w:firstRow="0" w:lastRow="0" w:firstColumn="0" w:lastColumn="0" w:oddVBand="1" w:evenVBand="0" w:oddHBand="0" w:evenHBand="0" w:firstRowFirstColumn="0" w:firstRowLastColumn="0" w:lastRowFirstColumn="0" w:lastRowLastColumn="0"/>
            <w:tcW w:w="1699" w:type="dxa"/>
          </w:tcPr>
          <w:p w:rsidR="009F1419" w:rsidRPr="009E1D64" w:rsidRDefault="009F1419" w:rsidP="009F1419">
            <w:pPr>
              <w:spacing w:before="120"/>
              <w:jc w:val="both"/>
              <w:rPr>
                <w:rFonts w:asciiTheme="minorHAnsi" w:hAnsiTheme="minorHAnsi"/>
                <w:i/>
                <w:sz w:val="22"/>
                <w:szCs w:val="22"/>
              </w:rPr>
            </w:pPr>
            <w:r>
              <w:rPr>
                <w:rFonts w:asciiTheme="minorHAnsi" w:hAnsiTheme="minorHAnsi"/>
                <w:i/>
                <w:sz w:val="22"/>
                <w:szCs w:val="22"/>
              </w:rPr>
              <w:lastRenderedPageBreak/>
              <w:t xml:space="preserve">Data from the Project management on the number of institutions and staff involved </w:t>
            </w:r>
          </w:p>
        </w:tc>
        <w:tc>
          <w:tcPr>
            <w:tcW w:w="1407" w:type="dxa"/>
          </w:tcPr>
          <w:p w:rsidR="009F1419" w:rsidRPr="00D63EAF" w:rsidRDefault="009F1419" w:rsidP="009F1419">
            <w:pPr>
              <w:jc w:val="both"/>
              <w:cnfStyle w:val="000000000000" w:firstRow="0" w:lastRow="0" w:firstColumn="0" w:lastColumn="0" w:oddVBand="0" w:evenVBand="0" w:oddHBand="0" w:evenHBand="0" w:firstRowFirstColumn="0" w:firstRowLastColumn="0" w:lastRowFirstColumn="0" w:lastRowLastColumn="0"/>
              <w:rPr>
                <w:rFonts w:asciiTheme="minorHAnsi" w:hAnsiTheme="minorHAnsi"/>
                <w:iCs/>
                <w:sz w:val="22"/>
                <w:szCs w:val="22"/>
              </w:rPr>
            </w:pPr>
            <w:r>
              <w:rPr>
                <w:rFonts w:asciiTheme="minorHAnsi" w:hAnsiTheme="minorHAnsi"/>
                <w:iCs/>
                <w:sz w:val="22"/>
                <w:szCs w:val="22"/>
              </w:rPr>
              <w:t>Quarterly</w:t>
            </w:r>
          </w:p>
          <w:p w:rsidR="009F1419" w:rsidRPr="009E1D64" w:rsidRDefault="009F1419" w:rsidP="009F1419">
            <w:pPr>
              <w:spacing w:before="120"/>
              <w:jc w:val="both"/>
              <w:cnfStyle w:val="000000000000" w:firstRow="0" w:lastRow="0" w:firstColumn="0" w:lastColumn="0" w:oddVBand="0" w:evenVBand="0" w:oddHBand="0" w:evenHBand="0" w:firstRowFirstColumn="0" w:firstRowLastColumn="0" w:lastRowFirstColumn="0" w:lastRowLastColumn="0"/>
              <w:rPr>
                <w:rFonts w:asciiTheme="minorHAnsi" w:hAnsiTheme="minorHAnsi"/>
                <w:sz w:val="22"/>
                <w:szCs w:val="22"/>
              </w:rPr>
            </w:pPr>
          </w:p>
        </w:tc>
        <w:tc>
          <w:tcPr>
            <w:cnfStyle w:val="000010000000" w:firstRow="0" w:lastRow="0" w:firstColumn="0" w:lastColumn="0" w:oddVBand="1" w:evenVBand="0" w:oddHBand="0" w:evenHBand="0" w:firstRowFirstColumn="0" w:firstRowLastColumn="0" w:lastRowFirstColumn="0" w:lastRowLastColumn="0"/>
            <w:tcW w:w="1593" w:type="dxa"/>
          </w:tcPr>
          <w:p w:rsidR="009F1419" w:rsidRPr="00D63EAF" w:rsidRDefault="009F1419" w:rsidP="009F1419">
            <w:pPr>
              <w:jc w:val="both"/>
              <w:rPr>
                <w:rFonts w:asciiTheme="minorHAnsi" w:hAnsiTheme="minorHAnsi"/>
                <w:iCs/>
                <w:sz w:val="22"/>
                <w:szCs w:val="22"/>
              </w:rPr>
            </w:pPr>
            <w:r>
              <w:rPr>
                <w:rFonts w:asciiTheme="minorHAnsi" w:hAnsiTheme="minorHAnsi"/>
                <w:iCs/>
                <w:sz w:val="22"/>
                <w:szCs w:val="22"/>
              </w:rPr>
              <w:t>Technical Working Groups;</w:t>
            </w:r>
          </w:p>
          <w:p w:rsidR="009F1419" w:rsidRPr="00D63EAF" w:rsidRDefault="009F1419" w:rsidP="009F1419">
            <w:pPr>
              <w:jc w:val="both"/>
              <w:rPr>
                <w:rFonts w:asciiTheme="minorHAnsi" w:hAnsiTheme="minorHAnsi"/>
                <w:iCs/>
                <w:sz w:val="22"/>
                <w:szCs w:val="22"/>
              </w:rPr>
            </w:pPr>
            <w:r w:rsidRPr="00D63EAF">
              <w:rPr>
                <w:rFonts w:asciiTheme="minorHAnsi" w:hAnsiTheme="minorHAnsi"/>
                <w:iCs/>
                <w:sz w:val="22"/>
                <w:szCs w:val="22"/>
              </w:rPr>
              <w:t>Project Manager</w:t>
            </w:r>
          </w:p>
          <w:p w:rsidR="009F1419" w:rsidRPr="00D63EAF" w:rsidRDefault="009F1419" w:rsidP="009F1419">
            <w:pPr>
              <w:jc w:val="both"/>
              <w:rPr>
                <w:rFonts w:asciiTheme="minorHAnsi" w:hAnsiTheme="minorHAnsi"/>
                <w:iCs/>
                <w:sz w:val="22"/>
                <w:szCs w:val="22"/>
              </w:rPr>
            </w:pPr>
          </w:p>
        </w:tc>
        <w:tc>
          <w:tcPr>
            <w:tcW w:w="1554" w:type="dxa"/>
          </w:tcPr>
          <w:p w:rsidR="009F1419" w:rsidRDefault="009F1419" w:rsidP="009F1419">
            <w:pPr>
              <w:cnfStyle w:val="000000000000" w:firstRow="0" w:lastRow="0" w:firstColumn="0" w:lastColumn="0" w:oddVBand="0" w:evenVBand="0" w:oddHBand="0" w:evenHBand="0" w:firstRowFirstColumn="0" w:firstRowLastColumn="0" w:lastRowFirstColumn="0" w:lastRowLastColumn="0"/>
              <w:rPr>
                <w:rFonts w:asciiTheme="minorHAnsi" w:hAnsiTheme="minorHAnsi"/>
                <w:iCs/>
                <w:sz w:val="22"/>
                <w:szCs w:val="22"/>
              </w:rPr>
            </w:pPr>
            <w:r w:rsidRPr="00D63EAF">
              <w:rPr>
                <w:rFonts w:asciiTheme="minorHAnsi" w:hAnsiTheme="minorHAnsi"/>
                <w:iCs/>
                <w:sz w:val="22"/>
                <w:szCs w:val="22"/>
              </w:rPr>
              <w:t>UNDP quarterly progress reports</w:t>
            </w:r>
            <w:r>
              <w:rPr>
                <w:rFonts w:asciiTheme="minorHAnsi" w:hAnsiTheme="minorHAnsi"/>
                <w:iCs/>
                <w:sz w:val="22"/>
                <w:szCs w:val="22"/>
              </w:rPr>
              <w:t>.</w:t>
            </w:r>
          </w:p>
          <w:p w:rsidR="009F1419" w:rsidRDefault="009F1419" w:rsidP="009F1419">
            <w:pPr>
              <w:cnfStyle w:val="000000000000" w:firstRow="0" w:lastRow="0" w:firstColumn="0" w:lastColumn="0" w:oddVBand="0" w:evenVBand="0" w:oddHBand="0" w:evenHBand="0" w:firstRowFirstColumn="0" w:firstRowLastColumn="0" w:lastRowFirstColumn="0" w:lastRowLastColumn="0"/>
              <w:rPr>
                <w:rFonts w:asciiTheme="minorHAnsi" w:hAnsiTheme="minorHAnsi"/>
                <w:iCs/>
                <w:sz w:val="22"/>
                <w:szCs w:val="22"/>
              </w:rPr>
            </w:pPr>
          </w:p>
          <w:p w:rsidR="009F1419" w:rsidRPr="00D63EAF" w:rsidRDefault="009F1419" w:rsidP="009F1419">
            <w:pPr>
              <w:cnfStyle w:val="000000000000" w:firstRow="0" w:lastRow="0" w:firstColumn="0" w:lastColumn="0" w:oddVBand="0" w:evenVBand="0" w:oddHBand="0" w:evenHBand="0" w:firstRowFirstColumn="0" w:firstRowLastColumn="0" w:lastRowFirstColumn="0" w:lastRowLastColumn="0"/>
              <w:rPr>
                <w:rFonts w:asciiTheme="minorHAnsi" w:hAnsiTheme="minorHAnsi"/>
                <w:b/>
                <w:bCs/>
                <w:iCs/>
                <w:sz w:val="22"/>
                <w:szCs w:val="22"/>
              </w:rPr>
            </w:pPr>
            <w:r>
              <w:rPr>
                <w:rFonts w:asciiTheme="minorHAnsi" w:hAnsiTheme="minorHAnsi"/>
                <w:iCs/>
                <w:sz w:val="22"/>
                <w:szCs w:val="22"/>
              </w:rPr>
              <w:t xml:space="preserve">Documentation of the training </w:t>
            </w:r>
            <w:r w:rsidRPr="00B4525F">
              <w:rPr>
                <w:rFonts w:asciiTheme="minorHAnsi" w:hAnsiTheme="minorHAnsi"/>
                <w:iCs/>
                <w:noProof/>
                <w:sz w:val="22"/>
                <w:szCs w:val="22"/>
              </w:rPr>
              <w:t>program</w:t>
            </w:r>
            <w:r w:rsidR="003F7358">
              <w:rPr>
                <w:rFonts w:asciiTheme="minorHAnsi" w:hAnsiTheme="minorHAnsi"/>
                <w:iCs/>
                <w:noProof/>
                <w:sz w:val="22"/>
                <w:szCs w:val="22"/>
              </w:rPr>
              <w:t>me</w:t>
            </w:r>
            <w:r w:rsidRPr="00B4525F">
              <w:rPr>
                <w:rFonts w:asciiTheme="minorHAnsi" w:hAnsiTheme="minorHAnsi"/>
                <w:iCs/>
                <w:noProof/>
                <w:sz w:val="22"/>
                <w:szCs w:val="22"/>
              </w:rPr>
              <w:t>s</w:t>
            </w:r>
            <w:r>
              <w:rPr>
                <w:rFonts w:asciiTheme="minorHAnsi" w:hAnsiTheme="minorHAnsi"/>
                <w:iCs/>
                <w:sz w:val="22"/>
                <w:szCs w:val="22"/>
              </w:rPr>
              <w:t xml:space="preserve"> and workshops </w:t>
            </w:r>
            <w:r>
              <w:rPr>
                <w:rFonts w:asciiTheme="minorHAnsi" w:hAnsiTheme="minorHAnsi"/>
                <w:iCs/>
                <w:sz w:val="22"/>
                <w:szCs w:val="22"/>
              </w:rPr>
              <w:lastRenderedPageBreak/>
              <w:t xml:space="preserve">evaluation reports </w:t>
            </w:r>
          </w:p>
        </w:tc>
        <w:tc>
          <w:tcPr>
            <w:cnfStyle w:val="000010000000" w:firstRow="0" w:lastRow="0" w:firstColumn="0" w:lastColumn="0" w:oddVBand="1" w:evenVBand="0" w:oddHBand="0" w:evenHBand="0" w:firstRowFirstColumn="0" w:firstRowLastColumn="0" w:lastRowFirstColumn="0" w:lastRowLastColumn="0"/>
            <w:tcW w:w="1782" w:type="dxa"/>
          </w:tcPr>
          <w:p w:rsidR="009F1419" w:rsidRPr="009E1D64" w:rsidRDefault="009F1419" w:rsidP="009F1419">
            <w:pPr>
              <w:pStyle w:val="Caption"/>
              <w:rPr>
                <w:rFonts w:asciiTheme="minorHAnsi" w:hAnsiTheme="minorHAnsi"/>
                <w:b w:val="0"/>
                <w:bCs w:val="0"/>
                <w:caps/>
                <w:sz w:val="22"/>
                <w:szCs w:val="22"/>
              </w:rPr>
            </w:pPr>
            <w:r w:rsidRPr="009F1419">
              <w:rPr>
                <w:rFonts w:asciiTheme="minorHAnsi" w:hAnsiTheme="minorHAnsi"/>
                <w:b w:val="0"/>
                <w:bCs w:val="0"/>
                <w:iCs/>
                <w:sz w:val="22"/>
                <w:szCs w:val="22"/>
              </w:rPr>
              <w:lastRenderedPageBreak/>
              <w:t>Assumption</w:t>
            </w:r>
            <w:r w:rsidRPr="009F1419">
              <w:rPr>
                <w:rFonts w:asciiTheme="minorHAnsi" w:hAnsiTheme="minorHAnsi"/>
                <w:b w:val="0"/>
                <w:bCs w:val="0"/>
                <w:sz w:val="22"/>
                <w:szCs w:val="22"/>
              </w:rPr>
              <w:t>:</w:t>
            </w:r>
            <w:r>
              <w:rPr>
                <w:rFonts w:asciiTheme="minorHAnsi" w:hAnsiTheme="minorHAnsi"/>
                <w:b w:val="0"/>
                <w:bCs w:val="0"/>
                <w:sz w:val="22"/>
                <w:szCs w:val="22"/>
              </w:rPr>
              <w:t xml:space="preserve"> </w:t>
            </w:r>
            <w:r w:rsidRPr="009E1D64">
              <w:rPr>
                <w:rFonts w:asciiTheme="minorHAnsi" w:hAnsiTheme="minorHAnsi"/>
                <w:b w:val="0"/>
                <w:bCs w:val="0"/>
                <w:sz w:val="22"/>
                <w:szCs w:val="22"/>
              </w:rPr>
              <w:t xml:space="preserve">The project will be executed in a transparent, holistic, adaptive, and collaborative manner. Concerned staff </w:t>
            </w:r>
            <w:r w:rsidRPr="009E1D64">
              <w:rPr>
                <w:rFonts w:asciiTheme="minorHAnsi" w:hAnsiTheme="minorHAnsi"/>
                <w:b w:val="0"/>
                <w:bCs w:val="0"/>
                <w:sz w:val="22"/>
                <w:szCs w:val="22"/>
              </w:rPr>
              <w:lastRenderedPageBreak/>
              <w:t xml:space="preserve">to be involved in the capacity development </w:t>
            </w:r>
            <w:r w:rsidRPr="00B4525F">
              <w:rPr>
                <w:rFonts w:asciiTheme="minorHAnsi" w:hAnsiTheme="minorHAnsi"/>
                <w:b w:val="0"/>
                <w:bCs w:val="0"/>
                <w:noProof/>
                <w:sz w:val="22"/>
                <w:szCs w:val="22"/>
              </w:rPr>
              <w:t>prog</w:t>
            </w:r>
            <w:r w:rsidR="00B4525F" w:rsidRPr="00B4525F">
              <w:rPr>
                <w:rFonts w:asciiTheme="minorHAnsi" w:hAnsiTheme="minorHAnsi"/>
                <w:b w:val="0"/>
                <w:bCs w:val="0"/>
                <w:noProof/>
                <w:sz w:val="22"/>
                <w:szCs w:val="22"/>
              </w:rPr>
              <w:t>ra</w:t>
            </w:r>
            <w:r w:rsidRPr="00B4525F">
              <w:rPr>
                <w:rFonts w:asciiTheme="minorHAnsi" w:hAnsiTheme="minorHAnsi"/>
                <w:b w:val="0"/>
                <w:bCs w:val="0"/>
                <w:noProof/>
                <w:sz w:val="22"/>
                <w:szCs w:val="22"/>
              </w:rPr>
              <w:t>m</w:t>
            </w:r>
            <w:r w:rsidR="003F7358">
              <w:rPr>
                <w:rFonts w:asciiTheme="minorHAnsi" w:hAnsiTheme="minorHAnsi"/>
                <w:b w:val="0"/>
                <w:bCs w:val="0"/>
                <w:noProof/>
                <w:sz w:val="22"/>
                <w:szCs w:val="22"/>
              </w:rPr>
              <w:t>me</w:t>
            </w:r>
            <w:r w:rsidRPr="00B4525F">
              <w:rPr>
                <w:rFonts w:asciiTheme="minorHAnsi" w:hAnsiTheme="minorHAnsi"/>
                <w:b w:val="0"/>
                <w:bCs w:val="0"/>
                <w:noProof/>
                <w:sz w:val="22"/>
                <w:szCs w:val="22"/>
              </w:rPr>
              <w:t>s</w:t>
            </w:r>
            <w:r w:rsidRPr="009E1D64">
              <w:rPr>
                <w:rFonts w:asciiTheme="minorHAnsi" w:hAnsiTheme="minorHAnsi"/>
                <w:b w:val="0"/>
                <w:bCs w:val="0"/>
                <w:sz w:val="22"/>
                <w:szCs w:val="22"/>
              </w:rPr>
              <w:t xml:space="preserve">. </w:t>
            </w:r>
          </w:p>
        </w:tc>
      </w:tr>
      <w:tr w:rsidR="009F1419" w:rsidRPr="000C74FD" w:rsidTr="009F1419">
        <w:trPr>
          <w:cnfStyle w:val="000000100000" w:firstRow="0" w:lastRow="0" w:firstColumn="0" w:lastColumn="0" w:oddVBand="0" w:evenVBand="0" w:oddHBand="1" w:evenHBand="0" w:firstRowFirstColumn="0" w:firstRowLastColumn="0" w:lastRowFirstColumn="0" w:lastRowLastColumn="0"/>
          <w:trHeight w:val="424"/>
        </w:trPr>
        <w:tc>
          <w:tcPr>
            <w:cnfStyle w:val="001000000000" w:firstRow="0" w:lastRow="0" w:firstColumn="1" w:lastColumn="0" w:oddVBand="0" w:evenVBand="0" w:oddHBand="0" w:evenHBand="0" w:firstRowFirstColumn="0" w:firstRowLastColumn="0" w:lastRowFirstColumn="0" w:lastRowLastColumn="0"/>
            <w:tcW w:w="1800" w:type="dxa"/>
            <w:vMerge w:val="restart"/>
          </w:tcPr>
          <w:p w:rsidR="009A7F0B" w:rsidRPr="009E1D64" w:rsidRDefault="009A7F0B" w:rsidP="009A7F0B">
            <w:pPr>
              <w:spacing w:before="120"/>
              <w:rPr>
                <w:rFonts w:asciiTheme="minorHAnsi" w:hAnsiTheme="minorHAnsi"/>
                <w:b w:val="0"/>
                <w:sz w:val="22"/>
                <w:szCs w:val="22"/>
              </w:rPr>
            </w:pPr>
            <w:r w:rsidRPr="00D63EAF">
              <w:rPr>
                <w:rFonts w:asciiTheme="minorHAnsi" w:hAnsiTheme="minorHAnsi"/>
                <w:bCs w:val="0"/>
                <w:sz w:val="22"/>
                <w:szCs w:val="22"/>
              </w:rPr>
              <w:lastRenderedPageBreak/>
              <w:t>Outcome 1:</w:t>
            </w:r>
            <w:r w:rsidRPr="009E1D64">
              <w:rPr>
                <w:rFonts w:asciiTheme="minorHAnsi" w:hAnsiTheme="minorHAnsi"/>
                <w:b w:val="0"/>
                <w:sz w:val="22"/>
                <w:szCs w:val="22"/>
              </w:rPr>
              <w:t xml:space="preserve"> </w:t>
            </w:r>
            <w:r w:rsidRPr="00D63EAF">
              <w:rPr>
                <w:rFonts w:asciiTheme="minorHAnsi" w:hAnsiTheme="minorHAnsi"/>
                <w:b w:val="0"/>
                <w:bCs w:val="0"/>
                <w:sz w:val="22"/>
                <w:szCs w:val="22"/>
              </w:rPr>
              <w:t>Strengthened and elaborated national institutional framework for managing the environment and natural resources</w:t>
            </w:r>
          </w:p>
        </w:tc>
        <w:tc>
          <w:tcPr>
            <w:cnfStyle w:val="000010000000" w:firstRow="0" w:lastRow="0" w:firstColumn="0" w:lastColumn="0" w:oddVBand="1" w:evenVBand="0" w:oddHBand="0" w:evenHBand="0" w:firstRowFirstColumn="0" w:firstRowLastColumn="0" w:lastRowFirstColumn="0" w:lastRowLastColumn="0"/>
            <w:tcW w:w="1816" w:type="dxa"/>
          </w:tcPr>
          <w:p w:rsidR="009A7F0B" w:rsidRPr="009E1D64" w:rsidRDefault="009A7F0B" w:rsidP="009A7F0B">
            <w:pPr>
              <w:pStyle w:val="Caption"/>
              <w:rPr>
                <w:rFonts w:asciiTheme="minorHAnsi" w:hAnsiTheme="minorHAnsi"/>
                <w:b w:val="0"/>
                <w:bCs w:val="0"/>
                <w:caps/>
                <w:sz w:val="22"/>
                <w:szCs w:val="22"/>
              </w:rPr>
            </w:pPr>
            <w:r w:rsidRPr="009E1D64">
              <w:rPr>
                <w:rFonts w:asciiTheme="minorHAnsi" w:hAnsiTheme="minorHAnsi"/>
                <w:bCs w:val="0"/>
                <w:iCs/>
                <w:sz w:val="22"/>
                <w:szCs w:val="22"/>
              </w:rPr>
              <w:t xml:space="preserve">Indicator </w:t>
            </w:r>
            <w:r w:rsidR="00195DD6">
              <w:rPr>
                <w:rFonts w:asciiTheme="minorHAnsi" w:hAnsiTheme="minorHAnsi"/>
                <w:bCs w:val="0"/>
                <w:iCs/>
                <w:sz w:val="22"/>
                <w:szCs w:val="22"/>
              </w:rPr>
              <w:t>3</w:t>
            </w:r>
            <w:r w:rsidRPr="009E1D64">
              <w:rPr>
                <w:rFonts w:asciiTheme="minorHAnsi" w:hAnsiTheme="minorHAnsi"/>
                <w:bCs w:val="0"/>
                <w:iCs/>
                <w:sz w:val="22"/>
                <w:szCs w:val="22"/>
              </w:rPr>
              <w:t>:</w:t>
            </w:r>
            <w:r w:rsidRPr="009E1D64">
              <w:rPr>
                <w:rFonts w:asciiTheme="minorHAnsi" w:hAnsiTheme="minorHAnsi"/>
                <w:bCs w:val="0"/>
                <w:i/>
                <w:sz w:val="22"/>
                <w:szCs w:val="22"/>
              </w:rPr>
              <w:t xml:space="preserve"> </w:t>
            </w:r>
            <w:r w:rsidRPr="009E1D64">
              <w:rPr>
                <w:rFonts w:asciiTheme="minorHAnsi" w:hAnsiTheme="minorHAnsi"/>
                <w:b w:val="0"/>
                <w:bCs w:val="0"/>
                <w:sz w:val="22"/>
                <w:szCs w:val="22"/>
              </w:rPr>
              <w:t xml:space="preserve">Number of established and approved institutional frameworks for environmental management at national level  </w:t>
            </w:r>
          </w:p>
        </w:tc>
        <w:tc>
          <w:tcPr>
            <w:tcW w:w="2019" w:type="dxa"/>
          </w:tcPr>
          <w:p w:rsidR="009A7F0B" w:rsidRPr="009A7F0B" w:rsidRDefault="009A7F0B" w:rsidP="009A7F0B">
            <w:pPr>
              <w:cnfStyle w:val="000000100000" w:firstRow="0" w:lastRow="0" w:firstColumn="0" w:lastColumn="0" w:oddVBand="0" w:evenVBand="0" w:oddHBand="1" w:evenHBand="0" w:firstRowFirstColumn="0" w:firstRowLastColumn="0" w:lastRowFirstColumn="0" w:lastRowLastColumn="0"/>
              <w:rPr>
                <w:rFonts w:asciiTheme="minorHAnsi" w:hAnsiTheme="minorHAnsi"/>
                <w:iCs/>
                <w:sz w:val="22"/>
                <w:szCs w:val="22"/>
              </w:rPr>
            </w:pPr>
            <w:r w:rsidRPr="009A7F0B">
              <w:rPr>
                <w:rFonts w:asciiTheme="minorHAnsi" w:hAnsiTheme="minorHAnsi"/>
                <w:iCs/>
                <w:sz w:val="22"/>
                <w:szCs w:val="22"/>
              </w:rPr>
              <w:t>The established institutional frameworks will help stakeholders in managing environment at</w:t>
            </w:r>
            <w:r w:rsidR="00B4525F">
              <w:rPr>
                <w:rFonts w:asciiTheme="minorHAnsi" w:hAnsiTheme="minorHAnsi"/>
                <w:iCs/>
                <w:sz w:val="22"/>
                <w:szCs w:val="22"/>
              </w:rPr>
              <w:t xml:space="preserve"> the</w:t>
            </w:r>
            <w:r w:rsidRPr="009A7F0B">
              <w:rPr>
                <w:rFonts w:asciiTheme="minorHAnsi" w:hAnsiTheme="minorHAnsi"/>
                <w:iCs/>
                <w:sz w:val="22"/>
                <w:szCs w:val="22"/>
              </w:rPr>
              <w:t xml:space="preserve"> </w:t>
            </w:r>
            <w:r w:rsidRPr="00B4525F">
              <w:rPr>
                <w:rFonts w:asciiTheme="minorHAnsi" w:hAnsiTheme="minorHAnsi"/>
                <w:iCs/>
                <w:noProof/>
                <w:sz w:val="22"/>
                <w:szCs w:val="22"/>
              </w:rPr>
              <w:t>national</w:t>
            </w:r>
            <w:r w:rsidRPr="009A7F0B">
              <w:rPr>
                <w:rFonts w:asciiTheme="minorHAnsi" w:hAnsiTheme="minorHAnsi"/>
                <w:iCs/>
                <w:sz w:val="22"/>
                <w:szCs w:val="22"/>
              </w:rPr>
              <w:t xml:space="preserve"> level. </w:t>
            </w:r>
            <w:r w:rsidR="00F67476" w:rsidRPr="009A7F0B">
              <w:rPr>
                <w:rFonts w:asciiTheme="minorHAnsi" w:hAnsiTheme="minorHAnsi"/>
                <w:iCs/>
                <w:sz w:val="22"/>
                <w:szCs w:val="22"/>
              </w:rPr>
              <w:t>The States agencies should approve these frameworks</w:t>
            </w:r>
            <w:r w:rsidRPr="009A7F0B">
              <w:rPr>
                <w:rFonts w:asciiTheme="minorHAnsi" w:hAnsiTheme="minorHAnsi"/>
                <w:iCs/>
                <w:sz w:val="22"/>
                <w:szCs w:val="22"/>
              </w:rPr>
              <w:t>.</w:t>
            </w:r>
          </w:p>
        </w:tc>
        <w:tc>
          <w:tcPr>
            <w:cnfStyle w:val="000010000000" w:firstRow="0" w:lastRow="0" w:firstColumn="0" w:lastColumn="0" w:oddVBand="1" w:evenVBand="0" w:oddHBand="0" w:evenHBand="0" w:firstRowFirstColumn="0" w:firstRowLastColumn="0" w:lastRowFirstColumn="0" w:lastRowLastColumn="0"/>
            <w:tcW w:w="1699" w:type="dxa"/>
          </w:tcPr>
          <w:p w:rsidR="009A7F0B" w:rsidRPr="009A7F0B" w:rsidRDefault="009A7F0B" w:rsidP="009A7F0B">
            <w:pPr>
              <w:rPr>
                <w:rFonts w:asciiTheme="minorHAnsi" w:hAnsiTheme="minorHAnsi"/>
                <w:iCs/>
                <w:sz w:val="22"/>
                <w:szCs w:val="22"/>
              </w:rPr>
            </w:pPr>
            <w:r w:rsidRPr="009A7F0B">
              <w:rPr>
                <w:rFonts w:asciiTheme="minorHAnsi" w:hAnsiTheme="minorHAnsi"/>
                <w:iCs/>
                <w:sz w:val="22"/>
                <w:szCs w:val="22"/>
              </w:rPr>
              <w:t xml:space="preserve">Institutional frameworks for the newly established environmental data management systems </w:t>
            </w:r>
          </w:p>
          <w:p w:rsidR="009A7F0B" w:rsidRPr="009A7F0B" w:rsidRDefault="009A7F0B" w:rsidP="009A7F0B">
            <w:pPr>
              <w:rPr>
                <w:rFonts w:asciiTheme="minorHAnsi" w:hAnsiTheme="minorHAnsi"/>
                <w:iCs/>
                <w:sz w:val="22"/>
                <w:szCs w:val="22"/>
              </w:rPr>
            </w:pPr>
          </w:p>
        </w:tc>
        <w:tc>
          <w:tcPr>
            <w:tcW w:w="1407" w:type="dxa"/>
          </w:tcPr>
          <w:p w:rsidR="009A7F0B" w:rsidRPr="009A7F0B" w:rsidRDefault="009A7F0B" w:rsidP="009A7F0B">
            <w:pPr>
              <w:cnfStyle w:val="000000100000" w:firstRow="0" w:lastRow="0" w:firstColumn="0" w:lastColumn="0" w:oddVBand="0" w:evenVBand="0" w:oddHBand="1" w:evenHBand="0" w:firstRowFirstColumn="0" w:firstRowLastColumn="0" w:lastRowFirstColumn="0" w:lastRowLastColumn="0"/>
              <w:rPr>
                <w:rFonts w:asciiTheme="minorHAnsi" w:hAnsiTheme="minorHAnsi"/>
                <w:iCs/>
                <w:sz w:val="22"/>
                <w:szCs w:val="22"/>
              </w:rPr>
            </w:pPr>
            <w:r w:rsidRPr="009A7F0B">
              <w:rPr>
                <w:rFonts w:asciiTheme="minorHAnsi" w:hAnsiTheme="minorHAnsi"/>
                <w:iCs/>
                <w:sz w:val="22"/>
                <w:szCs w:val="22"/>
              </w:rPr>
              <w:t xml:space="preserve">Annually </w:t>
            </w:r>
          </w:p>
          <w:p w:rsidR="009A7F0B" w:rsidRPr="009A7F0B" w:rsidRDefault="009A7F0B" w:rsidP="009A7F0B">
            <w:pPr>
              <w:cnfStyle w:val="000000100000" w:firstRow="0" w:lastRow="0" w:firstColumn="0" w:lastColumn="0" w:oddVBand="0" w:evenVBand="0" w:oddHBand="1" w:evenHBand="0" w:firstRowFirstColumn="0" w:firstRowLastColumn="0" w:lastRowFirstColumn="0" w:lastRowLastColumn="0"/>
              <w:rPr>
                <w:rFonts w:asciiTheme="minorHAnsi" w:hAnsiTheme="minorHAnsi"/>
                <w:iCs/>
                <w:sz w:val="22"/>
                <w:szCs w:val="22"/>
              </w:rPr>
            </w:pPr>
          </w:p>
          <w:p w:rsidR="009A7F0B" w:rsidRPr="009A7F0B" w:rsidRDefault="009A7F0B" w:rsidP="009A7F0B">
            <w:pPr>
              <w:cnfStyle w:val="000000100000" w:firstRow="0" w:lastRow="0" w:firstColumn="0" w:lastColumn="0" w:oddVBand="0" w:evenVBand="0" w:oddHBand="1" w:evenHBand="0" w:firstRowFirstColumn="0" w:firstRowLastColumn="0" w:lastRowFirstColumn="0" w:lastRowLastColumn="0"/>
              <w:rPr>
                <w:rFonts w:asciiTheme="minorHAnsi" w:hAnsiTheme="minorHAnsi"/>
                <w:iCs/>
                <w:sz w:val="22"/>
                <w:szCs w:val="22"/>
              </w:rPr>
            </w:pPr>
          </w:p>
        </w:tc>
        <w:tc>
          <w:tcPr>
            <w:cnfStyle w:val="000010000000" w:firstRow="0" w:lastRow="0" w:firstColumn="0" w:lastColumn="0" w:oddVBand="1" w:evenVBand="0" w:oddHBand="0" w:evenHBand="0" w:firstRowFirstColumn="0" w:firstRowLastColumn="0" w:lastRowFirstColumn="0" w:lastRowLastColumn="0"/>
            <w:tcW w:w="1593" w:type="dxa"/>
          </w:tcPr>
          <w:p w:rsidR="009A7F0B" w:rsidRPr="009A7F0B" w:rsidRDefault="009A7F0B" w:rsidP="009A7F0B">
            <w:pPr>
              <w:rPr>
                <w:rFonts w:asciiTheme="minorHAnsi" w:hAnsiTheme="minorHAnsi"/>
                <w:iCs/>
                <w:sz w:val="22"/>
                <w:szCs w:val="22"/>
              </w:rPr>
            </w:pPr>
            <w:r w:rsidRPr="009A7F0B">
              <w:rPr>
                <w:rFonts w:asciiTheme="minorHAnsi" w:hAnsiTheme="minorHAnsi"/>
                <w:iCs/>
                <w:sz w:val="22"/>
                <w:szCs w:val="22"/>
              </w:rPr>
              <w:t>UNDP Country Office;</w:t>
            </w:r>
          </w:p>
          <w:p w:rsidR="009A7F0B" w:rsidRPr="009A7F0B" w:rsidRDefault="009A7F0B" w:rsidP="009A7F0B">
            <w:pPr>
              <w:rPr>
                <w:rFonts w:asciiTheme="minorHAnsi" w:hAnsiTheme="minorHAnsi"/>
                <w:iCs/>
                <w:sz w:val="22"/>
                <w:szCs w:val="22"/>
              </w:rPr>
            </w:pPr>
            <w:r w:rsidRPr="009A7F0B">
              <w:rPr>
                <w:rFonts w:asciiTheme="minorHAnsi" w:hAnsiTheme="minorHAnsi"/>
                <w:iCs/>
                <w:sz w:val="22"/>
                <w:szCs w:val="22"/>
              </w:rPr>
              <w:t>Project Manager</w:t>
            </w:r>
          </w:p>
          <w:p w:rsidR="009A7F0B" w:rsidRPr="009A7F0B" w:rsidRDefault="009A7F0B" w:rsidP="009A7F0B">
            <w:pPr>
              <w:rPr>
                <w:rFonts w:asciiTheme="minorHAnsi" w:hAnsiTheme="minorHAnsi"/>
                <w:iCs/>
                <w:sz w:val="22"/>
                <w:szCs w:val="22"/>
              </w:rPr>
            </w:pPr>
          </w:p>
        </w:tc>
        <w:tc>
          <w:tcPr>
            <w:tcW w:w="1554" w:type="dxa"/>
          </w:tcPr>
          <w:p w:rsidR="009A7F0B" w:rsidRPr="009A7F0B" w:rsidRDefault="009A7F0B" w:rsidP="009A7F0B">
            <w:pPr>
              <w:cnfStyle w:val="000000100000" w:firstRow="0" w:lastRow="0" w:firstColumn="0" w:lastColumn="0" w:oddVBand="0" w:evenVBand="0" w:oddHBand="1" w:evenHBand="0" w:firstRowFirstColumn="0" w:firstRowLastColumn="0" w:lastRowFirstColumn="0" w:lastRowLastColumn="0"/>
              <w:rPr>
                <w:rFonts w:asciiTheme="minorHAnsi" w:hAnsiTheme="minorHAnsi"/>
                <w:b/>
                <w:bCs/>
                <w:iCs/>
                <w:sz w:val="22"/>
                <w:szCs w:val="22"/>
              </w:rPr>
            </w:pPr>
            <w:r w:rsidRPr="009A7F0B">
              <w:rPr>
                <w:rFonts w:asciiTheme="minorHAnsi" w:hAnsiTheme="minorHAnsi"/>
                <w:iCs/>
                <w:sz w:val="22"/>
                <w:szCs w:val="22"/>
              </w:rPr>
              <w:t>UNDP quarterly progress reports</w:t>
            </w:r>
          </w:p>
        </w:tc>
        <w:tc>
          <w:tcPr>
            <w:cnfStyle w:val="000010000000" w:firstRow="0" w:lastRow="0" w:firstColumn="0" w:lastColumn="0" w:oddVBand="1" w:evenVBand="0" w:oddHBand="0" w:evenHBand="0" w:firstRowFirstColumn="0" w:firstRowLastColumn="0" w:lastRowFirstColumn="0" w:lastRowLastColumn="0"/>
            <w:tcW w:w="1782" w:type="dxa"/>
          </w:tcPr>
          <w:p w:rsidR="009A7F0B" w:rsidRPr="009E1D64" w:rsidRDefault="009A7F0B" w:rsidP="009A7F0B">
            <w:pPr>
              <w:pStyle w:val="Caption"/>
              <w:rPr>
                <w:rFonts w:asciiTheme="minorHAnsi" w:hAnsiTheme="minorHAnsi"/>
                <w:b w:val="0"/>
                <w:bCs w:val="0"/>
                <w:caps/>
                <w:sz w:val="22"/>
                <w:szCs w:val="22"/>
              </w:rPr>
            </w:pPr>
            <w:r w:rsidRPr="009E1D64">
              <w:rPr>
                <w:rFonts w:asciiTheme="minorHAnsi" w:hAnsiTheme="minorHAnsi"/>
                <w:b w:val="0"/>
                <w:bCs w:val="0"/>
                <w:sz w:val="22"/>
                <w:szCs w:val="22"/>
              </w:rPr>
              <w:t>The project will be executed in a transparent, holistic, adaptive, and collaborative manner.</w:t>
            </w:r>
          </w:p>
          <w:p w:rsidR="009A7F0B" w:rsidRPr="009E1D64" w:rsidRDefault="00F67476" w:rsidP="009A7F0B">
            <w:pPr>
              <w:rPr>
                <w:rFonts w:asciiTheme="minorHAnsi" w:hAnsiTheme="minorHAnsi"/>
                <w:sz w:val="22"/>
                <w:szCs w:val="22"/>
              </w:rPr>
            </w:pPr>
            <w:r w:rsidRPr="009E1D64">
              <w:rPr>
                <w:rFonts w:asciiTheme="minorHAnsi" w:hAnsiTheme="minorHAnsi"/>
                <w:sz w:val="22"/>
                <w:szCs w:val="22"/>
              </w:rPr>
              <w:t>The concerned States Departments in Uganda will approve the proposed frameworks</w:t>
            </w:r>
            <w:r w:rsidR="009A7F0B" w:rsidRPr="009E1D64">
              <w:rPr>
                <w:rFonts w:asciiTheme="minorHAnsi" w:hAnsiTheme="minorHAnsi"/>
                <w:sz w:val="22"/>
                <w:szCs w:val="22"/>
              </w:rPr>
              <w:t xml:space="preserve">. </w:t>
            </w:r>
          </w:p>
        </w:tc>
      </w:tr>
      <w:tr w:rsidR="009F1419" w:rsidRPr="000C74FD" w:rsidTr="009F1419">
        <w:trPr>
          <w:trHeight w:val="424"/>
        </w:trPr>
        <w:tc>
          <w:tcPr>
            <w:cnfStyle w:val="001000000000" w:firstRow="0" w:lastRow="0" w:firstColumn="1" w:lastColumn="0" w:oddVBand="0" w:evenVBand="0" w:oddHBand="0" w:evenHBand="0" w:firstRowFirstColumn="0" w:firstRowLastColumn="0" w:lastRowFirstColumn="0" w:lastRowLastColumn="0"/>
            <w:tcW w:w="1800" w:type="dxa"/>
            <w:vMerge/>
          </w:tcPr>
          <w:p w:rsidR="009E1D64" w:rsidRPr="009E1D64" w:rsidRDefault="009E1D64" w:rsidP="009E1D64">
            <w:pPr>
              <w:spacing w:before="120"/>
              <w:jc w:val="both"/>
              <w:rPr>
                <w:rFonts w:asciiTheme="minorHAnsi" w:hAnsiTheme="minorHAnsi"/>
                <w:b w:val="0"/>
                <w:sz w:val="22"/>
                <w:szCs w:val="22"/>
              </w:rPr>
            </w:pPr>
          </w:p>
        </w:tc>
        <w:tc>
          <w:tcPr>
            <w:cnfStyle w:val="000010000000" w:firstRow="0" w:lastRow="0" w:firstColumn="0" w:lastColumn="0" w:oddVBand="1" w:evenVBand="0" w:oddHBand="0" w:evenHBand="0" w:firstRowFirstColumn="0" w:firstRowLastColumn="0" w:lastRowFirstColumn="0" w:lastRowLastColumn="0"/>
            <w:tcW w:w="1816" w:type="dxa"/>
          </w:tcPr>
          <w:p w:rsidR="009E1D64" w:rsidRPr="009E1D64" w:rsidRDefault="009E1D64" w:rsidP="009E1D64">
            <w:pPr>
              <w:spacing w:before="120"/>
              <w:rPr>
                <w:rFonts w:asciiTheme="minorHAnsi" w:hAnsiTheme="minorHAnsi"/>
                <w:sz w:val="22"/>
                <w:szCs w:val="22"/>
              </w:rPr>
            </w:pPr>
            <w:r w:rsidRPr="009E1D64">
              <w:rPr>
                <w:rFonts w:asciiTheme="minorHAnsi" w:hAnsiTheme="minorHAnsi"/>
                <w:b/>
                <w:bCs/>
                <w:sz w:val="22"/>
                <w:szCs w:val="22"/>
              </w:rPr>
              <w:t xml:space="preserve">Indicator </w:t>
            </w:r>
            <w:r w:rsidR="00195DD6">
              <w:rPr>
                <w:rFonts w:asciiTheme="minorHAnsi" w:hAnsiTheme="minorHAnsi"/>
                <w:b/>
                <w:bCs/>
                <w:sz w:val="22"/>
                <w:szCs w:val="22"/>
              </w:rPr>
              <w:t>4</w:t>
            </w:r>
            <w:r w:rsidRPr="009E1D64">
              <w:rPr>
                <w:rFonts w:asciiTheme="minorHAnsi" w:hAnsiTheme="minorHAnsi"/>
                <w:b/>
                <w:bCs/>
                <w:sz w:val="22"/>
                <w:szCs w:val="22"/>
              </w:rPr>
              <w:t>:</w:t>
            </w:r>
            <w:r w:rsidRPr="009E1D64">
              <w:rPr>
                <w:rFonts w:asciiTheme="minorHAnsi" w:hAnsiTheme="minorHAnsi"/>
                <w:sz w:val="22"/>
                <w:szCs w:val="22"/>
              </w:rPr>
              <w:t xml:space="preserve"> Enhanced inter-ministerial cooperation on the implementation of Rio Convention</w:t>
            </w:r>
          </w:p>
        </w:tc>
        <w:tc>
          <w:tcPr>
            <w:tcW w:w="2019" w:type="dxa"/>
          </w:tcPr>
          <w:p w:rsidR="009E1D64" w:rsidRPr="00195DD6" w:rsidRDefault="00195DD6" w:rsidP="00195DD6">
            <w:pPr>
              <w:spacing w:before="120"/>
              <w:cnfStyle w:val="000000000000" w:firstRow="0" w:lastRow="0" w:firstColumn="0" w:lastColumn="0" w:oddVBand="0" w:evenVBand="0" w:oddHBand="0" w:evenHBand="0" w:firstRowFirstColumn="0" w:firstRowLastColumn="0" w:lastRowFirstColumn="0" w:lastRowLastColumn="0"/>
              <w:rPr>
                <w:rFonts w:asciiTheme="minorHAnsi" w:hAnsiTheme="minorHAnsi"/>
                <w:sz w:val="22"/>
                <w:szCs w:val="22"/>
              </w:rPr>
            </w:pPr>
            <w:r>
              <w:rPr>
                <w:rFonts w:asciiTheme="minorHAnsi" w:hAnsiTheme="minorHAnsi"/>
                <w:sz w:val="22"/>
                <w:szCs w:val="22"/>
              </w:rPr>
              <w:t>As t</w:t>
            </w:r>
            <w:r w:rsidRPr="00195DD6">
              <w:rPr>
                <w:rFonts w:asciiTheme="minorHAnsi" w:hAnsiTheme="minorHAnsi"/>
                <w:sz w:val="22"/>
                <w:szCs w:val="22"/>
              </w:rPr>
              <w:t>here is little inter-ministerial/agencies coordination on the implementation of Rio Conventions</w:t>
            </w:r>
            <w:r>
              <w:rPr>
                <w:rFonts w:asciiTheme="minorHAnsi" w:hAnsiTheme="minorHAnsi"/>
                <w:sz w:val="22"/>
                <w:szCs w:val="22"/>
              </w:rPr>
              <w:t>, this indicator helps in measuring the progress in developing the needed inter-</w:t>
            </w:r>
            <w:r>
              <w:rPr>
                <w:rFonts w:asciiTheme="minorHAnsi" w:hAnsiTheme="minorHAnsi"/>
                <w:sz w:val="22"/>
                <w:szCs w:val="22"/>
              </w:rPr>
              <w:lastRenderedPageBreak/>
              <w:t xml:space="preserve">ministerial cooperation mechanisms. </w:t>
            </w:r>
          </w:p>
        </w:tc>
        <w:tc>
          <w:tcPr>
            <w:cnfStyle w:val="000010000000" w:firstRow="0" w:lastRow="0" w:firstColumn="0" w:lastColumn="0" w:oddVBand="1" w:evenVBand="0" w:oddHBand="0" w:evenHBand="0" w:firstRowFirstColumn="0" w:firstRowLastColumn="0" w:lastRowFirstColumn="0" w:lastRowLastColumn="0"/>
            <w:tcW w:w="1699" w:type="dxa"/>
          </w:tcPr>
          <w:p w:rsidR="009E1D64" w:rsidRDefault="00184A11" w:rsidP="009E1D64">
            <w:pPr>
              <w:spacing w:before="120"/>
              <w:jc w:val="both"/>
              <w:rPr>
                <w:rFonts w:asciiTheme="minorHAnsi" w:hAnsiTheme="minorHAnsi"/>
                <w:sz w:val="22"/>
                <w:szCs w:val="22"/>
              </w:rPr>
            </w:pPr>
            <w:r>
              <w:rPr>
                <w:rFonts w:asciiTheme="minorHAnsi" w:hAnsiTheme="minorHAnsi"/>
                <w:sz w:val="22"/>
                <w:szCs w:val="22"/>
              </w:rPr>
              <w:lastRenderedPageBreak/>
              <w:t>Draft and final version of the inter-ministerial mechanisms proposed by the project.</w:t>
            </w:r>
          </w:p>
          <w:p w:rsidR="00184A11" w:rsidRDefault="00184A11" w:rsidP="009E1D64">
            <w:pPr>
              <w:spacing w:before="120"/>
              <w:jc w:val="both"/>
              <w:rPr>
                <w:rFonts w:asciiTheme="minorHAnsi" w:hAnsiTheme="minorHAnsi"/>
                <w:sz w:val="22"/>
                <w:szCs w:val="22"/>
              </w:rPr>
            </w:pPr>
          </w:p>
          <w:p w:rsidR="00184A11" w:rsidRDefault="00184A11" w:rsidP="009E1D64">
            <w:pPr>
              <w:spacing w:before="120"/>
              <w:jc w:val="both"/>
              <w:rPr>
                <w:rFonts w:asciiTheme="minorHAnsi" w:hAnsiTheme="minorHAnsi"/>
                <w:sz w:val="22"/>
                <w:szCs w:val="22"/>
              </w:rPr>
            </w:pPr>
            <w:r>
              <w:rPr>
                <w:rFonts w:asciiTheme="minorHAnsi" w:hAnsiTheme="minorHAnsi"/>
                <w:sz w:val="22"/>
                <w:szCs w:val="22"/>
              </w:rPr>
              <w:t>Approval of the State Agencies.</w:t>
            </w:r>
          </w:p>
          <w:p w:rsidR="00184A11" w:rsidRPr="00195DD6" w:rsidRDefault="00184A11" w:rsidP="009E1D64">
            <w:pPr>
              <w:spacing w:before="120"/>
              <w:jc w:val="both"/>
              <w:rPr>
                <w:rFonts w:asciiTheme="minorHAnsi" w:hAnsiTheme="minorHAnsi"/>
                <w:sz w:val="22"/>
                <w:szCs w:val="22"/>
              </w:rPr>
            </w:pPr>
          </w:p>
        </w:tc>
        <w:tc>
          <w:tcPr>
            <w:tcW w:w="1407" w:type="dxa"/>
          </w:tcPr>
          <w:p w:rsidR="009E1D64" w:rsidRPr="009E1D64" w:rsidRDefault="00195DD6" w:rsidP="009E1D64">
            <w:pPr>
              <w:spacing w:before="120"/>
              <w:jc w:val="both"/>
              <w:cnfStyle w:val="000000000000" w:firstRow="0" w:lastRow="0" w:firstColumn="0" w:lastColumn="0" w:oddVBand="0" w:evenVBand="0" w:oddHBand="0" w:evenHBand="0" w:firstRowFirstColumn="0" w:firstRowLastColumn="0" w:lastRowFirstColumn="0" w:lastRowLastColumn="0"/>
              <w:rPr>
                <w:rFonts w:asciiTheme="minorHAnsi" w:hAnsiTheme="minorHAnsi"/>
                <w:sz w:val="22"/>
                <w:szCs w:val="22"/>
              </w:rPr>
            </w:pPr>
            <w:r>
              <w:rPr>
                <w:rFonts w:asciiTheme="minorHAnsi" w:hAnsiTheme="minorHAnsi"/>
                <w:sz w:val="22"/>
                <w:szCs w:val="22"/>
              </w:rPr>
              <w:t>Quarterly</w:t>
            </w:r>
          </w:p>
        </w:tc>
        <w:tc>
          <w:tcPr>
            <w:cnfStyle w:val="000010000000" w:firstRow="0" w:lastRow="0" w:firstColumn="0" w:lastColumn="0" w:oddVBand="1" w:evenVBand="0" w:oddHBand="0" w:evenHBand="0" w:firstRowFirstColumn="0" w:firstRowLastColumn="0" w:lastRowFirstColumn="0" w:lastRowLastColumn="0"/>
            <w:tcW w:w="1593" w:type="dxa"/>
          </w:tcPr>
          <w:p w:rsidR="00195DD6" w:rsidRPr="009A7F0B" w:rsidRDefault="00195DD6" w:rsidP="00195DD6">
            <w:pPr>
              <w:rPr>
                <w:rFonts w:asciiTheme="minorHAnsi" w:hAnsiTheme="minorHAnsi"/>
                <w:iCs/>
                <w:sz w:val="22"/>
                <w:szCs w:val="22"/>
              </w:rPr>
            </w:pPr>
            <w:r w:rsidRPr="009A7F0B">
              <w:rPr>
                <w:rFonts w:asciiTheme="minorHAnsi" w:hAnsiTheme="minorHAnsi"/>
                <w:iCs/>
                <w:sz w:val="22"/>
                <w:szCs w:val="22"/>
              </w:rPr>
              <w:t>UNDP Country Office;</w:t>
            </w:r>
          </w:p>
          <w:p w:rsidR="00195DD6" w:rsidRPr="009A7F0B" w:rsidRDefault="00195DD6" w:rsidP="00195DD6">
            <w:pPr>
              <w:rPr>
                <w:rFonts w:asciiTheme="minorHAnsi" w:hAnsiTheme="minorHAnsi"/>
                <w:iCs/>
                <w:sz w:val="22"/>
                <w:szCs w:val="22"/>
              </w:rPr>
            </w:pPr>
            <w:r w:rsidRPr="009A7F0B">
              <w:rPr>
                <w:rFonts w:asciiTheme="minorHAnsi" w:hAnsiTheme="minorHAnsi"/>
                <w:iCs/>
                <w:sz w:val="22"/>
                <w:szCs w:val="22"/>
              </w:rPr>
              <w:t>Project Manager</w:t>
            </w:r>
          </w:p>
          <w:p w:rsidR="009E1D64" w:rsidRPr="009E1D64" w:rsidRDefault="009E1D64" w:rsidP="00195DD6">
            <w:pPr>
              <w:spacing w:before="120"/>
              <w:rPr>
                <w:rFonts w:asciiTheme="minorHAnsi" w:hAnsiTheme="minorHAnsi"/>
                <w:sz w:val="22"/>
                <w:szCs w:val="22"/>
              </w:rPr>
            </w:pPr>
          </w:p>
        </w:tc>
        <w:tc>
          <w:tcPr>
            <w:tcW w:w="1554" w:type="dxa"/>
          </w:tcPr>
          <w:p w:rsidR="00195DD6" w:rsidRPr="00195DD6" w:rsidRDefault="009F1419" w:rsidP="00195DD6">
            <w:pPr>
              <w:pStyle w:val="Caption"/>
              <w:cnfStyle w:val="000000000000" w:firstRow="0" w:lastRow="0" w:firstColumn="0" w:lastColumn="0" w:oddVBand="0" w:evenVBand="0" w:oddHBand="0" w:evenHBand="0" w:firstRowFirstColumn="0" w:firstRowLastColumn="0" w:lastRowFirstColumn="0" w:lastRowLastColumn="0"/>
              <w:rPr>
                <w:rFonts w:asciiTheme="minorHAnsi" w:hAnsiTheme="minorHAnsi"/>
                <w:b w:val="0"/>
                <w:bCs w:val="0"/>
                <w:sz w:val="22"/>
                <w:szCs w:val="22"/>
              </w:rPr>
            </w:pPr>
            <w:r>
              <w:rPr>
                <w:rFonts w:asciiTheme="minorHAnsi" w:hAnsiTheme="minorHAnsi"/>
                <w:b w:val="0"/>
                <w:bCs w:val="0"/>
                <w:sz w:val="22"/>
                <w:szCs w:val="22"/>
              </w:rPr>
              <w:t>Documentation of the i</w:t>
            </w:r>
            <w:r w:rsidR="00195DD6" w:rsidRPr="00195DD6">
              <w:rPr>
                <w:rFonts w:asciiTheme="minorHAnsi" w:hAnsiTheme="minorHAnsi"/>
                <w:b w:val="0"/>
                <w:bCs w:val="0"/>
                <w:sz w:val="22"/>
                <w:szCs w:val="22"/>
              </w:rPr>
              <w:t xml:space="preserve">nter-Ministerial </w:t>
            </w:r>
            <w:r w:rsidR="00195DD6">
              <w:rPr>
                <w:rFonts w:asciiTheme="minorHAnsi" w:hAnsiTheme="minorHAnsi"/>
                <w:b w:val="0"/>
                <w:bCs w:val="0"/>
                <w:sz w:val="22"/>
                <w:szCs w:val="22"/>
              </w:rPr>
              <w:t>mechanisms established.</w:t>
            </w:r>
            <w:r w:rsidR="00195DD6" w:rsidRPr="00195DD6">
              <w:rPr>
                <w:rFonts w:asciiTheme="minorHAnsi" w:hAnsiTheme="minorHAnsi"/>
                <w:b w:val="0"/>
                <w:bCs w:val="0"/>
                <w:sz w:val="22"/>
                <w:szCs w:val="22"/>
              </w:rPr>
              <w:t xml:space="preserve"> </w:t>
            </w:r>
          </w:p>
          <w:p w:rsidR="00195DD6" w:rsidRPr="00195DD6" w:rsidRDefault="00195DD6" w:rsidP="00195DD6">
            <w:pPr>
              <w:cnfStyle w:val="000000000000" w:firstRow="0" w:lastRow="0" w:firstColumn="0" w:lastColumn="0" w:oddVBand="0" w:evenVBand="0" w:oddHBand="0" w:evenHBand="0" w:firstRowFirstColumn="0" w:firstRowLastColumn="0" w:lastRowFirstColumn="0" w:lastRowLastColumn="0"/>
              <w:rPr>
                <w:rFonts w:asciiTheme="minorHAnsi" w:hAnsiTheme="minorHAnsi"/>
                <w:sz w:val="22"/>
                <w:szCs w:val="22"/>
              </w:rPr>
            </w:pPr>
          </w:p>
          <w:p w:rsidR="009E1D64" w:rsidRPr="009E1D64" w:rsidRDefault="00195DD6" w:rsidP="00195DD6">
            <w:pPr>
              <w:spacing w:before="120"/>
              <w:cnfStyle w:val="000000000000" w:firstRow="0" w:lastRow="0" w:firstColumn="0" w:lastColumn="0" w:oddVBand="0" w:evenVBand="0" w:oddHBand="0" w:evenHBand="0" w:firstRowFirstColumn="0" w:firstRowLastColumn="0" w:lastRowFirstColumn="0" w:lastRowLastColumn="0"/>
              <w:rPr>
                <w:rFonts w:asciiTheme="minorHAnsi" w:hAnsiTheme="minorHAnsi"/>
                <w:sz w:val="22"/>
                <w:szCs w:val="22"/>
              </w:rPr>
            </w:pPr>
            <w:r w:rsidRPr="00195DD6">
              <w:rPr>
                <w:rFonts w:asciiTheme="minorHAnsi" w:hAnsiTheme="minorHAnsi"/>
                <w:sz w:val="22"/>
                <w:szCs w:val="22"/>
              </w:rPr>
              <w:t xml:space="preserve">The 3 national committees (UNCBD, UNFCCC, UNCBD) </w:t>
            </w:r>
            <w:r w:rsidRPr="00195DD6">
              <w:rPr>
                <w:rFonts w:asciiTheme="minorHAnsi" w:hAnsiTheme="minorHAnsi"/>
                <w:sz w:val="22"/>
                <w:szCs w:val="22"/>
              </w:rPr>
              <w:lastRenderedPageBreak/>
              <w:t>decisions and minutes of meetings</w:t>
            </w:r>
          </w:p>
        </w:tc>
        <w:tc>
          <w:tcPr>
            <w:cnfStyle w:val="000010000000" w:firstRow="0" w:lastRow="0" w:firstColumn="0" w:lastColumn="0" w:oddVBand="1" w:evenVBand="0" w:oddHBand="0" w:evenHBand="0" w:firstRowFirstColumn="0" w:firstRowLastColumn="0" w:lastRowFirstColumn="0" w:lastRowLastColumn="0"/>
            <w:tcW w:w="1782" w:type="dxa"/>
          </w:tcPr>
          <w:p w:rsidR="009E1D64" w:rsidRPr="009E1D64" w:rsidRDefault="009E1D64" w:rsidP="009E1D64">
            <w:pPr>
              <w:rPr>
                <w:rFonts w:asciiTheme="minorHAnsi" w:hAnsiTheme="minorHAnsi"/>
                <w:bCs/>
                <w:sz w:val="22"/>
                <w:szCs w:val="22"/>
              </w:rPr>
            </w:pPr>
            <w:r w:rsidRPr="009E1D64">
              <w:rPr>
                <w:rFonts w:asciiTheme="minorHAnsi" w:hAnsiTheme="minorHAnsi"/>
                <w:bCs/>
                <w:sz w:val="22"/>
                <w:szCs w:val="22"/>
              </w:rPr>
              <w:lastRenderedPageBreak/>
              <w:t xml:space="preserve">Institutional reforms and modifications recommended by the project are </w:t>
            </w:r>
            <w:r w:rsidRPr="00B4525F">
              <w:rPr>
                <w:rFonts w:asciiTheme="minorHAnsi" w:hAnsiTheme="minorHAnsi"/>
                <w:bCs/>
                <w:noProof/>
                <w:sz w:val="22"/>
                <w:szCs w:val="22"/>
              </w:rPr>
              <w:t>political</w:t>
            </w:r>
            <w:r w:rsidRPr="009E1D64">
              <w:rPr>
                <w:rFonts w:asciiTheme="minorHAnsi" w:hAnsiTheme="minorHAnsi"/>
                <w:bCs/>
                <w:sz w:val="22"/>
                <w:szCs w:val="22"/>
              </w:rPr>
              <w:t>, technically and financially feasible and approved by the States Agencies.</w:t>
            </w:r>
          </w:p>
        </w:tc>
      </w:tr>
      <w:tr w:rsidR="00560051" w:rsidRPr="000C74FD" w:rsidTr="009F1419">
        <w:trPr>
          <w:cnfStyle w:val="000000100000" w:firstRow="0" w:lastRow="0" w:firstColumn="0" w:lastColumn="0" w:oddVBand="0" w:evenVBand="0" w:oddHBand="1" w:evenHBand="0" w:firstRowFirstColumn="0" w:firstRowLastColumn="0" w:lastRowFirstColumn="0" w:lastRowLastColumn="0"/>
          <w:trHeight w:val="424"/>
        </w:trPr>
        <w:tc>
          <w:tcPr>
            <w:cnfStyle w:val="001000000000" w:firstRow="0" w:lastRow="0" w:firstColumn="1" w:lastColumn="0" w:oddVBand="0" w:evenVBand="0" w:oddHBand="0" w:evenHBand="0" w:firstRowFirstColumn="0" w:firstRowLastColumn="0" w:lastRowFirstColumn="0" w:lastRowLastColumn="0"/>
            <w:tcW w:w="1800" w:type="dxa"/>
          </w:tcPr>
          <w:p w:rsidR="009E1D64" w:rsidRPr="00D63EAF" w:rsidRDefault="009E1D64" w:rsidP="008004AC">
            <w:pPr>
              <w:rPr>
                <w:rFonts w:asciiTheme="minorHAnsi" w:hAnsiTheme="minorHAnsi"/>
                <w:b w:val="0"/>
                <w:bCs w:val="0"/>
                <w:noProof/>
                <w:color w:val="000000"/>
                <w:sz w:val="22"/>
                <w:szCs w:val="22"/>
              </w:rPr>
            </w:pPr>
            <w:r w:rsidRPr="00D63EAF">
              <w:rPr>
                <w:rFonts w:asciiTheme="minorHAnsi" w:hAnsiTheme="minorHAnsi"/>
                <w:sz w:val="22"/>
                <w:szCs w:val="22"/>
              </w:rPr>
              <w:t>Outcome 2</w:t>
            </w:r>
            <w:r w:rsidRPr="009E1D64">
              <w:rPr>
                <w:rFonts w:asciiTheme="minorHAnsi" w:hAnsiTheme="minorHAnsi"/>
                <w:b w:val="0"/>
                <w:bCs w:val="0"/>
                <w:sz w:val="22"/>
                <w:szCs w:val="22"/>
              </w:rPr>
              <w:t xml:space="preserve"> </w:t>
            </w:r>
            <w:r w:rsidRPr="00D63EAF">
              <w:rPr>
                <w:rFonts w:asciiTheme="minorHAnsi" w:hAnsiTheme="minorHAnsi"/>
                <w:b w:val="0"/>
                <w:bCs w:val="0"/>
                <w:noProof/>
                <w:color w:val="000000"/>
                <w:sz w:val="22"/>
                <w:szCs w:val="22"/>
              </w:rPr>
              <w:t xml:space="preserve">Technical and management staff sufficiently trained in monitoring and data analysis, and linkage </w:t>
            </w:r>
            <w:r w:rsidRPr="00B4525F">
              <w:rPr>
                <w:rFonts w:asciiTheme="minorHAnsi" w:hAnsiTheme="minorHAnsi"/>
                <w:b w:val="0"/>
                <w:bCs w:val="0"/>
                <w:noProof/>
                <w:color w:val="000000"/>
                <w:sz w:val="22"/>
                <w:szCs w:val="22"/>
              </w:rPr>
              <w:t>to decision-making</w:t>
            </w:r>
            <w:r w:rsidRPr="00D63EAF">
              <w:rPr>
                <w:rFonts w:asciiTheme="minorHAnsi" w:hAnsiTheme="minorHAnsi"/>
                <w:b w:val="0"/>
                <w:bCs w:val="0"/>
                <w:noProof/>
                <w:color w:val="000000"/>
                <w:sz w:val="22"/>
                <w:szCs w:val="22"/>
              </w:rPr>
              <w:t xml:space="preserve"> processes.</w:t>
            </w:r>
          </w:p>
          <w:p w:rsidR="003F2E87" w:rsidRPr="009E1D64" w:rsidRDefault="003F2E87" w:rsidP="008004AC">
            <w:pPr>
              <w:rPr>
                <w:rFonts w:asciiTheme="minorHAnsi" w:hAnsiTheme="minorHAnsi"/>
                <w:b w:val="0"/>
                <w:bCs w:val="0"/>
                <w:sz w:val="22"/>
                <w:szCs w:val="22"/>
              </w:rPr>
            </w:pPr>
          </w:p>
        </w:tc>
        <w:tc>
          <w:tcPr>
            <w:cnfStyle w:val="000010000000" w:firstRow="0" w:lastRow="0" w:firstColumn="0" w:lastColumn="0" w:oddVBand="1" w:evenVBand="0" w:oddHBand="0" w:evenHBand="0" w:firstRowFirstColumn="0" w:firstRowLastColumn="0" w:lastRowFirstColumn="0" w:lastRowLastColumn="0"/>
            <w:tcW w:w="1816" w:type="dxa"/>
          </w:tcPr>
          <w:p w:rsidR="009E1D64" w:rsidRPr="009E1D64" w:rsidRDefault="009E1D64" w:rsidP="008004AC">
            <w:pPr>
              <w:pStyle w:val="Caption"/>
              <w:rPr>
                <w:rFonts w:asciiTheme="minorHAnsi" w:hAnsiTheme="minorHAnsi"/>
                <w:b w:val="0"/>
                <w:bCs w:val="0"/>
                <w:caps/>
                <w:sz w:val="22"/>
                <w:szCs w:val="22"/>
              </w:rPr>
            </w:pPr>
            <w:r w:rsidRPr="009E1D64">
              <w:rPr>
                <w:rFonts w:asciiTheme="minorHAnsi" w:hAnsiTheme="minorHAnsi"/>
                <w:sz w:val="22"/>
                <w:szCs w:val="22"/>
              </w:rPr>
              <w:t xml:space="preserve">Indicator </w:t>
            </w:r>
            <w:r w:rsidR="00195DD6">
              <w:rPr>
                <w:rFonts w:asciiTheme="minorHAnsi" w:hAnsiTheme="minorHAnsi"/>
                <w:sz w:val="22"/>
                <w:szCs w:val="22"/>
              </w:rPr>
              <w:t>5</w:t>
            </w:r>
            <w:r w:rsidRPr="009E1D64">
              <w:rPr>
                <w:rFonts w:asciiTheme="minorHAnsi" w:hAnsiTheme="minorHAnsi"/>
                <w:sz w:val="22"/>
                <w:szCs w:val="22"/>
              </w:rPr>
              <w:t xml:space="preserve">: </w:t>
            </w:r>
            <w:r w:rsidRPr="009E1D64">
              <w:rPr>
                <w:rFonts w:asciiTheme="minorHAnsi" w:hAnsiTheme="minorHAnsi"/>
                <w:b w:val="0"/>
                <w:bCs w:val="0"/>
                <w:sz w:val="22"/>
                <w:szCs w:val="22"/>
              </w:rPr>
              <w:t>Strengthened institutional and technical capacities to create knowledge and monitor the implementation of Rio Conventions</w:t>
            </w:r>
          </w:p>
        </w:tc>
        <w:tc>
          <w:tcPr>
            <w:tcW w:w="2019" w:type="dxa"/>
          </w:tcPr>
          <w:p w:rsidR="009E1D64" w:rsidRPr="00195DD6" w:rsidRDefault="00195DD6" w:rsidP="008004AC">
            <w:pPr>
              <w:spacing w:before="120"/>
              <w:jc w:val="both"/>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2"/>
              </w:rPr>
            </w:pPr>
            <w:r w:rsidRPr="00195DD6">
              <w:rPr>
                <w:rFonts w:asciiTheme="minorHAnsi" w:hAnsiTheme="minorHAnsi"/>
                <w:sz w:val="22"/>
                <w:szCs w:val="22"/>
              </w:rPr>
              <w:t xml:space="preserve">Institutional </w:t>
            </w:r>
            <w:r>
              <w:rPr>
                <w:rFonts w:asciiTheme="minorHAnsi" w:hAnsiTheme="minorHAnsi"/>
                <w:sz w:val="22"/>
                <w:szCs w:val="22"/>
              </w:rPr>
              <w:t xml:space="preserve">and technical </w:t>
            </w:r>
            <w:r w:rsidRPr="00195DD6">
              <w:rPr>
                <w:rFonts w:asciiTheme="minorHAnsi" w:hAnsiTheme="minorHAnsi"/>
                <w:sz w:val="22"/>
                <w:szCs w:val="22"/>
              </w:rPr>
              <w:t xml:space="preserve">capacities </w:t>
            </w:r>
            <w:r>
              <w:rPr>
                <w:rFonts w:asciiTheme="minorHAnsi" w:hAnsiTheme="minorHAnsi"/>
                <w:sz w:val="22"/>
                <w:szCs w:val="22"/>
              </w:rPr>
              <w:t>to create knowledge and monitor the implementation of</w:t>
            </w:r>
            <w:r w:rsidRPr="00195DD6">
              <w:rPr>
                <w:rFonts w:asciiTheme="minorHAnsi" w:hAnsiTheme="minorHAnsi"/>
                <w:sz w:val="22"/>
                <w:szCs w:val="22"/>
              </w:rPr>
              <w:t xml:space="preserve"> the Rio Conventions are </w:t>
            </w:r>
            <w:r>
              <w:rPr>
                <w:rFonts w:asciiTheme="minorHAnsi" w:hAnsiTheme="minorHAnsi"/>
                <w:sz w:val="22"/>
                <w:szCs w:val="22"/>
              </w:rPr>
              <w:t>developed</w:t>
            </w:r>
            <w:r w:rsidRPr="00195DD6">
              <w:rPr>
                <w:rFonts w:asciiTheme="minorHAnsi" w:hAnsiTheme="minorHAnsi"/>
                <w:sz w:val="22"/>
                <w:szCs w:val="22"/>
              </w:rPr>
              <w:t xml:space="preserve"> </w:t>
            </w:r>
            <w:r>
              <w:rPr>
                <w:rFonts w:asciiTheme="minorHAnsi" w:hAnsiTheme="minorHAnsi"/>
                <w:sz w:val="22"/>
                <w:szCs w:val="22"/>
              </w:rPr>
              <w:t xml:space="preserve">to meet the international obligations. </w:t>
            </w:r>
          </w:p>
        </w:tc>
        <w:tc>
          <w:tcPr>
            <w:cnfStyle w:val="000010000000" w:firstRow="0" w:lastRow="0" w:firstColumn="0" w:lastColumn="0" w:oddVBand="1" w:evenVBand="0" w:oddHBand="0" w:evenHBand="0" w:firstRowFirstColumn="0" w:firstRowLastColumn="0" w:lastRowFirstColumn="0" w:lastRowLastColumn="0"/>
            <w:tcW w:w="1699" w:type="dxa"/>
          </w:tcPr>
          <w:p w:rsidR="00195DD6" w:rsidRDefault="00195DD6" w:rsidP="00195DD6">
            <w:pPr>
              <w:spacing w:before="120"/>
              <w:jc w:val="both"/>
              <w:rPr>
                <w:rFonts w:asciiTheme="minorHAnsi" w:hAnsiTheme="minorHAnsi"/>
                <w:sz w:val="22"/>
                <w:szCs w:val="22"/>
              </w:rPr>
            </w:pPr>
            <w:r>
              <w:rPr>
                <w:rFonts w:asciiTheme="minorHAnsi" w:hAnsiTheme="minorHAnsi"/>
                <w:sz w:val="22"/>
                <w:szCs w:val="22"/>
              </w:rPr>
              <w:t xml:space="preserve">The feedback of the participating staff in different capacity developments </w:t>
            </w:r>
            <w:r w:rsidRPr="00B4525F">
              <w:rPr>
                <w:rFonts w:asciiTheme="minorHAnsi" w:hAnsiTheme="minorHAnsi"/>
                <w:noProof/>
                <w:sz w:val="22"/>
                <w:szCs w:val="22"/>
              </w:rPr>
              <w:t>program</w:t>
            </w:r>
            <w:r w:rsidR="003F7358">
              <w:rPr>
                <w:rFonts w:asciiTheme="minorHAnsi" w:hAnsiTheme="minorHAnsi"/>
                <w:noProof/>
                <w:sz w:val="22"/>
                <w:szCs w:val="22"/>
              </w:rPr>
              <w:t>me</w:t>
            </w:r>
            <w:r w:rsidRPr="00B4525F">
              <w:rPr>
                <w:rFonts w:asciiTheme="minorHAnsi" w:hAnsiTheme="minorHAnsi"/>
                <w:noProof/>
                <w:sz w:val="22"/>
                <w:szCs w:val="22"/>
              </w:rPr>
              <w:t>s</w:t>
            </w:r>
            <w:r>
              <w:rPr>
                <w:rFonts w:asciiTheme="minorHAnsi" w:hAnsiTheme="minorHAnsi"/>
                <w:sz w:val="22"/>
                <w:szCs w:val="22"/>
              </w:rPr>
              <w:t xml:space="preserve">. </w:t>
            </w:r>
          </w:p>
          <w:p w:rsidR="00195DD6" w:rsidRDefault="00195DD6" w:rsidP="00195DD6">
            <w:pPr>
              <w:spacing w:before="120"/>
              <w:jc w:val="both"/>
              <w:rPr>
                <w:rFonts w:asciiTheme="minorHAnsi" w:hAnsiTheme="minorHAnsi"/>
                <w:sz w:val="22"/>
                <w:szCs w:val="22"/>
              </w:rPr>
            </w:pPr>
          </w:p>
          <w:p w:rsidR="009E1D64" w:rsidRPr="009E1D64" w:rsidRDefault="009E1D64" w:rsidP="00195DD6">
            <w:pPr>
              <w:spacing w:before="120"/>
              <w:jc w:val="both"/>
              <w:rPr>
                <w:rFonts w:asciiTheme="minorHAnsi" w:hAnsiTheme="minorHAnsi"/>
                <w:sz w:val="22"/>
                <w:szCs w:val="22"/>
              </w:rPr>
            </w:pPr>
          </w:p>
        </w:tc>
        <w:tc>
          <w:tcPr>
            <w:tcW w:w="1407" w:type="dxa"/>
          </w:tcPr>
          <w:p w:rsidR="009E1D64" w:rsidRPr="009E1D64" w:rsidRDefault="00195DD6" w:rsidP="00195DD6">
            <w:pPr>
              <w:spacing w:before="120"/>
              <w:jc w:val="both"/>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2"/>
              </w:rPr>
            </w:pPr>
            <w:r>
              <w:rPr>
                <w:rFonts w:asciiTheme="minorHAnsi" w:hAnsiTheme="minorHAnsi"/>
                <w:sz w:val="22"/>
                <w:szCs w:val="22"/>
              </w:rPr>
              <w:t>After each capacity development event</w:t>
            </w:r>
          </w:p>
        </w:tc>
        <w:tc>
          <w:tcPr>
            <w:cnfStyle w:val="000010000000" w:firstRow="0" w:lastRow="0" w:firstColumn="0" w:lastColumn="0" w:oddVBand="1" w:evenVBand="0" w:oddHBand="0" w:evenHBand="0" w:firstRowFirstColumn="0" w:firstRowLastColumn="0" w:lastRowFirstColumn="0" w:lastRowLastColumn="0"/>
            <w:tcW w:w="1593" w:type="dxa"/>
          </w:tcPr>
          <w:p w:rsidR="00195DD6" w:rsidRDefault="00195DD6" w:rsidP="00195DD6">
            <w:pPr>
              <w:rPr>
                <w:rFonts w:asciiTheme="minorHAnsi" w:hAnsiTheme="minorHAnsi"/>
                <w:iCs/>
                <w:sz w:val="22"/>
                <w:szCs w:val="22"/>
              </w:rPr>
            </w:pPr>
            <w:r w:rsidRPr="009A7F0B">
              <w:rPr>
                <w:rFonts w:asciiTheme="minorHAnsi" w:hAnsiTheme="minorHAnsi"/>
                <w:iCs/>
                <w:sz w:val="22"/>
                <w:szCs w:val="22"/>
              </w:rPr>
              <w:t>UNDP Country Office;</w:t>
            </w:r>
          </w:p>
          <w:p w:rsidR="00195DD6" w:rsidRPr="009A7F0B" w:rsidRDefault="00195DD6" w:rsidP="00195DD6">
            <w:pPr>
              <w:rPr>
                <w:rFonts w:asciiTheme="minorHAnsi" w:hAnsiTheme="minorHAnsi"/>
                <w:iCs/>
                <w:sz w:val="22"/>
                <w:szCs w:val="22"/>
              </w:rPr>
            </w:pPr>
            <w:r>
              <w:rPr>
                <w:rFonts w:asciiTheme="minorHAnsi" w:hAnsiTheme="minorHAnsi"/>
                <w:iCs/>
                <w:sz w:val="22"/>
                <w:szCs w:val="22"/>
              </w:rPr>
              <w:t>Project CTA;</w:t>
            </w:r>
          </w:p>
          <w:p w:rsidR="00195DD6" w:rsidRPr="009A7F0B" w:rsidRDefault="00195DD6" w:rsidP="00195DD6">
            <w:pPr>
              <w:rPr>
                <w:rFonts w:asciiTheme="minorHAnsi" w:hAnsiTheme="minorHAnsi"/>
                <w:iCs/>
                <w:sz w:val="22"/>
                <w:szCs w:val="22"/>
              </w:rPr>
            </w:pPr>
            <w:r w:rsidRPr="009A7F0B">
              <w:rPr>
                <w:rFonts w:asciiTheme="minorHAnsi" w:hAnsiTheme="minorHAnsi"/>
                <w:iCs/>
                <w:sz w:val="22"/>
                <w:szCs w:val="22"/>
              </w:rPr>
              <w:t>Project Manager</w:t>
            </w:r>
          </w:p>
          <w:p w:rsidR="009E1D64" w:rsidRPr="009E1D64" w:rsidRDefault="009E1D64" w:rsidP="008004AC">
            <w:pPr>
              <w:spacing w:before="120"/>
              <w:jc w:val="both"/>
              <w:rPr>
                <w:rFonts w:asciiTheme="minorHAnsi" w:hAnsiTheme="minorHAnsi"/>
                <w:sz w:val="22"/>
                <w:szCs w:val="22"/>
              </w:rPr>
            </w:pPr>
          </w:p>
        </w:tc>
        <w:tc>
          <w:tcPr>
            <w:tcW w:w="1554" w:type="dxa"/>
          </w:tcPr>
          <w:p w:rsidR="00195DD6" w:rsidRPr="00195DD6" w:rsidRDefault="00195DD6" w:rsidP="00195DD6">
            <w:pPr>
              <w:pStyle w:val="Caption"/>
              <w:cnfStyle w:val="000000100000" w:firstRow="0" w:lastRow="0" w:firstColumn="0" w:lastColumn="0" w:oddVBand="0" w:evenVBand="0" w:oddHBand="1" w:evenHBand="0" w:firstRowFirstColumn="0" w:firstRowLastColumn="0" w:lastRowFirstColumn="0" w:lastRowLastColumn="0"/>
              <w:rPr>
                <w:rFonts w:asciiTheme="minorHAnsi" w:hAnsiTheme="minorHAnsi"/>
                <w:b w:val="0"/>
                <w:bCs w:val="0"/>
                <w:sz w:val="22"/>
                <w:szCs w:val="22"/>
              </w:rPr>
            </w:pPr>
            <w:r w:rsidRPr="00195DD6">
              <w:rPr>
                <w:rFonts w:asciiTheme="minorHAnsi" w:hAnsiTheme="minorHAnsi"/>
                <w:b w:val="0"/>
                <w:bCs w:val="0"/>
                <w:sz w:val="22"/>
                <w:szCs w:val="22"/>
              </w:rPr>
              <w:t>GEF Cross-Cutting Capacity Development Scorecard.</w:t>
            </w:r>
          </w:p>
          <w:p w:rsidR="009E1D64" w:rsidRPr="009E1D64" w:rsidRDefault="00195DD6" w:rsidP="00195DD6">
            <w:pPr>
              <w:spacing w:before="120"/>
              <w:jc w:val="both"/>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2"/>
              </w:rPr>
            </w:pPr>
            <w:r w:rsidRPr="00195DD6">
              <w:rPr>
                <w:rFonts w:asciiTheme="minorHAnsi" w:hAnsiTheme="minorHAnsi"/>
                <w:sz w:val="22"/>
                <w:szCs w:val="22"/>
              </w:rPr>
              <w:t>There is a minimum of 20% increase in the understanding of the Rio Conventions among government staff</w:t>
            </w:r>
          </w:p>
        </w:tc>
        <w:tc>
          <w:tcPr>
            <w:cnfStyle w:val="000010000000" w:firstRow="0" w:lastRow="0" w:firstColumn="0" w:lastColumn="0" w:oddVBand="1" w:evenVBand="0" w:oddHBand="0" w:evenHBand="0" w:firstRowFirstColumn="0" w:firstRowLastColumn="0" w:lastRowFirstColumn="0" w:lastRowLastColumn="0"/>
            <w:tcW w:w="1782" w:type="dxa"/>
          </w:tcPr>
          <w:p w:rsidR="009E1D64" w:rsidRPr="009E1D64" w:rsidRDefault="009E1D64" w:rsidP="009E1D64">
            <w:pPr>
              <w:pStyle w:val="Caption"/>
              <w:rPr>
                <w:rFonts w:asciiTheme="minorHAnsi" w:hAnsiTheme="minorHAnsi"/>
                <w:b w:val="0"/>
                <w:bCs w:val="0"/>
                <w:sz w:val="22"/>
                <w:szCs w:val="22"/>
              </w:rPr>
            </w:pPr>
            <w:r w:rsidRPr="009E1D64">
              <w:rPr>
                <w:rFonts w:asciiTheme="minorHAnsi" w:hAnsiTheme="minorHAnsi"/>
                <w:b w:val="0"/>
                <w:bCs w:val="0"/>
                <w:sz w:val="22"/>
                <w:szCs w:val="22"/>
              </w:rPr>
              <w:t>Government staff and non-governmental stakeholder representatives are actively engaged in the project</w:t>
            </w:r>
          </w:p>
          <w:p w:rsidR="009E1D64" w:rsidRPr="009E1D64" w:rsidRDefault="009E1D64" w:rsidP="008004AC">
            <w:pPr>
              <w:spacing w:before="120"/>
              <w:jc w:val="both"/>
              <w:rPr>
                <w:rFonts w:asciiTheme="minorHAnsi" w:hAnsiTheme="minorHAnsi"/>
                <w:sz w:val="22"/>
                <w:szCs w:val="22"/>
              </w:rPr>
            </w:pPr>
          </w:p>
        </w:tc>
      </w:tr>
      <w:tr w:rsidR="009F1419" w:rsidRPr="000C74FD" w:rsidTr="009F1419">
        <w:trPr>
          <w:trHeight w:val="424"/>
        </w:trPr>
        <w:tc>
          <w:tcPr>
            <w:cnfStyle w:val="001000000000" w:firstRow="0" w:lastRow="0" w:firstColumn="1" w:lastColumn="0" w:oddVBand="0" w:evenVBand="0" w:oddHBand="0" w:evenHBand="0" w:firstRowFirstColumn="0" w:firstRowLastColumn="0" w:lastRowFirstColumn="0" w:lastRowLastColumn="0"/>
            <w:tcW w:w="1800" w:type="dxa"/>
            <w:vMerge w:val="restart"/>
          </w:tcPr>
          <w:p w:rsidR="009A7F0B" w:rsidRPr="00D63EAF" w:rsidRDefault="009A7F0B" w:rsidP="009A7F0B">
            <w:pPr>
              <w:jc w:val="both"/>
              <w:rPr>
                <w:rFonts w:asciiTheme="minorHAnsi" w:hAnsiTheme="minorHAnsi"/>
                <w:sz w:val="22"/>
                <w:szCs w:val="22"/>
              </w:rPr>
            </w:pPr>
            <w:r w:rsidRPr="00D63EAF">
              <w:rPr>
                <w:rFonts w:asciiTheme="minorHAnsi" w:hAnsiTheme="minorHAnsi"/>
                <w:sz w:val="22"/>
                <w:szCs w:val="22"/>
              </w:rPr>
              <w:t>Outcome 3</w:t>
            </w:r>
          </w:p>
          <w:p w:rsidR="009A7F0B" w:rsidRPr="00D63EAF" w:rsidRDefault="009A7F0B" w:rsidP="009A7F0B">
            <w:pPr>
              <w:rPr>
                <w:rFonts w:asciiTheme="minorHAnsi" w:hAnsiTheme="minorHAnsi"/>
                <w:b w:val="0"/>
                <w:bCs w:val="0"/>
                <w:sz w:val="22"/>
                <w:szCs w:val="22"/>
              </w:rPr>
            </w:pPr>
            <w:r w:rsidRPr="00D63EAF">
              <w:rPr>
                <w:rFonts w:asciiTheme="minorHAnsi" w:hAnsiTheme="minorHAnsi"/>
                <w:b w:val="0"/>
                <w:bCs w:val="0"/>
                <w:noProof/>
                <w:color w:val="000000"/>
                <w:sz w:val="22"/>
                <w:szCs w:val="22"/>
              </w:rPr>
              <w:t xml:space="preserve">An improved national system to manage (i.e. collect, store and access) </w:t>
            </w:r>
            <w:r w:rsidRPr="00B4525F">
              <w:rPr>
                <w:rFonts w:asciiTheme="minorHAnsi" w:hAnsiTheme="minorHAnsi"/>
                <w:b w:val="0"/>
                <w:bCs w:val="0"/>
                <w:noProof/>
                <w:color w:val="000000"/>
                <w:sz w:val="22"/>
                <w:szCs w:val="22"/>
              </w:rPr>
              <w:t>data</w:t>
            </w:r>
            <w:r w:rsidR="00B4525F">
              <w:rPr>
                <w:rFonts w:asciiTheme="minorHAnsi" w:hAnsiTheme="minorHAnsi"/>
                <w:b w:val="0"/>
                <w:bCs w:val="0"/>
                <w:noProof/>
                <w:color w:val="000000"/>
                <w:sz w:val="22"/>
                <w:szCs w:val="22"/>
              </w:rPr>
              <w:t xml:space="preserve"> </w:t>
            </w:r>
            <w:r w:rsidRPr="00B4525F">
              <w:rPr>
                <w:rFonts w:asciiTheme="minorHAnsi" w:hAnsiTheme="minorHAnsi"/>
                <w:b w:val="0"/>
                <w:bCs w:val="0"/>
                <w:noProof/>
                <w:color w:val="000000"/>
                <w:sz w:val="22"/>
                <w:szCs w:val="22"/>
              </w:rPr>
              <w:t>and</w:t>
            </w:r>
            <w:r w:rsidRPr="00D63EAF">
              <w:rPr>
                <w:rFonts w:asciiTheme="minorHAnsi" w:hAnsiTheme="minorHAnsi"/>
                <w:b w:val="0"/>
                <w:bCs w:val="0"/>
                <w:noProof/>
                <w:color w:val="000000"/>
                <w:sz w:val="22"/>
                <w:szCs w:val="22"/>
              </w:rPr>
              <w:t xml:space="preserve"> information–</w:t>
            </w:r>
            <w:r w:rsidRPr="00B4525F">
              <w:rPr>
                <w:rFonts w:asciiTheme="minorHAnsi" w:hAnsiTheme="minorHAnsi"/>
                <w:b w:val="0"/>
                <w:bCs w:val="0"/>
                <w:noProof/>
                <w:color w:val="000000"/>
                <w:sz w:val="22"/>
                <w:szCs w:val="22"/>
              </w:rPr>
              <w:t>that</w:t>
            </w:r>
            <w:r w:rsidR="00B4525F">
              <w:rPr>
                <w:rFonts w:asciiTheme="minorHAnsi" w:hAnsiTheme="minorHAnsi"/>
                <w:b w:val="0"/>
                <w:bCs w:val="0"/>
                <w:noProof/>
                <w:color w:val="000000"/>
                <w:sz w:val="22"/>
                <w:szCs w:val="22"/>
              </w:rPr>
              <w:t xml:space="preserve"> </w:t>
            </w:r>
            <w:r w:rsidRPr="00B4525F">
              <w:rPr>
                <w:rFonts w:asciiTheme="minorHAnsi" w:hAnsiTheme="minorHAnsi"/>
                <w:b w:val="0"/>
                <w:bCs w:val="0"/>
                <w:noProof/>
                <w:color w:val="000000"/>
                <w:sz w:val="22"/>
                <w:szCs w:val="22"/>
              </w:rPr>
              <w:t>supports</w:t>
            </w:r>
            <w:r w:rsidRPr="00D63EAF">
              <w:rPr>
                <w:rFonts w:asciiTheme="minorHAnsi" w:hAnsiTheme="minorHAnsi"/>
                <w:b w:val="0"/>
                <w:bCs w:val="0"/>
                <w:noProof/>
                <w:color w:val="000000"/>
                <w:sz w:val="22"/>
                <w:szCs w:val="22"/>
              </w:rPr>
              <w:t xml:space="preserve"> monitoring and implementations of Rio Conventions</w:t>
            </w:r>
          </w:p>
        </w:tc>
        <w:tc>
          <w:tcPr>
            <w:cnfStyle w:val="000010000000" w:firstRow="0" w:lastRow="0" w:firstColumn="0" w:lastColumn="0" w:oddVBand="1" w:evenVBand="0" w:oddHBand="0" w:evenHBand="0" w:firstRowFirstColumn="0" w:firstRowLastColumn="0" w:lastRowFirstColumn="0" w:lastRowLastColumn="0"/>
            <w:tcW w:w="1816" w:type="dxa"/>
          </w:tcPr>
          <w:p w:rsidR="009A7F0B" w:rsidRPr="009E1D64" w:rsidRDefault="009A7F0B" w:rsidP="009A7F0B">
            <w:pPr>
              <w:pStyle w:val="Caption"/>
              <w:rPr>
                <w:rFonts w:asciiTheme="minorHAnsi" w:hAnsiTheme="minorHAnsi"/>
                <w:b w:val="0"/>
                <w:bCs w:val="0"/>
                <w:sz w:val="22"/>
                <w:szCs w:val="22"/>
              </w:rPr>
            </w:pPr>
            <w:r w:rsidRPr="009E1D64">
              <w:rPr>
                <w:rFonts w:asciiTheme="minorHAnsi" w:hAnsiTheme="minorHAnsi"/>
                <w:sz w:val="22"/>
                <w:szCs w:val="22"/>
              </w:rPr>
              <w:t xml:space="preserve">Indicator </w:t>
            </w:r>
            <w:r w:rsidR="00195DD6">
              <w:rPr>
                <w:rFonts w:asciiTheme="minorHAnsi" w:hAnsiTheme="minorHAnsi"/>
                <w:sz w:val="22"/>
                <w:szCs w:val="22"/>
              </w:rPr>
              <w:t>6</w:t>
            </w:r>
            <w:r w:rsidRPr="009E1D64">
              <w:rPr>
                <w:rFonts w:asciiTheme="minorHAnsi" w:hAnsiTheme="minorHAnsi"/>
                <w:sz w:val="22"/>
                <w:szCs w:val="22"/>
              </w:rPr>
              <w:t>:</w:t>
            </w:r>
            <w:r w:rsidRPr="009E1D64">
              <w:rPr>
                <w:rFonts w:asciiTheme="minorHAnsi" w:hAnsiTheme="minorHAnsi"/>
                <w:b w:val="0"/>
                <w:bCs w:val="0"/>
                <w:sz w:val="22"/>
                <w:szCs w:val="22"/>
              </w:rPr>
              <w:t xml:space="preserve"> Strengthened environmental information management and decisions support system for improved implementation and monitoring of the Rio Conventions.</w:t>
            </w:r>
          </w:p>
          <w:p w:rsidR="009A7F0B" w:rsidRPr="009E1D64" w:rsidRDefault="009A7F0B" w:rsidP="009A7F0B">
            <w:pPr>
              <w:pStyle w:val="Caption"/>
              <w:rPr>
                <w:rFonts w:asciiTheme="minorHAnsi" w:hAnsiTheme="minorHAnsi"/>
                <w:b w:val="0"/>
                <w:bCs w:val="0"/>
                <w:caps/>
                <w:sz w:val="22"/>
                <w:szCs w:val="22"/>
              </w:rPr>
            </w:pPr>
          </w:p>
        </w:tc>
        <w:tc>
          <w:tcPr>
            <w:tcW w:w="2019" w:type="dxa"/>
          </w:tcPr>
          <w:p w:rsidR="009A7F0B" w:rsidRPr="009A7F0B" w:rsidRDefault="009A7F0B" w:rsidP="009A7F0B">
            <w:pPr>
              <w:pStyle w:val="Caption"/>
              <w:cnfStyle w:val="000000000000" w:firstRow="0" w:lastRow="0" w:firstColumn="0" w:lastColumn="0" w:oddVBand="0" w:evenVBand="0" w:oddHBand="0" w:evenHBand="0" w:firstRowFirstColumn="0" w:firstRowLastColumn="0" w:lastRowFirstColumn="0" w:lastRowLastColumn="0"/>
              <w:rPr>
                <w:rFonts w:asciiTheme="minorHAnsi" w:hAnsiTheme="minorHAnsi"/>
                <w:b w:val="0"/>
                <w:bCs w:val="0"/>
                <w:sz w:val="22"/>
                <w:szCs w:val="22"/>
              </w:rPr>
            </w:pPr>
            <w:r>
              <w:rPr>
                <w:rFonts w:asciiTheme="minorHAnsi" w:hAnsiTheme="minorHAnsi"/>
                <w:b w:val="0"/>
                <w:bCs w:val="0"/>
                <w:sz w:val="22"/>
                <w:szCs w:val="22"/>
              </w:rPr>
              <w:lastRenderedPageBreak/>
              <w:t xml:space="preserve">A GIS/ Remote Sensing environmental </w:t>
            </w:r>
            <w:r w:rsidRPr="009A7F0B">
              <w:rPr>
                <w:rFonts w:asciiTheme="minorHAnsi" w:hAnsiTheme="minorHAnsi"/>
                <w:b w:val="0"/>
                <w:bCs w:val="0"/>
                <w:sz w:val="22"/>
                <w:szCs w:val="22"/>
              </w:rPr>
              <w:t xml:space="preserve">information system </w:t>
            </w:r>
            <w:r>
              <w:rPr>
                <w:rFonts w:asciiTheme="minorHAnsi" w:hAnsiTheme="minorHAnsi"/>
                <w:b w:val="0"/>
                <w:bCs w:val="0"/>
                <w:sz w:val="22"/>
                <w:szCs w:val="22"/>
              </w:rPr>
              <w:t xml:space="preserve">needs to be developed and a clear </w:t>
            </w:r>
            <w:r w:rsidR="0090352C">
              <w:rPr>
                <w:rFonts w:asciiTheme="minorHAnsi" w:hAnsiTheme="minorHAnsi"/>
                <w:b w:val="0"/>
                <w:bCs w:val="0"/>
                <w:sz w:val="22"/>
                <w:szCs w:val="22"/>
              </w:rPr>
              <w:t>house</w:t>
            </w:r>
            <w:r>
              <w:rPr>
                <w:rFonts w:asciiTheme="minorHAnsi" w:hAnsiTheme="minorHAnsi"/>
                <w:b w:val="0"/>
                <w:bCs w:val="0"/>
                <w:sz w:val="22"/>
                <w:szCs w:val="22"/>
              </w:rPr>
              <w:t xml:space="preserve"> of data collection, sharing and reporting should be put in place.</w:t>
            </w:r>
          </w:p>
          <w:p w:rsidR="009A7F0B" w:rsidRPr="009A7F0B" w:rsidRDefault="009A7F0B" w:rsidP="009A7F0B">
            <w:pPr>
              <w:spacing w:before="120"/>
              <w:cnfStyle w:val="000000000000" w:firstRow="0" w:lastRow="0" w:firstColumn="0" w:lastColumn="0" w:oddVBand="0" w:evenVBand="0" w:oddHBand="0" w:evenHBand="0" w:firstRowFirstColumn="0" w:firstRowLastColumn="0" w:lastRowFirstColumn="0" w:lastRowLastColumn="0"/>
              <w:rPr>
                <w:rFonts w:asciiTheme="minorHAnsi" w:hAnsiTheme="minorHAnsi"/>
                <w:sz w:val="22"/>
                <w:szCs w:val="22"/>
              </w:rPr>
            </w:pPr>
            <w:r>
              <w:rPr>
                <w:rFonts w:asciiTheme="minorHAnsi" w:hAnsiTheme="minorHAnsi"/>
                <w:sz w:val="22"/>
                <w:szCs w:val="22"/>
              </w:rPr>
              <w:lastRenderedPageBreak/>
              <w:t>Concerned Stakeholders have</w:t>
            </w:r>
            <w:r w:rsidRPr="009A7F0B">
              <w:rPr>
                <w:rFonts w:asciiTheme="minorHAnsi" w:hAnsiTheme="minorHAnsi"/>
                <w:sz w:val="22"/>
                <w:szCs w:val="22"/>
              </w:rPr>
              <w:t xml:space="preserve"> access to environmental data</w:t>
            </w:r>
          </w:p>
        </w:tc>
        <w:tc>
          <w:tcPr>
            <w:cnfStyle w:val="000010000000" w:firstRow="0" w:lastRow="0" w:firstColumn="0" w:lastColumn="0" w:oddVBand="1" w:evenVBand="0" w:oddHBand="0" w:evenHBand="0" w:firstRowFirstColumn="0" w:firstRowLastColumn="0" w:lastRowFirstColumn="0" w:lastRowLastColumn="0"/>
            <w:tcW w:w="1699" w:type="dxa"/>
          </w:tcPr>
          <w:p w:rsidR="009A7F0B" w:rsidRPr="009A7F0B" w:rsidRDefault="009A7F0B" w:rsidP="009A7F0B">
            <w:pPr>
              <w:pStyle w:val="Caption"/>
              <w:rPr>
                <w:rFonts w:asciiTheme="minorHAnsi" w:hAnsiTheme="minorHAnsi"/>
                <w:b w:val="0"/>
                <w:bCs w:val="0"/>
                <w:sz w:val="22"/>
                <w:szCs w:val="22"/>
              </w:rPr>
            </w:pPr>
            <w:r>
              <w:rPr>
                <w:rFonts w:asciiTheme="minorHAnsi" w:hAnsiTheme="minorHAnsi"/>
                <w:b w:val="0"/>
                <w:bCs w:val="0"/>
                <w:sz w:val="22"/>
                <w:szCs w:val="22"/>
              </w:rPr>
              <w:lastRenderedPageBreak/>
              <w:t>The new system is d</w:t>
            </w:r>
            <w:r w:rsidRPr="009A7F0B">
              <w:rPr>
                <w:rFonts w:asciiTheme="minorHAnsi" w:hAnsiTheme="minorHAnsi"/>
                <w:b w:val="0"/>
                <w:bCs w:val="0"/>
                <w:sz w:val="22"/>
                <w:szCs w:val="22"/>
              </w:rPr>
              <w:t>esigned, established, up and running.</w:t>
            </w:r>
          </w:p>
          <w:p w:rsidR="009A7F0B" w:rsidRPr="009A7F0B" w:rsidRDefault="009A7F0B" w:rsidP="009A7F0B">
            <w:pPr>
              <w:pStyle w:val="Caption"/>
              <w:rPr>
                <w:rFonts w:asciiTheme="minorHAnsi" w:hAnsiTheme="minorHAnsi"/>
                <w:b w:val="0"/>
                <w:bCs w:val="0"/>
                <w:sz w:val="22"/>
                <w:szCs w:val="22"/>
              </w:rPr>
            </w:pPr>
          </w:p>
          <w:p w:rsidR="009A7F0B" w:rsidRPr="009A7F0B" w:rsidRDefault="009A7F0B" w:rsidP="009A7F0B">
            <w:pPr>
              <w:pStyle w:val="Caption"/>
              <w:rPr>
                <w:rFonts w:asciiTheme="minorHAnsi" w:hAnsiTheme="minorHAnsi"/>
                <w:b w:val="0"/>
                <w:bCs w:val="0"/>
                <w:sz w:val="22"/>
                <w:szCs w:val="22"/>
              </w:rPr>
            </w:pPr>
            <w:r w:rsidRPr="009A7F0B">
              <w:rPr>
                <w:rFonts w:asciiTheme="minorHAnsi" w:hAnsiTheme="minorHAnsi"/>
                <w:b w:val="0"/>
                <w:bCs w:val="0"/>
                <w:sz w:val="22"/>
                <w:szCs w:val="22"/>
              </w:rPr>
              <w:t>Rio Convention national reports and communications</w:t>
            </w:r>
            <w:r w:rsidR="00195DD6">
              <w:rPr>
                <w:rFonts w:asciiTheme="minorHAnsi" w:hAnsiTheme="minorHAnsi"/>
                <w:b w:val="0"/>
                <w:bCs w:val="0"/>
                <w:sz w:val="22"/>
                <w:szCs w:val="22"/>
              </w:rPr>
              <w:t xml:space="preserve"> </w:t>
            </w:r>
            <w:r w:rsidR="00195DD6" w:rsidRPr="00B4525F">
              <w:rPr>
                <w:rFonts w:asciiTheme="minorHAnsi" w:hAnsiTheme="minorHAnsi"/>
                <w:b w:val="0"/>
                <w:bCs w:val="0"/>
                <w:noProof/>
                <w:sz w:val="22"/>
                <w:szCs w:val="22"/>
              </w:rPr>
              <w:t>report</w:t>
            </w:r>
            <w:r w:rsidR="00195DD6">
              <w:rPr>
                <w:rFonts w:asciiTheme="minorHAnsi" w:hAnsiTheme="minorHAnsi"/>
                <w:b w:val="0"/>
                <w:bCs w:val="0"/>
                <w:sz w:val="22"/>
                <w:szCs w:val="22"/>
              </w:rPr>
              <w:t>.</w:t>
            </w:r>
            <w:r w:rsidRPr="009A7F0B">
              <w:rPr>
                <w:rFonts w:asciiTheme="minorHAnsi" w:hAnsiTheme="minorHAnsi"/>
                <w:b w:val="0"/>
                <w:bCs w:val="0"/>
                <w:sz w:val="22"/>
                <w:szCs w:val="22"/>
              </w:rPr>
              <w:t xml:space="preserve"> </w:t>
            </w:r>
          </w:p>
          <w:p w:rsidR="009A7F0B" w:rsidRPr="009A7F0B" w:rsidRDefault="009A7F0B" w:rsidP="009A7F0B">
            <w:pPr>
              <w:pStyle w:val="Caption"/>
              <w:rPr>
                <w:rFonts w:asciiTheme="minorHAnsi" w:hAnsiTheme="minorHAnsi"/>
                <w:b w:val="0"/>
                <w:bCs w:val="0"/>
                <w:sz w:val="22"/>
                <w:szCs w:val="22"/>
              </w:rPr>
            </w:pPr>
          </w:p>
          <w:p w:rsidR="009A7F0B" w:rsidRPr="009A7F0B" w:rsidRDefault="009A7F0B" w:rsidP="009A7F0B">
            <w:pPr>
              <w:pStyle w:val="Caption"/>
              <w:rPr>
                <w:rFonts w:asciiTheme="minorHAnsi" w:hAnsiTheme="minorHAnsi"/>
                <w:b w:val="0"/>
                <w:bCs w:val="0"/>
                <w:sz w:val="22"/>
                <w:szCs w:val="22"/>
              </w:rPr>
            </w:pPr>
            <w:r w:rsidRPr="009A7F0B">
              <w:rPr>
                <w:rFonts w:asciiTheme="minorHAnsi" w:hAnsiTheme="minorHAnsi"/>
                <w:b w:val="0"/>
                <w:bCs w:val="0"/>
                <w:sz w:val="22"/>
                <w:szCs w:val="22"/>
              </w:rPr>
              <w:lastRenderedPageBreak/>
              <w:t>Working Group meetings reports</w:t>
            </w:r>
          </w:p>
          <w:p w:rsidR="009A7F0B" w:rsidRPr="009A7F0B" w:rsidRDefault="009A7F0B" w:rsidP="009A7F0B">
            <w:pPr>
              <w:pStyle w:val="Caption"/>
              <w:rPr>
                <w:rFonts w:asciiTheme="minorHAnsi" w:hAnsiTheme="minorHAnsi"/>
                <w:b w:val="0"/>
                <w:bCs w:val="0"/>
                <w:sz w:val="22"/>
                <w:szCs w:val="22"/>
              </w:rPr>
            </w:pPr>
          </w:p>
          <w:p w:rsidR="009A7F0B" w:rsidRPr="009A7F0B" w:rsidRDefault="009A7F0B" w:rsidP="009A7F0B">
            <w:pPr>
              <w:pStyle w:val="Caption"/>
              <w:rPr>
                <w:rFonts w:asciiTheme="minorHAnsi" w:hAnsiTheme="minorHAnsi"/>
                <w:b w:val="0"/>
                <w:bCs w:val="0"/>
                <w:sz w:val="22"/>
                <w:szCs w:val="22"/>
              </w:rPr>
            </w:pPr>
          </w:p>
          <w:p w:rsidR="009A7F0B" w:rsidRPr="009A7F0B" w:rsidRDefault="009A7F0B" w:rsidP="009A7F0B">
            <w:pPr>
              <w:rPr>
                <w:rFonts w:asciiTheme="minorHAnsi" w:hAnsiTheme="minorHAnsi"/>
                <w:iCs/>
                <w:sz w:val="22"/>
                <w:szCs w:val="22"/>
              </w:rPr>
            </w:pPr>
          </w:p>
        </w:tc>
        <w:tc>
          <w:tcPr>
            <w:tcW w:w="1407" w:type="dxa"/>
          </w:tcPr>
          <w:p w:rsidR="009A7F0B" w:rsidRPr="009A7F0B" w:rsidRDefault="009A7F0B" w:rsidP="009A7F0B">
            <w:pPr>
              <w:cnfStyle w:val="000000000000" w:firstRow="0" w:lastRow="0" w:firstColumn="0" w:lastColumn="0" w:oddVBand="0" w:evenVBand="0" w:oddHBand="0" w:evenHBand="0" w:firstRowFirstColumn="0" w:firstRowLastColumn="0" w:lastRowFirstColumn="0" w:lastRowLastColumn="0"/>
              <w:rPr>
                <w:rFonts w:asciiTheme="minorHAnsi" w:hAnsiTheme="minorHAnsi"/>
                <w:iCs/>
                <w:sz w:val="22"/>
                <w:szCs w:val="22"/>
              </w:rPr>
            </w:pPr>
            <w:r>
              <w:rPr>
                <w:rFonts w:asciiTheme="minorHAnsi" w:hAnsiTheme="minorHAnsi"/>
                <w:iCs/>
                <w:sz w:val="22"/>
                <w:szCs w:val="22"/>
              </w:rPr>
              <w:lastRenderedPageBreak/>
              <w:t>Quarterly</w:t>
            </w:r>
          </w:p>
          <w:p w:rsidR="009A7F0B" w:rsidRPr="009A7F0B" w:rsidRDefault="009A7F0B" w:rsidP="009A7F0B">
            <w:pPr>
              <w:cnfStyle w:val="000000000000" w:firstRow="0" w:lastRow="0" w:firstColumn="0" w:lastColumn="0" w:oddVBand="0" w:evenVBand="0" w:oddHBand="0" w:evenHBand="0" w:firstRowFirstColumn="0" w:firstRowLastColumn="0" w:lastRowFirstColumn="0" w:lastRowLastColumn="0"/>
              <w:rPr>
                <w:rFonts w:asciiTheme="minorHAnsi" w:hAnsiTheme="minorHAnsi"/>
                <w:iCs/>
                <w:sz w:val="22"/>
                <w:szCs w:val="22"/>
              </w:rPr>
            </w:pPr>
          </w:p>
          <w:p w:rsidR="009A7F0B" w:rsidRPr="009A7F0B" w:rsidRDefault="009A7F0B" w:rsidP="009A7F0B">
            <w:pPr>
              <w:cnfStyle w:val="000000000000" w:firstRow="0" w:lastRow="0" w:firstColumn="0" w:lastColumn="0" w:oddVBand="0" w:evenVBand="0" w:oddHBand="0" w:evenHBand="0" w:firstRowFirstColumn="0" w:firstRowLastColumn="0" w:lastRowFirstColumn="0" w:lastRowLastColumn="0"/>
              <w:rPr>
                <w:rFonts w:asciiTheme="minorHAnsi" w:hAnsiTheme="minorHAnsi"/>
                <w:iCs/>
                <w:sz w:val="22"/>
                <w:szCs w:val="22"/>
              </w:rPr>
            </w:pPr>
          </w:p>
        </w:tc>
        <w:tc>
          <w:tcPr>
            <w:cnfStyle w:val="000010000000" w:firstRow="0" w:lastRow="0" w:firstColumn="0" w:lastColumn="0" w:oddVBand="1" w:evenVBand="0" w:oddHBand="0" w:evenHBand="0" w:firstRowFirstColumn="0" w:firstRowLastColumn="0" w:lastRowFirstColumn="0" w:lastRowLastColumn="0"/>
            <w:tcW w:w="1593" w:type="dxa"/>
          </w:tcPr>
          <w:p w:rsidR="00195DD6" w:rsidRDefault="009A7F0B" w:rsidP="009A7F0B">
            <w:pPr>
              <w:rPr>
                <w:rFonts w:asciiTheme="minorHAnsi" w:hAnsiTheme="minorHAnsi"/>
                <w:iCs/>
                <w:sz w:val="22"/>
                <w:szCs w:val="22"/>
              </w:rPr>
            </w:pPr>
            <w:r w:rsidRPr="009A7F0B">
              <w:rPr>
                <w:rFonts w:asciiTheme="minorHAnsi" w:hAnsiTheme="minorHAnsi"/>
                <w:iCs/>
                <w:sz w:val="22"/>
                <w:szCs w:val="22"/>
              </w:rPr>
              <w:t>UNDP Country Office;</w:t>
            </w:r>
          </w:p>
          <w:p w:rsidR="009A7F0B" w:rsidRPr="009A7F0B" w:rsidRDefault="00195DD6" w:rsidP="009A7F0B">
            <w:pPr>
              <w:rPr>
                <w:rFonts w:asciiTheme="minorHAnsi" w:hAnsiTheme="minorHAnsi"/>
                <w:iCs/>
                <w:sz w:val="22"/>
                <w:szCs w:val="22"/>
              </w:rPr>
            </w:pPr>
            <w:r>
              <w:rPr>
                <w:rFonts w:asciiTheme="minorHAnsi" w:hAnsiTheme="minorHAnsi"/>
                <w:iCs/>
                <w:sz w:val="22"/>
                <w:szCs w:val="22"/>
              </w:rPr>
              <w:t xml:space="preserve"> Project CTA;</w:t>
            </w:r>
          </w:p>
          <w:p w:rsidR="009A7F0B" w:rsidRPr="009A7F0B" w:rsidRDefault="009A7F0B" w:rsidP="009A7F0B">
            <w:pPr>
              <w:rPr>
                <w:rFonts w:asciiTheme="minorHAnsi" w:hAnsiTheme="minorHAnsi"/>
                <w:iCs/>
                <w:sz w:val="22"/>
                <w:szCs w:val="22"/>
              </w:rPr>
            </w:pPr>
            <w:r w:rsidRPr="009A7F0B">
              <w:rPr>
                <w:rFonts w:asciiTheme="minorHAnsi" w:hAnsiTheme="minorHAnsi"/>
                <w:iCs/>
                <w:sz w:val="22"/>
                <w:szCs w:val="22"/>
              </w:rPr>
              <w:t>Project Manager</w:t>
            </w:r>
          </w:p>
          <w:p w:rsidR="009A7F0B" w:rsidRPr="009A7F0B" w:rsidRDefault="009A7F0B" w:rsidP="009A7F0B">
            <w:pPr>
              <w:rPr>
                <w:rFonts w:asciiTheme="minorHAnsi" w:hAnsiTheme="minorHAnsi"/>
                <w:iCs/>
                <w:sz w:val="22"/>
                <w:szCs w:val="22"/>
              </w:rPr>
            </w:pPr>
          </w:p>
        </w:tc>
        <w:tc>
          <w:tcPr>
            <w:tcW w:w="1554" w:type="dxa"/>
          </w:tcPr>
          <w:p w:rsidR="009A7F0B" w:rsidRDefault="009A7F0B" w:rsidP="009A7F0B">
            <w:pPr>
              <w:cnfStyle w:val="000000000000" w:firstRow="0" w:lastRow="0" w:firstColumn="0" w:lastColumn="0" w:oddVBand="0" w:evenVBand="0" w:oddHBand="0" w:evenHBand="0" w:firstRowFirstColumn="0" w:firstRowLastColumn="0" w:lastRowFirstColumn="0" w:lastRowLastColumn="0"/>
              <w:rPr>
                <w:rFonts w:asciiTheme="minorHAnsi" w:hAnsiTheme="minorHAnsi"/>
                <w:iCs/>
                <w:sz w:val="22"/>
                <w:szCs w:val="22"/>
              </w:rPr>
            </w:pPr>
            <w:r w:rsidRPr="009A7F0B">
              <w:rPr>
                <w:rFonts w:asciiTheme="minorHAnsi" w:hAnsiTheme="minorHAnsi"/>
                <w:iCs/>
                <w:sz w:val="22"/>
                <w:szCs w:val="22"/>
              </w:rPr>
              <w:t>UNDP quarterly progress reports</w:t>
            </w:r>
          </w:p>
          <w:p w:rsidR="009A7F0B" w:rsidRDefault="009A7F0B" w:rsidP="009A7F0B">
            <w:pPr>
              <w:cnfStyle w:val="000000000000" w:firstRow="0" w:lastRow="0" w:firstColumn="0" w:lastColumn="0" w:oddVBand="0" w:evenVBand="0" w:oddHBand="0" w:evenHBand="0" w:firstRowFirstColumn="0" w:firstRowLastColumn="0" w:lastRowFirstColumn="0" w:lastRowLastColumn="0"/>
              <w:rPr>
                <w:rFonts w:asciiTheme="minorHAnsi" w:hAnsiTheme="minorHAnsi"/>
                <w:iCs/>
                <w:sz w:val="22"/>
                <w:szCs w:val="22"/>
              </w:rPr>
            </w:pPr>
          </w:p>
          <w:p w:rsidR="009A7F0B" w:rsidRPr="009A7F0B" w:rsidRDefault="009A7F0B" w:rsidP="009A7F0B">
            <w:pPr>
              <w:cnfStyle w:val="000000000000" w:firstRow="0" w:lastRow="0" w:firstColumn="0" w:lastColumn="0" w:oddVBand="0" w:evenVBand="0" w:oddHBand="0" w:evenHBand="0" w:firstRowFirstColumn="0" w:firstRowLastColumn="0" w:lastRowFirstColumn="0" w:lastRowLastColumn="0"/>
              <w:rPr>
                <w:rFonts w:asciiTheme="minorHAnsi" w:hAnsiTheme="minorHAnsi"/>
                <w:b/>
                <w:bCs/>
                <w:iCs/>
                <w:sz w:val="22"/>
                <w:szCs w:val="22"/>
              </w:rPr>
            </w:pPr>
            <w:r>
              <w:rPr>
                <w:rFonts w:asciiTheme="minorHAnsi" w:hAnsiTheme="minorHAnsi"/>
                <w:iCs/>
                <w:sz w:val="22"/>
                <w:szCs w:val="22"/>
              </w:rPr>
              <w:t xml:space="preserve">Signed MOUs between NEMA and different stakeholders </w:t>
            </w:r>
          </w:p>
        </w:tc>
        <w:tc>
          <w:tcPr>
            <w:cnfStyle w:val="000010000000" w:firstRow="0" w:lastRow="0" w:firstColumn="0" w:lastColumn="0" w:oddVBand="1" w:evenVBand="0" w:oddHBand="0" w:evenHBand="0" w:firstRowFirstColumn="0" w:firstRowLastColumn="0" w:lastRowFirstColumn="0" w:lastRowLastColumn="0"/>
            <w:tcW w:w="1782" w:type="dxa"/>
          </w:tcPr>
          <w:p w:rsidR="009A7F0B" w:rsidRPr="009E1D64" w:rsidRDefault="009A7F0B" w:rsidP="009A7F0B">
            <w:pPr>
              <w:pStyle w:val="Caption"/>
              <w:rPr>
                <w:rFonts w:asciiTheme="minorHAnsi" w:hAnsiTheme="minorHAnsi"/>
                <w:b w:val="0"/>
                <w:bCs w:val="0"/>
                <w:sz w:val="22"/>
                <w:szCs w:val="22"/>
              </w:rPr>
            </w:pPr>
            <w:r w:rsidRPr="009E1D64">
              <w:rPr>
                <w:rFonts w:asciiTheme="minorHAnsi" w:hAnsiTheme="minorHAnsi"/>
                <w:b w:val="0"/>
                <w:bCs w:val="0"/>
                <w:sz w:val="22"/>
                <w:szCs w:val="22"/>
              </w:rPr>
              <w:t>The right representation from the various government ministries, departments, and agencies participate in project activities</w:t>
            </w:r>
          </w:p>
          <w:p w:rsidR="009A7F0B" w:rsidRPr="009E1D64" w:rsidRDefault="009A7F0B" w:rsidP="009A7F0B">
            <w:pPr>
              <w:pStyle w:val="Caption"/>
              <w:rPr>
                <w:rFonts w:asciiTheme="minorHAnsi" w:hAnsiTheme="minorHAnsi"/>
                <w:b w:val="0"/>
                <w:bCs w:val="0"/>
                <w:sz w:val="22"/>
                <w:szCs w:val="22"/>
              </w:rPr>
            </w:pPr>
          </w:p>
          <w:p w:rsidR="009A7F0B" w:rsidRPr="009E1D64" w:rsidRDefault="009A7F0B" w:rsidP="009A7F0B">
            <w:pPr>
              <w:pStyle w:val="Caption"/>
              <w:rPr>
                <w:rFonts w:asciiTheme="minorHAnsi" w:hAnsiTheme="minorHAnsi"/>
                <w:b w:val="0"/>
                <w:bCs w:val="0"/>
                <w:sz w:val="22"/>
                <w:szCs w:val="22"/>
              </w:rPr>
            </w:pPr>
            <w:r w:rsidRPr="009E1D64">
              <w:rPr>
                <w:rFonts w:asciiTheme="minorHAnsi" w:hAnsiTheme="minorHAnsi"/>
                <w:b w:val="0"/>
                <w:bCs w:val="0"/>
                <w:sz w:val="22"/>
                <w:szCs w:val="22"/>
              </w:rPr>
              <w:t xml:space="preserve">Cooperation from different </w:t>
            </w:r>
            <w:r w:rsidRPr="009E1D64">
              <w:rPr>
                <w:rFonts w:asciiTheme="minorHAnsi" w:hAnsiTheme="minorHAnsi"/>
                <w:b w:val="0"/>
                <w:bCs w:val="0"/>
                <w:sz w:val="22"/>
                <w:szCs w:val="22"/>
              </w:rPr>
              <w:lastRenderedPageBreak/>
              <w:t>agencies to share data with the NEMA.</w:t>
            </w:r>
          </w:p>
        </w:tc>
      </w:tr>
      <w:tr w:rsidR="009F1419" w:rsidRPr="000C74FD" w:rsidTr="009F1419">
        <w:trPr>
          <w:cnfStyle w:val="000000100000" w:firstRow="0" w:lastRow="0" w:firstColumn="0" w:lastColumn="0" w:oddVBand="0" w:evenVBand="0" w:oddHBand="1" w:evenHBand="0" w:firstRowFirstColumn="0" w:firstRowLastColumn="0" w:lastRowFirstColumn="0" w:lastRowLastColumn="0"/>
          <w:trHeight w:val="424"/>
        </w:trPr>
        <w:tc>
          <w:tcPr>
            <w:cnfStyle w:val="001000000000" w:firstRow="0" w:lastRow="0" w:firstColumn="1" w:lastColumn="0" w:oddVBand="0" w:evenVBand="0" w:oddHBand="0" w:evenHBand="0" w:firstRowFirstColumn="0" w:firstRowLastColumn="0" w:lastRowFirstColumn="0" w:lastRowLastColumn="0"/>
            <w:tcW w:w="1800" w:type="dxa"/>
            <w:vMerge/>
          </w:tcPr>
          <w:p w:rsidR="009A7F0B" w:rsidRPr="009E1D64" w:rsidRDefault="009A7F0B" w:rsidP="009A7F0B">
            <w:pPr>
              <w:spacing w:before="120"/>
              <w:jc w:val="both"/>
              <w:rPr>
                <w:rFonts w:asciiTheme="minorHAnsi" w:hAnsiTheme="minorHAnsi"/>
                <w:b w:val="0"/>
                <w:sz w:val="22"/>
                <w:szCs w:val="22"/>
              </w:rPr>
            </w:pPr>
          </w:p>
        </w:tc>
        <w:tc>
          <w:tcPr>
            <w:cnfStyle w:val="000010000000" w:firstRow="0" w:lastRow="0" w:firstColumn="0" w:lastColumn="0" w:oddVBand="1" w:evenVBand="0" w:oddHBand="0" w:evenHBand="0" w:firstRowFirstColumn="0" w:firstRowLastColumn="0" w:lastRowFirstColumn="0" w:lastRowLastColumn="0"/>
            <w:tcW w:w="1816" w:type="dxa"/>
          </w:tcPr>
          <w:p w:rsidR="009A7F0B" w:rsidRDefault="009A7F0B" w:rsidP="0090352C">
            <w:pPr>
              <w:pStyle w:val="Caption"/>
            </w:pPr>
            <w:r w:rsidRPr="009E1D64">
              <w:rPr>
                <w:rFonts w:asciiTheme="minorHAnsi" w:hAnsiTheme="minorHAnsi"/>
                <w:sz w:val="22"/>
                <w:szCs w:val="22"/>
              </w:rPr>
              <w:t xml:space="preserve">Indicator </w:t>
            </w:r>
            <w:r w:rsidR="00195DD6">
              <w:rPr>
                <w:rFonts w:asciiTheme="minorHAnsi" w:hAnsiTheme="minorHAnsi"/>
                <w:sz w:val="22"/>
                <w:szCs w:val="22"/>
              </w:rPr>
              <w:t>7</w:t>
            </w:r>
            <w:r w:rsidRPr="009E1D64">
              <w:rPr>
                <w:rFonts w:asciiTheme="minorHAnsi" w:hAnsiTheme="minorHAnsi"/>
                <w:sz w:val="22"/>
                <w:szCs w:val="22"/>
              </w:rPr>
              <w:t>:</w:t>
            </w:r>
            <w:r w:rsidRPr="009E1D64">
              <w:rPr>
                <w:rFonts w:asciiTheme="minorHAnsi" w:hAnsiTheme="minorHAnsi"/>
                <w:b w:val="0"/>
                <w:bCs w:val="0"/>
                <w:sz w:val="22"/>
                <w:szCs w:val="22"/>
              </w:rPr>
              <w:t xml:space="preserve">  </w:t>
            </w:r>
          </w:p>
          <w:p w:rsidR="0090352C" w:rsidRPr="006A6A07" w:rsidRDefault="0090352C" w:rsidP="0090352C">
            <w:pPr>
              <w:pStyle w:val="Caption"/>
              <w:rPr>
                <w:rFonts w:asciiTheme="minorHAnsi" w:hAnsiTheme="minorHAnsi"/>
                <w:b w:val="0"/>
                <w:bCs w:val="0"/>
                <w:sz w:val="22"/>
                <w:szCs w:val="22"/>
              </w:rPr>
            </w:pPr>
            <w:r w:rsidRPr="006A6A07">
              <w:rPr>
                <w:rFonts w:asciiTheme="minorHAnsi" w:hAnsiTheme="minorHAnsi"/>
                <w:b w:val="0"/>
                <w:bCs w:val="0"/>
                <w:sz w:val="22"/>
                <w:szCs w:val="22"/>
              </w:rPr>
              <w:t xml:space="preserve">Existence of an agreed environmental </w:t>
            </w:r>
            <w:r>
              <w:rPr>
                <w:rFonts w:asciiTheme="minorHAnsi" w:hAnsiTheme="minorHAnsi"/>
                <w:b w:val="0"/>
                <w:bCs w:val="0"/>
                <w:sz w:val="22"/>
                <w:szCs w:val="22"/>
              </w:rPr>
              <w:t xml:space="preserve">clear house unified system </w:t>
            </w:r>
            <w:r w:rsidRPr="006A6A07">
              <w:rPr>
                <w:rFonts w:asciiTheme="minorHAnsi" w:hAnsiTheme="minorHAnsi"/>
                <w:b w:val="0"/>
                <w:bCs w:val="0"/>
                <w:sz w:val="22"/>
                <w:szCs w:val="22"/>
              </w:rPr>
              <w:t xml:space="preserve">for improved implementation </w:t>
            </w:r>
            <w:r>
              <w:rPr>
                <w:rFonts w:asciiTheme="minorHAnsi" w:hAnsiTheme="minorHAnsi"/>
                <w:b w:val="0"/>
                <w:bCs w:val="0"/>
                <w:sz w:val="22"/>
                <w:szCs w:val="22"/>
              </w:rPr>
              <w:t xml:space="preserve">and reporting </w:t>
            </w:r>
            <w:r w:rsidRPr="006A6A07">
              <w:rPr>
                <w:rFonts w:asciiTheme="minorHAnsi" w:hAnsiTheme="minorHAnsi"/>
                <w:b w:val="0"/>
                <w:bCs w:val="0"/>
                <w:sz w:val="22"/>
                <w:szCs w:val="22"/>
              </w:rPr>
              <w:t>of the Rio Conventions</w:t>
            </w:r>
          </w:p>
          <w:p w:rsidR="0090352C" w:rsidRPr="003F2E87" w:rsidRDefault="0090352C" w:rsidP="009A7F0B"/>
        </w:tc>
        <w:tc>
          <w:tcPr>
            <w:tcW w:w="2019" w:type="dxa"/>
          </w:tcPr>
          <w:p w:rsidR="009A7F0B" w:rsidRPr="009A7F0B" w:rsidRDefault="009A7F0B" w:rsidP="009A7F0B">
            <w:pPr>
              <w:pStyle w:val="Caption"/>
              <w:cnfStyle w:val="000000100000" w:firstRow="0" w:lastRow="0" w:firstColumn="0" w:lastColumn="0" w:oddVBand="0" w:evenVBand="0" w:oddHBand="1" w:evenHBand="0" w:firstRowFirstColumn="0" w:firstRowLastColumn="0" w:lastRowFirstColumn="0" w:lastRowLastColumn="0"/>
              <w:rPr>
                <w:rFonts w:asciiTheme="minorHAnsi" w:hAnsiTheme="minorHAnsi"/>
                <w:b w:val="0"/>
                <w:bCs w:val="0"/>
                <w:sz w:val="22"/>
                <w:szCs w:val="22"/>
              </w:rPr>
            </w:pPr>
            <w:r>
              <w:rPr>
                <w:rFonts w:asciiTheme="minorHAnsi" w:hAnsiTheme="minorHAnsi"/>
                <w:b w:val="0"/>
                <w:bCs w:val="0"/>
                <w:sz w:val="22"/>
                <w:szCs w:val="22"/>
              </w:rPr>
              <w:t xml:space="preserve">Clean House </w:t>
            </w:r>
            <w:r w:rsidRPr="0090352C">
              <w:rPr>
                <w:rFonts w:asciiTheme="minorHAnsi" w:hAnsiTheme="minorHAnsi"/>
                <w:b w:val="0"/>
                <w:bCs w:val="0"/>
                <w:sz w:val="22"/>
                <w:szCs w:val="22"/>
              </w:rPr>
              <w:t xml:space="preserve">Mechanism </w:t>
            </w:r>
            <w:r w:rsidR="0090352C">
              <w:rPr>
                <w:rFonts w:asciiTheme="minorHAnsi" w:hAnsiTheme="minorHAnsi"/>
                <w:b w:val="0"/>
                <w:bCs w:val="0"/>
                <w:sz w:val="22"/>
                <w:szCs w:val="22"/>
              </w:rPr>
              <w:t xml:space="preserve">(CHM) </w:t>
            </w:r>
            <w:r w:rsidRPr="009A7F0B">
              <w:rPr>
                <w:rFonts w:asciiTheme="minorHAnsi" w:hAnsiTheme="minorHAnsi"/>
                <w:b w:val="0"/>
                <w:bCs w:val="0"/>
                <w:sz w:val="22"/>
                <w:szCs w:val="22"/>
              </w:rPr>
              <w:t xml:space="preserve">is established and </w:t>
            </w:r>
            <w:r>
              <w:rPr>
                <w:rFonts w:asciiTheme="minorHAnsi" w:hAnsiTheme="minorHAnsi"/>
                <w:b w:val="0"/>
                <w:bCs w:val="0"/>
                <w:sz w:val="22"/>
                <w:szCs w:val="22"/>
              </w:rPr>
              <w:t xml:space="preserve">approved by the States Agencies, with signed MOUs between different stakeholders on data collection, review, validation, and transmission mechanisms. </w:t>
            </w:r>
          </w:p>
        </w:tc>
        <w:tc>
          <w:tcPr>
            <w:cnfStyle w:val="000010000000" w:firstRow="0" w:lastRow="0" w:firstColumn="0" w:lastColumn="0" w:oddVBand="1" w:evenVBand="0" w:oddHBand="0" w:evenHBand="0" w:firstRowFirstColumn="0" w:firstRowLastColumn="0" w:lastRowFirstColumn="0" w:lastRowLastColumn="0"/>
            <w:tcW w:w="1699" w:type="dxa"/>
          </w:tcPr>
          <w:p w:rsidR="009A7F0B" w:rsidRPr="0090352C" w:rsidRDefault="009A7F0B" w:rsidP="009A7F0B">
            <w:pPr>
              <w:rPr>
                <w:rFonts w:asciiTheme="minorHAnsi" w:hAnsiTheme="minorHAnsi"/>
                <w:iCs/>
                <w:sz w:val="22"/>
                <w:szCs w:val="22"/>
              </w:rPr>
            </w:pPr>
            <w:r w:rsidRPr="0090352C">
              <w:rPr>
                <w:rFonts w:asciiTheme="minorHAnsi" w:hAnsiTheme="minorHAnsi"/>
                <w:iCs/>
                <w:sz w:val="22"/>
                <w:szCs w:val="22"/>
              </w:rPr>
              <w:t>Draft design of the CHM.</w:t>
            </w:r>
          </w:p>
          <w:p w:rsidR="009A7F0B" w:rsidRPr="0090352C" w:rsidRDefault="009A7F0B" w:rsidP="009A7F0B">
            <w:pPr>
              <w:rPr>
                <w:rFonts w:asciiTheme="minorHAnsi" w:hAnsiTheme="minorHAnsi"/>
                <w:iCs/>
                <w:sz w:val="22"/>
                <w:szCs w:val="22"/>
              </w:rPr>
            </w:pPr>
          </w:p>
          <w:p w:rsidR="009A7F0B" w:rsidRPr="0090352C" w:rsidRDefault="00B4525F" w:rsidP="009A7F0B">
            <w:pPr>
              <w:rPr>
                <w:rFonts w:asciiTheme="minorHAnsi" w:hAnsiTheme="minorHAnsi"/>
                <w:iCs/>
                <w:sz w:val="22"/>
                <w:szCs w:val="22"/>
              </w:rPr>
            </w:pPr>
            <w:r>
              <w:rPr>
                <w:rFonts w:asciiTheme="minorHAnsi" w:hAnsiTheme="minorHAnsi"/>
                <w:iCs/>
                <w:noProof/>
                <w:sz w:val="22"/>
                <w:szCs w:val="22"/>
              </w:rPr>
              <w:t>The f</w:t>
            </w:r>
            <w:r w:rsidR="009A7F0B" w:rsidRPr="00B4525F">
              <w:rPr>
                <w:rFonts w:asciiTheme="minorHAnsi" w:hAnsiTheme="minorHAnsi"/>
                <w:iCs/>
                <w:noProof/>
                <w:sz w:val="22"/>
                <w:szCs w:val="22"/>
              </w:rPr>
              <w:t>inal</w:t>
            </w:r>
            <w:r w:rsidR="009A7F0B" w:rsidRPr="0090352C">
              <w:rPr>
                <w:rFonts w:asciiTheme="minorHAnsi" w:hAnsiTheme="minorHAnsi"/>
                <w:iCs/>
                <w:sz w:val="22"/>
                <w:szCs w:val="22"/>
              </w:rPr>
              <w:t xml:space="preserve"> design of the CHM.</w:t>
            </w:r>
          </w:p>
          <w:p w:rsidR="009A7F0B" w:rsidRPr="0090352C" w:rsidRDefault="009A7F0B" w:rsidP="009A7F0B">
            <w:pPr>
              <w:rPr>
                <w:rFonts w:asciiTheme="minorHAnsi" w:hAnsiTheme="minorHAnsi"/>
                <w:iCs/>
                <w:sz w:val="22"/>
                <w:szCs w:val="22"/>
              </w:rPr>
            </w:pPr>
          </w:p>
          <w:p w:rsidR="009A7F0B" w:rsidRDefault="009A7F0B" w:rsidP="009A7F0B">
            <w:pPr>
              <w:rPr>
                <w:rFonts w:asciiTheme="minorHAnsi" w:hAnsiTheme="minorHAnsi"/>
                <w:iCs/>
                <w:sz w:val="22"/>
                <w:szCs w:val="22"/>
              </w:rPr>
            </w:pPr>
            <w:r w:rsidRPr="0090352C">
              <w:rPr>
                <w:rFonts w:asciiTheme="minorHAnsi" w:hAnsiTheme="minorHAnsi"/>
                <w:iCs/>
                <w:sz w:val="22"/>
                <w:szCs w:val="22"/>
              </w:rPr>
              <w:t>Official approval by the State Agencies and national stakeholders</w:t>
            </w:r>
            <w:r>
              <w:rPr>
                <w:rFonts w:asciiTheme="minorHAnsi" w:hAnsiTheme="minorHAnsi"/>
                <w:iCs/>
                <w:sz w:val="22"/>
                <w:szCs w:val="22"/>
              </w:rPr>
              <w:t xml:space="preserve"> </w:t>
            </w:r>
          </w:p>
          <w:p w:rsidR="009A7F0B" w:rsidRDefault="009A7F0B" w:rsidP="009A7F0B">
            <w:pPr>
              <w:rPr>
                <w:rFonts w:asciiTheme="minorHAnsi" w:hAnsiTheme="minorHAnsi"/>
                <w:iCs/>
                <w:sz w:val="22"/>
                <w:szCs w:val="22"/>
              </w:rPr>
            </w:pPr>
          </w:p>
          <w:p w:rsidR="009A7F0B" w:rsidRPr="009A7F0B" w:rsidRDefault="009A7F0B" w:rsidP="009A7F0B">
            <w:pPr>
              <w:rPr>
                <w:rFonts w:asciiTheme="minorHAnsi" w:hAnsiTheme="minorHAnsi"/>
                <w:iCs/>
                <w:sz w:val="22"/>
                <w:szCs w:val="22"/>
              </w:rPr>
            </w:pPr>
          </w:p>
          <w:p w:rsidR="009A7F0B" w:rsidRPr="009A7F0B" w:rsidRDefault="009A7F0B" w:rsidP="009A7F0B">
            <w:pPr>
              <w:rPr>
                <w:rFonts w:asciiTheme="minorHAnsi" w:hAnsiTheme="minorHAnsi"/>
                <w:iCs/>
                <w:sz w:val="22"/>
                <w:szCs w:val="22"/>
              </w:rPr>
            </w:pPr>
          </w:p>
        </w:tc>
        <w:tc>
          <w:tcPr>
            <w:tcW w:w="1407" w:type="dxa"/>
          </w:tcPr>
          <w:p w:rsidR="009A7F0B" w:rsidRPr="009A7F0B" w:rsidRDefault="009A7F0B" w:rsidP="009A7F0B">
            <w:pPr>
              <w:cnfStyle w:val="000000100000" w:firstRow="0" w:lastRow="0" w:firstColumn="0" w:lastColumn="0" w:oddVBand="0" w:evenVBand="0" w:oddHBand="1" w:evenHBand="0" w:firstRowFirstColumn="0" w:firstRowLastColumn="0" w:lastRowFirstColumn="0" w:lastRowLastColumn="0"/>
              <w:rPr>
                <w:rFonts w:asciiTheme="minorHAnsi" w:hAnsiTheme="minorHAnsi"/>
                <w:iCs/>
                <w:sz w:val="22"/>
                <w:szCs w:val="22"/>
              </w:rPr>
            </w:pPr>
            <w:r>
              <w:rPr>
                <w:rFonts w:asciiTheme="minorHAnsi" w:hAnsiTheme="minorHAnsi"/>
                <w:iCs/>
                <w:sz w:val="22"/>
                <w:szCs w:val="22"/>
              </w:rPr>
              <w:t>Mid-term and End of the Project</w:t>
            </w:r>
          </w:p>
          <w:p w:rsidR="009A7F0B" w:rsidRPr="009A7F0B" w:rsidRDefault="009A7F0B" w:rsidP="009A7F0B">
            <w:pPr>
              <w:cnfStyle w:val="000000100000" w:firstRow="0" w:lastRow="0" w:firstColumn="0" w:lastColumn="0" w:oddVBand="0" w:evenVBand="0" w:oddHBand="1" w:evenHBand="0" w:firstRowFirstColumn="0" w:firstRowLastColumn="0" w:lastRowFirstColumn="0" w:lastRowLastColumn="0"/>
              <w:rPr>
                <w:rFonts w:asciiTheme="minorHAnsi" w:hAnsiTheme="minorHAnsi"/>
                <w:iCs/>
                <w:sz w:val="22"/>
                <w:szCs w:val="22"/>
              </w:rPr>
            </w:pPr>
          </w:p>
          <w:p w:rsidR="009A7F0B" w:rsidRPr="009A7F0B" w:rsidRDefault="009A7F0B" w:rsidP="009A7F0B">
            <w:pPr>
              <w:cnfStyle w:val="000000100000" w:firstRow="0" w:lastRow="0" w:firstColumn="0" w:lastColumn="0" w:oddVBand="0" w:evenVBand="0" w:oddHBand="1" w:evenHBand="0" w:firstRowFirstColumn="0" w:firstRowLastColumn="0" w:lastRowFirstColumn="0" w:lastRowLastColumn="0"/>
              <w:rPr>
                <w:rFonts w:asciiTheme="minorHAnsi" w:hAnsiTheme="minorHAnsi"/>
                <w:iCs/>
                <w:sz w:val="22"/>
                <w:szCs w:val="22"/>
              </w:rPr>
            </w:pPr>
          </w:p>
        </w:tc>
        <w:tc>
          <w:tcPr>
            <w:cnfStyle w:val="000010000000" w:firstRow="0" w:lastRow="0" w:firstColumn="0" w:lastColumn="0" w:oddVBand="1" w:evenVBand="0" w:oddHBand="0" w:evenHBand="0" w:firstRowFirstColumn="0" w:firstRowLastColumn="0" w:lastRowFirstColumn="0" w:lastRowLastColumn="0"/>
            <w:tcW w:w="1593" w:type="dxa"/>
          </w:tcPr>
          <w:p w:rsidR="009A7F0B" w:rsidRPr="009A7F0B" w:rsidRDefault="009A7F0B" w:rsidP="009A7F0B">
            <w:pPr>
              <w:rPr>
                <w:rFonts w:asciiTheme="minorHAnsi" w:hAnsiTheme="minorHAnsi"/>
                <w:iCs/>
                <w:sz w:val="22"/>
                <w:szCs w:val="22"/>
              </w:rPr>
            </w:pPr>
            <w:r w:rsidRPr="009A7F0B">
              <w:rPr>
                <w:rFonts w:asciiTheme="minorHAnsi" w:hAnsiTheme="minorHAnsi"/>
                <w:iCs/>
                <w:sz w:val="22"/>
                <w:szCs w:val="22"/>
              </w:rPr>
              <w:t>UNDP Country Office;</w:t>
            </w:r>
          </w:p>
          <w:p w:rsidR="009A7F0B" w:rsidRPr="009A7F0B" w:rsidRDefault="009A7F0B" w:rsidP="009A7F0B">
            <w:pPr>
              <w:rPr>
                <w:rFonts w:asciiTheme="minorHAnsi" w:hAnsiTheme="minorHAnsi"/>
                <w:iCs/>
                <w:sz w:val="22"/>
                <w:szCs w:val="22"/>
              </w:rPr>
            </w:pPr>
            <w:r w:rsidRPr="009A7F0B">
              <w:rPr>
                <w:rFonts w:asciiTheme="minorHAnsi" w:hAnsiTheme="minorHAnsi"/>
                <w:iCs/>
                <w:sz w:val="22"/>
                <w:szCs w:val="22"/>
              </w:rPr>
              <w:t>Project Manager</w:t>
            </w:r>
          </w:p>
          <w:p w:rsidR="009A7F0B" w:rsidRPr="009A7F0B" w:rsidRDefault="009A7F0B" w:rsidP="009A7F0B">
            <w:pPr>
              <w:rPr>
                <w:rFonts w:asciiTheme="minorHAnsi" w:hAnsiTheme="minorHAnsi"/>
                <w:iCs/>
                <w:sz w:val="22"/>
                <w:szCs w:val="22"/>
              </w:rPr>
            </w:pPr>
          </w:p>
        </w:tc>
        <w:tc>
          <w:tcPr>
            <w:tcW w:w="1554" w:type="dxa"/>
          </w:tcPr>
          <w:p w:rsidR="009A7F0B" w:rsidRDefault="009A7F0B" w:rsidP="009A7F0B">
            <w:pPr>
              <w:cnfStyle w:val="000000100000" w:firstRow="0" w:lastRow="0" w:firstColumn="0" w:lastColumn="0" w:oddVBand="0" w:evenVBand="0" w:oddHBand="1" w:evenHBand="0" w:firstRowFirstColumn="0" w:firstRowLastColumn="0" w:lastRowFirstColumn="0" w:lastRowLastColumn="0"/>
              <w:rPr>
                <w:rFonts w:asciiTheme="minorHAnsi" w:hAnsiTheme="minorHAnsi"/>
                <w:iCs/>
                <w:sz w:val="22"/>
                <w:szCs w:val="22"/>
              </w:rPr>
            </w:pPr>
            <w:r w:rsidRPr="009A7F0B">
              <w:rPr>
                <w:rFonts w:asciiTheme="minorHAnsi" w:hAnsiTheme="minorHAnsi"/>
                <w:iCs/>
                <w:sz w:val="22"/>
                <w:szCs w:val="22"/>
              </w:rPr>
              <w:t>UNDP quarterly progress reports</w:t>
            </w:r>
            <w:r>
              <w:rPr>
                <w:rFonts w:asciiTheme="minorHAnsi" w:hAnsiTheme="minorHAnsi"/>
                <w:iCs/>
                <w:sz w:val="22"/>
                <w:szCs w:val="22"/>
              </w:rPr>
              <w:t>.</w:t>
            </w:r>
          </w:p>
          <w:p w:rsidR="009A7F0B" w:rsidRDefault="009A7F0B" w:rsidP="009A7F0B">
            <w:pPr>
              <w:cnfStyle w:val="000000100000" w:firstRow="0" w:lastRow="0" w:firstColumn="0" w:lastColumn="0" w:oddVBand="0" w:evenVBand="0" w:oddHBand="1" w:evenHBand="0" w:firstRowFirstColumn="0" w:firstRowLastColumn="0" w:lastRowFirstColumn="0" w:lastRowLastColumn="0"/>
              <w:rPr>
                <w:rFonts w:asciiTheme="minorHAnsi" w:hAnsiTheme="minorHAnsi"/>
                <w:iCs/>
                <w:sz w:val="22"/>
                <w:szCs w:val="22"/>
              </w:rPr>
            </w:pPr>
          </w:p>
          <w:p w:rsidR="009A7F0B" w:rsidRPr="009A7F0B" w:rsidRDefault="009A7F0B" w:rsidP="009A7F0B">
            <w:pPr>
              <w:cnfStyle w:val="000000100000" w:firstRow="0" w:lastRow="0" w:firstColumn="0" w:lastColumn="0" w:oddVBand="0" w:evenVBand="0" w:oddHBand="1" w:evenHBand="0" w:firstRowFirstColumn="0" w:firstRowLastColumn="0" w:lastRowFirstColumn="0" w:lastRowLastColumn="0"/>
              <w:rPr>
                <w:rFonts w:asciiTheme="minorHAnsi" w:hAnsiTheme="minorHAnsi"/>
                <w:b/>
                <w:bCs/>
                <w:iCs/>
                <w:sz w:val="22"/>
                <w:szCs w:val="22"/>
              </w:rPr>
            </w:pPr>
            <w:r>
              <w:rPr>
                <w:rFonts w:asciiTheme="minorHAnsi" w:hAnsiTheme="minorHAnsi"/>
                <w:iCs/>
                <w:sz w:val="22"/>
                <w:szCs w:val="22"/>
              </w:rPr>
              <w:t>Signed MOUs between NEMA and different stakeholders</w:t>
            </w:r>
          </w:p>
        </w:tc>
        <w:tc>
          <w:tcPr>
            <w:cnfStyle w:val="000010000000" w:firstRow="0" w:lastRow="0" w:firstColumn="0" w:lastColumn="0" w:oddVBand="1" w:evenVBand="0" w:oddHBand="0" w:evenHBand="0" w:firstRowFirstColumn="0" w:firstRowLastColumn="0" w:lastRowFirstColumn="0" w:lastRowLastColumn="0"/>
            <w:tcW w:w="1782" w:type="dxa"/>
          </w:tcPr>
          <w:p w:rsidR="009A7F0B" w:rsidRPr="009E1D64" w:rsidRDefault="009A7F0B" w:rsidP="009A7F0B">
            <w:pPr>
              <w:pStyle w:val="Caption"/>
              <w:rPr>
                <w:rFonts w:asciiTheme="minorHAnsi" w:hAnsiTheme="minorHAnsi"/>
                <w:b w:val="0"/>
                <w:bCs w:val="0"/>
                <w:sz w:val="22"/>
                <w:szCs w:val="22"/>
              </w:rPr>
            </w:pPr>
            <w:r w:rsidRPr="009E1D64">
              <w:rPr>
                <w:rFonts w:asciiTheme="minorHAnsi" w:hAnsiTheme="minorHAnsi"/>
                <w:b w:val="0"/>
                <w:bCs w:val="0"/>
                <w:sz w:val="22"/>
                <w:szCs w:val="22"/>
              </w:rPr>
              <w:t>Decision-makers are resistant to adopt new attitudes towards the global environment.</w:t>
            </w:r>
          </w:p>
          <w:p w:rsidR="009A7F0B" w:rsidRPr="009E1D64" w:rsidRDefault="009A7F0B" w:rsidP="009A7F0B">
            <w:pPr>
              <w:pStyle w:val="Caption"/>
              <w:rPr>
                <w:rFonts w:asciiTheme="minorHAnsi" w:hAnsiTheme="minorHAnsi"/>
                <w:b w:val="0"/>
                <w:bCs w:val="0"/>
                <w:sz w:val="22"/>
                <w:szCs w:val="22"/>
              </w:rPr>
            </w:pPr>
          </w:p>
          <w:p w:rsidR="009A7F0B" w:rsidRPr="009E1D64" w:rsidRDefault="009A7F0B" w:rsidP="009A7F0B">
            <w:pPr>
              <w:pStyle w:val="Caption"/>
              <w:rPr>
                <w:rFonts w:asciiTheme="minorHAnsi" w:hAnsiTheme="minorHAnsi"/>
                <w:b w:val="0"/>
                <w:bCs w:val="0"/>
                <w:sz w:val="22"/>
                <w:szCs w:val="22"/>
              </w:rPr>
            </w:pPr>
            <w:r w:rsidRPr="009E1D64">
              <w:rPr>
                <w:rFonts w:asciiTheme="minorHAnsi" w:hAnsiTheme="minorHAnsi"/>
                <w:b w:val="0"/>
                <w:bCs w:val="0"/>
                <w:sz w:val="22"/>
                <w:szCs w:val="22"/>
              </w:rPr>
              <w:t>Institutions and individuals’ willingness to cooperate</w:t>
            </w:r>
          </w:p>
        </w:tc>
      </w:tr>
      <w:tr w:rsidR="009F1419" w:rsidRPr="000C74FD" w:rsidTr="009F1419">
        <w:trPr>
          <w:trHeight w:val="424"/>
        </w:trPr>
        <w:tc>
          <w:tcPr>
            <w:cnfStyle w:val="001000000000" w:firstRow="0" w:lastRow="0" w:firstColumn="1" w:lastColumn="0" w:oddVBand="0" w:evenVBand="0" w:oddHBand="0" w:evenHBand="0" w:firstRowFirstColumn="0" w:firstRowLastColumn="0" w:lastRowFirstColumn="0" w:lastRowLastColumn="0"/>
            <w:tcW w:w="1800" w:type="dxa"/>
          </w:tcPr>
          <w:p w:rsidR="009E1D64" w:rsidRPr="009E1D64" w:rsidRDefault="009E1D64" w:rsidP="009E1D64">
            <w:pPr>
              <w:spacing w:before="120"/>
              <w:jc w:val="both"/>
              <w:rPr>
                <w:rFonts w:asciiTheme="minorHAnsi" w:hAnsiTheme="minorHAnsi"/>
                <w:b w:val="0"/>
                <w:sz w:val="22"/>
                <w:szCs w:val="22"/>
              </w:rPr>
            </w:pPr>
            <w:r w:rsidRPr="009E1D64">
              <w:rPr>
                <w:rFonts w:asciiTheme="minorHAnsi" w:hAnsiTheme="minorHAnsi"/>
                <w:b w:val="0"/>
                <w:sz w:val="22"/>
                <w:szCs w:val="22"/>
              </w:rPr>
              <w:t>Environmental and Social risks and management plans, as relevant.</w:t>
            </w:r>
          </w:p>
        </w:tc>
        <w:tc>
          <w:tcPr>
            <w:cnfStyle w:val="000010000000" w:firstRow="0" w:lastRow="0" w:firstColumn="0" w:lastColumn="0" w:oddVBand="1" w:evenVBand="0" w:oddHBand="0" w:evenHBand="0" w:firstRowFirstColumn="0" w:firstRowLastColumn="0" w:lastRowFirstColumn="0" w:lastRowLastColumn="0"/>
            <w:tcW w:w="1816" w:type="dxa"/>
          </w:tcPr>
          <w:p w:rsidR="009E1D64" w:rsidRPr="009E1D64" w:rsidRDefault="009E1D64" w:rsidP="009E1D64">
            <w:pPr>
              <w:spacing w:before="120"/>
              <w:jc w:val="both"/>
              <w:rPr>
                <w:rFonts w:asciiTheme="minorHAnsi" w:hAnsiTheme="minorHAnsi"/>
                <w:sz w:val="22"/>
                <w:szCs w:val="22"/>
              </w:rPr>
            </w:pPr>
            <w:r w:rsidRPr="009E1D64">
              <w:rPr>
                <w:rFonts w:asciiTheme="minorHAnsi" w:hAnsiTheme="minorHAnsi"/>
                <w:sz w:val="22"/>
                <w:szCs w:val="22"/>
              </w:rPr>
              <w:t>N/A</w:t>
            </w:r>
          </w:p>
        </w:tc>
        <w:tc>
          <w:tcPr>
            <w:tcW w:w="2019" w:type="dxa"/>
          </w:tcPr>
          <w:p w:rsidR="009E1D64" w:rsidRPr="009E1D64" w:rsidRDefault="009E1D64" w:rsidP="009E1D64">
            <w:pPr>
              <w:spacing w:before="120"/>
              <w:jc w:val="both"/>
              <w:cnfStyle w:val="000000000000" w:firstRow="0" w:lastRow="0" w:firstColumn="0" w:lastColumn="0" w:oddVBand="0" w:evenVBand="0" w:oddHBand="0" w:evenHBand="0" w:firstRowFirstColumn="0" w:firstRowLastColumn="0" w:lastRowFirstColumn="0" w:lastRowLastColumn="0"/>
              <w:rPr>
                <w:rFonts w:asciiTheme="minorHAnsi" w:hAnsiTheme="minorHAnsi"/>
                <w:sz w:val="22"/>
                <w:szCs w:val="22"/>
              </w:rPr>
            </w:pPr>
            <w:r w:rsidRPr="009E1D64">
              <w:rPr>
                <w:rFonts w:asciiTheme="minorHAnsi" w:hAnsiTheme="minorHAnsi"/>
                <w:sz w:val="22"/>
                <w:szCs w:val="22"/>
              </w:rPr>
              <w:t>N/A</w:t>
            </w:r>
          </w:p>
        </w:tc>
        <w:tc>
          <w:tcPr>
            <w:cnfStyle w:val="000010000000" w:firstRow="0" w:lastRow="0" w:firstColumn="0" w:lastColumn="0" w:oddVBand="1" w:evenVBand="0" w:oddHBand="0" w:evenHBand="0" w:firstRowFirstColumn="0" w:firstRowLastColumn="0" w:lastRowFirstColumn="0" w:lastRowLastColumn="0"/>
            <w:tcW w:w="1699" w:type="dxa"/>
          </w:tcPr>
          <w:p w:rsidR="009E1D64" w:rsidRPr="009E1D64" w:rsidRDefault="009E1D64" w:rsidP="009E1D64">
            <w:pPr>
              <w:spacing w:before="120"/>
              <w:jc w:val="both"/>
              <w:rPr>
                <w:rFonts w:asciiTheme="minorHAnsi" w:hAnsiTheme="minorHAnsi"/>
                <w:sz w:val="22"/>
                <w:szCs w:val="22"/>
              </w:rPr>
            </w:pPr>
            <w:r w:rsidRPr="009E1D64">
              <w:rPr>
                <w:rFonts w:asciiTheme="minorHAnsi" w:hAnsiTheme="minorHAnsi"/>
                <w:sz w:val="22"/>
                <w:szCs w:val="22"/>
              </w:rPr>
              <w:t>Updated SESP and management plans</w:t>
            </w:r>
          </w:p>
        </w:tc>
        <w:tc>
          <w:tcPr>
            <w:tcW w:w="1407" w:type="dxa"/>
          </w:tcPr>
          <w:p w:rsidR="009E1D64" w:rsidRPr="009E1D64" w:rsidRDefault="009E1D64" w:rsidP="009E1D64">
            <w:pPr>
              <w:spacing w:before="120"/>
              <w:jc w:val="both"/>
              <w:cnfStyle w:val="000000000000" w:firstRow="0" w:lastRow="0" w:firstColumn="0" w:lastColumn="0" w:oddVBand="0" w:evenVBand="0" w:oddHBand="0" w:evenHBand="0" w:firstRowFirstColumn="0" w:firstRowLastColumn="0" w:lastRowFirstColumn="0" w:lastRowLastColumn="0"/>
              <w:rPr>
                <w:rFonts w:asciiTheme="minorHAnsi" w:hAnsiTheme="minorHAnsi"/>
                <w:sz w:val="22"/>
                <w:szCs w:val="22"/>
              </w:rPr>
            </w:pPr>
            <w:r w:rsidRPr="009E1D64">
              <w:rPr>
                <w:rFonts w:asciiTheme="minorHAnsi" w:hAnsiTheme="minorHAnsi"/>
                <w:sz w:val="22"/>
                <w:szCs w:val="22"/>
              </w:rPr>
              <w:t>Annually</w:t>
            </w:r>
          </w:p>
        </w:tc>
        <w:tc>
          <w:tcPr>
            <w:cnfStyle w:val="000010000000" w:firstRow="0" w:lastRow="0" w:firstColumn="0" w:lastColumn="0" w:oddVBand="1" w:evenVBand="0" w:oddHBand="0" w:evenHBand="0" w:firstRowFirstColumn="0" w:firstRowLastColumn="0" w:lastRowFirstColumn="0" w:lastRowLastColumn="0"/>
            <w:tcW w:w="1593" w:type="dxa"/>
          </w:tcPr>
          <w:p w:rsidR="009E1D64" w:rsidRPr="009E1D64" w:rsidRDefault="009E1D64" w:rsidP="009E1D64">
            <w:pPr>
              <w:spacing w:before="120"/>
              <w:jc w:val="both"/>
              <w:rPr>
                <w:rFonts w:asciiTheme="minorHAnsi" w:hAnsiTheme="minorHAnsi"/>
                <w:sz w:val="22"/>
                <w:szCs w:val="22"/>
              </w:rPr>
            </w:pPr>
            <w:r w:rsidRPr="009E1D64">
              <w:rPr>
                <w:rFonts w:asciiTheme="minorHAnsi" w:hAnsiTheme="minorHAnsi"/>
                <w:sz w:val="22"/>
                <w:szCs w:val="22"/>
              </w:rPr>
              <w:t>Project Manager</w:t>
            </w:r>
          </w:p>
          <w:p w:rsidR="009E1D64" w:rsidRPr="009E1D64" w:rsidRDefault="009E1D64" w:rsidP="009E1D64">
            <w:pPr>
              <w:spacing w:before="120"/>
              <w:jc w:val="both"/>
              <w:rPr>
                <w:rFonts w:asciiTheme="minorHAnsi" w:hAnsiTheme="minorHAnsi"/>
                <w:i/>
                <w:sz w:val="22"/>
                <w:szCs w:val="22"/>
              </w:rPr>
            </w:pPr>
            <w:r w:rsidRPr="009E1D64">
              <w:rPr>
                <w:rFonts w:asciiTheme="minorHAnsi" w:hAnsiTheme="minorHAnsi"/>
                <w:sz w:val="22"/>
                <w:szCs w:val="22"/>
              </w:rPr>
              <w:t>UNDP CO</w:t>
            </w:r>
          </w:p>
        </w:tc>
        <w:tc>
          <w:tcPr>
            <w:tcW w:w="1554" w:type="dxa"/>
          </w:tcPr>
          <w:p w:rsidR="009E1D64" w:rsidRPr="009E1D64" w:rsidRDefault="009E1D64" w:rsidP="009E1D64">
            <w:pPr>
              <w:spacing w:before="120"/>
              <w:jc w:val="both"/>
              <w:cnfStyle w:val="000000000000" w:firstRow="0" w:lastRow="0" w:firstColumn="0" w:lastColumn="0" w:oddVBand="0" w:evenVBand="0" w:oddHBand="0" w:evenHBand="0" w:firstRowFirstColumn="0" w:firstRowLastColumn="0" w:lastRowFirstColumn="0" w:lastRowLastColumn="0"/>
              <w:rPr>
                <w:rFonts w:asciiTheme="minorHAnsi" w:hAnsiTheme="minorHAnsi"/>
                <w:sz w:val="22"/>
                <w:szCs w:val="22"/>
              </w:rPr>
            </w:pPr>
            <w:r w:rsidRPr="009E1D64">
              <w:rPr>
                <w:rFonts w:asciiTheme="minorHAnsi" w:hAnsiTheme="minorHAnsi"/>
                <w:sz w:val="22"/>
                <w:szCs w:val="22"/>
              </w:rPr>
              <w:t>Updated SESP</w:t>
            </w:r>
          </w:p>
        </w:tc>
        <w:tc>
          <w:tcPr>
            <w:cnfStyle w:val="000010000000" w:firstRow="0" w:lastRow="0" w:firstColumn="0" w:lastColumn="0" w:oddVBand="1" w:evenVBand="0" w:oddHBand="0" w:evenHBand="0" w:firstRowFirstColumn="0" w:firstRowLastColumn="0" w:lastRowFirstColumn="0" w:lastRowLastColumn="0"/>
            <w:tcW w:w="1782" w:type="dxa"/>
          </w:tcPr>
          <w:p w:rsidR="009E1D64" w:rsidRPr="009E1D64" w:rsidRDefault="009E1D64" w:rsidP="009E1D64">
            <w:pPr>
              <w:spacing w:before="120"/>
              <w:jc w:val="both"/>
              <w:rPr>
                <w:rFonts w:asciiTheme="minorHAnsi" w:hAnsiTheme="minorHAnsi"/>
                <w:i/>
                <w:sz w:val="22"/>
                <w:szCs w:val="22"/>
              </w:rPr>
            </w:pPr>
          </w:p>
        </w:tc>
      </w:tr>
    </w:tbl>
    <w:p w:rsidR="009E1D64" w:rsidRDefault="009E1D64" w:rsidP="00B817E8">
      <w:pPr>
        <w:spacing w:before="120"/>
        <w:jc w:val="both"/>
        <w:rPr>
          <w:rFonts w:asciiTheme="minorHAnsi" w:hAnsiTheme="minorHAnsi"/>
          <w:b/>
          <w:caps/>
          <w:szCs w:val="22"/>
        </w:rPr>
      </w:pPr>
    </w:p>
    <w:p w:rsidR="009E1D64" w:rsidRDefault="009E1D64" w:rsidP="00B817E8">
      <w:pPr>
        <w:spacing w:before="120"/>
        <w:jc w:val="both"/>
        <w:rPr>
          <w:rFonts w:asciiTheme="minorHAnsi" w:hAnsiTheme="minorHAnsi"/>
          <w:b/>
          <w:caps/>
          <w:szCs w:val="22"/>
        </w:rPr>
      </w:pPr>
    </w:p>
    <w:p w:rsidR="009E1D64" w:rsidRDefault="009E1D64">
      <w:pPr>
        <w:rPr>
          <w:rFonts w:asciiTheme="minorHAnsi" w:hAnsiTheme="minorHAnsi"/>
          <w:b/>
          <w:caps/>
          <w:szCs w:val="22"/>
        </w:rPr>
      </w:pPr>
      <w:r>
        <w:rPr>
          <w:rFonts w:asciiTheme="minorHAnsi" w:hAnsiTheme="minorHAnsi"/>
          <w:b/>
          <w:caps/>
          <w:szCs w:val="22"/>
        </w:rPr>
        <w:br w:type="page"/>
      </w:r>
    </w:p>
    <w:p w:rsidR="003E3ABA" w:rsidRPr="00E04DA7" w:rsidRDefault="00E04DA7" w:rsidP="00E04DA7">
      <w:pPr>
        <w:pStyle w:val="Caption"/>
        <w:rPr>
          <w:rFonts w:asciiTheme="minorHAnsi" w:hAnsiTheme="minorHAnsi"/>
          <w:b w:val="0"/>
          <w:caps/>
          <w:sz w:val="24"/>
          <w:szCs w:val="20"/>
        </w:rPr>
      </w:pPr>
      <w:bookmarkStart w:id="114" w:name="_Toc472498104"/>
      <w:bookmarkStart w:id="115" w:name="_Toc472671361"/>
      <w:r w:rsidRPr="00E04DA7">
        <w:rPr>
          <w:rFonts w:asciiTheme="minorHAnsi" w:hAnsiTheme="minorHAnsi"/>
          <w:sz w:val="24"/>
          <w:szCs w:val="22"/>
        </w:rPr>
        <w:lastRenderedPageBreak/>
        <w:t xml:space="preserve">ANNEX </w:t>
      </w:r>
      <w:r w:rsidRPr="00E04DA7">
        <w:rPr>
          <w:rFonts w:asciiTheme="minorHAnsi" w:hAnsiTheme="minorHAnsi"/>
          <w:sz w:val="24"/>
          <w:szCs w:val="22"/>
        </w:rPr>
        <w:fldChar w:fldCharType="begin"/>
      </w:r>
      <w:r w:rsidRPr="00E04DA7">
        <w:rPr>
          <w:rFonts w:asciiTheme="minorHAnsi" w:hAnsiTheme="minorHAnsi"/>
          <w:sz w:val="24"/>
          <w:szCs w:val="22"/>
        </w:rPr>
        <w:instrText xml:space="preserve"> SEQ ANNEX \* ARABIC </w:instrText>
      </w:r>
      <w:r w:rsidRPr="00E04DA7">
        <w:rPr>
          <w:rFonts w:asciiTheme="minorHAnsi" w:hAnsiTheme="minorHAnsi"/>
          <w:sz w:val="24"/>
          <w:szCs w:val="22"/>
        </w:rPr>
        <w:fldChar w:fldCharType="separate"/>
      </w:r>
      <w:r w:rsidR="003C21FD">
        <w:rPr>
          <w:rFonts w:asciiTheme="minorHAnsi" w:hAnsiTheme="minorHAnsi"/>
          <w:noProof/>
          <w:sz w:val="24"/>
          <w:szCs w:val="22"/>
        </w:rPr>
        <w:t>6</w:t>
      </w:r>
      <w:r w:rsidRPr="00E04DA7">
        <w:rPr>
          <w:rFonts w:asciiTheme="minorHAnsi" w:hAnsiTheme="minorHAnsi"/>
          <w:sz w:val="24"/>
          <w:szCs w:val="22"/>
        </w:rPr>
        <w:fldChar w:fldCharType="end"/>
      </w:r>
      <w:r w:rsidRPr="00E04DA7">
        <w:rPr>
          <w:rFonts w:asciiTheme="minorHAnsi" w:hAnsiTheme="minorHAnsi"/>
          <w:sz w:val="24"/>
          <w:szCs w:val="22"/>
        </w:rPr>
        <w:t>. EVALUATION PLAN</w:t>
      </w:r>
      <w:bookmarkEnd w:id="114"/>
      <w:bookmarkEnd w:id="115"/>
      <w:r w:rsidRPr="00E04DA7">
        <w:rPr>
          <w:rFonts w:asciiTheme="minorHAnsi" w:hAnsiTheme="minorHAnsi"/>
          <w:sz w:val="24"/>
          <w:szCs w:val="22"/>
        </w:rPr>
        <w:t xml:space="preserve"> </w:t>
      </w:r>
    </w:p>
    <w:p w:rsidR="003E3ABA" w:rsidRPr="000C74FD" w:rsidRDefault="003E3ABA" w:rsidP="000C74FD">
      <w:pPr>
        <w:spacing w:before="120"/>
        <w:jc w:val="both"/>
        <w:rPr>
          <w:rFonts w:asciiTheme="minorHAnsi" w:hAnsiTheme="minorHAnsi"/>
          <w:i/>
          <w:szCs w:val="22"/>
        </w:rPr>
      </w:pPr>
    </w:p>
    <w:tbl>
      <w:tblPr>
        <w:tblStyle w:val="GridTable1Light-Accent3"/>
        <w:tblW w:w="0" w:type="auto"/>
        <w:tblLook w:val="04A0" w:firstRow="1" w:lastRow="0" w:firstColumn="1" w:lastColumn="0" w:noHBand="0" w:noVBand="1"/>
      </w:tblPr>
      <w:tblGrid>
        <w:gridCol w:w="1568"/>
        <w:gridCol w:w="2030"/>
        <w:gridCol w:w="2189"/>
        <w:gridCol w:w="2669"/>
        <w:gridCol w:w="1705"/>
        <w:gridCol w:w="2254"/>
        <w:gridCol w:w="1255"/>
      </w:tblGrid>
      <w:tr w:rsidR="0069012A" w:rsidRPr="000C74FD" w:rsidTr="00AA6641">
        <w:trPr>
          <w:cnfStyle w:val="100000000000" w:firstRow="1" w:lastRow="0" w:firstColumn="0" w:lastColumn="0" w:oddVBand="0" w:evenVBand="0" w:oddHBand="0" w:evenHBand="0" w:firstRowFirstColumn="0" w:firstRowLastColumn="0" w:lastRowFirstColumn="0" w:lastRowLastColumn="0"/>
          <w:trHeight w:val="809"/>
        </w:trPr>
        <w:tc>
          <w:tcPr>
            <w:cnfStyle w:val="001000000000" w:firstRow="0" w:lastRow="0" w:firstColumn="1" w:lastColumn="0" w:oddVBand="0" w:evenVBand="0" w:oddHBand="0" w:evenHBand="0" w:firstRowFirstColumn="0" w:firstRowLastColumn="0" w:lastRowFirstColumn="0" w:lastRowLastColumn="0"/>
            <w:tcW w:w="1569" w:type="dxa"/>
            <w:shd w:val="clear" w:color="auto" w:fill="76923C" w:themeFill="accent3" w:themeFillShade="BF"/>
          </w:tcPr>
          <w:p w:rsidR="0069012A" w:rsidRPr="00AA6641" w:rsidRDefault="0069012A" w:rsidP="00914F55">
            <w:pPr>
              <w:spacing w:before="120"/>
              <w:rPr>
                <w:rFonts w:asciiTheme="minorHAnsi" w:hAnsiTheme="minorHAnsi"/>
                <w:bCs w:val="0"/>
                <w:color w:val="FFFFFF" w:themeColor="background1"/>
                <w:sz w:val="22"/>
                <w:szCs w:val="18"/>
              </w:rPr>
            </w:pPr>
            <w:r w:rsidRPr="00AA6641">
              <w:rPr>
                <w:rFonts w:asciiTheme="minorHAnsi" w:hAnsiTheme="minorHAnsi"/>
                <w:bCs w:val="0"/>
                <w:color w:val="FFFFFF" w:themeColor="background1"/>
                <w:sz w:val="22"/>
                <w:szCs w:val="18"/>
              </w:rPr>
              <w:t>Evaluation Title</w:t>
            </w:r>
          </w:p>
        </w:tc>
        <w:tc>
          <w:tcPr>
            <w:tcW w:w="2031" w:type="dxa"/>
            <w:shd w:val="clear" w:color="auto" w:fill="76923C" w:themeFill="accent3" w:themeFillShade="BF"/>
          </w:tcPr>
          <w:p w:rsidR="0069012A" w:rsidRPr="00AA6641" w:rsidRDefault="0069012A" w:rsidP="00914F55">
            <w:pPr>
              <w:spacing w:before="120"/>
              <w:cnfStyle w:val="100000000000" w:firstRow="1" w:lastRow="0" w:firstColumn="0" w:lastColumn="0" w:oddVBand="0" w:evenVBand="0" w:oddHBand="0" w:evenHBand="0" w:firstRowFirstColumn="0" w:firstRowLastColumn="0" w:lastRowFirstColumn="0" w:lastRowLastColumn="0"/>
              <w:rPr>
                <w:rFonts w:asciiTheme="minorHAnsi" w:hAnsiTheme="minorHAnsi"/>
                <w:bCs w:val="0"/>
                <w:color w:val="FFFFFF" w:themeColor="background1"/>
                <w:sz w:val="22"/>
                <w:szCs w:val="18"/>
              </w:rPr>
            </w:pPr>
            <w:r w:rsidRPr="00AA6641">
              <w:rPr>
                <w:rFonts w:asciiTheme="minorHAnsi" w:hAnsiTheme="minorHAnsi"/>
                <w:bCs w:val="0"/>
                <w:color w:val="FFFFFF" w:themeColor="background1"/>
                <w:sz w:val="22"/>
                <w:szCs w:val="18"/>
              </w:rPr>
              <w:t>Planned start date</w:t>
            </w:r>
          </w:p>
          <w:p w:rsidR="0069012A" w:rsidRPr="00AA6641" w:rsidRDefault="0069012A" w:rsidP="00914F55">
            <w:pPr>
              <w:spacing w:before="120"/>
              <w:cnfStyle w:val="100000000000" w:firstRow="1" w:lastRow="0" w:firstColumn="0" w:lastColumn="0" w:oddVBand="0" w:evenVBand="0" w:oddHBand="0" w:evenHBand="0" w:firstRowFirstColumn="0" w:firstRowLastColumn="0" w:lastRowFirstColumn="0" w:lastRowLastColumn="0"/>
              <w:rPr>
                <w:rFonts w:asciiTheme="minorHAnsi" w:hAnsiTheme="minorHAnsi"/>
                <w:bCs w:val="0"/>
                <w:color w:val="FFFFFF" w:themeColor="background1"/>
                <w:sz w:val="22"/>
                <w:szCs w:val="18"/>
              </w:rPr>
            </w:pPr>
            <w:r w:rsidRPr="00AA6641">
              <w:rPr>
                <w:rFonts w:asciiTheme="minorHAnsi" w:hAnsiTheme="minorHAnsi"/>
                <w:bCs w:val="0"/>
                <w:color w:val="FFFFFF" w:themeColor="background1"/>
                <w:sz w:val="22"/>
                <w:szCs w:val="18"/>
              </w:rPr>
              <w:t>Month/year</w:t>
            </w:r>
          </w:p>
        </w:tc>
        <w:tc>
          <w:tcPr>
            <w:tcW w:w="2190" w:type="dxa"/>
            <w:shd w:val="clear" w:color="auto" w:fill="76923C" w:themeFill="accent3" w:themeFillShade="BF"/>
          </w:tcPr>
          <w:p w:rsidR="0069012A" w:rsidRPr="00AA6641" w:rsidRDefault="0069012A" w:rsidP="00914F55">
            <w:pPr>
              <w:spacing w:before="120"/>
              <w:cnfStyle w:val="100000000000" w:firstRow="1" w:lastRow="0" w:firstColumn="0" w:lastColumn="0" w:oddVBand="0" w:evenVBand="0" w:oddHBand="0" w:evenHBand="0" w:firstRowFirstColumn="0" w:firstRowLastColumn="0" w:lastRowFirstColumn="0" w:lastRowLastColumn="0"/>
              <w:rPr>
                <w:rFonts w:asciiTheme="minorHAnsi" w:hAnsiTheme="minorHAnsi"/>
                <w:bCs w:val="0"/>
                <w:color w:val="FFFFFF" w:themeColor="background1"/>
                <w:sz w:val="22"/>
                <w:szCs w:val="18"/>
              </w:rPr>
            </w:pPr>
            <w:r w:rsidRPr="00AA6641">
              <w:rPr>
                <w:rFonts w:asciiTheme="minorHAnsi" w:hAnsiTheme="minorHAnsi"/>
                <w:bCs w:val="0"/>
                <w:color w:val="FFFFFF" w:themeColor="background1"/>
                <w:sz w:val="22"/>
                <w:szCs w:val="18"/>
              </w:rPr>
              <w:t>Planned end date</w:t>
            </w:r>
          </w:p>
          <w:p w:rsidR="0069012A" w:rsidRPr="00AA6641" w:rsidRDefault="0069012A" w:rsidP="00914F55">
            <w:pPr>
              <w:spacing w:before="120"/>
              <w:cnfStyle w:val="100000000000" w:firstRow="1" w:lastRow="0" w:firstColumn="0" w:lastColumn="0" w:oddVBand="0" w:evenVBand="0" w:oddHBand="0" w:evenHBand="0" w:firstRowFirstColumn="0" w:firstRowLastColumn="0" w:lastRowFirstColumn="0" w:lastRowLastColumn="0"/>
              <w:rPr>
                <w:rFonts w:asciiTheme="minorHAnsi" w:hAnsiTheme="minorHAnsi"/>
                <w:bCs w:val="0"/>
                <w:color w:val="FFFFFF" w:themeColor="background1"/>
                <w:sz w:val="22"/>
                <w:szCs w:val="18"/>
              </w:rPr>
            </w:pPr>
            <w:r w:rsidRPr="00AA6641">
              <w:rPr>
                <w:rFonts w:asciiTheme="minorHAnsi" w:hAnsiTheme="minorHAnsi"/>
                <w:bCs w:val="0"/>
                <w:color w:val="FFFFFF" w:themeColor="background1"/>
                <w:sz w:val="22"/>
                <w:szCs w:val="18"/>
              </w:rPr>
              <w:t>Month/year</w:t>
            </w:r>
          </w:p>
        </w:tc>
        <w:tc>
          <w:tcPr>
            <w:tcW w:w="2670" w:type="dxa"/>
            <w:shd w:val="clear" w:color="auto" w:fill="76923C" w:themeFill="accent3" w:themeFillShade="BF"/>
          </w:tcPr>
          <w:p w:rsidR="0069012A" w:rsidRPr="00AA6641" w:rsidRDefault="0069012A" w:rsidP="00914F55">
            <w:pPr>
              <w:spacing w:before="120"/>
              <w:cnfStyle w:val="100000000000" w:firstRow="1" w:lastRow="0" w:firstColumn="0" w:lastColumn="0" w:oddVBand="0" w:evenVBand="0" w:oddHBand="0" w:evenHBand="0" w:firstRowFirstColumn="0" w:firstRowLastColumn="0" w:lastRowFirstColumn="0" w:lastRowLastColumn="0"/>
              <w:rPr>
                <w:rFonts w:asciiTheme="minorHAnsi" w:hAnsiTheme="minorHAnsi"/>
                <w:bCs w:val="0"/>
                <w:color w:val="FFFFFF" w:themeColor="background1"/>
                <w:sz w:val="22"/>
                <w:szCs w:val="18"/>
              </w:rPr>
            </w:pPr>
            <w:r w:rsidRPr="00AA6641">
              <w:rPr>
                <w:rFonts w:asciiTheme="minorHAnsi" w:hAnsiTheme="minorHAnsi"/>
                <w:bCs w:val="0"/>
                <w:color w:val="FFFFFF" w:themeColor="background1"/>
                <w:sz w:val="22"/>
                <w:szCs w:val="18"/>
              </w:rPr>
              <w:t>Included in the Country Office Evaluation Plan</w:t>
            </w:r>
          </w:p>
        </w:tc>
        <w:tc>
          <w:tcPr>
            <w:tcW w:w="1705" w:type="dxa"/>
            <w:shd w:val="clear" w:color="auto" w:fill="76923C" w:themeFill="accent3" w:themeFillShade="BF"/>
          </w:tcPr>
          <w:p w:rsidR="0069012A" w:rsidRPr="00AA6641" w:rsidRDefault="00233A0C" w:rsidP="00914F55">
            <w:pPr>
              <w:spacing w:before="120"/>
              <w:cnfStyle w:val="100000000000" w:firstRow="1" w:lastRow="0" w:firstColumn="0" w:lastColumn="0" w:oddVBand="0" w:evenVBand="0" w:oddHBand="0" w:evenHBand="0" w:firstRowFirstColumn="0" w:firstRowLastColumn="0" w:lastRowFirstColumn="0" w:lastRowLastColumn="0"/>
              <w:rPr>
                <w:rFonts w:asciiTheme="minorHAnsi" w:hAnsiTheme="minorHAnsi"/>
                <w:bCs w:val="0"/>
                <w:color w:val="FFFFFF" w:themeColor="background1"/>
                <w:sz w:val="22"/>
                <w:szCs w:val="18"/>
              </w:rPr>
            </w:pPr>
            <w:r w:rsidRPr="00AA6641">
              <w:rPr>
                <w:rFonts w:asciiTheme="minorHAnsi" w:hAnsiTheme="minorHAnsi"/>
                <w:bCs w:val="0"/>
                <w:color w:val="FFFFFF" w:themeColor="background1"/>
                <w:sz w:val="22"/>
                <w:szCs w:val="18"/>
              </w:rPr>
              <w:t>Budget for consultants</w:t>
            </w:r>
          </w:p>
        </w:tc>
        <w:tc>
          <w:tcPr>
            <w:tcW w:w="2255" w:type="dxa"/>
            <w:shd w:val="clear" w:color="auto" w:fill="76923C" w:themeFill="accent3" w:themeFillShade="BF"/>
          </w:tcPr>
          <w:p w:rsidR="0069012A" w:rsidRPr="00AA6641" w:rsidRDefault="00B4525F" w:rsidP="00914F55">
            <w:pPr>
              <w:spacing w:before="120"/>
              <w:cnfStyle w:val="100000000000" w:firstRow="1" w:lastRow="0" w:firstColumn="0" w:lastColumn="0" w:oddVBand="0" w:evenVBand="0" w:oddHBand="0" w:evenHBand="0" w:firstRowFirstColumn="0" w:firstRowLastColumn="0" w:lastRowFirstColumn="0" w:lastRowLastColumn="0"/>
              <w:rPr>
                <w:rFonts w:asciiTheme="minorHAnsi" w:hAnsiTheme="minorHAnsi"/>
                <w:bCs w:val="0"/>
                <w:color w:val="FFFFFF" w:themeColor="background1"/>
                <w:sz w:val="22"/>
                <w:szCs w:val="18"/>
              </w:rPr>
            </w:pPr>
            <w:r>
              <w:rPr>
                <w:rFonts w:asciiTheme="minorHAnsi" w:hAnsiTheme="minorHAnsi"/>
                <w:bCs w:val="0"/>
                <w:noProof/>
                <w:color w:val="FFFFFF" w:themeColor="background1"/>
                <w:sz w:val="22"/>
                <w:szCs w:val="18"/>
              </w:rPr>
              <w:t>Ano</w:t>
            </w:r>
            <w:r w:rsidR="0069012A" w:rsidRPr="00B4525F">
              <w:rPr>
                <w:rFonts w:asciiTheme="minorHAnsi" w:hAnsiTheme="minorHAnsi"/>
                <w:bCs w:val="0"/>
                <w:noProof/>
                <w:color w:val="FFFFFF" w:themeColor="background1"/>
                <w:sz w:val="22"/>
                <w:szCs w:val="18"/>
              </w:rPr>
              <w:t>ther budget</w:t>
            </w:r>
            <w:r w:rsidR="0069012A" w:rsidRPr="00AA6641">
              <w:rPr>
                <w:rFonts w:asciiTheme="minorHAnsi" w:hAnsiTheme="minorHAnsi"/>
                <w:bCs w:val="0"/>
                <w:color w:val="FFFFFF" w:themeColor="background1"/>
                <w:sz w:val="22"/>
                <w:szCs w:val="18"/>
              </w:rPr>
              <w:t xml:space="preserve"> (i.e. travel, site visits etc…)</w:t>
            </w:r>
          </w:p>
        </w:tc>
        <w:tc>
          <w:tcPr>
            <w:tcW w:w="1255" w:type="dxa"/>
            <w:shd w:val="clear" w:color="auto" w:fill="76923C" w:themeFill="accent3" w:themeFillShade="BF"/>
          </w:tcPr>
          <w:p w:rsidR="0069012A" w:rsidRPr="00AA6641" w:rsidRDefault="0069012A" w:rsidP="00914F55">
            <w:pPr>
              <w:spacing w:before="120"/>
              <w:cnfStyle w:val="100000000000" w:firstRow="1" w:lastRow="0" w:firstColumn="0" w:lastColumn="0" w:oddVBand="0" w:evenVBand="0" w:oddHBand="0" w:evenHBand="0" w:firstRowFirstColumn="0" w:firstRowLastColumn="0" w:lastRowFirstColumn="0" w:lastRowLastColumn="0"/>
              <w:rPr>
                <w:rFonts w:asciiTheme="minorHAnsi" w:hAnsiTheme="minorHAnsi"/>
                <w:bCs w:val="0"/>
                <w:color w:val="FFFFFF" w:themeColor="background1"/>
                <w:sz w:val="22"/>
                <w:szCs w:val="18"/>
              </w:rPr>
            </w:pPr>
            <w:r w:rsidRPr="00AA6641">
              <w:rPr>
                <w:rFonts w:asciiTheme="minorHAnsi" w:hAnsiTheme="minorHAnsi"/>
                <w:bCs w:val="0"/>
                <w:color w:val="FFFFFF" w:themeColor="background1"/>
                <w:sz w:val="22"/>
                <w:szCs w:val="18"/>
              </w:rPr>
              <w:t>Budget for translation</w:t>
            </w:r>
          </w:p>
        </w:tc>
      </w:tr>
      <w:tr w:rsidR="0069012A" w:rsidRPr="000C74FD" w:rsidTr="00914F55">
        <w:trPr>
          <w:trHeight w:val="424"/>
        </w:trPr>
        <w:tc>
          <w:tcPr>
            <w:cnfStyle w:val="001000000000" w:firstRow="0" w:lastRow="0" w:firstColumn="1" w:lastColumn="0" w:oddVBand="0" w:evenVBand="0" w:oddHBand="0" w:evenHBand="0" w:firstRowFirstColumn="0" w:firstRowLastColumn="0" w:lastRowFirstColumn="0" w:lastRowLastColumn="0"/>
            <w:tcW w:w="1569" w:type="dxa"/>
          </w:tcPr>
          <w:p w:rsidR="0069012A" w:rsidRPr="00914F55" w:rsidRDefault="0069012A" w:rsidP="000C74FD">
            <w:pPr>
              <w:spacing w:before="120"/>
              <w:jc w:val="both"/>
              <w:rPr>
                <w:rFonts w:asciiTheme="minorHAnsi" w:hAnsiTheme="minorHAnsi"/>
                <w:b w:val="0"/>
                <w:sz w:val="22"/>
                <w:szCs w:val="22"/>
              </w:rPr>
            </w:pPr>
            <w:r w:rsidRPr="00914F55">
              <w:rPr>
                <w:rFonts w:asciiTheme="minorHAnsi" w:hAnsiTheme="minorHAnsi"/>
                <w:b w:val="0"/>
                <w:sz w:val="22"/>
                <w:szCs w:val="22"/>
              </w:rPr>
              <w:t>Terminal Evaluation</w:t>
            </w:r>
          </w:p>
        </w:tc>
        <w:tc>
          <w:tcPr>
            <w:tcW w:w="2031" w:type="dxa"/>
          </w:tcPr>
          <w:p w:rsidR="00CE3026" w:rsidRPr="00914F55" w:rsidRDefault="00233A0C" w:rsidP="00233A0C">
            <w:pPr>
              <w:spacing w:before="120"/>
              <w:jc w:val="both"/>
              <w:cnfStyle w:val="000000000000" w:firstRow="0" w:lastRow="0" w:firstColumn="0" w:lastColumn="0" w:oddVBand="0" w:evenVBand="0" w:oddHBand="0" w:evenHBand="0" w:firstRowFirstColumn="0" w:firstRowLastColumn="0" w:lastRowFirstColumn="0" w:lastRowLastColumn="0"/>
              <w:rPr>
                <w:rFonts w:asciiTheme="minorHAnsi" w:hAnsiTheme="minorHAnsi"/>
                <w:iCs/>
                <w:sz w:val="22"/>
                <w:szCs w:val="22"/>
              </w:rPr>
            </w:pPr>
            <w:r w:rsidRPr="00914F55">
              <w:rPr>
                <w:rFonts w:asciiTheme="minorHAnsi" w:hAnsiTheme="minorHAnsi"/>
                <w:iCs/>
                <w:sz w:val="22"/>
                <w:szCs w:val="22"/>
              </w:rPr>
              <w:t>July 2020</w:t>
            </w:r>
            <w:r w:rsidR="00780D17" w:rsidRPr="00914F55">
              <w:rPr>
                <w:rFonts w:asciiTheme="minorHAnsi" w:hAnsiTheme="minorHAnsi"/>
                <w:iCs/>
                <w:sz w:val="22"/>
                <w:szCs w:val="22"/>
              </w:rPr>
              <w:t xml:space="preserve"> </w:t>
            </w:r>
          </w:p>
        </w:tc>
        <w:tc>
          <w:tcPr>
            <w:tcW w:w="2190" w:type="dxa"/>
          </w:tcPr>
          <w:p w:rsidR="0069012A" w:rsidRPr="00914F55" w:rsidRDefault="00233A0C" w:rsidP="000C74FD">
            <w:pPr>
              <w:spacing w:before="120"/>
              <w:jc w:val="both"/>
              <w:cnfStyle w:val="000000000000" w:firstRow="0" w:lastRow="0" w:firstColumn="0" w:lastColumn="0" w:oddVBand="0" w:evenVBand="0" w:oddHBand="0" w:evenHBand="0" w:firstRowFirstColumn="0" w:firstRowLastColumn="0" w:lastRowFirstColumn="0" w:lastRowLastColumn="0"/>
              <w:rPr>
                <w:rFonts w:asciiTheme="minorHAnsi" w:hAnsiTheme="minorHAnsi"/>
                <w:iCs/>
                <w:sz w:val="22"/>
                <w:szCs w:val="22"/>
              </w:rPr>
            </w:pPr>
            <w:r w:rsidRPr="00914F55">
              <w:rPr>
                <w:rFonts w:asciiTheme="minorHAnsi" w:hAnsiTheme="minorHAnsi"/>
                <w:iCs/>
                <w:sz w:val="22"/>
                <w:szCs w:val="22"/>
              </w:rPr>
              <w:t>October 2020</w:t>
            </w:r>
          </w:p>
          <w:p w:rsidR="0069012A" w:rsidRPr="00914F55" w:rsidRDefault="0069012A" w:rsidP="000C74FD">
            <w:pPr>
              <w:spacing w:before="120"/>
              <w:jc w:val="both"/>
              <w:cnfStyle w:val="000000000000" w:firstRow="0" w:lastRow="0" w:firstColumn="0" w:lastColumn="0" w:oddVBand="0" w:evenVBand="0" w:oddHBand="0" w:evenHBand="0" w:firstRowFirstColumn="0" w:firstRowLastColumn="0" w:lastRowFirstColumn="0" w:lastRowLastColumn="0"/>
              <w:rPr>
                <w:rFonts w:asciiTheme="minorHAnsi" w:hAnsiTheme="minorHAnsi"/>
                <w:iCs/>
                <w:sz w:val="22"/>
                <w:szCs w:val="22"/>
              </w:rPr>
            </w:pPr>
          </w:p>
        </w:tc>
        <w:tc>
          <w:tcPr>
            <w:tcW w:w="2670" w:type="dxa"/>
          </w:tcPr>
          <w:p w:rsidR="0069012A" w:rsidRPr="00914F55" w:rsidRDefault="0069012A" w:rsidP="000C74FD">
            <w:pPr>
              <w:spacing w:before="120"/>
              <w:jc w:val="both"/>
              <w:cnfStyle w:val="000000000000" w:firstRow="0" w:lastRow="0" w:firstColumn="0" w:lastColumn="0" w:oddVBand="0" w:evenVBand="0" w:oddHBand="0" w:evenHBand="0" w:firstRowFirstColumn="0" w:firstRowLastColumn="0" w:lastRowFirstColumn="0" w:lastRowLastColumn="0"/>
              <w:rPr>
                <w:rFonts w:asciiTheme="minorHAnsi" w:hAnsiTheme="minorHAnsi"/>
                <w:iCs/>
                <w:sz w:val="22"/>
                <w:szCs w:val="22"/>
              </w:rPr>
            </w:pPr>
            <w:r w:rsidRPr="00914F55">
              <w:rPr>
                <w:rFonts w:asciiTheme="minorHAnsi" w:hAnsiTheme="minorHAnsi"/>
                <w:iCs/>
                <w:sz w:val="22"/>
                <w:szCs w:val="22"/>
              </w:rPr>
              <w:t>Mandatory</w:t>
            </w:r>
          </w:p>
        </w:tc>
        <w:tc>
          <w:tcPr>
            <w:tcW w:w="1705" w:type="dxa"/>
          </w:tcPr>
          <w:p w:rsidR="0069012A" w:rsidRPr="00914F55" w:rsidRDefault="00233A0C" w:rsidP="000C74FD">
            <w:pPr>
              <w:spacing w:before="120"/>
              <w:jc w:val="both"/>
              <w:cnfStyle w:val="000000000000" w:firstRow="0" w:lastRow="0" w:firstColumn="0" w:lastColumn="0" w:oddVBand="0" w:evenVBand="0" w:oddHBand="0" w:evenHBand="0" w:firstRowFirstColumn="0" w:firstRowLastColumn="0" w:lastRowFirstColumn="0" w:lastRowLastColumn="0"/>
              <w:rPr>
                <w:rFonts w:asciiTheme="minorHAnsi" w:hAnsiTheme="minorHAnsi"/>
                <w:iCs/>
                <w:sz w:val="22"/>
                <w:szCs w:val="22"/>
              </w:rPr>
            </w:pPr>
            <w:r w:rsidRPr="00914F55">
              <w:rPr>
                <w:rFonts w:asciiTheme="minorHAnsi" w:hAnsiTheme="minorHAnsi"/>
                <w:iCs/>
                <w:sz w:val="22"/>
                <w:szCs w:val="22"/>
              </w:rPr>
              <w:t>US$</w:t>
            </w:r>
            <w:r w:rsidR="0069012A" w:rsidRPr="00914F55">
              <w:rPr>
                <w:rFonts w:asciiTheme="minorHAnsi" w:hAnsiTheme="minorHAnsi"/>
                <w:iCs/>
                <w:sz w:val="22"/>
                <w:szCs w:val="22"/>
              </w:rPr>
              <w:t xml:space="preserve"> </w:t>
            </w:r>
            <w:r w:rsidR="00780D17" w:rsidRPr="00914F55">
              <w:rPr>
                <w:rFonts w:asciiTheme="minorHAnsi" w:hAnsiTheme="minorHAnsi"/>
                <w:iCs/>
                <w:sz w:val="22"/>
                <w:szCs w:val="22"/>
              </w:rPr>
              <w:t>2</w:t>
            </w:r>
            <w:r w:rsidR="007E3525" w:rsidRPr="00914F55">
              <w:rPr>
                <w:rFonts w:asciiTheme="minorHAnsi" w:hAnsiTheme="minorHAnsi"/>
                <w:iCs/>
                <w:sz w:val="22"/>
                <w:szCs w:val="22"/>
              </w:rPr>
              <w:t>2</w:t>
            </w:r>
            <w:r w:rsidR="00780D17" w:rsidRPr="00914F55">
              <w:rPr>
                <w:rFonts w:asciiTheme="minorHAnsi" w:hAnsiTheme="minorHAnsi"/>
                <w:iCs/>
                <w:sz w:val="22"/>
                <w:szCs w:val="22"/>
              </w:rPr>
              <w:t>,000</w:t>
            </w:r>
          </w:p>
        </w:tc>
        <w:tc>
          <w:tcPr>
            <w:tcW w:w="2255" w:type="dxa"/>
          </w:tcPr>
          <w:p w:rsidR="0069012A" w:rsidRPr="00914F55" w:rsidRDefault="00233A0C" w:rsidP="000C74FD">
            <w:pPr>
              <w:spacing w:before="120"/>
              <w:jc w:val="both"/>
              <w:cnfStyle w:val="000000000000" w:firstRow="0" w:lastRow="0" w:firstColumn="0" w:lastColumn="0" w:oddVBand="0" w:evenVBand="0" w:oddHBand="0" w:evenHBand="0" w:firstRowFirstColumn="0" w:firstRowLastColumn="0" w:lastRowFirstColumn="0" w:lastRowLastColumn="0"/>
              <w:rPr>
                <w:rFonts w:asciiTheme="minorHAnsi" w:hAnsiTheme="minorHAnsi"/>
                <w:i/>
                <w:sz w:val="22"/>
                <w:szCs w:val="22"/>
              </w:rPr>
            </w:pPr>
            <w:r w:rsidRPr="00914F55">
              <w:rPr>
                <w:rFonts w:asciiTheme="minorHAnsi" w:hAnsiTheme="minorHAnsi"/>
                <w:i/>
                <w:sz w:val="22"/>
                <w:szCs w:val="22"/>
              </w:rPr>
              <w:t>-</w:t>
            </w:r>
          </w:p>
        </w:tc>
        <w:tc>
          <w:tcPr>
            <w:tcW w:w="1255" w:type="dxa"/>
          </w:tcPr>
          <w:p w:rsidR="0069012A" w:rsidRPr="00914F55" w:rsidRDefault="00D755A9" w:rsidP="000C74FD">
            <w:pPr>
              <w:spacing w:before="120"/>
              <w:jc w:val="both"/>
              <w:cnfStyle w:val="000000000000" w:firstRow="0" w:lastRow="0" w:firstColumn="0" w:lastColumn="0" w:oddVBand="0" w:evenVBand="0" w:oddHBand="0" w:evenHBand="0" w:firstRowFirstColumn="0" w:firstRowLastColumn="0" w:lastRowFirstColumn="0" w:lastRowLastColumn="0"/>
              <w:rPr>
                <w:rFonts w:asciiTheme="minorHAnsi" w:hAnsiTheme="minorHAnsi"/>
                <w:i/>
                <w:sz w:val="22"/>
                <w:szCs w:val="22"/>
              </w:rPr>
            </w:pPr>
            <w:r w:rsidRPr="00914F55">
              <w:rPr>
                <w:rFonts w:asciiTheme="minorHAnsi" w:hAnsiTheme="minorHAnsi"/>
                <w:i/>
                <w:sz w:val="22"/>
                <w:szCs w:val="22"/>
              </w:rPr>
              <w:t>-</w:t>
            </w:r>
          </w:p>
        </w:tc>
      </w:tr>
      <w:tr w:rsidR="003E3ABA" w:rsidRPr="000C74FD" w:rsidTr="00914F55">
        <w:trPr>
          <w:trHeight w:val="424"/>
        </w:trPr>
        <w:tc>
          <w:tcPr>
            <w:cnfStyle w:val="001000000000" w:firstRow="0" w:lastRow="0" w:firstColumn="1" w:lastColumn="0" w:oddVBand="0" w:evenVBand="0" w:oddHBand="0" w:evenHBand="0" w:firstRowFirstColumn="0" w:firstRowLastColumn="0" w:lastRowFirstColumn="0" w:lastRowLastColumn="0"/>
            <w:tcW w:w="8460" w:type="dxa"/>
            <w:gridSpan w:val="4"/>
          </w:tcPr>
          <w:p w:rsidR="003E3ABA" w:rsidRPr="00914F55" w:rsidRDefault="003E3ABA" w:rsidP="000C74FD">
            <w:pPr>
              <w:spacing w:before="120"/>
              <w:jc w:val="both"/>
              <w:rPr>
                <w:rFonts w:asciiTheme="minorHAnsi" w:hAnsiTheme="minorHAnsi"/>
                <w:b w:val="0"/>
                <w:sz w:val="22"/>
                <w:szCs w:val="22"/>
              </w:rPr>
            </w:pPr>
            <w:r w:rsidRPr="00914F55">
              <w:rPr>
                <w:rFonts w:asciiTheme="minorHAnsi" w:hAnsiTheme="minorHAnsi"/>
                <w:b w:val="0"/>
                <w:sz w:val="22"/>
                <w:szCs w:val="22"/>
              </w:rPr>
              <w:t>Total evaluation budget</w:t>
            </w:r>
          </w:p>
        </w:tc>
        <w:tc>
          <w:tcPr>
            <w:tcW w:w="5215" w:type="dxa"/>
            <w:gridSpan w:val="3"/>
          </w:tcPr>
          <w:p w:rsidR="003E3ABA" w:rsidRPr="00914F55" w:rsidRDefault="00233A0C" w:rsidP="000C74FD">
            <w:pPr>
              <w:spacing w:before="120"/>
              <w:jc w:val="both"/>
              <w:cnfStyle w:val="000000000000" w:firstRow="0" w:lastRow="0" w:firstColumn="0" w:lastColumn="0" w:oddVBand="0" w:evenVBand="0" w:oddHBand="0" w:evenHBand="0" w:firstRowFirstColumn="0" w:firstRowLastColumn="0" w:lastRowFirstColumn="0" w:lastRowLastColumn="0"/>
              <w:rPr>
                <w:rFonts w:asciiTheme="minorHAnsi" w:hAnsiTheme="minorHAnsi"/>
                <w:b/>
                <w:bCs/>
                <w:sz w:val="22"/>
                <w:szCs w:val="22"/>
              </w:rPr>
            </w:pPr>
            <w:r w:rsidRPr="00914F55">
              <w:rPr>
                <w:rFonts w:asciiTheme="minorHAnsi" w:hAnsiTheme="minorHAnsi"/>
                <w:b/>
                <w:bCs/>
                <w:iCs/>
                <w:sz w:val="22"/>
                <w:szCs w:val="22"/>
              </w:rPr>
              <w:t>US$ 2</w:t>
            </w:r>
            <w:r w:rsidR="007E3525" w:rsidRPr="00914F55">
              <w:rPr>
                <w:rFonts w:asciiTheme="minorHAnsi" w:hAnsiTheme="minorHAnsi"/>
                <w:b/>
                <w:bCs/>
                <w:iCs/>
                <w:sz w:val="22"/>
                <w:szCs w:val="22"/>
              </w:rPr>
              <w:t>2</w:t>
            </w:r>
            <w:r w:rsidRPr="00914F55">
              <w:rPr>
                <w:rFonts w:asciiTheme="minorHAnsi" w:hAnsiTheme="minorHAnsi"/>
                <w:b/>
                <w:bCs/>
                <w:iCs/>
                <w:sz w:val="22"/>
                <w:szCs w:val="22"/>
              </w:rPr>
              <w:t>,000</w:t>
            </w:r>
          </w:p>
        </w:tc>
      </w:tr>
      <w:bookmarkEnd w:id="71"/>
      <w:bookmarkEnd w:id="72"/>
    </w:tbl>
    <w:p w:rsidR="00481DFD" w:rsidRDefault="00481DFD" w:rsidP="000C74FD">
      <w:pPr>
        <w:spacing w:before="120"/>
        <w:jc w:val="both"/>
        <w:rPr>
          <w:rFonts w:asciiTheme="minorHAnsi" w:hAnsiTheme="minorHAnsi"/>
          <w:b/>
          <w:szCs w:val="20"/>
        </w:rPr>
        <w:sectPr w:rsidR="00481DFD" w:rsidSect="00481DFD">
          <w:pgSz w:w="15840" w:h="12240" w:orient="landscape" w:code="1"/>
          <w:pgMar w:top="1440" w:right="1080" w:bottom="1440" w:left="1080" w:header="720" w:footer="720" w:gutter="0"/>
          <w:cols w:space="720"/>
          <w:docGrid w:linePitch="360"/>
        </w:sectPr>
      </w:pPr>
    </w:p>
    <w:p w:rsidR="00CC28B7" w:rsidRDefault="00CC28B7">
      <w:pPr>
        <w:rPr>
          <w:rFonts w:asciiTheme="minorHAnsi" w:hAnsiTheme="minorHAnsi"/>
          <w:szCs w:val="22"/>
        </w:rPr>
      </w:pPr>
      <w:bookmarkStart w:id="116" w:name="_Ref471544305"/>
    </w:p>
    <w:p w:rsidR="00CC28B7" w:rsidRDefault="00CC28B7">
      <w:pPr>
        <w:rPr>
          <w:rFonts w:asciiTheme="minorHAnsi" w:hAnsiTheme="minorHAnsi"/>
          <w:szCs w:val="22"/>
        </w:rPr>
      </w:pPr>
    </w:p>
    <w:p w:rsidR="00CC28B7" w:rsidRDefault="00CC28B7">
      <w:pPr>
        <w:rPr>
          <w:rFonts w:asciiTheme="minorHAnsi" w:hAnsiTheme="minorHAnsi"/>
          <w:szCs w:val="22"/>
        </w:rPr>
      </w:pPr>
    </w:p>
    <w:p w:rsidR="00CC28B7" w:rsidRDefault="00CC28B7">
      <w:pPr>
        <w:rPr>
          <w:rFonts w:asciiTheme="minorHAnsi" w:hAnsiTheme="minorHAnsi"/>
          <w:szCs w:val="22"/>
        </w:rPr>
      </w:pPr>
    </w:p>
    <w:p w:rsidR="00CC28B7" w:rsidRDefault="00CC28B7">
      <w:pPr>
        <w:rPr>
          <w:rFonts w:asciiTheme="minorHAnsi" w:hAnsiTheme="minorHAnsi"/>
          <w:szCs w:val="22"/>
        </w:rPr>
      </w:pPr>
    </w:p>
    <w:p w:rsidR="00CC28B7" w:rsidRDefault="00CC28B7">
      <w:pPr>
        <w:rPr>
          <w:rFonts w:asciiTheme="minorHAnsi" w:hAnsiTheme="minorHAnsi"/>
          <w:szCs w:val="22"/>
        </w:rPr>
      </w:pPr>
    </w:p>
    <w:p w:rsidR="00CC28B7" w:rsidRDefault="00CC28B7">
      <w:pPr>
        <w:rPr>
          <w:rFonts w:asciiTheme="minorHAnsi" w:hAnsiTheme="minorHAnsi"/>
          <w:szCs w:val="22"/>
        </w:rPr>
      </w:pPr>
    </w:p>
    <w:p w:rsidR="00CC28B7" w:rsidRDefault="00CC28B7">
      <w:pPr>
        <w:rPr>
          <w:rFonts w:asciiTheme="minorHAnsi" w:hAnsiTheme="minorHAnsi"/>
          <w:szCs w:val="22"/>
        </w:rPr>
      </w:pPr>
    </w:p>
    <w:p w:rsidR="00CC28B7" w:rsidRDefault="00CC28B7">
      <w:pPr>
        <w:rPr>
          <w:rFonts w:asciiTheme="minorHAnsi" w:hAnsiTheme="minorHAnsi"/>
          <w:szCs w:val="22"/>
        </w:rPr>
      </w:pPr>
    </w:p>
    <w:p w:rsidR="00CC28B7" w:rsidRDefault="00CC28B7">
      <w:pPr>
        <w:rPr>
          <w:rFonts w:asciiTheme="minorHAnsi" w:hAnsiTheme="minorHAnsi"/>
          <w:szCs w:val="22"/>
        </w:rPr>
      </w:pPr>
    </w:p>
    <w:p w:rsidR="00CC28B7" w:rsidRDefault="00CC28B7">
      <w:pPr>
        <w:rPr>
          <w:rFonts w:asciiTheme="minorHAnsi" w:hAnsiTheme="minorHAnsi"/>
          <w:szCs w:val="22"/>
        </w:rPr>
      </w:pPr>
    </w:p>
    <w:p w:rsidR="00CC28B7" w:rsidRDefault="00CC28B7">
      <w:pPr>
        <w:rPr>
          <w:rFonts w:asciiTheme="minorHAnsi" w:hAnsiTheme="minorHAnsi"/>
          <w:szCs w:val="22"/>
        </w:rPr>
      </w:pPr>
    </w:p>
    <w:p w:rsidR="00CC28B7" w:rsidRDefault="00CC28B7">
      <w:pPr>
        <w:rPr>
          <w:rFonts w:asciiTheme="minorHAnsi" w:hAnsiTheme="minorHAnsi"/>
          <w:szCs w:val="22"/>
        </w:rPr>
      </w:pPr>
    </w:p>
    <w:p w:rsidR="00CC28B7" w:rsidRDefault="00CC28B7">
      <w:pPr>
        <w:rPr>
          <w:rFonts w:asciiTheme="minorHAnsi" w:hAnsiTheme="minorHAnsi"/>
          <w:szCs w:val="22"/>
        </w:rPr>
      </w:pPr>
    </w:p>
    <w:p w:rsidR="00CC28B7" w:rsidRDefault="00CC28B7">
      <w:pPr>
        <w:rPr>
          <w:rFonts w:asciiTheme="minorHAnsi" w:hAnsiTheme="minorHAnsi"/>
          <w:szCs w:val="22"/>
        </w:rPr>
      </w:pPr>
    </w:p>
    <w:p w:rsidR="00CC28B7" w:rsidRDefault="00CC28B7">
      <w:pPr>
        <w:rPr>
          <w:rFonts w:asciiTheme="minorHAnsi" w:hAnsiTheme="minorHAnsi"/>
          <w:szCs w:val="22"/>
        </w:rPr>
      </w:pPr>
    </w:p>
    <w:p w:rsidR="00CC28B7" w:rsidRDefault="00CC28B7">
      <w:pPr>
        <w:rPr>
          <w:rFonts w:asciiTheme="minorHAnsi" w:hAnsiTheme="minorHAnsi"/>
          <w:szCs w:val="22"/>
        </w:rPr>
      </w:pPr>
    </w:p>
    <w:p w:rsidR="00CC28B7" w:rsidRDefault="00CC28B7">
      <w:pPr>
        <w:rPr>
          <w:rFonts w:asciiTheme="minorHAnsi" w:hAnsiTheme="minorHAnsi"/>
          <w:szCs w:val="22"/>
        </w:rPr>
      </w:pPr>
    </w:p>
    <w:p w:rsidR="00CC28B7" w:rsidRDefault="00CC28B7">
      <w:pPr>
        <w:rPr>
          <w:rFonts w:asciiTheme="minorHAnsi" w:hAnsiTheme="minorHAnsi"/>
          <w:szCs w:val="22"/>
        </w:rPr>
      </w:pPr>
    </w:p>
    <w:p w:rsidR="00CC28B7" w:rsidRDefault="00CC28B7">
      <w:pPr>
        <w:rPr>
          <w:rFonts w:asciiTheme="minorHAnsi" w:hAnsiTheme="minorHAnsi"/>
          <w:szCs w:val="22"/>
        </w:rPr>
      </w:pPr>
    </w:p>
    <w:p w:rsidR="00CC28B7" w:rsidRDefault="00CC28B7">
      <w:pPr>
        <w:rPr>
          <w:rFonts w:asciiTheme="minorHAnsi" w:hAnsiTheme="minorHAnsi"/>
          <w:szCs w:val="22"/>
        </w:rPr>
      </w:pPr>
    </w:p>
    <w:p w:rsidR="00CC28B7" w:rsidRPr="00CC28B7" w:rsidRDefault="00CC28B7" w:rsidP="00CC28B7">
      <w:pPr>
        <w:pStyle w:val="Caption"/>
        <w:rPr>
          <w:rFonts w:asciiTheme="minorHAnsi" w:hAnsiTheme="minorHAnsi"/>
          <w:caps/>
          <w:sz w:val="24"/>
          <w:szCs w:val="22"/>
        </w:rPr>
      </w:pPr>
      <w:bookmarkStart w:id="117" w:name="_Ref472498703"/>
      <w:bookmarkStart w:id="118" w:name="_Toc403397242"/>
      <w:bookmarkStart w:id="119" w:name="_Toc408597072"/>
      <w:bookmarkStart w:id="120" w:name="_Toc472498105"/>
      <w:bookmarkStart w:id="121" w:name="_Toc472671362"/>
      <w:r w:rsidRPr="00CC28B7">
        <w:rPr>
          <w:rFonts w:asciiTheme="minorHAnsi" w:hAnsiTheme="minorHAnsi"/>
          <w:caps/>
          <w:sz w:val="24"/>
          <w:szCs w:val="22"/>
        </w:rPr>
        <w:t xml:space="preserve">Annex </w:t>
      </w:r>
      <w:r w:rsidRPr="00CC28B7">
        <w:rPr>
          <w:rFonts w:asciiTheme="minorHAnsi" w:hAnsiTheme="minorHAnsi"/>
          <w:caps/>
          <w:sz w:val="24"/>
          <w:szCs w:val="22"/>
        </w:rPr>
        <w:fldChar w:fldCharType="begin"/>
      </w:r>
      <w:r w:rsidRPr="00CC28B7">
        <w:rPr>
          <w:rFonts w:asciiTheme="minorHAnsi" w:hAnsiTheme="minorHAnsi"/>
          <w:caps/>
          <w:sz w:val="24"/>
          <w:szCs w:val="22"/>
        </w:rPr>
        <w:instrText xml:space="preserve"> SEQ Annex \* ARABIC </w:instrText>
      </w:r>
      <w:r w:rsidRPr="00CC28B7">
        <w:rPr>
          <w:rFonts w:asciiTheme="minorHAnsi" w:hAnsiTheme="minorHAnsi"/>
          <w:caps/>
          <w:sz w:val="24"/>
          <w:szCs w:val="22"/>
        </w:rPr>
        <w:fldChar w:fldCharType="separate"/>
      </w:r>
      <w:r w:rsidR="003C21FD">
        <w:rPr>
          <w:rFonts w:asciiTheme="minorHAnsi" w:hAnsiTheme="minorHAnsi"/>
          <w:caps/>
          <w:noProof/>
          <w:sz w:val="24"/>
          <w:szCs w:val="22"/>
        </w:rPr>
        <w:t>7</w:t>
      </w:r>
      <w:r w:rsidRPr="00CC28B7">
        <w:rPr>
          <w:rFonts w:asciiTheme="minorHAnsi" w:hAnsiTheme="minorHAnsi"/>
          <w:caps/>
          <w:sz w:val="24"/>
          <w:szCs w:val="22"/>
        </w:rPr>
        <w:fldChar w:fldCharType="end"/>
      </w:r>
      <w:bookmarkEnd w:id="117"/>
      <w:r w:rsidRPr="00CC28B7">
        <w:rPr>
          <w:rFonts w:asciiTheme="minorHAnsi" w:hAnsiTheme="minorHAnsi"/>
          <w:caps/>
          <w:sz w:val="24"/>
          <w:szCs w:val="22"/>
        </w:rPr>
        <w:t xml:space="preserve"> Capacity Development Scorecard</w:t>
      </w:r>
      <w:bookmarkEnd w:id="118"/>
      <w:bookmarkEnd w:id="119"/>
      <w:bookmarkEnd w:id="120"/>
      <w:bookmarkEnd w:id="121"/>
    </w:p>
    <w:p w:rsidR="00CC28B7" w:rsidRDefault="00CC28B7" w:rsidP="00CC28B7">
      <w:pPr>
        <w:pStyle w:val="Heading1"/>
        <w:numPr>
          <w:ilvl w:val="0"/>
          <w:numId w:val="0"/>
        </w:numPr>
        <w:spacing w:before="0" w:after="0"/>
        <w:ind w:left="720"/>
        <w:rPr>
          <w:rFonts w:asciiTheme="majorBidi" w:hAnsiTheme="majorBidi" w:cstheme="majorBidi"/>
        </w:rPr>
      </w:pPr>
    </w:p>
    <w:tbl>
      <w:tblPr>
        <w:tblW w:w="0" w:type="auto"/>
        <w:tblInd w:w="-72" w:type="dxa"/>
        <w:tblLayout w:type="fixed"/>
        <w:tblLook w:val="04A0" w:firstRow="1" w:lastRow="0" w:firstColumn="1" w:lastColumn="0" w:noHBand="0" w:noVBand="1"/>
      </w:tblPr>
      <w:tblGrid>
        <w:gridCol w:w="3578"/>
        <w:gridCol w:w="9791"/>
      </w:tblGrid>
      <w:tr w:rsidR="009D6E4F" w:rsidRPr="00571B38" w:rsidTr="00C52E12">
        <w:tc>
          <w:tcPr>
            <w:tcW w:w="13369" w:type="dxa"/>
            <w:gridSpan w:val="2"/>
            <w:hideMark/>
          </w:tcPr>
          <w:p w:rsidR="009D6E4F" w:rsidRPr="00571B38" w:rsidRDefault="009D6E4F" w:rsidP="00C52E12">
            <w:pPr>
              <w:spacing w:line="256" w:lineRule="auto"/>
              <w:rPr>
                <w:rFonts w:asciiTheme="minorHAnsi" w:hAnsiTheme="minorHAnsi" w:cstheme="minorHAnsi"/>
                <w:sz w:val="22"/>
                <w:szCs w:val="22"/>
              </w:rPr>
            </w:pPr>
            <w:r w:rsidRPr="00571B38">
              <w:rPr>
                <w:rFonts w:asciiTheme="minorHAnsi" w:hAnsiTheme="minorHAnsi" w:cstheme="minorHAnsi"/>
                <w:sz w:val="22"/>
                <w:szCs w:val="22"/>
              </w:rPr>
              <w:t xml:space="preserve">Project/Programme Name: Strengthening Institutional Capacity for Effective Implementation of Rio Conventions in Uganda </w:t>
            </w:r>
          </w:p>
        </w:tc>
      </w:tr>
      <w:tr w:rsidR="009D6E4F" w:rsidRPr="00571B38" w:rsidTr="00C52E12">
        <w:tc>
          <w:tcPr>
            <w:tcW w:w="3578" w:type="dxa"/>
            <w:hideMark/>
          </w:tcPr>
          <w:p w:rsidR="009D6E4F" w:rsidRPr="00571B38" w:rsidRDefault="009D6E4F" w:rsidP="00C52E12">
            <w:pPr>
              <w:spacing w:line="256" w:lineRule="auto"/>
              <w:rPr>
                <w:rFonts w:asciiTheme="minorHAnsi" w:hAnsiTheme="minorHAnsi" w:cstheme="minorHAnsi"/>
                <w:sz w:val="22"/>
                <w:szCs w:val="22"/>
              </w:rPr>
            </w:pPr>
            <w:r w:rsidRPr="00571B38">
              <w:rPr>
                <w:rFonts w:asciiTheme="minorHAnsi" w:hAnsiTheme="minorHAnsi" w:cstheme="minorHAnsi"/>
                <w:sz w:val="22"/>
                <w:szCs w:val="22"/>
              </w:rPr>
              <w:t xml:space="preserve">Project/Programme Cycle Phase:  </w:t>
            </w:r>
          </w:p>
        </w:tc>
        <w:tc>
          <w:tcPr>
            <w:tcW w:w="9791" w:type="dxa"/>
            <w:hideMark/>
          </w:tcPr>
          <w:p w:rsidR="009D6E4F" w:rsidRPr="00571B38" w:rsidRDefault="009D6E4F" w:rsidP="00C52E12">
            <w:pPr>
              <w:spacing w:line="256" w:lineRule="auto"/>
              <w:rPr>
                <w:rFonts w:asciiTheme="minorHAnsi" w:hAnsiTheme="minorHAnsi" w:cstheme="minorHAnsi"/>
                <w:sz w:val="22"/>
                <w:szCs w:val="22"/>
              </w:rPr>
            </w:pPr>
            <w:r w:rsidRPr="00571B38">
              <w:rPr>
                <w:rFonts w:asciiTheme="minorHAnsi" w:hAnsiTheme="minorHAnsi" w:cstheme="minorHAnsi"/>
                <w:sz w:val="22"/>
                <w:szCs w:val="22"/>
              </w:rPr>
              <w:t>Project development</w:t>
            </w:r>
            <w:r w:rsidRPr="00571B38">
              <w:rPr>
                <w:rFonts w:asciiTheme="minorHAnsi" w:hAnsiTheme="minorHAnsi" w:cstheme="minorHAnsi"/>
                <w:sz w:val="22"/>
                <w:szCs w:val="22"/>
              </w:rPr>
              <w:tab/>
            </w:r>
          </w:p>
        </w:tc>
      </w:tr>
      <w:tr w:rsidR="009D6E4F" w:rsidRPr="00571B38" w:rsidTr="00C52E12">
        <w:tc>
          <w:tcPr>
            <w:tcW w:w="3578" w:type="dxa"/>
            <w:hideMark/>
          </w:tcPr>
          <w:p w:rsidR="009D6E4F" w:rsidRPr="00571B38" w:rsidRDefault="009D6E4F" w:rsidP="00C52E12">
            <w:pPr>
              <w:spacing w:line="256" w:lineRule="auto"/>
              <w:rPr>
                <w:rFonts w:asciiTheme="minorHAnsi" w:hAnsiTheme="minorHAnsi" w:cstheme="minorHAnsi"/>
                <w:sz w:val="22"/>
                <w:szCs w:val="22"/>
              </w:rPr>
            </w:pPr>
            <w:r w:rsidRPr="00571B38">
              <w:rPr>
                <w:rFonts w:asciiTheme="minorHAnsi" w:hAnsiTheme="minorHAnsi" w:cstheme="minorHAnsi"/>
                <w:sz w:val="22"/>
                <w:szCs w:val="22"/>
              </w:rPr>
              <w:t>Date:</w:t>
            </w:r>
            <w:r w:rsidRPr="00571B38">
              <w:rPr>
                <w:rFonts w:asciiTheme="minorHAnsi" w:hAnsiTheme="minorHAnsi" w:cstheme="minorHAnsi"/>
                <w:sz w:val="22"/>
                <w:szCs w:val="22"/>
              </w:rPr>
              <w:tab/>
            </w:r>
          </w:p>
        </w:tc>
        <w:tc>
          <w:tcPr>
            <w:tcW w:w="9791" w:type="dxa"/>
            <w:hideMark/>
          </w:tcPr>
          <w:p w:rsidR="009D6E4F" w:rsidRDefault="009D6E4F" w:rsidP="00C52E12">
            <w:pPr>
              <w:spacing w:line="256" w:lineRule="auto"/>
              <w:rPr>
                <w:rFonts w:asciiTheme="minorHAnsi" w:hAnsiTheme="minorHAnsi" w:cstheme="minorHAnsi"/>
                <w:sz w:val="22"/>
                <w:szCs w:val="22"/>
              </w:rPr>
            </w:pPr>
            <w:r w:rsidRPr="00571B38">
              <w:rPr>
                <w:rFonts w:asciiTheme="minorHAnsi" w:hAnsiTheme="minorHAnsi" w:cstheme="minorHAnsi"/>
                <w:sz w:val="22"/>
                <w:szCs w:val="22"/>
              </w:rPr>
              <w:t xml:space="preserve">January 2017 </w:t>
            </w:r>
          </w:p>
          <w:p w:rsidR="009D6E4F" w:rsidRPr="00571B38" w:rsidRDefault="009D6E4F" w:rsidP="00C52E12">
            <w:pPr>
              <w:spacing w:line="256" w:lineRule="auto"/>
              <w:rPr>
                <w:rFonts w:asciiTheme="minorHAnsi" w:hAnsiTheme="minorHAnsi" w:cstheme="minorHAnsi"/>
                <w:sz w:val="22"/>
                <w:szCs w:val="22"/>
              </w:rPr>
            </w:pPr>
          </w:p>
        </w:tc>
      </w:tr>
    </w:tbl>
    <w:p w:rsidR="009D6E4F" w:rsidRDefault="009D6E4F" w:rsidP="009D6E4F">
      <w:pPr>
        <w:rPr>
          <w:lang w:val="en-GB"/>
        </w:rPr>
      </w:pPr>
    </w:p>
    <w:p w:rsidR="009D6E4F" w:rsidRPr="009D6E4F" w:rsidRDefault="009D6E4F" w:rsidP="009D6E4F">
      <w:pPr>
        <w:rPr>
          <w:lang w:val="en-GB"/>
        </w:rPr>
      </w:pPr>
    </w:p>
    <w:tbl>
      <w:tblPr>
        <w:tblW w:w="13752" w:type="dxa"/>
        <w:tblInd w:w="-77" w:type="dxa"/>
        <w:tblLayout w:type="fixed"/>
        <w:tblLook w:val="04A0" w:firstRow="1" w:lastRow="0" w:firstColumn="1" w:lastColumn="0" w:noHBand="0" w:noVBand="1"/>
      </w:tblPr>
      <w:tblGrid>
        <w:gridCol w:w="1962"/>
        <w:gridCol w:w="3240"/>
        <w:gridCol w:w="990"/>
        <w:gridCol w:w="810"/>
        <w:gridCol w:w="2700"/>
        <w:gridCol w:w="2700"/>
        <w:gridCol w:w="1350"/>
      </w:tblGrid>
      <w:tr w:rsidR="00CC28B7" w:rsidRPr="00571B38" w:rsidTr="009D6E4F">
        <w:trPr>
          <w:trHeight w:val="373"/>
          <w:tblHeader/>
        </w:trPr>
        <w:tc>
          <w:tcPr>
            <w:tcW w:w="1962" w:type="dxa"/>
            <w:tcBorders>
              <w:top w:val="single" w:sz="4" w:space="0" w:color="auto"/>
              <w:left w:val="single" w:sz="4" w:space="0" w:color="auto"/>
              <w:bottom w:val="single" w:sz="4" w:space="0" w:color="auto"/>
              <w:right w:val="single" w:sz="4" w:space="0" w:color="auto"/>
            </w:tcBorders>
            <w:shd w:val="clear" w:color="auto" w:fill="000000"/>
            <w:vAlign w:val="center"/>
            <w:hideMark/>
          </w:tcPr>
          <w:p w:rsidR="00CC28B7" w:rsidRPr="00571B38" w:rsidRDefault="00CC28B7" w:rsidP="00CF4B12">
            <w:pPr>
              <w:spacing w:line="256" w:lineRule="auto"/>
              <w:rPr>
                <w:rFonts w:asciiTheme="minorHAnsi" w:hAnsiTheme="minorHAnsi" w:cstheme="minorHAnsi"/>
                <w:b/>
                <w:sz w:val="22"/>
                <w:szCs w:val="22"/>
              </w:rPr>
            </w:pPr>
            <w:r w:rsidRPr="00571B38">
              <w:rPr>
                <w:rFonts w:asciiTheme="minorHAnsi" w:hAnsiTheme="minorHAnsi" w:cstheme="minorHAnsi"/>
                <w:b/>
                <w:sz w:val="22"/>
                <w:szCs w:val="22"/>
              </w:rPr>
              <w:t>Capacity Result / Indicator</w:t>
            </w:r>
          </w:p>
        </w:tc>
        <w:tc>
          <w:tcPr>
            <w:tcW w:w="3240" w:type="dxa"/>
            <w:tcBorders>
              <w:top w:val="single" w:sz="4" w:space="0" w:color="auto"/>
              <w:left w:val="single" w:sz="4" w:space="0" w:color="auto"/>
              <w:bottom w:val="single" w:sz="4" w:space="0" w:color="auto"/>
              <w:right w:val="single" w:sz="4" w:space="0" w:color="auto"/>
            </w:tcBorders>
            <w:shd w:val="clear" w:color="auto" w:fill="000000"/>
            <w:vAlign w:val="center"/>
            <w:hideMark/>
          </w:tcPr>
          <w:p w:rsidR="00CC28B7" w:rsidRPr="00571B38" w:rsidRDefault="00CC28B7" w:rsidP="00CF4B12">
            <w:pPr>
              <w:spacing w:line="256" w:lineRule="auto"/>
              <w:rPr>
                <w:rFonts w:asciiTheme="minorHAnsi" w:hAnsiTheme="minorHAnsi" w:cstheme="minorHAnsi"/>
                <w:b/>
                <w:sz w:val="22"/>
                <w:szCs w:val="22"/>
              </w:rPr>
            </w:pPr>
            <w:r w:rsidRPr="00571B38">
              <w:rPr>
                <w:rFonts w:asciiTheme="minorHAnsi" w:hAnsiTheme="minorHAnsi" w:cstheme="minorHAnsi"/>
                <w:b/>
                <w:sz w:val="22"/>
                <w:szCs w:val="22"/>
              </w:rPr>
              <w:t>Staged Indicators</w:t>
            </w:r>
          </w:p>
        </w:tc>
        <w:tc>
          <w:tcPr>
            <w:tcW w:w="990" w:type="dxa"/>
            <w:tcBorders>
              <w:top w:val="single" w:sz="4" w:space="0" w:color="auto"/>
              <w:left w:val="single" w:sz="4" w:space="0" w:color="auto"/>
              <w:bottom w:val="single" w:sz="4" w:space="0" w:color="auto"/>
              <w:right w:val="single" w:sz="4" w:space="0" w:color="auto"/>
            </w:tcBorders>
            <w:shd w:val="clear" w:color="auto" w:fill="000000"/>
            <w:vAlign w:val="center"/>
            <w:hideMark/>
          </w:tcPr>
          <w:p w:rsidR="00CC28B7" w:rsidRPr="00571B38" w:rsidRDefault="00CC28B7" w:rsidP="00CF4B12">
            <w:pPr>
              <w:spacing w:line="256" w:lineRule="auto"/>
              <w:rPr>
                <w:rFonts w:asciiTheme="minorHAnsi" w:hAnsiTheme="minorHAnsi" w:cstheme="minorHAnsi"/>
                <w:b/>
                <w:sz w:val="22"/>
                <w:szCs w:val="22"/>
              </w:rPr>
            </w:pPr>
            <w:r w:rsidRPr="00571B38">
              <w:rPr>
                <w:rFonts w:asciiTheme="minorHAnsi" w:hAnsiTheme="minorHAnsi" w:cstheme="minorHAnsi"/>
                <w:b/>
                <w:sz w:val="22"/>
                <w:szCs w:val="22"/>
              </w:rPr>
              <w:t>Rating</w:t>
            </w:r>
          </w:p>
        </w:tc>
        <w:tc>
          <w:tcPr>
            <w:tcW w:w="810" w:type="dxa"/>
            <w:tcBorders>
              <w:top w:val="single" w:sz="4" w:space="0" w:color="auto"/>
              <w:left w:val="single" w:sz="4" w:space="0" w:color="auto"/>
              <w:bottom w:val="single" w:sz="4" w:space="0" w:color="auto"/>
              <w:right w:val="single" w:sz="4" w:space="0" w:color="auto"/>
            </w:tcBorders>
            <w:shd w:val="clear" w:color="auto" w:fill="000000"/>
            <w:vAlign w:val="center"/>
            <w:hideMark/>
          </w:tcPr>
          <w:p w:rsidR="00CC28B7" w:rsidRPr="00571B38" w:rsidRDefault="00CC28B7" w:rsidP="00CF4B12">
            <w:pPr>
              <w:spacing w:line="256" w:lineRule="auto"/>
              <w:rPr>
                <w:rFonts w:asciiTheme="minorHAnsi" w:hAnsiTheme="minorHAnsi" w:cstheme="minorHAnsi"/>
                <w:b/>
                <w:sz w:val="22"/>
                <w:szCs w:val="22"/>
              </w:rPr>
            </w:pPr>
            <w:r w:rsidRPr="00571B38">
              <w:rPr>
                <w:rFonts w:asciiTheme="minorHAnsi" w:hAnsiTheme="minorHAnsi" w:cstheme="minorHAnsi"/>
                <w:b/>
                <w:sz w:val="22"/>
                <w:szCs w:val="22"/>
              </w:rPr>
              <w:t>Score</w:t>
            </w:r>
          </w:p>
        </w:tc>
        <w:tc>
          <w:tcPr>
            <w:tcW w:w="2700" w:type="dxa"/>
            <w:tcBorders>
              <w:top w:val="single" w:sz="4" w:space="0" w:color="auto"/>
              <w:left w:val="single" w:sz="4" w:space="0" w:color="auto"/>
              <w:bottom w:val="single" w:sz="4" w:space="0" w:color="auto"/>
              <w:right w:val="single" w:sz="4" w:space="0" w:color="auto"/>
            </w:tcBorders>
            <w:shd w:val="clear" w:color="auto" w:fill="000000"/>
            <w:vAlign w:val="center"/>
            <w:hideMark/>
          </w:tcPr>
          <w:p w:rsidR="00CC28B7" w:rsidRPr="00571B38" w:rsidRDefault="00CC28B7" w:rsidP="00CF4B12">
            <w:pPr>
              <w:spacing w:line="256" w:lineRule="auto"/>
              <w:rPr>
                <w:rFonts w:asciiTheme="minorHAnsi" w:hAnsiTheme="minorHAnsi" w:cstheme="minorHAnsi"/>
                <w:b/>
                <w:sz w:val="22"/>
                <w:szCs w:val="22"/>
              </w:rPr>
            </w:pPr>
            <w:r w:rsidRPr="00571B38">
              <w:rPr>
                <w:rFonts w:asciiTheme="minorHAnsi" w:hAnsiTheme="minorHAnsi" w:cstheme="minorHAnsi"/>
                <w:b/>
                <w:sz w:val="22"/>
                <w:szCs w:val="22"/>
              </w:rPr>
              <w:t>Comments</w:t>
            </w:r>
          </w:p>
        </w:tc>
        <w:tc>
          <w:tcPr>
            <w:tcW w:w="2700" w:type="dxa"/>
            <w:tcBorders>
              <w:top w:val="single" w:sz="4" w:space="0" w:color="auto"/>
              <w:left w:val="single" w:sz="4" w:space="0" w:color="auto"/>
              <w:bottom w:val="single" w:sz="4" w:space="0" w:color="auto"/>
              <w:right w:val="single" w:sz="4" w:space="0" w:color="auto"/>
            </w:tcBorders>
            <w:shd w:val="clear" w:color="auto" w:fill="000000"/>
            <w:vAlign w:val="center"/>
            <w:hideMark/>
          </w:tcPr>
          <w:p w:rsidR="00CC28B7" w:rsidRPr="00571B38" w:rsidRDefault="00CC28B7" w:rsidP="00CF4B12">
            <w:pPr>
              <w:spacing w:line="256" w:lineRule="auto"/>
              <w:rPr>
                <w:rFonts w:asciiTheme="minorHAnsi" w:hAnsiTheme="minorHAnsi" w:cstheme="minorHAnsi"/>
                <w:b/>
                <w:sz w:val="22"/>
                <w:szCs w:val="22"/>
              </w:rPr>
            </w:pPr>
            <w:r w:rsidRPr="00571B38">
              <w:rPr>
                <w:rFonts w:asciiTheme="minorHAnsi" w:hAnsiTheme="minorHAnsi" w:cstheme="minorHAnsi"/>
                <w:b/>
                <w:sz w:val="22"/>
                <w:szCs w:val="22"/>
              </w:rPr>
              <w:t>Next Steps</w:t>
            </w:r>
          </w:p>
        </w:tc>
        <w:tc>
          <w:tcPr>
            <w:tcW w:w="1350" w:type="dxa"/>
            <w:tcBorders>
              <w:top w:val="single" w:sz="4" w:space="0" w:color="auto"/>
              <w:left w:val="single" w:sz="4" w:space="0" w:color="auto"/>
              <w:bottom w:val="single" w:sz="4" w:space="0" w:color="auto"/>
              <w:right w:val="single" w:sz="4" w:space="0" w:color="auto"/>
            </w:tcBorders>
            <w:shd w:val="clear" w:color="auto" w:fill="000000"/>
            <w:vAlign w:val="center"/>
            <w:hideMark/>
          </w:tcPr>
          <w:p w:rsidR="00CC28B7" w:rsidRPr="00571B38" w:rsidRDefault="00CC28B7" w:rsidP="00CF4B12">
            <w:pPr>
              <w:spacing w:line="256" w:lineRule="auto"/>
              <w:rPr>
                <w:rFonts w:asciiTheme="minorHAnsi" w:hAnsiTheme="minorHAnsi" w:cstheme="minorHAnsi"/>
                <w:b/>
                <w:sz w:val="22"/>
                <w:szCs w:val="22"/>
              </w:rPr>
            </w:pPr>
            <w:r w:rsidRPr="00571B38">
              <w:rPr>
                <w:rFonts w:asciiTheme="minorHAnsi" w:hAnsiTheme="minorHAnsi" w:cstheme="minorHAnsi"/>
                <w:b/>
                <w:sz w:val="22"/>
                <w:szCs w:val="22"/>
              </w:rPr>
              <w:t>Contribution to which Outcome</w:t>
            </w:r>
          </w:p>
        </w:tc>
      </w:tr>
      <w:tr w:rsidR="00CC28B7" w:rsidRPr="00571B38" w:rsidTr="009D6E4F">
        <w:trPr>
          <w:trHeight w:val="454"/>
        </w:trPr>
        <w:tc>
          <w:tcPr>
            <w:tcW w:w="6192" w:type="dxa"/>
            <w:gridSpan w:val="3"/>
            <w:tcBorders>
              <w:top w:val="single" w:sz="4" w:space="0" w:color="auto"/>
              <w:left w:val="single" w:sz="4" w:space="0" w:color="auto"/>
              <w:bottom w:val="single" w:sz="4" w:space="0" w:color="auto"/>
              <w:right w:val="nil"/>
            </w:tcBorders>
            <w:vAlign w:val="center"/>
            <w:hideMark/>
          </w:tcPr>
          <w:p w:rsidR="00CC28B7" w:rsidRPr="00571B38" w:rsidRDefault="00CC28B7" w:rsidP="00CF4B12">
            <w:pPr>
              <w:spacing w:line="256" w:lineRule="auto"/>
              <w:rPr>
                <w:rFonts w:asciiTheme="minorHAnsi" w:hAnsiTheme="minorHAnsi" w:cstheme="minorHAnsi"/>
                <w:b/>
                <w:sz w:val="22"/>
                <w:szCs w:val="22"/>
              </w:rPr>
            </w:pPr>
            <w:r w:rsidRPr="00571B38">
              <w:rPr>
                <w:rFonts w:asciiTheme="minorHAnsi" w:hAnsiTheme="minorHAnsi" w:cstheme="minorHAnsi"/>
                <w:b/>
                <w:sz w:val="22"/>
                <w:szCs w:val="22"/>
              </w:rPr>
              <w:t>CR 1: Capacities for engagement</w:t>
            </w:r>
          </w:p>
        </w:tc>
        <w:tc>
          <w:tcPr>
            <w:tcW w:w="810" w:type="dxa"/>
            <w:tcBorders>
              <w:top w:val="single" w:sz="4" w:space="0" w:color="auto"/>
              <w:left w:val="nil"/>
              <w:bottom w:val="single" w:sz="4" w:space="0" w:color="auto"/>
              <w:right w:val="nil"/>
            </w:tcBorders>
            <w:vAlign w:val="center"/>
          </w:tcPr>
          <w:p w:rsidR="00CC28B7" w:rsidRPr="00571B38" w:rsidRDefault="00CC28B7" w:rsidP="00CF4B12">
            <w:pPr>
              <w:spacing w:line="256" w:lineRule="auto"/>
              <w:rPr>
                <w:rFonts w:asciiTheme="minorHAnsi" w:hAnsiTheme="minorHAnsi" w:cstheme="minorHAnsi"/>
                <w:sz w:val="22"/>
                <w:szCs w:val="22"/>
              </w:rPr>
            </w:pPr>
          </w:p>
        </w:tc>
        <w:tc>
          <w:tcPr>
            <w:tcW w:w="2700" w:type="dxa"/>
            <w:tcBorders>
              <w:top w:val="single" w:sz="4" w:space="0" w:color="auto"/>
              <w:left w:val="nil"/>
              <w:bottom w:val="single" w:sz="4" w:space="0" w:color="auto"/>
              <w:right w:val="nil"/>
            </w:tcBorders>
          </w:tcPr>
          <w:p w:rsidR="00CC28B7" w:rsidRPr="00571B38" w:rsidRDefault="00CC28B7" w:rsidP="00CF4B12">
            <w:pPr>
              <w:spacing w:line="256" w:lineRule="auto"/>
              <w:rPr>
                <w:rFonts w:asciiTheme="minorHAnsi" w:hAnsiTheme="minorHAnsi" w:cstheme="minorHAnsi"/>
                <w:sz w:val="22"/>
                <w:szCs w:val="22"/>
              </w:rPr>
            </w:pPr>
          </w:p>
        </w:tc>
        <w:tc>
          <w:tcPr>
            <w:tcW w:w="2700" w:type="dxa"/>
            <w:tcBorders>
              <w:top w:val="single" w:sz="4" w:space="0" w:color="auto"/>
              <w:left w:val="nil"/>
              <w:bottom w:val="single" w:sz="4" w:space="0" w:color="auto"/>
              <w:right w:val="nil"/>
            </w:tcBorders>
          </w:tcPr>
          <w:p w:rsidR="00CC28B7" w:rsidRPr="00571B38" w:rsidRDefault="00CC28B7" w:rsidP="00CF4B12">
            <w:pPr>
              <w:spacing w:line="256" w:lineRule="auto"/>
              <w:rPr>
                <w:rFonts w:asciiTheme="minorHAnsi" w:hAnsiTheme="minorHAnsi" w:cstheme="minorHAnsi"/>
                <w:sz w:val="22"/>
                <w:szCs w:val="22"/>
              </w:rPr>
            </w:pPr>
          </w:p>
        </w:tc>
        <w:tc>
          <w:tcPr>
            <w:tcW w:w="1350" w:type="dxa"/>
            <w:tcBorders>
              <w:top w:val="single" w:sz="4" w:space="0" w:color="auto"/>
              <w:left w:val="nil"/>
              <w:bottom w:val="single" w:sz="4" w:space="0" w:color="auto"/>
              <w:right w:val="single" w:sz="4" w:space="0" w:color="auto"/>
            </w:tcBorders>
            <w:vAlign w:val="center"/>
          </w:tcPr>
          <w:p w:rsidR="00CC28B7" w:rsidRPr="00571B38" w:rsidRDefault="00CC28B7" w:rsidP="00CF4B12">
            <w:pPr>
              <w:spacing w:line="256" w:lineRule="auto"/>
              <w:rPr>
                <w:rFonts w:asciiTheme="minorHAnsi" w:hAnsiTheme="minorHAnsi" w:cstheme="minorHAnsi"/>
                <w:sz w:val="22"/>
                <w:szCs w:val="22"/>
              </w:rPr>
            </w:pPr>
          </w:p>
        </w:tc>
      </w:tr>
      <w:tr w:rsidR="00CC28B7" w:rsidRPr="00571B38" w:rsidTr="009D6E4F">
        <w:tc>
          <w:tcPr>
            <w:tcW w:w="1962" w:type="dxa"/>
            <w:vMerge w:val="restart"/>
            <w:tcBorders>
              <w:top w:val="single" w:sz="4" w:space="0" w:color="auto"/>
              <w:left w:val="single" w:sz="4" w:space="0" w:color="auto"/>
              <w:bottom w:val="single" w:sz="4" w:space="0" w:color="auto"/>
              <w:right w:val="single" w:sz="4" w:space="0" w:color="auto"/>
            </w:tcBorders>
            <w:hideMark/>
          </w:tcPr>
          <w:p w:rsidR="00CC28B7" w:rsidRPr="00571B38" w:rsidRDefault="00CC28B7" w:rsidP="00CF4B12">
            <w:pPr>
              <w:spacing w:line="256" w:lineRule="auto"/>
              <w:rPr>
                <w:rFonts w:asciiTheme="minorHAnsi" w:hAnsiTheme="minorHAnsi" w:cstheme="minorHAnsi"/>
                <w:sz w:val="22"/>
                <w:szCs w:val="22"/>
              </w:rPr>
            </w:pPr>
            <w:r w:rsidRPr="00571B38">
              <w:rPr>
                <w:rFonts w:asciiTheme="minorHAnsi" w:hAnsiTheme="minorHAnsi" w:cstheme="minorHAnsi"/>
                <w:sz w:val="22"/>
                <w:szCs w:val="22"/>
              </w:rPr>
              <w:t>Indicator 1 – Degree of legitimacy/mandate of lead environmental organizations</w:t>
            </w:r>
          </w:p>
        </w:tc>
        <w:tc>
          <w:tcPr>
            <w:tcW w:w="3240" w:type="dxa"/>
            <w:tcBorders>
              <w:top w:val="single" w:sz="4" w:space="0" w:color="auto"/>
              <w:left w:val="single" w:sz="4" w:space="0" w:color="auto"/>
              <w:bottom w:val="single" w:sz="4" w:space="0" w:color="auto"/>
              <w:right w:val="single" w:sz="4" w:space="0" w:color="auto"/>
            </w:tcBorders>
            <w:hideMark/>
          </w:tcPr>
          <w:p w:rsidR="00CC28B7" w:rsidRPr="00571B38" w:rsidRDefault="00CC28B7" w:rsidP="00CF4B12">
            <w:pPr>
              <w:spacing w:line="256" w:lineRule="auto"/>
              <w:rPr>
                <w:rFonts w:asciiTheme="minorHAnsi" w:hAnsiTheme="minorHAnsi" w:cstheme="minorHAnsi"/>
                <w:sz w:val="22"/>
                <w:szCs w:val="22"/>
              </w:rPr>
            </w:pPr>
            <w:r w:rsidRPr="00571B38">
              <w:rPr>
                <w:rFonts w:asciiTheme="minorHAnsi" w:hAnsiTheme="minorHAnsi" w:cstheme="minorHAnsi"/>
                <w:sz w:val="22"/>
                <w:szCs w:val="22"/>
              </w:rPr>
              <w:t>Institutional responsibilities for environmental management are not clearly defined</w:t>
            </w:r>
          </w:p>
        </w:tc>
        <w:tc>
          <w:tcPr>
            <w:tcW w:w="990" w:type="dxa"/>
            <w:tcBorders>
              <w:top w:val="single" w:sz="4" w:space="0" w:color="auto"/>
              <w:left w:val="single" w:sz="4" w:space="0" w:color="auto"/>
              <w:bottom w:val="single" w:sz="4" w:space="0" w:color="auto"/>
              <w:right w:val="single" w:sz="4" w:space="0" w:color="auto"/>
            </w:tcBorders>
            <w:vAlign w:val="center"/>
            <w:hideMark/>
          </w:tcPr>
          <w:p w:rsidR="00CC28B7" w:rsidRPr="00571B38" w:rsidRDefault="00CC28B7" w:rsidP="00CF4B12">
            <w:pPr>
              <w:spacing w:line="256" w:lineRule="auto"/>
              <w:rPr>
                <w:rFonts w:asciiTheme="minorHAnsi" w:hAnsiTheme="minorHAnsi" w:cstheme="minorHAnsi"/>
                <w:sz w:val="22"/>
                <w:szCs w:val="22"/>
              </w:rPr>
            </w:pPr>
            <w:r w:rsidRPr="00571B38">
              <w:rPr>
                <w:rFonts w:asciiTheme="minorHAnsi" w:hAnsiTheme="minorHAnsi" w:cstheme="minorHAnsi"/>
                <w:sz w:val="22"/>
                <w:szCs w:val="22"/>
              </w:rPr>
              <w:t>0</w:t>
            </w:r>
          </w:p>
        </w:tc>
        <w:tc>
          <w:tcPr>
            <w:tcW w:w="810" w:type="dxa"/>
            <w:tcBorders>
              <w:top w:val="single" w:sz="4" w:space="0" w:color="auto"/>
              <w:left w:val="single" w:sz="4" w:space="0" w:color="auto"/>
              <w:bottom w:val="single" w:sz="4" w:space="0" w:color="auto"/>
              <w:right w:val="single" w:sz="4" w:space="0" w:color="auto"/>
            </w:tcBorders>
            <w:vAlign w:val="center"/>
          </w:tcPr>
          <w:p w:rsidR="00CC28B7" w:rsidRPr="00571B38" w:rsidRDefault="00CC28B7" w:rsidP="00CF4B12">
            <w:pPr>
              <w:spacing w:line="256" w:lineRule="auto"/>
              <w:rPr>
                <w:rFonts w:asciiTheme="minorHAnsi" w:hAnsiTheme="minorHAnsi" w:cstheme="minorHAnsi"/>
                <w:sz w:val="22"/>
                <w:szCs w:val="22"/>
              </w:rPr>
            </w:pPr>
          </w:p>
        </w:tc>
        <w:tc>
          <w:tcPr>
            <w:tcW w:w="2700" w:type="dxa"/>
            <w:vMerge w:val="restart"/>
            <w:tcBorders>
              <w:top w:val="single" w:sz="4" w:space="0" w:color="auto"/>
              <w:left w:val="single" w:sz="4" w:space="0" w:color="auto"/>
              <w:bottom w:val="single" w:sz="4" w:space="0" w:color="auto"/>
              <w:right w:val="single" w:sz="4" w:space="0" w:color="auto"/>
            </w:tcBorders>
            <w:hideMark/>
          </w:tcPr>
          <w:p w:rsidR="00CC28B7" w:rsidRPr="00571B38" w:rsidRDefault="00CC28B7" w:rsidP="00CF4B12">
            <w:pPr>
              <w:spacing w:line="256" w:lineRule="auto"/>
              <w:rPr>
                <w:rFonts w:asciiTheme="minorHAnsi" w:hAnsiTheme="minorHAnsi" w:cstheme="minorHAnsi"/>
                <w:sz w:val="22"/>
                <w:szCs w:val="22"/>
              </w:rPr>
            </w:pPr>
            <w:r w:rsidRPr="00571B38">
              <w:rPr>
                <w:rFonts w:asciiTheme="minorHAnsi" w:hAnsiTheme="minorHAnsi" w:cstheme="minorHAnsi"/>
                <w:sz w:val="22"/>
                <w:szCs w:val="22"/>
              </w:rPr>
              <w:t>Institutional responsibilities for environmental management are clearly defined. Mainly, stakeholders recognize authority and legitimacy of the lead environmental organizations. However, due to some overlap between different organizations/ departments, high level decision-makers from the stakeholder agencies are not always aware of institutional responsibilities for environmental management. To this adds that stakeholder</w:t>
            </w:r>
            <w:r>
              <w:rPr>
                <w:rFonts w:asciiTheme="minorHAnsi" w:hAnsiTheme="minorHAnsi" w:cstheme="minorHAnsi"/>
                <w:sz w:val="22"/>
                <w:szCs w:val="22"/>
              </w:rPr>
              <w:t>s’</w:t>
            </w:r>
            <w:r w:rsidRPr="00571B38">
              <w:rPr>
                <w:rFonts w:asciiTheme="minorHAnsi" w:hAnsiTheme="minorHAnsi" w:cstheme="minorHAnsi"/>
                <w:sz w:val="22"/>
                <w:szCs w:val="22"/>
              </w:rPr>
              <w:t xml:space="preserve"> </w:t>
            </w:r>
            <w:r w:rsidRPr="00571B38">
              <w:rPr>
                <w:rFonts w:asciiTheme="minorHAnsi" w:hAnsiTheme="minorHAnsi" w:cstheme="minorHAnsi"/>
                <w:sz w:val="22"/>
                <w:szCs w:val="22"/>
              </w:rPr>
              <w:lastRenderedPageBreak/>
              <w:t>meetings and workshops are mostly attended by lower management staff from the stakeholder agencies.</w:t>
            </w:r>
          </w:p>
        </w:tc>
        <w:tc>
          <w:tcPr>
            <w:tcW w:w="2700" w:type="dxa"/>
            <w:vMerge w:val="restart"/>
            <w:tcBorders>
              <w:top w:val="single" w:sz="4" w:space="0" w:color="auto"/>
              <w:left w:val="single" w:sz="4" w:space="0" w:color="auto"/>
              <w:bottom w:val="single" w:sz="4" w:space="0" w:color="auto"/>
              <w:right w:val="single" w:sz="4" w:space="0" w:color="auto"/>
            </w:tcBorders>
            <w:hideMark/>
          </w:tcPr>
          <w:p w:rsidR="00CC28B7" w:rsidRPr="00571B38" w:rsidRDefault="00CC28B7" w:rsidP="00CF4B12">
            <w:pPr>
              <w:spacing w:line="256" w:lineRule="auto"/>
              <w:rPr>
                <w:rFonts w:asciiTheme="minorHAnsi" w:hAnsiTheme="minorHAnsi" w:cstheme="minorHAnsi"/>
                <w:sz w:val="22"/>
                <w:szCs w:val="22"/>
              </w:rPr>
            </w:pPr>
            <w:r w:rsidRPr="00571B38">
              <w:rPr>
                <w:rFonts w:asciiTheme="minorHAnsi" w:hAnsiTheme="minorHAnsi" w:cstheme="minorHAnsi"/>
                <w:sz w:val="22"/>
                <w:szCs w:val="22"/>
              </w:rPr>
              <w:lastRenderedPageBreak/>
              <w:t xml:space="preserve">The capacity of lead environmental agencies will be strengthened. By the end of project, Uganda through its Ministry of Water and Environment will have improved capacities and the needed mechanisms to coordinate environmental management in such a way that will create synergies for the national implementation of Rio Conventions. </w:t>
            </w:r>
          </w:p>
        </w:tc>
        <w:tc>
          <w:tcPr>
            <w:tcW w:w="1350" w:type="dxa"/>
            <w:vMerge w:val="restart"/>
            <w:tcBorders>
              <w:top w:val="single" w:sz="4" w:space="0" w:color="auto"/>
              <w:left w:val="single" w:sz="4" w:space="0" w:color="auto"/>
              <w:bottom w:val="single" w:sz="4" w:space="0" w:color="auto"/>
              <w:right w:val="single" w:sz="4" w:space="0" w:color="auto"/>
            </w:tcBorders>
            <w:vAlign w:val="center"/>
            <w:hideMark/>
          </w:tcPr>
          <w:p w:rsidR="00CC28B7" w:rsidRPr="00571B38" w:rsidRDefault="00CC28B7" w:rsidP="00CF4B12">
            <w:pPr>
              <w:spacing w:line="256" w:lineRule="auto"/>
              <w:rPr>
                <w:rFonts w:asciiTheme="minorHAnsi" w:hAnsiTheme="minorHAnsi" w:cstheme="minorHAnsi"/>
                <w:sz w:val="22"/>
                <w:szCs w:val="22"/>
              </w:rPr>
            </w:pPr>
            <w:r w:rsidRPr="00571B38">
              <w:rPr>
                <w:rFonts w:asciiTheme="minorHAnsi" w:hAnsiTheme="minorHAnsi" w:cstheme="minorHAnsi"/>
                <w:sz w:val="22"/>
                <w:szCs w:val="22"/>
              </w:rPr>
              <w:t>1, 2, 3</w:t>
            </w:r>
          </w:p>
        </w:tc>
      </w:tr>
      <w:tr w:rsidR="00CC28B7" w:rsidRPr="00571B38" w:rsidTr="009D6E4F">
        <w:tc>
          <w:tcPr>
            <w:tcW w:w="1962" w:type="dxa"/>
            <w:vMerge/>
            <w:tcBorders>
              <w:top w:val="single" w:sz="4" w:space="0" w:color="auto"/>
              <w:left w:val="single" w:sz="4" w:space="0" w:color="auto"/>
              <w:bottom w:val="single" w:sz="4" w:space="0" w:color="auto"/>
              <w:right w:val="single" w:sz="4" w:space="0" w:color="auto"/>
            </w:tcBorders>
            <w:vAlign w:val="center"/>
            <w:hideMark/>
          </w:tcPr>
          <w:p w:rsidR="00CC28B7" w:rsidRPr="00571B38" w:rsidRDefault="00CC28B7" w:rsidP="00CF4B12">
            <w:pPr>
              <w:spacing w:line="256" w:lineRule="auto"/>
              <w:rPr>
                <w:rFonts w:asciiTheme="minorHAnsi" w:hAnsiTheme="minorHAnsi" w:cstheme="minorHAnsi"/>
                <w:sz w:val="22"/>
                <w:szCs w:val="22"/>
              </w:rPr>
            </w:pPr>
          </w:p>
        </w:tc>
        <w:tc>
          <w:tcPr>
            <w:tcW w:w="3240" w:type="dxa"/>
            <w:tcBorders>
              <w:top w:val="single" w:sz="4" w:space="0" w:color="auto"/>
              <w:left w:val="single" w:sz="4" w:space="0" w:color="auto"/>
              <w:bottom w:val="single" w:sz="4" w:space="0" w:color="auto"/>
              <w:right w:val="single" w:sz="4" w:space="0" w:color="auto"/>
            </w:tcBorders>
            <w:hideMark/>
          </w:tcPr>
          <w:p w:rsidR="00CC28B7" w:rsidRPr="00571B38" w:rsidRDefault="00CC28B7" w:rsidP="00CF4B12">
            <w:pPr>
              <w:spacing w:line="256" w:lineRule="auto"/>
              <w:rPr>
                <w:rFonts w:asciiTheme="minorHAnsi" w:hAnsiTheme="minorHAnsi" w:cstheme="minorHAnsi"/>
                <w:sz w:val="22"/>
                <w:szCs w:val="22"/>
              </w:rPr>
            </w:pPr>
            <w:r w:rsidRPr="00571B38">
              <w:rPr>
                <w:rFonts w:asciiTheme="minorHAnsi" w:hAnsiTheme="minorHAnsi" w:cstheme="minorHAnsi"/>
                <w:sz w:val="22"/>
                <w:szCs w:val="22"/>
              </w:rPr>
              <w:t>Institutional responsibilities for environmental management are identified</w:t>
            </w:r>
          </w:p>
        </w:tc>
        <w:tc>
          <w:tcPr>
            <w:tcW w:w="990" w:type="dxa"/>
            <w:tcBorders>
              <w:top w:val="single" w:sz="4" w:space="0" w:color="auto"/>
              <w:left w:val="single" w:sz="4" w:space="0" w:color="auto"/>
              <w:bottom w:val="single" w:sz="4" w:space="0" w:color="auto"/>
              <w:right w:val="single" w:sz="4" w:space="0" w:color="auto"/>
            </w:tcBorders>
            <w:vAlign w:val="center"/>
            <w:hideMark/>
          </w:tcPr>
          <w:p w:rsidR="00CC28B7" w:rsidRPr="00571B38" w:rsidRDefault="00CC28B7" w:rsidP="00CF4B12">
            <w:pPr>
              <w:spacing w:line="256" w:lineRule="auto"/>
              <w:rPr>
                <w:rFonts w:asciiTheme="minorHAnsi" w:hAnsiTheme="minorHAnsi" w:cstheme="minorHAnsi"/>
                <w:sz w:val="22"/>
                <w:szCs w:val="22"/>
              </w:rPr>
            </w:pPr>
            <w:r w:rsidRPr="00571B38">
              <w:rPr>
                <w:rFonts w:asciiTheme="minorHAnsi" w:hAnsiTheme="minorHAnsi" w:cstheme="minorHAnsi"/>
                <w:sz w:val="22"/>
                <w:szCs w:val="22"/>
              </w:rPr>
              <w:t>1</w:t>
            </w:r>
          </w:p>
        </w:tc>
        <w:tc>
          <w:tcPr>
            <w:tcW w:w="810" w:type="dxa"/>
            <w:tcBorders>
              <w:top w:val="single" w:sz="4" w:space="0" w:color="auto"/>
              <w:left w:val="single" w:sz="4" w:space="0" w:color="auto"/>
              <w:bottom w:val="single" w:sz="4" w:space="0" w:color="auto"/>
              <w:right w:val="single" w:sz="4" w:space="0" w:color="auto"/>
            </w:tcBorders>
            <w:vAlign w:val="center"/>
          </w:tcPr>
          <w:p w:rsidR="00CC28B7" w:rsidRPr="00571B38" w:rsidRDefault="00CC28B7" w:rsidP="00CF4B12">
            <w:pPr>
              <w:spacing w:line="256" w:lineRule="auto"/>
              <w:rPr>
                <w:rFonts w:asciiTheme="minorHAnsi" w:hAnsiTheme="minorHAnsi" w:cstheme="minorHAnsi"/>
                <w:b/>
                <w:sz w:val="22"/>
                <w:szCs w:val="22"/>
              </w:rPr>
            </w:pPr>
          </w:p>
        </w:tc>
        <w:tc>
          <w:tcPr>
            <w:tcW w:w="2700" w:type="dxa"/>
            <w:vMerge/>
            <w:tcBorders>
              <w:top w:val="single" w:sz="4" w:space="0" w:color="auto"/>
              <w:left w:val="single" w:sz="4" w:space="0" w:color="auto"/>
              <w:bottom w:val="single" w:sz="4" w:space="0" w:color="auto"/>
              <w:right w:val="single" w:sz="4" w:space="0" w:color="auto"/>
            </w:tcBorders>
            <w:vAlign w:val="center"/>
            <w:hideMark/>
          </w:tcPr>
          <w:p w:rsidR="00CC28B7" w:rsidRPr="00571B38" w:rsidRDefault="00CC28B7" w:rsidP="00CF4B12">
            <w:pPr>
              <w:spacing w:line="256" w:lineRule="auto"/>
              <w:rPr>
                <w:rFonts w:asciiTheme="minorHAnsi" w:hAnsiTheme="minorHAnsi" w:cstheme="minorHAnsi"/>
                <w:sz w:val="22"/>
                <w:szCs w:val="22"/>
              </w:rPr>
            </w:pPr>
          </w:p>
        </w:tc>
        <w:tc>
          <w:tcPr>
            <w:tcW w:w="2700" w:type="dxa"/>
            <w:vMerge/>
            <w:tcBorders>
              <w:top w:val="single" w:sz="4" w:space="0" w:color="auto"/>
              <w:left w:val="single" w:sz="4" w:space="0" w:color="auto"/>
              <w:bottom w:val="single" w:sz="4" w:space="0" w:color="auto"/>
              <w:right w:val="single" w:sz="4" w:space="0" w:color="auto"/>
            </w:tcBorders>
            <w:vAlign w:val="center"/>
            <w:hideMark/>
          </w:tcPr>
          <w:p w:rsidR="00CC28B7" w:rsidRPr="00571B38" w:rsidRDefault="00CC28B7" w:rsidP="00CF4B12">
            <w:pPr>
              <w:spacing w:line="256" w:lineRule="auto"/>
              <w:rPr>
                <w:rFonts w:asciiTheme="minorHAnsi" w:hAnsiTheme="minorHAnsi" w:cstheme="minorHAnsi"/>
                <w:sz w:val="22"/>
                <w:szCs w:val="22"/>
              </w:rPr>
            </w:pPr>
          </w:p>
        </w:tc>
        <w:tc>
          <w:tcPr>
            <w:tcW w:w="1350" w:type="dxa"/>
            <w:vMerge/>
            <w:tcBorders>
              <w:top w:val="single" w:sz="4" w:space="0" w:color="auto"/>
              <w:left w:val="single" w:sz="4" w:space="0" w:color="auto"/>
              <w:bottom w:val="single" w:sz="4" w:space="0" w:color="auto"/>
              <w:right w:val="single" w:sz="4" w:space="0" w:color="auto"/>
            </w:tcBorders>
            <w:vAlign w:val="center"/>
            <w:hideMark/>
          </w:tcPr>
          <w:p w:rsidR="00CC28B7" w:rsidRPr="00571B38" w:rsidRDefault="00CC28B7" w:rsidP="00CF4B12">
            <w:pPr>
              <w:spacing w:line="256" w:lineRule="auto"/>
              <w:rPr>
                <w:rFonts w:asciiTheme="minorHAnsi" w:hAnsiTheme="minorHAnsi" w:cstheme="minorHAnsi"/>
                <w:sz w:val="22"/>
                <w:szCs w:val="22"/>
              </w:rPr>
            </w:pPr>
          </w:p>
        </w:tc>
      </w:tr>
      <w:tr w:rsidR="00CC28B7" w:rsidRPr="00571B38" w:rsidTr="009D6E4F">
        <w:tc>
          <w:tcPr>
            <w:tcW w:w="1962" w:type="dxa"/>
            <w:vMerge/>
            <w:tcBorders>
              <w:top w:val="single" w:sz="4" w:space="0" w:color="auto"/>
              <w:left w:val="single" w:sz="4" w:space="0" w:color="auto"/>
              <w:bottom w:val="single" w:sz="4" w:space="0" w:color="auto"/>
              <w:right w:val="single" w:sz="4" w:space="0" w:color="auto"/>
            </w:tcBorders>
            <w:vAlign w:val="center"/>
            <w:hideMark/>
          </w:tcPr>
          <w:p w:rsidR="00CC28B7" w:rsidRPr="00571B38" w:rsidRDefault="00CC28B7" w:rsidP="00CF4B12">
            <w:pPr>
              <w:spacing w:line="256" w:lineRule="auto"/>
              <w:rPr>
                <w:rFonts w:asciiTheme="minorHAnsi" w:hAnsiTheme="minorHAnsi" w:cstheme="minorHAnsi"/>
                <w:sz w:val="22"/>
                <w:szCs w:val="22"/>
              </w:rPr>
            </w:pPr>
          </w:p>
        </w:tc>
        <w:tc>
          <w:tcPr>
            <w:tcW w:w="3240" w:type="dxa"/>
            <w:tcBorders>
              <w:top w:val="single" w:sz="4" w:space="0" w:color="auto"/>
              <w:left w:val="single" w:sz="4" w:space="0" w:color="auto"/>
              <w:bottom w:val="single" w:sz="4" w:space="0" w:color="auto"/>
              <w:right w:val="single" w:sz="4" w:space="0" w:color="auto"/>
            </w:tcBorders>
            <w:hideMark/>
          </w:tcPr>
          <w:p w:rsidR="00CC28B7" w:rsidRPr="00571B38" w:rsidRDefault="00CC28B7" w:rsidP="00CF4B12">
            <w:pPr>
              <w:spacing w:line="256" w:lineRule="auto"/>
              <w:rPr>
                <w:rFonts w:asciiTheme="minorHAnsi" w:hAnsiTheme="minorHAnsi" w:cstheme="minorHAnsi"/>
                <w:sz w:val="22"/>
                <w:szCs w:val="22"/>
              </w:rPr>
            </w:pPr>
            <w:r w:rsidRPr="00571B38">
              <w:rPr>
                <w:rFonts w:asciiTheme="minorHAnsi" w:hAnsiTheme="minorHAnsi" w:cstheme="minorHAnsi"/>
                <w:sz w:val="22"/>
                <w:szCs w:val="22"/>
              </w:rPr>
              <w:t>Authority and legitimacy of all lead organizations responsible for environmental management are partially recognized by stakeholders</w:t>
            </w:r>
          </w:p>
        </w:tc>
        <w:tc>
          <w:tcPr>
            <w:tcW w:w="990" w:type="dxa"/>
            <w:tcBorders>
              <w:top w:val="single" w:sz="4" w:space="0" w:color="auto"/>
              <w:left w:val="single" w:sz="4" w:space="0" w:color="auto"/>
              <w:bottom w:val="single" w:sz="4" w:space="0" w:color="auto"/>
              <w:right w:val="single" w:sz="4" w:space="0" w:color="auto"/>
            </w:tcBorders>
            <w:vAlign w:val="center"/>
            <w:hideMark/>
          </w:tcPr>
          <w:p w:rsidR="00CC28B7" w:rsidRPr="00571B38" w:rsidRDefault="00CC28B7" w:rsidP="00CF4B12">
            <w:pPr>
              <w:spacing w:line="256" w:lineRule="auto"/>
              <w:rPr>
                <w:rFonts w:asciiTheme="minorHAnsi" w:hAnsiTheme="minorHAnsi" w:cstheme="minorHAnsi"/>
                <w:sz w:val="22"/>
                <w:szCs w:val="22"/>
              </w:rPr>
            </w:pPr>
            <w:r w:rsidRPr="00571B38">
              <w:rPr>
                <w:rFonts w:asciiTheme="minorHAnsi" w:hAnsiTheme="minorHAnsi" w:cstheme="minorHAnsi"/>
                <w:sz w:val="22"/>
                <w:szCs w:val="22"/>
              </w:rPr>
              <w:t>2</w:t>
            </w:r>
          </w:p>
        </w:tc>
        <w:tc>
          <w:tcPr>
            <w:tcW w:w="810" w:type="dxa"/>
            <w:tcBorders>
              <w:top w:val="single" w:sz="4" w:space="0" w:color="auto"/>
              <w:left w:val="single" w:sz="4" w:space="0" w:color="auto"/>
              <w:bottom w:val="single" w:sz="4" w:space="0" w:color="auto"/>
              <w:right w:val="single" w:sz="4" w:space="0" w:color="auto"/>
            </w:tcBorders>
            <w:vAlign w:val="center"/>
            <w:hideMark/>
          </w:tcPr>
          <w:p w:rsidR="00CC28B7" w:rsidRPr="00571B38" w:rsidRDefault="00CC28B7" w:rsidP="00CF4B12">
            <w:pPr>
              <w:spacing w:line="256" w:lineRule="auto"/>
              <w:rPr>
                <w:rFonts w:asciiTheme="minorHAnsi" w:hAnsiTheme="minorHAnsi" w:cstheme="minorHAnsi"/>
                <w:sz w:val="22"/>
                <w:szCs w:val="22"/>
              </w:rPr>
            </w:pPr>
            <w:r w:rsidRPr="00571B38">
              <w:rPr>
                <w:rFonts w:asciiTheme="minorHAnsi" w:hAnsiTheme="minorHAnsi" w:cstheme="minorHAnsi"/>
                <w:b/>
                <w:sz w:val="22"/>
                <w:szCs w:val="22"/>
              </w:rPr>
              <w:t>2</w:t>
            </w:r>
          </w:p>
        </w:tc>
        <w:tc>
          <w:tcPr>
            <w:tcW w:w="2700" w:type="dxa"/>
            <w:vMerge/>
            <w:tcBorders>
              <w:top w:val="single" w:sz="4" w:space="0" w:color="auto"/>
              <w:left w:val="single" w:sz="4" w:space="0" w:color="auto"/>
              <w:bottom w:val="single" w:sz="4" w:space="0" w:color="auto"/>
              <w:right w:val="single" w:sz="4" w:space="0" w:color="auto"/>
            </w:tcBorders>
            <w:vAlign w:val="center"/>
            <w:hideMark/>
          </w:tcPr>
          <w:p w:rsidR="00CC28B7" w:rsidRPr="00571B38" w:rsidRDefault="00CC28B7" w:rsidP="00CF4B12">
            <w:pPr>
              <w:spacing w:line="256" w:lineRule="auto"/>
              <w:rPr>
                <w:rFonts w:asciiTheme="minorHAnsi" w:hAnsiTheme="minorHAnsi" w:cstheme="minorHAnsi"/>
                <w:sz w:val="22"/>
                <w:szCs w:val="22"/>
              </w:rPr>
            </w:pPr>
          </w:p>
        </w:tc>
        <w:tc>
          <w:tcPr>
            <w:tcW w:w="2700" w:type="dxa"/>
            <w:vMerge/>
            <w:tcBorders>
              <w:top w:val="single" w:sz="4" w:space="0" w:color="auto"/>
              <w:left w:val="single" w:sz="4" w:space="0" w:color="auto"/>
              <w:bottom w:val="single" w:sz="4" w:space="0" w:color="auto"/>
              <w:right w:val="single" w:sz="4" w:space="0" w:color="auto"/>
            </w:tcBorders>
            <w:vAlign w:val="center"/>
            <w:hideMark/>
          </w:tcPr>
          <w:p w:rsidR="00CC28B7" w:rsidRPr="00571B38" w:rsidRDefault="00CC28B7" w:rsidP="00CF4B12">
            <w:pPr>
              <w:spacing w:line="256" w:lineRule="auto"/>
              <w:rPr>
                <w:rFonts w:asciiTheme="minorHAnsi" w:hAnsiTheme="minorHAnsi" w:cstheme="minorHAnsi"/>
                <w:sz w:val="22"/>
                <w:szCs w:val="22"/>
              </w:rPr>
            </w:pPr>
          </w:p>
        </w:tc>
        <w:tc>
          <w:tcPr>
            <w:tcW w:w="1350" w:type="dxa"/>
            <w:vMerge/>
            <w:tcBorders>
              <w:top w:val="single" w:sz="4" w:space="0" w:color="auto"/>
              <w:left w:val="single" w:sz="4" w:space="0" w:color="auto"/>
              <w:bottom w:val="single" w:sz="4" w:space="0" w:color="auto"/>
              <w:right w:val="single" w:sz="4" w:space="0" w:color="auto"/>
            </w:tcBorders>
            <w:vAlign w:val="center"/>
            <w:hideMark/>
          </w:tcPr>
          <w:p w:rsidR="00CC28B7" w:rsidRPr="00571B38" w:rsidRDefault="00CC28B7" w:rsidP="00CF4B12">
            <w:pPr>
              <w:spacing w:line="256" w:lineRule="auto"/>
              <w:rPr>
                <w:rFonts w:asciiTheme="minorHAnsi" w:hAnsiTheme="minorHAnsi" w:cstheme="minorHAnsi"/>
                <w:sz w:val="22"/>
                <w:szCs w:val="22"/>
              </w:rPr>
            </w:pPr>
          </w:p>
        </w:tc>
      </w:tr>
      <w:tr w:rsidR="00CC28B7" w:rsidRPr="00571B38" w:rsidTr="009D6E4F">
        <w:tc>
          <w:tcPr>
            <w:tcW w:w="1962" w:type="dxa"/>
            <w:vMerge/>
            <w:tcBorders>
              <w:top w:val="single" w:sz="4" w:space="0" w:color="auto"/>
              <w:left w:val="single" w:sz="4" w:space="0" w:color="auto"/>
              <w:bottom w:val="single" w:sz="4" w:space="0" w:color="auto"/>
              <w:right w:val="single" w:sz="4" w:space="0" w:color="auto"/>
            </w:tcBorders>
            <w:vAlign w:val="center"/>
            <w:hideMark/>
          </w:tcPr>
          <w:p w:rsidR="00CC28B7" w:rsidRPr="00571B38" w:rsidRDefault="00CC28B7" w:rsidP="00CF4B12">
            <w:pPr>
              <w:spacing w:line="256" w:lineRule="auto"/>
              <w:rPr>
                <w:rFonts w:asciiTheme="minorHAnsi" w:hAnsiTheme="minorHAnsi" w:cstheme="minorHAnsi"/>
                <w:sz w:val="22"/>
                <w:szCs w:val="22"/>
              </w:rPr>
            </w:pPr>
          </w:p>
        </w:tc>
        <w:tc>
          <w:tcPr>
            <w:tcW w:w="3240" w:type="dxa"/>
            <w:tcBorders>
              <w:top w:val="single" w:sz="4" w:space="0" w:color="auto"/>
              <w:left w:val="single" w:sz="4" w:space="0" w:color="auto"/>
              <w:bottom w:val="single" w:sz="4" w:space="0" w:color="auto"/>
              <w:right w:val="single" w:sz="4" w:space="0" w:color="auto"/>
            </w:tcBorders>
            <w:hideMark/>
          </w:tcPr>
          <w:p w:rsidR="00CC28B7" w:rsidRPr="00571B38" w:rsidRDefault="00CC28B7" w:rsidP="00CF4B12">
            <w:pPr>
              <w:spacing w:line="256" w:lineRule="auto"/>
              <w:rPr>
                <w:rFonts w:asciiTheme="minorHAnsi" w:hAnsiTheme="minorHAnsi" w:cstheme="minorHAnsi"/>
                <w:sz w:val="22"/>
                <w:szCs w:val="22"/>
              </w:rPr>
            </w:pPr>
            <w:r w:rsidRPr="00571B38">
              <w:rPr>
                <w:rFonts w:asciiTheme="minorHAnsi" w:hAnsiTheme="minorHAnsi" w:cstheme="minorHAnsi"/>
                <w:sz w:val="22"/>
                <w:szCs w:val="22"/>
              </w:rPr>
              <w:t>Authority and legitimacy of all lead organizations responsible for environmental management recognized by stakeholders</w:t>
            </w:r>
          </w:p>
        </w:tc>
        <w:tc>
          <w:tcPr>
            <w:tcW w:w="990" w:type="dxa"/>
            <w:tcBorders>
              <w:top w:val="single" w:sz="4" w:space="0" w:color="auto"/>
              <w:left w:val="single" w:sz="4" w:space="0" w:color="auto"/>
              <w:bottom w:val="single" w:sz="4" w:space="0" w:color="auto"/>
              <w:right w:val="single" w:sz="4" w:space="0" w:color="auto"/>
            </w:tcBorders>
            <w:vAlign w:val="center"/>
            <w:hideMark/>
          </w:tcPr>
          <w:p w:rsidR="00CC28B7" w:rsidRPr="00571B38" w:rsidRDefault="00CC28B7" w:rsidP="00CF4B12">
            <w:pPr>
              <w:spacing w:line="256" w:lineRule="auto"/>
              <w:rPr>
                <w:rFonts w:asciiTheme="minorHAnsi" w:hAnsiTheme="minorHAnsi" w:cstheme="minorHAnsi"/>
                <w:sz w:val="22"/>
                <w:szCs w:val="22"/>
              </w:rPr>
            </w:pPr>
            <w:r w:rsidRPr="00571B38">
              <w:rPr>
                <w:rFonts w:asciiTheme="minorHAnsi" w:hAnsiTheme="minorHAnsi" w:cstheme="minorHAnsi"/>
                <w:sz w:val="22"/>
                <w:szCs w:val="22"/>
              </w:rPr>
              <w:t>3</w:t>
            </w:r>
          </w:p>
        </w:tc>
        <w:tc>
          <w:tcPr>
            <w:tcW w:w="810" w:type="dxa"/>
            <w:tcBorders>
              <w:top w:val="single" w:sz="4" w:space="0" w:color="auto"/>
              <w:left w:val="single" w:sz="4" w:space="0" w:color="auto"/>
              <w:bottom w:val="single" w:sz="4" w:space="0" w:color="auto"/>
              <w:right w:val="single" w:sz="4" w:space="0" w:color="auto"/>
            </w:tcBorders>
          </w:tcPr>
          <w:p w:rsidR="00CC28B7" w:rsidRPr="00571B38" w:rsidRDefault="00CC28B7" w:rsidP="00CF4B12">
            <w:pPr>
              <w:spacing w:line="256" w:lineRule="auto"/>
              <w:rPr>
                <w:rFonts w:asciiTheme="minorHAnsi" w:hAnsiTheme="minorHAnsi" w:cstheme="minorHAnsi"/>
                <w:sz w:val="22"/>
                <w:szCs w:val="22"/>
              </w:rPr>
            </w:pPr>
          </w:p>
        </w:tc>
        <w:tc>
          <w:tcPr>
            <w:tcW w:w="2700" w:type="dxa"/>
            <w:vMerge/>
            <w:tcBorders>
              <w:top w:val="single" w:sz="4" w:space="0" w:color="auto"/>
              <w:left w:val="single" w:sz="4" w:space="0" w:color="auto"/>
              <w:bottom w:val="single" w:sz="4" w:space="0" w:color="auto"/>
              <w:right w:val="single" w:sz="4" w:space="0" w:color="auto"/>
            </w:tcBorders>
            <w:vAlign w:val="center"/>
            <w:hideMark/>
          </w:tcPr>
          <w:p w:rsidR="00CC28B7" w:rsidRPr="00571B38" w:rsidRDefault="00CC28B7" w:rsidP="00CF4B12">
            <w:pPr>
              <w:spacing w:line="256" w:lineRule="auto"/>
              <w:rPr>
                <w:rFonts w:asciiTheme="minorHAnsi" w:hAnsiTheme="minorHAnsi" w:cstheme="minorHAnsi"/>
                <w:sz w:val="22"/>
                <w:szCs w:val="22"/>
              </w:rPr>
            </w:pPr>
          </w:p>
        </w:tc>
        <w:tc>
          <w:tcPr>
            <w:tcW w:w="2700" w:type="dxa"/>
            <w:vMerge/>
            <w:tcBorders>
              <w:top w:val="single" w:sz="4" w:space="0" w:color="auto"/>
              <w:left w:val="single" w:sz="4" w:space="0" w:color="auto"/>
              <w:bottom w:val="single" w:sz="4" w:space="0" w:color="auto"/>
              <w:right w:val="single" w:sz="4" w:space="0" w:color="auto"/>
            </w:tcBorders>
            <w:vAlign w:val="center"/>
            <w:hideMark/>
          </w:tcPr>
          <w:p w:rsidR="00CC28B7" w:rsidRPr="00571B38" w:rsidRDefault="00CC28B7" w:rsidP="00CF4B12">
            <w:pPr>
              <w:spacing w:line="256" w:lineRule="auto"/>
              <w:rPr>
                <w:rFonts w:asciiTheme="minorHAnsi" w:hAnsiTheme="minorHAnsi" w:cstheme="minorHAnsi"/>
                <w:sz w:val="22"/>
                <w:szCs w:val="22"/>
              </w:rPr>
            </w:pPr>
          </w:p>
        </w:tc>
        <w:tc>
          <w:tcPr>
            <w:tcW w:w="1350" w:type="dxa"/>
            <w:vMerge/>
            <w:tcBorders>
              <w:top w:val="single" w:sz="4" w:space="0" w:color="auto"/>
              <w:left w:val="single" w:sz="4" w:space="0" w:color="auto"/>
              <w:bottom w:val="single" w:sz="4" w:space="0" w:color="auto"/>
              <w:right w:val="single" w:sz="4" w:space="0" w:color="auto"/>
            </w:tcBorders>
            <w:vAlign w:val="center"/>
            <w:hideMark/>
          </w:tcPr>
          <w:p w:rsidR="00CC28B7" w:rsidRPr="00571B38" w:rsidRDefault="00CC28B7" w:rsidP="00CF4B12">
            <w:pPr>
              <w:spacing w:line="256" w:lineRule="auto"/>
              <w:rPr>
                <w:rFonts w:asciiTheme="minorHAnsi" w:hAnsiTheme="minorHAnsi" w:cstheme="minorHAnsi"/>
                <w:sz w:val="22"/>
                <w:szCs w:val="22"/>
              </w:rPr>
            </w:pPr>
          </w:p>
        </w:tc>
      </w:tr>
      <w:tr w:rsidR="00CC28B7" w:rsidRPr="00571B38" w:rsidTr="009D6E4F">
        <w:tc>
          <w:tcPr>
            <w:tcW w:w="1962" w:type="dxa"/>
            <w:vMerge w:val="restart"/>
            <w:tcBorders>
              <w:top w:val="single" w:sz="4" w:space="0" w:color="auto"/>
              <w:left w:val="single" w:sz="4" w:space="0" w:color="auto"/>
              <w:bottom w:val="single" w:sz="4" w:space="0" w:color="auto"/>
              <w:right w:val="single" w:sz="4" w:space="0" w:color="auto"/>
            </w:tcBorders>
            <w:hideMark/>
          </w:tcPr>
          <w:p w:rsidR="00CC28B7" w:rsidRPr="00571B38" w:rsidRDefault="00CC28B7" w:rsidP="00CF4B12">
            <w:pPr>
              <w:spacing w:line="256" w:lineRule="auto"/>
              <w:rPr>
                <w:rFonts w:asciiTheme="minorHAnsi" w:hAnsiTheme="minorHAnsi" w:cstheme="minorHAnsi"/>
                <w:sz w:val="22"/>
                <w:szCs w:val="22"/>
              </w:rPr>
            </w:pPr>
            <w:r w:rsidRPr="00571B38">
              <w:rPr>
                <w:rFonts w:asciiTheme="minorHAnsi" w:hAnsiTheme="minorHAnsi" w:cstheme="minorHAnsi"/>
                <w:sz w:val="22"/>
                <w:szCs w:val="22"/>
              </w:rPr>
              <w:t>Indicator 2 – Existence of operational co-management mechanisms</w:t>
            </w:r>
          </w:p>
        </w:tc>
        <w:tc>
          <w:tcPr>
            <w:tcW w:w="3240" w:type="dxa"/>
            <w:tcBorders>
              <w:top w:val="single" w:sz="4" w:space="0" w:color="auto"/>
              <w:left w:val="single" w:sz="4" w:space="0" w:color="auto"/>
              <w:bottom w:val="single" w:sz="4" w:space="0" w:color="auto"/>
              <w:right w:val="single" w:sz="4" w:space="0" w:color="auto"/>
            </w:tcBorders>
            <w:hideMark/>
          </w:tcPr>
          <w:p w:rsidR="00CC28B7" w:rsidRPr="00571B38" w:rsidRDefault="00CC28B7" w:rsidP="00CF4B12">
            <w:pPr>
              <w:spacing w:line="256" w:lineRule="auto"/>
              <w:rPr>
                <w:rFonts w:asciiTheme="minorHAnsi" w:hAnsiTheme="minorHAnsi" w:cstheme="minorHAnsi"/>
                <w:sz w:val="22"/>
                <w:szCs w:val="22"/>
              </w:rPr>
            </w:pPr>
            <w:r w:rsidRPr="00571B38">
              <w:rPr>
                <w:rFonts w:asciiTheme="minorHAnsi" w:hAnsiTheme="minorHAnsi" w:cstheme="minorHAnsi"/>
                <w:sz w:val="22"/>
                <w:szCs w:val="22"/>
              </w:rPr>
              <w:t>No co-management mechanisms are in place</w:t>
            </w:r>
          </w:p>
        </w:tc>
        <w:tc>
          <w:tcPr>
            <w:tcW w:w="990" w:type="dxa"/>
            <w:tcBorders>
              <w:top w:val="single" w:sz="4" w:space="0" w:color="auto"/>
              <w:left w:val="single" w:sz="4" w:space="0" w:color="auto"/>
              <w:bottom w:val="single" w:sz="4" w:space="0" w:color="auto"/>
              <w:right w:val="single" w:sz="4" w:space="0" w:color="auto"/>
            </w:tcBorders>
            <w:vAlign w:val="center"/>
            <w:hideMark/>
          </w:tcPr>
          <w:p w:rsidR="00CC28B7" w:rsidRPr="00571B38" w:rsidRDefault="00CC28B7" w:rsidP="00CF4B12">
            <w:pPr>
              <w:spacing w:line="256" w:lineRule="auto"/>
              <w:rPr>
                <w:rFonts w:asciiTheme="minorHAnsi" w:hAnsiTheme="minorHAnsi" w:cstheme="minorHAnsi"/>
                <w:sz w:val="22"/>
                <w:szCs w:val="22"/>
              </w:rPr>
            </w:pPr>
            <w:r w:rsidRPr="00571B38">
              <w:rPr>
                <w:rFonts w:asciiTheme="minorHAnsi" w:hAnsiTheme="minorHAnsi" w:cstheme="minorHAnsi"/>
                <w:sz w:val="22"/>
                <w:szCs w:val="22"/>
              </w:rPr>
              <w:t>0</w:t>
            </w:r>
          </w:p>
        </w:tc>
        <w:tc>
          <w:tcPr>
            <w:tcW w:w="810" w:type="dxa"/>
            <w:tcBorders>
              <w:top w:val="single" w:sz="4" w:space="0" w:color="auto"/>
              <w:left w:val="single" w:sz="4" w:space="0" w:color="auto"/>
              <w:bottom w:val="single" w:sz="4" w:space="0" w:color="auto"/>
              <w:right w:val="single" w:sz="4" w:space="0" w:color="auto"/>
            </w:tcBorders>
            <w:vAlign w:val="center"/>
          </w:tcPr>
          <w:p w:rsidR="00CC28B7" w:rsidRPr="00571B38" w:rsidRDefault="00CC28B7" w:rsidP="00CF4B12">
            <w:pPr>
              <w:spacing w:line="256" w:lineRule="auto"/>
              <w:rPr>
                <w:rFonts w:asciiTheme="minorHAnsi" w:hAnsiTheme="minorHAnsi" w:cstheme="minorHAnsi"/>
                <w:sz w:val="22"/>
                <w:szCs w:val="22"/>
              </w:rPr>
            </w:pPr>
          </w:p>
        </w:tc>
        <w:tc>
          <w:tcPr>
            <w:tcW w:w="2700" w:type="dxa"/>
            <w:vMerge w:val="restart"/>
            <w:tcBorders>
              <w:top w:val="single" w:sz="4" w:space="0" w:color="auto"/>
              <w:left w:val="single" w:sz="4" w:space="0" w:color="auto"/>
              <w:bottom w:val="single" w:sz="4" w:space="0" w:color="auto"/>
              <w:right w:val="single" w:sz="4" w:space="0" w:color="auto"/>
            </w:tcBorders>
            <w:hideMark/>
          </w:tcPr>
          <w:p w:rsidR="00CC28B7" w:rsidRPr="00571B38" w:rsidRDefault="00CC28B7" w:rsidP="00CF4B12">
            <w:pPr>
              <w:spacing w:line="256" w:lineRule="auto"/>
              <w:rPr>
                <w:rFonts w:asciiTheme="minorHAnsi" w:hAnsiTheme="minorHAnsi" w:cstheme="minorHAnsi"/>
                <w:sz w:val="22"/>
                <w:szCs w:val="22"/>
              </w:rPr>
            </w:pPr>
            <w:r w:rsidRPr="00571B38">
              <w:rPr>
                <w:rFonts w:asciiTheme="minorHAnsi" w:hAnsiTheme="minorHAnsi" w:cstheme="minorHAnsi"/>
                <w:sz w:val="22"/>
                <w:szCs w:val="22"/>
              </w:rPr>
              <w:t xml:space="preserve">There are no well-established formal co-management mechanisms between the responsible state agencies. Intergovernmental Commissions, mostly, have been ineffective and many of them have been abolished. Strategic documents, such as National Development Plan or NBSAP require involvement and collaboration of different responsible stakeholder agencies. However, this collaboration needs strengthening. In addition, MOUs need to be established between the state agencies and scientific-research and other organizations, and further enhancement of </w:t>
            </w:r>
            <w:r w:rsidRPr="00571B38">
              <w:rPr>
                <w:rFonts w:asciiTheme="minorHAnsi" w:hAnsiTheme="minorHAnsi" w:cstheme="minorHAnsi"/>
                <w:sz w:val="22"/>
                <w:szCs w:val="22"/>
              </w:rPr>
              <w:lastRenderedPageBreak/>
              <w:t xml:space="preserve">such agreements is expected. </w:t>
            </w:r>
          </w:p>
        </w:tc>
        <w:tc>
          <w:tcPr>
            <w:tcW w:w="2700" w:type="dxa"/>
            <w:vMerge w:val="restart"/>
            <w:tcBorders>
              <w:top w:val="single" w:sz="4" w:space="0" w:color="auto"/>
              <w:left w:val="single" w:sz="4" w:space="0" w:color="auto"/>
              <w:bottom w:val="single" w:sz="4" w:space="0" w:color="auto"/>
              <w:right w:val="single" w:sz="4" w:space="0" w:color="auto"/>
            </w:tcBorders>
            <w:hideMark/>
          </w:tcPr>
          <w:p w:rsidR="00CC28B7" w:rsidRPr="00571B38" w:rsidRDefault="00CC28B7" w:rsidP="00CF4B12">
            <w:pPr>
              <w:spacing w:line="256" w:lineRule="auto"/>
              <w:rPr>
                <w:rFonts w:asciiTheme="minorHAnsi" w:hAnsiTheme="minorHAnsi" w:cstheme="minorHAnsi"/>
                <w:sz w:val="22"/>
                <w:szCs w:val="22"/>
              </w:rPr>
            </w:pPr>
            <w:r w:rsidRPr="00571B38">
              <w:rPr>
                <w:rFonts w:asciiTheme="minorHAnsi" w:hAnsiTheme="minorHAnsi" w:cstheme="minorHAnsi"/>
                <w:sz w:val="22"/>
                <w:szCs w:val="22"/>
              </w:rPr>
              <w:lastRenderedPageBreak/>
              <w:t xml:space="preserve">Inter-ministerial mechanisms as well as the three national committees dealing with Combating Desertification, Biodiversity, and Climate Change Conventions will be established. </w:t>
            </w:r>
          </w:p>
          <w:p w:rsidR="00CC28B7" w:rsidRPr="00571B38" w:rsidRDefault="00CC28B7" w:rsidP="00CF4B12">
            <w:pPr>
              <w:spacing w:line="256" w:lineRule="auto"/>
              <w:rPr>
                <w:rFonts w:asciiTheme="minorHAnsi" w:hAnsiTheme="minorHAnsi" w:cstheme="minorHAnsi"/>
                <w:sz w:val="22"/>
                <w:szCs w:val="22"/>
              </w:rPr>
            </w:pPr>
          </w:p>
          <w:p w:rsidR="00CC28B7" w:rsidRPr="00571B38" w:rsidRDefault="00CC28B7" w:rsidP="00CF4B12">
            <w:pPr>
              <w:spacing w:line="256" w:lineRule="auto"/>
              <w:rPr>
                <w:rFonts w:asciiTheme="minorHAnsi" w:hAnsiTheme="minorHAnsi" w:cstheme="minorHAnsi"/>
                <w:sz w:val="22"/>
                <w:szCs w:val="22"/>
              </w:rPr>
            </w:pPr>
            <w:r w:rsidRPr="00571B38">
              <w:rPr>
                <w:rFonts w:asciiTheme="minorHAnsi" w:hAnsiTheme="minorHAnsi" w:cstheme="minorHAnsi"/>
                <w:sz w:val="22"/>
                <w:szCs w:val="22"/>
              </w:rPr>
              <w:t>The committees and the established mechanisms will engage representatives of the line ministries to be on the course of the benefits and priority activities committed by the Government on Rio conventions.</w:t>
            </w:r>
          </w:p>
        </w:tc>
        <w:tc>
          <w:tcPr>
            <w:tcW w:w="1350" w:type="dxa"/>
            <w:vMerge w:val="restart"/>
            <w:tcBorders>
              <w:top w:val="single" w:sz="4" w:space="0" w:color="auto"/>
              <w:left w:val="single" w:sz="4" w:space="0" w:color="auto"/>
              <w:bottom w:val="single" w:sz="4" w:space="0" w:color="auto"/>
              <w:right w:val="single" w:sz="4" w:space="0" w:color="auto"/>
            </w:tcBorders>
            <w:vAlign w:val="center"/>
            <w:hideMark/>
          </w:tcPr>
          <w:p w:rsidR="00CC28B7" w:rsidRPr="00571B38" w:rsidRDefault="00CC28B7" w:rsidP="00CF4B12">
            <w:pPr>
              <w:spacing w:line="256" w:lineRule="auto"/>
              <w:rPr>
                <w:rFonts w:asciiTheme="minorHAnsi" w:hAnsiTheme="minorHAnsi" w:cstheme="minorHAnsi"/>
                <w:sz w:val="22"/>
                <w:szCs w:val="22"/>
              </w:rPr>
            </w:pPr>
            <w:r w:rsidRPr="00571B38">
              <w:rPr>
                <w:rFonts w:asciiTheme="minorHAnsi" w:hAnsiTheme="minorHAnsi" w:cstheme="minorHAnsi"/>
                <w:sz w:val="22"/>
                <w:szCs w:val="22"/>
              </w:rPr>
              <w:t>1, 2</w:t>
            </w:r>
          </w:p>
        </w:tc>
      </w:tr>
      <w:tr w:rsidR="00CC28B7" w:rsidRPr="00571B38" w:rsidTr="009D6E4F">
        <w:tc>
          <w:tcPr>
            <w:tcW w:w="1962" w:type="dxa"/>
            <w:vMerge/>
            <w:tcBorders>
              <w:top w:val="single" w:sz="4" w:space="0" w:color="auto"/>
              <w:left w:val="single" w:sz="4" w:space="0" w:color="auto"/>
              <w:bottom w:val="single" w:sz="4" w:space="0" w:color="auto"/>
              <w:right w:val="single" w:sz="4" w:space="0" w:color="auto"/>
            </w:tcBorders>
            <w:vAlign w:val="center"/>
            <w:hideMark/>
          </w:tcPr>
          <w:p w:rsidR="00CC28B7" w:rsidRPr="00571B38" w:rsidRDefault="00CC28B7" w:rsidP="00CF4B12">
            <w:pPr>
              <w:spacing w:line="256" w:lineRule="auto"/>
              <w:rPr>
                <w:rFonts w:asciiTheme="minorHAnsi" w:hAnsiTheme="minorHAnsi" w:cstheme="minorHAnsi"/>
                <w:sz w:val="22"/>
                <w:szCs w:val="22"/>
              </w:rPr>
            </w:pPr>
          </w:p>
        </w:tc>
        <w:tc>
          <w:tcPr>
            <w:tcW w:w="3240" w:type="dxa"/>
            <w:tcBorders>
              <w:top w:val="single" w:sz="4" w:space="0" w:color="auto"/>
              <w:left w:val="single" w:sz="4" w:space="0" w:color="auto"/>
              <w:bottom w:val="single" w:sz="4" w:space="0" w:color="auto"/>
              <w:right w:val="single" w:sz="4" w:space="0" w:color="auto"/>
            </w:tcBorders>
            <w:hideMark/>
          </w:tcPr>
          <w:p w:rsidR="00CC28B7" w:rsidRPr="00571B38" w:rsidRDefault="00CC28B7" w:rsidP="00CF4B12">
            <w:pPr>
              <w:spacing w:line="256" w:lineRule="auto"/>
              <w:rPr>
                <w:rFonts w:asciiTheme="minorHAnsi" w:hAnsiTheme="minorHAnsi" w:cstheme="minorHAnsi"/>
                <w:sz w:val="22"/>
                <w:szCs w:val="22"/>
              </w:rPr>
            </w:pPr>
            <w:r w:rsidRPr="00571B38">
              <w:rPr>
                <w:rFonts w:asciiTheme="minorHAnsi" w:hAnsiTheme="minorHAnsi" w:cstheme="minorHAnsi"/>
                <w:sz w:val="22"/>
                <w:szCs w:val="22"/>
              </w:rPr>
              <w:t>Some co-management mechanisms are in place and operational</w:t>
            </w:r>
          </w:p>
        </w:tc>
        <w:tc>
          <w:tcPr>
            <w:tcW w:w="990" w:type="dxa"/>
            <w:tcBorders>
              <w:top w:val="single" w:sz="4" w:space="0" w:color="auto"/>
              <w:left w:val="single" w:sz="4" w:space="0" w:color="auto"/>
              <w:bottom w:val="single" w:sz="4" w:space="0" w:color="auto"/>
              <w:right w:val="single" w:sz="4" w:space="0" w:color="auto"/>
            </w:tcBorders>
            <w:vAlign w:val="center"/>
            <w:hideMark/>
          </w:tcPr>
          <w:p w:rsidR="00CC28B7" w:rsidRPr="00571B38" w:rsidRDefault="00CC28B7" w:rsidP="00CF4B12">
            <w:pPr>
              <w:spacing w:line="256" w:lineRule="auto"/>
              <w:rPr>
                <w:rFonts w:asciiTheme="minorHAnsi" w:hAnsiTheme="minorHAnsi" w:cstheme="minorHAnsi"/>
                <w:sz w:val="22"/>
                <w:szCs w:val="22"/>
              </w:rPr>
            </w:pPr>
            <w:r w:rsidRPr="00571B38">
              <w:rPr>
                <w:rFonts w:asciiTheme="minorHAnsi" w:hAnsiTheme="minorHAnsi" w:cstheme="minorHAnsi"/>
                <w:sz w:val="22"/>
                <w:szCs w:val="22"/>
              </w:rPr>
              <w:t>1</w:t>
            </w:r>
          </w:p>
        </w:tc>
        <w:tc>
          <w:tcPr>
            <w:tcW w:w="810" w:type="dxa"/>
            <w:tcBorders>
              <w:top w:val="single" w:sz="4" w:space="0" w:color="auto"/>
              <w:left w:val="single" w:sz="4" w:space="0" w:color="auto"/>
              <w:bottom w:val="single" w:sz="4" w:space="0" w:color="auto"/>
              <w:right w:val="single" w:sz="4" w:space="0" w:color="auto"/>
            </w:tcBorders>
            <w:vAlign w:val="center"/>
            <w:hideMark/>
          </w:tcPr>
          <w:p w:rsidR="00CC28B7" w:rsidRPr="00571B38" w:rsidRDefault="00CC28B7" w:rsidP="00CF4B12">
            <w:pPr>
              <w:spacing w:line="256" w:lineRule="auto"/>
              <w:rPr>
                <w:rFonts w:asciiTheme="minorHAnsi" w:hAnsiTheme="minorHAnsi" w:cstheme="minorHAnsi"/>
                <w:b/>
                <w:sz w:val="22"/>
                <w:szCs w:val="22"/>
              </w:rPr>
            </w:pPr>
            <w:r w:rsidRPr="00571B38">
              <w:rPr>
                <w:rFonts w:asciiTheme="minorHAnsi" w:hAnsiTheme="minorHAnsi" w:cstheme="minorHAnsi"/>
                <w:b/>
                <w:sz w:val="22"/>
                <w:szCs w:val="22"/>
              </w:rPr>
              <w:t>1</w:t>
            </w:r>
          </w:p>
        </w:tc>
        <w:tc>
          <w:tcPr>
            <w:tcW w:w="2700" w:type="dxa"/>
            <w:vMerge/>
            <w:tcBorders>
              <w:top w:val="single" w:sz="4" w:space="0" w:color="auto"/>
              <w:left w:val="single" w:sz="4" w:space="0" w:color="auto"/>
              <w:bottom w:val="single" w:sz="4" w:space="0" w:color="auto"/>
              <w:right w:val="single" w:sz="4" w:space="0" w:color="auto"/>
            </w:tcBorders>
            <w:vAlign w:val="center"/>
            <w:hideMark/>
          </w:tcPr>
          <w:p w:rsidR="00CC28B7" w:rsidRPr="00571B38" w:rsidRDefault="00CC28B7" w:rsidP="00CF4B12">
            <w:pPr>
              <w:spacing w:line="256" w:lineRule="auto"/>
              <w:rPr>
                <w:rFonts w:asciiTheme="minorHAnsi" w:hAnsiTheme="minorHAnsi" w:cstheme="minorHAnsi"/>
                <w:sz w:val="22"/>
                <w:szCs w:val="22"/>
              </w:rPr>
            </w:pPr>
          </w:p>
        </w:tc>
        <w:tc>
          <w:tcPr>
            <w:tcW w:w="2700" w:type="dxa"/>
            <w:vMerge/>
            <w:tcBorders>
              <w:top w:val="single" w:sz="4" w:space="0" w:color="auto"/>
              <w:left w:val="single" w:sz="4" w:space="0" w:color="auto"/>
              <w:bottom w:val="single" w:sz="4" w:space="0" w:color="auto"/>
              <w:right w:val="single" w:sz="4" w:space="0" w:color="auto"/>
            </w:tcBorders>
            <w:vAlign w:val="center"/>
            <w:hideMark/>
          </w:tcPr>
          <w:p w:rsidR="00CC28B7" w:rsidRPr="00571B38" w:rsidRDefault="00CC28B7" w:rsidP="00CF4B12">
            <w:pPr>
              <w:spacing w:line="256" w:lineRule="auto"/>
              <w:rPr>
                <w:rFonts w:asciiTheme="minorHAnsi" w:hAnsiTheme="minorHAnsi" w:cstheme="minorHAnsi"/>
                <w:sz w:val="22"/>
                <w:szCs w:val="22"/>
              </w:rPr>
            </w:pPr>
          </w:p>
        </w:tc>
        <w:tc>
          <w:tcPr>
            <w:tcW w:w="1350" w:type="dxa"/>
            <w:vMerge/>
            <w:tcBorders>
              <w:top w:val="single" w:sz="4" w:space="0" w:color="auto"/>
              <w:left w:val="single" w:sz="4" w:space="0" w:color="auto"/>
              <w:bottom w:val="single" w:sz="4" w:space="0" w:color="auto"/>
              <w:right w:val="single" w:sz="4" w:space="0" w:color="auto"/>
            </w:tcBorders>
            <w:vAlign w:val="center"/>
            <w:hideMark/>
          </w:tcPr>
          <w:p w:rsidR="00CC28B7" w:rsidRPr="00571B38" w:rsidRDefault="00CC28B7" w:rsidP="00CF4B12">
            <w:pPr>
              <w:spacing w:line="256" w:lineRule="auto"/>
              <w:rPr>
                <w:rFonts w:asciiTheme="minorHAnsi" w:hAnsiTheme="minorHAnsi" w:cstheme="minorHAnsi"/>
                <w:sz w:val="22"/>
                <w:szCs w:val="22"/>
              </w:rPr>
            </w:pPr>
          </w:p>
        </w:tc>
      </w:tr>
      <w:tr w:rsidR="00CC28B7" w:rsidRPr="00571B38" w:rsidTr="009D6E4F">
        <w:tc>
          <w:tcPr>
            <w:tcW w:w="1962" w:type="dxa"/>
            <w:vMerge/>
            <w:tcBorders>
              <w:top w:val="single" w:sz="4" w:space="0" w:color="auto"/>
              <w:left w:val="single" w:sz="4" w:space="0" w:color="auto"/>
              <w:bottom w:val="single" w:sz="4" w:space="0" w:color="auto"/>
              <w:right w:val="single" w:sz="4" w:space="0" w:color="auto"/>
            </w:tcBorders>
            <w:vAlign w:val="center"/>
            <w:hideMark/>
          </w:tcPr>
          <w:p w:rsidR="00CC28B7" w:rsidRPr="00571B38" w:rsidRDefault="00CC28B7" w:rsidP="00CF4B12">
            <w:pPr>
              <w:spacing w:line="256" w:lineRule="auto"/>
              <w:rPr>
                <w:rFonts w:asciiTheme="minorHAnsi" w:hAnsiTheme="minorHAnsi" w:cstheme="minorHAnsi"/>
                <w:sz w:val="22"/>
                <w:szCs w:val="22"/>
              </w:rPr>
            </w:pPr>
          </w:p>
        </w:tc>
        <w:tc>
          <w:tcPr>
            <w:tcW w:w="3240" w:type="dxa"/>
            <w:tcBorders>
              <w:top w:val="single" w:sz="4" w:space="0" w:color="auto"/>
              <w:left w:val="single" w:sz="4" w:space="0" w:color="auto"/>
              <w:bottom w:val="single" w:sz="4" w:space="0" w:color="auto"/>
              <w:right w:val="single" w:sz="4" w:space="0" w:color="auto"/>
            </w:tcBorders>
            <w:hideMark/>
          </w:tcPr>
          <w:p w:rsidR="00CC28B7" w:rsidRPr="00571B38" w:rsidRDefault="00CC28B7" w:rsidP="00CF4B12">
            <w:pPr>
              <w:spacing w:line="256" w:lineRule="auto"/>
              <w:rPr>
                <w:rFonts w:asciiTheme="minorHAnsi" w:hAnsiTheme="minorHAnsi" w:cstheme="minorHAnsi"/>
                <w:sz w:val="22"/>
                <w:szCs w:val="22"/>
              </w:rPr>
            </w:pPr>
            <w:r w:rsidRPr="00571B38">
              <w:rPr>
                <w:rFonts w:asciiTheme="minorHAnsi" w:hAnsiTheme="minorHAnsi" w:cstheme="minorHAnsi"/>
                <w:sz w:val="22"/>
                <w:szCs w:val="22"/>
              </w:rPr>
              <w:t>Some co-management mechanisms are formally established through agreements, MOUs, etc.</w:t>
            </w:r>
          </w:p>
        </w:tc>
        <w:tc>
          <w:tcPr>
            <w:tcW w:w="990" w:type="dxa"/>
            <w:tcBorders>
              <w:top w:val="single" w:sz="4" w:space="0" w:color="auto"/>
              <w:left w:val="single" w:sz="4" w:space="0" w:color="auto"/>
              <w:bottom w:val="single" w:sz="4" w:space="0" w:color="auto"/>
              <w:right w:val="single" w:sz="4" w:space="0" w:color="auto"/>
            </w:tcBorders>
            <w:vAlign w:val="center"/>
            <w:hideMark/>
          </w:tcPr>
          <w:p w:rsidR="00CC28B7" w:rsidRPr="00571B38" w:rsidRDefault="00CC28B7" w:rsidP="00CF4B12">
            <w:pPr>
              <w:spacing w:line="256" w:lineRule="auto"/>
              <w:rPr>
                <w:rFonts w:asciiTheme="minorHAnsi" w:hAnsiTheme="minorHAnsi" w:cstheme="minorHAnsi"/>
                <w:sz w:val="22"/>
                <w:szCs w:val="22"/>
              </w:rPr>
            </w:pPr>
            <w:r w:rsidRPr="00571B38">
              <w:rPr>
                <w:rFonts w:asciiTheme="minorHAnsi" w:hAnsiTheme="minorHAnsi" w:cstheme="minorHAnsi"/>
                <w:sz w:val="22"/>
                <w:szCs w:val="22"/>
              </w:rPr>
              <w:t>2</w:t>
            </w:r>
          </w:p>
        </w:tc>
        <w:tc>
          <w:tcPr>
            <w:tcW w:w="810" w:type="dxa"/>
            <w:tcBorders>
              <w:top w:val="single" w:sz="4" w:space="0" w:color="auto"/>
              <w:left w:val="single" w:sz="4" w:space="0" w:color="auto"/>
              <w:bottom w:val="single" w:sz="4" w:space="0" w:color="auto"/>
              <w:right w:val="single" w:sz="4" w:space="0" w:color="auto"/>
            </w:tcBorders>
          </w:tcPr>
          <w:p w:rsidR="00CC28B7" w:rsidRPr="00571B38" w:rsidRDefault="00CC28B7" w:rsidP="00CF4B12">
            <w:pPr>
              <w:spacing w:line="256" w:lineRule="auto"/>
              <w:rPr>
                <w:rFonts w:asciiTheme="minorHAnsi" w:hAnsiTheme="minorHAnsi" w:cstheme="minorHAnsi"/>
                <w:sz w:val="22"/>
                <w:szCs w:val="22"/>
              </w:rPr>
            </w:pPr>
          </w:p>
        </w:tc>
        <w:tc>
          <w:tcPr>
            <w:tcW w:w="2700" w:type="dxa"/>
            <w:vMerge/>
            <w:tcBorders>
              <w:top w:val="single" w:sz="4" w:space="0" w:color="auto"/>
              <w:left w:val="single" w:sz="4" w:space="0" w:color="auto"/>
              <w:bottom w:val="single" w:sz="4" w:space="0" w:color="auto"/>
              <w:right w:val="single" w:sz="4" w:space="0" w:color="auto"/>
            </w:tcBorders>
            <w:vAlign w:val="center"/>
            <w:hideMark/>
          </w:tcPr>
          <w:p w:rsidR="00CC28B7" w:rsidRPr="00571B38" w:rsidRDefault="00CC28B7" w:rsidP="00CF4B12">
            <w:pPr>
              <w:spacing w:line="256" w:lineRule="auto"/>
              <w:rPr>
                <w:rFonts w:asciiTheme="minorHAnsi" w:hAnsiTheme="minorHAnsi" w:cstheme="minorHAnsi"/>
                <w:sz w:val="22"/>
                <w:szCs w:val="22"/>
              </w:rPr>
            </w:pPr>
          </w:p>
        </w:tc>
        <w:tc>
          <w:tcPr>
            <w:tcW w:w="2700" w:type="dxa"/>
            <w:vMerge/>
            <w:tcBorders>
              <w:top w:val="single" w:sz="4" w:space="0" w:color="auto"/>
              <w:left w:val="single" w:sz="4" w:space="0" w:color="auto"/>
              <w:bottom w:val="single" w:sz="4" w:space="0" w:color="auto"/>
              <w:right w:val="single" w:sz="4" w:space="0" w:color="auto"/>
            </w:tcBorders>
            <w:vAlign w:val="center"/>
            <w:hideMark/>
          </w:tcPr>
          <w:p w:rsidR="00CC28B7" w:rsidRPr="00571B38" w:rsidRDefault="00CC28B7" w:rsidP="00CF4B12">
            <w:pPr>
              <w:spacing w:line="256" w:lineRule="auto"/>
              <w:rPr>
                <w:rFonts w:asciiTheme="minorHAnsi" w:hAnsiTheme="minorHAnsi" w:cstheme="minorHAnsi"/>
                <w:sz w:val="22"/>
                <w:szCs w:val="22"/>
              </w:rPr>
            </w:pPr>
          </w:p>
        </w:tc>
        <w:tc>
          <w:tcPr>
            <w:tcW w:w="1350" w:type="dxa"/>
            <w:vMerge/>
            <w:tcBorders>
              <w:top w:val="single" w:sz="4" w:space="0" w:color="auto"/>
              <w:left w:val="single" w:sz="4" w:space="0" w:color="auto"/>
              <w:bottom w:val="single" w:sz="4" w:space="0" w:color="auto"/>
              <w:right w:val="single" w:sz="4" w:space="0" w:color="auto"/>
            </w:tcBorders>
            <w:vAlign w:val="center"/>
            <w:hideMark/>
          </w:tcPr>
          <w:p w:rsidR="00CC28B7" w:rsidRPr="00571B38" w:rsidRDefault="00CC28B7" w:rsidP="00CF4B12">
            <w:pPr>
              <w:spacing w:line="256" w:lineRule="auto"/>
              <w:rPr>
                <w:rFonts w:asciiTheme="minorHAnsi" w:hAnsiTheme="minorHAnsi" w:cstheme="minorHAnsi"/>
                <w:sz w:val="22"/>
                <w:szCs w:val="22"/>
              </w:rPr>
            </w:pPr>
          </w:p>
        </w:tc>
      </w:tr>
      <w:tr w:rsidR="00CC28B7" w:rsidRPr="00571B38" w:rsidTr="009D6E4F">
        <w:tc>
          <w:tcPr>
            <w:tcW w:w="1962" w:type="dxa"/>
            <w:vMerge/>
            <w:tcBorders>
              <w:top w:val="single" w:sz="4" w:space="0" w:color="auto"/>
              <w:left w:val="single" w:sz="4" w:space="0" w:color="auto"/>
              <w:bottom w:val="single" w:sz="4" w:space="0" w:color="auto"/>
              <w:right w:val="single" w:sz="4" w:space="0" w:color="auto"/>
            </w:tcBorders>
            <w:vAlign w:val="center"/>
            <w:hideMark/>
          </w:tcPr>
          <w:p w:rsidR="00CC28B7" w:rsidRPr="00571B38" w:rsidRDefault="00CC28B7" w:rsidP="00CF4B12">
            <w:pPr>
              <w:spacing w:line="256" w:lineRule="auto"/>
              <w:rPr>
                <w:rFonts w:asciiTheme="minorHAnsi" w:hAnsiTheme="minorHAnsi" w:cstheme="minorHAnsi"/>
                <w:sz w:val="22"/>
                <w:szCs w:val="22"/>
              </w:rPr>
            </w:pPr>
          </w:p>
        </w:tc>
        <w:tc>
          <w:tcPr>
            <w:tcW w:w="3240" w:type="dxa"/>
            <w:tcBorders>
              <w:top w:val="single" w:sz="4" w:space="0" w:color="auto"/>
              <w:left w:val="single" w:sz="4" w:space="0" w:color="auto"/>
              <w:bottom w:val="single" w:sz="4" w:space="0" w:color="auto"/>
              <w:right w:val="single" w:sz="4" w:space="0" w:color="auto"/>
            </w:tcBorders>
            <w:hideMark/>
          </w:tcPr>
          <w:p w:rsidR="00CC28B7" w:rsidRPr="00571B38" w:rsidRDefault="00CC28B7" w:rsidP="00CF4B12">
            <w:pPr>
              <w:spacing w:line="256" w:lineRule="auto"/>
              <w:rPr>
                <w:rFonts w:asciiTheme="minorHAnsi" w:hAnsiTheme="minorHAnsi" w:cstheme="minorHAnsi"/>
                <w:sz w:val="22"/>
                <w:szCs w:val="22"/>
              </w:rPr>
            </w:pPr>
            <w:r w:rsidRPr="00571B38">
              <w:rPr>
                <w:rFonts w:asciiTheme="minorHAnsi" w:hAnsiTheme="minorHAnsi" w:cstheme="minorHAnsi"/>
                <w:sz w:val="22"/>
                <w:szCs w:val="22"/>
              </w:rPr>
              <w:t>Comprehensive co-management mechanisms are formally established and are operational/functional</w:t>
            </w:r>
          </w:p>
        </w:tc>
        <w:tc>
          <w:tcPr>
            <w:tcW w:w="990" w:type="dxa"/>
            <w:tcBorders>
              <w:top w:val="single" w:sz="4" w:space="0" w:color="auto"/>
              <w:left w:val="single" w:sz="4" w:space="0" w:color="auto"/>
              <w:bottom w:val="single" w:sz="4" w:space="0" w:color="auto"/>
              <w:right w:val="single" w:sz="4" w:space="0" w:color="auto"/>
            </w:tcBorders>
            <w:vAlign w:val="center"/>
            <w:hideMark/>
          </w:tcPr>
          <w:p w:rsidR="00CC28B7" w:rsidRPr="00571B38" w:rsidRDefault="00CC28B7" w:rsidP="00CF4B12">
            <w:pPr>
              <w:spacing w:line="256" w:lineRule="auto"/>
              <w:rPr>
                <w:rFonts w:asciiTheme="minorHAnsi" w:hAnsiTheme="minorHAnsi" w:cstheme="minorHAnsi"/>
                <w:sz w:val="22"/>
                <w:szCs w:val="22"/>
              </w:rPr>
            </w:pPr>
            <w:r w:rsidRPr="00571B38">
              <w:rPr>
                <w:rFonts w:asciiTheme="minorHAnsi" w:hAnsiTheme="minorHAnsi" w:cstheme="minorHAnsi"/>
                <w:sz w:val="22"/>
                <w:szCs w:val="22"/>
              </w:rPr>
              <w:t>3</w:t>
            </w:r>
          </w:p>
        </w:tc>
        <w:tc>
          <w:tcPr>
            <w:tcW w:w="810" w:type="dxa"/>
            <w:tcBorders>
              <w:top w:val="single" w:sz="4" w:space="0" w:color="auto"/>
              <w:left w:val="single" w:sz="4" w:space="0" w:color="auto"/>
              <w:bottom w:val="single" w:sz="4" w:space="0" w:color="auto"/>
              <w:right w:val="single" w:sz="4" w:space="0" w:color="auto"/>
            </w:tcBorders>
          </w:tcPr>
          <w:p w:rsidR="00CC28B7" w:rsidRPr="00571B38" w:rsidRDefault="00CC28B7" w:rsidP="00CF4B12">
            <w:pPr>
              <w:spacing w:line="256" w:lineRule="auto"/>
              <w:rPr>
                <w:rFonts w:asciiTheme="minorHAnsi" w:hAnsiTheme="minorHAnsi" w:cstheme="minorHAnsi"/>
                <w:sz w:val="22"/>
                <w:szCs w:val="22"/>
              </w:rPr>
            </w:pPr>
          </w:p>
        </w:tc>
        <w:tc>
          <w:tcPr>
            <w:tcW w:w="2700" w:type="dxa"/>
            <w:vMerge/>
            <w:tcBorders>
              <w:top w:val="single" w:sz="4" w:space="0" w:color="auto"/>
              <w:left w:val="single" w:sz="4" w:space="0" w:color="auto"/>
              <w:bottom w:val="single" w:sz="4" w:space="0" w:color="auto"/>
              <w:right w:val="single" w:sz="4" w:space="0" w:color="auto"/>
            </w:tcBorders>
            <w:vAlign w:val="center"/>
            <w:hideMark/>
          </w:tcPr>
          <w:p w:rsidR="00CC28B7" w:rsidRPr="00571B38" w:rsidRDefault="00CC28B7" w:rsidP="00CF4B12">
            <w:pPr>
              <w:spacing w:line="256" w:lineRule="auto"/>
              <w:rPr>
                <w:rFonts w:asciiTheme="minorHAnsi" w:hAnsiTheme="minorHAnsi" w:cstheme="minorHAnsi"/>
                <w:sz w:val="22"/>
                <w:szCs w:val="22"/>
              </w:rPr>
            </w:pPr>
          </w:p>
        </w:tc>
        <w:tc>
          <w:tcPr>
            <w:tcW w:w="2700" w:type="dxa"/>
            <w:vMerge/>
            <w:tcBorders>
              <w:top w:val="single" w:sz="4" w:space="0" w:color="auto"/>
              <w:left w:val="single" w:sz="4" w:space="0" w:color="auto"/>
              <w:bottom w:val="single" w:sz="4" w:space="0" w:color="auto"/>
              <w:right w:val="single" w:sz="4" w:space="0" w:color="auto"/>
            </w:tcBorders>
            <w:vAlign w:val="center"/>
            <w:hideMark/>
          </w:tcPr>
          <w:p w:rsidR="00CC28B7" w:rsidRPr="00571B38" w:rsidRDefault="00CC28B7" w:rsidP="00CF4B12">
            <w:pPr>
              <w:spacing w:line="256" w:lineRule="auto"/>
              <w:rPr>
                <w:rFonts w:asciiTheme="minorHAnsi" w:hAnsiTheme="minorHAnsi" w:cstheme="minorHAnsi"/>
                <w:sz w:val="22"/>
                <w:szCs w:val="22"/>
              </w:rPr>
            </w:pPr>
          </w:p>
        </w:tc>
        <w:tc>
          <w:tcPr>
            <w:tcW w:w="1350" w:type="dxa"/>
            <w:vMerge/>
            <w:tcBorders>
              <w:top w:val="single" w:sz="4" w:space="0" w:color="auto"/>
              <w:left w:val="single" w:sz="4" w:space="0" w:color="auto"/>
              <w:bottom w:val="single" w:sz="4" w:space="0" w:color="auto"/>
              <w:right w:val="single" w:sz="4" w:space="0" w:color="auto"/>
            </w:tcBorders>
            <w:vAlign w:val="center"/>
            <w:hideMark/>
          </w:tcPr>
          <w:p w:rsidR="00CC28B7" w:rsidRPr="00571B38" w:rsidRDefault="00CC28B7" w:rsidP="00CF4B12">
            <w:pPr>
              <w:spacing w:line="256" w:lineRule="auto"/>
              <w:rPr>
                <w:rFonts w:asciiTheme="minorHAnsi" w:hAnsiTheme="minorHAnsi" w:cstheme="minorHAnsi"/>
                <w:sz w:val="22"/>
                <w:szCs w:val="22"/>
              </w:rPr>
            </w:pPr>
          </w:p>
        </w:tc>
      </w:tr>
      <w:tr w:rsidR="00CC28B7" w:rsidRPr="00571B38" w:rsidTr="009D6E4F">
        <w:tc>
          <w:tcPr>
            <w:tcW w:w="1962" w:type="dxa"/>
            <w:vMerge w:val="restart"/>
            <w:tcBorders>
              <w:top w:val="single" w:sz="4" w:space="0" w:color="auto"/>
              <w:left w:val="single" w:sz="4" w:space="0" w:color="auto"/>
              <w:bottom w:val="single" w:sz="4" w:space="0" w:color="auto"/>
              <w:right w:val="single" w:sz="4" w:space="0" w:color="auto"/>
            </w:tcBorders>
            <w:hideMark/>
          </w:tcPr>
          <w:p w:rsidR="00CC28B7" w:rsidRPr="00571B38" w:rsidRDefault="00CC28B7" w:rsidP="00CF4B12">
            <w:pPr>
              <w:spacing w:line="256" w:lineRule="auto"/>
              <w:rPr>
                <w:rFonts w:asciiTheme="minorHAnsi" w:hAnsiTheme="minorHAnsi" w:cstheme="minorHAnsi"/>
                <w:sz w:val="22"/>
                <w:szCs w:val="22"/>
              </w:rPr>
            </w:pPr>
            <w:r w:rsidRPr="00571B38">
              <w:rPr>
                <w:rFonts w:asciiTheme="minorHAnsi" w:hAnsiTheme="minorHAnsi" w:cstheme="minorHAnsi"/>
                <w:sz w:val="22"/>
                <w:szCs w:val="22"/>
              </w:rPr>
              <w:t>Indicator 3 – Existence of cooperation with stakeholder</w:t>
            </w:r>
          </w:p>
        </w:tc>
        <w:tc>
          <w:tcPr>
            <w:tcW w:w="3240" w:type="dxa"/>
            <w:tcBorders>
              <w:top w:val="single" w:sz="4" w:space="0" w:color="auto"/>
              <w:left w:val="single" w:sz="4" w:space="0" w:color="auto"/>
              <w:bottom w:val="single" w:sz="4" w:space="0" w:color="auto"/>
              <w:right w:val="single" w:sz="4" w:space="0" w:color="auto"/>
            </w:tcBorders>
            <w:hideMark/>
          </w:tcPr>
          <w:p w:rsidR="00CC28B7" w:rsidRPr="00571B38" w:rsidRDefault="00CC28B7" w:rsidP="00CF4B12">
            <w:pPr>
              <w:spacing w:line="256" w:lineRule="auto"/>
              <w:rPr>
                <w:rFonts w:asciiTheme="minorHAnsi" w:hAnsiTheme="minorHAnsi" w:cstheme="minorHAnsi"/>
                <w:sz w:val="22"/>
                <w:szCs w:val="22"/>
              </w:rPr>
            </w:pPr>
            <w:r w:rsidRPr="00571B38">
              <w:rPr>
                <w:rFonts w:asciiTheme="minorHAnsi" w:hAnsiTheme="minorHAnsi" w:cstheme="minorHAnsi"/>
                <w:sz w:val="22"/>
                <w:szCs w:val="22"/>
              </w:rPr>
              <w:t>Identification of stakeholders and their participation/involvement in decision-making is poor</w:t>
            </w:r>
          </w:p>
        </w:tc>
        <w:tc>
          <w:tcPr>
            <w:tcW w:w="990" w:type="dxa"/>
            <w:tcBorders>
              <w:top w:val="single" w:sz="4" w:space="0" w:color="auto"/>
              <w:left w:val="single" w:sz="4" w:space="0" w:color="auto"/>
              <w:bottom w:val="single" w:sz="4" w:space="0" w:color="auto"/>
              <w:right w:val="single" w:sz="4" w:space="0" w:color="auto"/>
            </w:tcBorders>
            <w:vAlign w:val="center"/>
            <w:hideMark/>
          </w:tcPr>
          <w:p w:rsidR="00CC28B7" w:rsidRPr="00571B38" w:rsidRDefault="00CC28B7" w:rsidP="00CF4B12">
            <w:pPr>
              <w:spacing w:line="256" w:lineRule="auto"/>
              <w:rPr>
                <w:rFonts w:asciiTheme="minorHAnsi" w:hAnsiTheme="minorHAnsi" w:cstheme="minorHAnsi"/>
                <w:sz w:val="22"/>
                <w:szCs w:val="22"/>
              </w:rPr>
            </w:pPr>
            <w:r w:rsidRPr="00571B38">
              <w:rPr>
                <w:rFonts w:asciiTheme="minorHAnsi" w:hAnsiTheme="minorHAnsi" w:cstheme="minorHAnsi"/>
                <w:sz w:val="22"/>
                <w:szCs w:val="22"/>
              </w:rPr>
              <w:t>0</w:t>
            </w:r>
          </w:p>
        </w:tc>
        <w:tc>
          <w:tcPr>
            <w:tcW w:w="810" w:type="dxa"/>
            <w:tcBorders>
              <w:top w:val="single" w:sz="4" w:space="0" w:color="auto"/>
              <w:left w:val="single" w:sz="4" w:space="0" w:color="auto"/>
              <w:bottom w:val="single" w:sz="4" w:space="0" w:color="auto"/>
              <w:right w:val="single" w:sz="4" w:space="0" w:color="auto"/>
            </w:tcBorders>
            <w:vAlign w:val="center"/>
          </w:tcPr>
          <w:p w:rsidR="00CC28B7" w:rsidRPr="00571B38" w:rsidRDefault="00CC28B7" w:rsidP="00CF4B12">
            <w:pPr>
              <w:spacing w:line="256" w:lineRule="auto"/>
              <w:rPr>
                <w:rFonts w:asciiTheme="minorHAnsi" w:hAnsiTheme="minorHAnsi" w:cstheme="minorHAnsi"/>
                <w:sz w:val="22"/>
                <w:szCs w:val="22"/>
              </w:rPr>
            </w:pPr>
          </w:p>
        </w:tc>
        <w:tc>
          <w:tcPr>
            <w:tcW w:w="2700" w:type="dxa"/>
            <w:vMerge w:val="restart"/>
            <w:tcBorders>
              <w:top w:val="single" w:sz="4" w:space="0" w:color="auto"/>
              <w:left w:val="single" w:sz="4" w:space="0" w:color="auto"/>
              <w:bottom w:val="single" w:sz="4" w:space="0" w:color="auto"/>
              <w:right w:val="single" w:sz="4" w:space="0" w:color="auto"/>
            </w:tcBorders>
          </w:tcPr>
          <w:p w:rsidR="00CC28B7" w:rsidRPr="00571B38" w:rsidRDefault="00CC28B7" w:rsidP="00CF4B12">
            <w:pPr>
              <w:spacing w:line="256" w:lineRule="auto"/>
              <w:rPr>
                <w:rFonts w:asciiTheme="minorHAnsi" w:hAnsiTheme="minorHAnsi" w:cstheme="minorHAnsi"/>
                <w:sz w:val="22"/>
                <w:szCs w:val="22"/>
              </w:rPr>
            </w:pPr>
            <w:r w:rsidRPr="00571B38">
              <w:rPr>
                <w:rFonts w:asciiTheme="minorHAnsi" w:hAnsiTheme="minorHAnsi" w:cstheme="minorHAnsi"/>
                <w:sz w:val="22"/>
                <w:szCs w:val="22"/>
              </w:rPr>
              <w:t>Stakeholder participation in environmental decision-making is still limited. However, the state agencies involve stakeholders during development of the strategic action plans and programmes as well as legislation.</w:t>
            </w:r>
          </w:p>
          <w:p w:rsidR="00CC28B7" w:rsidRPr="00571B38" w:rsidRDefault="00CC28B7" w:rsidP="00CF4B12">
            <w:pPr>
              <w:spacing w:line="256" w:lineRule="auto"/>
              <w:rPr>
                <w:rFonts w:asciiTheme="minorHAnsi" w:hAnsiTheme="minorHAnsi" w:cstheme="minorHAnsi"/>
                <w:sz w:val="22"/>
                <w:szCs w:val="22"/>
              </w:rPr>
            </w:pPr>
          </w:p>
        </w:tc>
        <w:tc>
          <w:tcPr>
            <w:tcW w:w="2700" w:type="dxa"/>
            <w:vMerge w:val="restart"/>
            <w:tcBorders>
              <w:top w:val="single" w:sz="4" w:space="0" w:color="auto"/>
              <w:left w:val="single" w:sz="4" w:space="0" w:color="auto"/>
              <w:bottom w:val="single" w:sz="4" w:space="0" w:color="auto"/>
              <w:right w:val="single" w:sz="4" w:space="0" w:color="auto"/>
            </w:tcBorders>
            <w:hideMark/>
          </w:tcPr>
          <w:p w:rsidR="00CC28B7" w:rsidRPr="00571B38" w:rsidRDefault="00CC28B7" w:rsidP="00CF4B12">
            <w:pPr>
              <w:spacing w:line="256" w:lineRule="auto"/>
              <w:rPr>
                <w:rFonts w:asciiTheme="minorHAnsi" w:hAnsiTheme="minorHAnsi" w:cstheme="minorHAnsi"/>
                <w:sz w:val="22"/>
                <w:szCs w:val="22"/>
              </w:rPr>
            </w:pPr>
            <w:r w:rsidRPr="00571B38">
              <w:rPr>
                <w:rFonts w:asciiTheme="minorHAnsi" w:hAnsiTheme="minorHAnsi" w:cstheme="minorHAnsi"/>
                <w:sz w:val="22"/>
                <w:szCs w:val="22"/>
              </w:rPr>
              <w:t xml:space="preserve">Stakeholders will first participate in the project inception workshop, and later the project will engage key decision-makers, experts, and other multi-stakeholders to collaborate and discuss an integrated approach to deliver environmental information as well as global environmental benefits through improved interpretation, planning, and decision-making on environmental and sectoral policies, plans, reports and programmes derived from the Rio Conventions perspective.  Stakeholders will also participate in training workshops and national dialogues to appropriation of the type, format, and frequency of the environmental information to had better incorporate the best </w:t>
            </w:r>
            <w:r w:rsidRPr="00571B38">
              <w:rPr>
                <w:rFonts w:asciiTheme="minorHAnsi" w:hAnsiTheme="minorHAnsi" w:cstheme="minorHAnsi"/>
                <w:sz w:val="22"/>
                <w:szCs w:val="22"/>
              </w:rPr>
              <w:lastRenderedPageBreak/>
              <w:t>decision-making practices into the inter-ministerial mechanisms.</w:t>
            </w:r>
          </w:p>
        </w:tc>
        <w:tc>
          <w:tcPr>
            <w:tcW w:w="1350" w:type="dxa"/>
            <w:vMerge w:val="restart"/>
            <w:tcBorders>
              <w:top w:val="single" w:sz="4" w:space="0" w:color="auto"/>
              <w:left w:val="single" w:sz="4" w:space="0" w:color="auto"/>
              <w:bottom w:val="single" w:sz="4" w:space="0" w:color="auto"/>
              <w:right w:val="single" w:sz="4" w:space="0" w:color="auto"/>
            </w:tcBorders>
            <w:vAlign w:val="center"/>
          </w:tcPr>
          <w:p w:rsidR="00CC28B7" w:rsidRPr="00571B38" w:rsidRDefault="00CC28B7" w:rsidP="00CF4B12">
            <w:pPr>
              <w:spacing w:line="256" w:lineRule="auto"/>
              <w:rPr>
                <w:rFonts w:asciiTheme="minorHAnsi" w:hAnsiTheme="minorHAnsi" w:cstheme="minorHAnsi"/>
                <w:sz w:val="22"/>
                <w:szCs w:val="22"/>
              </w:rPr>
            </w:pPr>
          </w:p>
          <w:p w:rsidR="00CC28B7" w:rsidRPr="00571B38" w:rsidRDefault="00CC28B7" w:rsidP="00CF4B12">
            <w:pPr>
              <w:spacing w:line="256" w:lineRule="auto"/>
              <w:rPr>
                <w:rFonts w:asciiTheme="minorHAnsi" w:hAnsiTheme="minorHAnsi" w:cstheme="minorHAnsi"/>
                <w:sz w:val="22"/>
                <w:szCs w:val="22"/>
              </w:rPr>
            </w:pPr>
          </w:p>
          <w:p w:rsidR="00CC28B7" w:rsidRPr="00571B38" w:rsidRDefault="00CC28B7" w:rsidP="00CF4B12">
            <w:pPr>
              <w:spacing w:line="256" w:lineRule="auto"/>
              <w:rPr>
                <w:rFonts w:asciiTheme="minorHAnsi" w:hAnsiTheme="minorHAnsi" w:cstheme="minorHAnsi"/>
                <w:sz w:val="22"/>
                <w:szCs w:val="22"/>
              </w:rPr>
            </w:pPr>
          </w:p>
          <w:p w:rsidR="00CC28B7" w:rsidRPr="00571B38" w:rsidRDefault="00CC28B7" w:rsidP="00CF4B12">
            <w:pPr>
              <w:spacing w:line="256" w:lineRule="auto"/>
              <w:rPr>
                <w:rFonts w:asciiTheme="minorHAnsi" w:hAnsiTheme="minorHAnsi" w:cstheme="minorHAnsi"/>
                <w:sz w:val="22"/>
                <w:szCs w:val="22"/>
              </w:rPr>
            </w:pPr>
          </w:p>
          <w:p w:rsidR="00CC28B7" w:rsidRPr="00571B38" w:rsidRDefault="00CC28B7" w:rsidP="00CF4B12">
            <w:pPr>
              <w:spacing w:line="256" w:lineRule="auto"/>
              <w:rPr>
                <w:rFonts w:asciiTheme="minorHAnsi" w:hAnsiTheme="minorHAnsi" w:cstheme="minorHAnsi"/>
                <w:sz w:val="22"/>
                <w:szCs w:val="22"/>
              </w:rPr>
            </w:pPr>
          </w:p>
          <w:p w:rsidR="00CC28B7" w:rsidRPr="00571B38" w:rsidRDefault="00CC28B7" w:rsidP="00CF4B12">
            <w:pPr>
              <w:spacing w:line="256" w:lineRule="auto"/>
              <w:rPr>
                <w:rFonts w:asciiTheme="minorHAnsi" w:hAnsiTheme="minorHAnsi" w:cstheme="minorHAnsi"/>
                <w:sz w:val="22"/>
                <w:szCs w:val="22"/>
              </w:rPr>
            </w:pPr>
          </w:p>
          <w:p w:rsidR="00CC28B7" w:rsidRPr="00571B38" w:rsidRDefault="00CC28B7" w:rsidP="00CF4B12">
            <w:pPr>
              <w:spacing w:line="256" w:lineRule="auto"/>
              <w:rPr>
                <w:rFonts w:asciiTheme="minorHAnsi" w:hAnsiTheme="minorHAnsi" w:cstheme="minorHAnsi"/>
                <w:sz w:val="22"/>
                <w:szCs w:val="22"/>
              </w:rPr>
            </w:pPr>
          </w:p>
          <w:p w:rsidR="00CC28B7" w:rsidRPr="00571B38" w:rsidRDefault="00CC28B7" w:rsidP="00CF4B12">
            <w:pPr>
              <w:spacing w:line="256" w:lineRule="auto"/>
              <w:rPr>
                <w:rFonts w:asciiTheme="minorHAnsi" w:hAnsiTheme="minorHAnsi" w:cstheme="minorHAnsi"/>
                <w:sz w:val="22"/>
                <w:szCs w:val="22"/>
              </w:rPr>
            </w:pPr>
          </w:p>
          <w:p w:rsidR="00CC28B7" w:rsidRPr="00571B38" w:rsidRDefault="00CC28B7" w:rsidP="00CF4B12">
            <w:pPr>
              <w:spacing w:line="256" w:lineRule="auto"/>
              <w:rPr>
                <w:rFonts w:asciiTheme="minorHAnsi" w:hAnsiTheme="minorHAnsi" w:cstheme="minorHAnsi"/>
                <w:sz w:val="22"/>
                <w:szCs w:val="22"/>
              </w:rPr>
            </w:pPr>
          </w:p>
          <w:p w:rsidR="00CC28B7" w:rsidRPr="00571B38" w:rsidRDefault="00CC28B7" w:rsidP="00CF4B12">
            <w:pPr>
              <w:spacing w:line="256" w:lineRule="auto"/>
              <w:rPr>
                <w:rFonts w:asciiTheme="minorHAnsi" w:hAnsiTheme="minorHAnsi" w:cstheme="minorHAnsi"/>
                <w:sz w:val="22"/>
                <w:szCs w:val="22"/>
              </w:rPr>
            </w:pPr>
            <w:r w:rsidRPr="00571B38">
              <w:rPr>
                <w:rFonts w:asciiTheme="minorHAnsi" w:hAnsiTheme="minorHAnsi" w:cstheme="minorHAnsi"/>
                <w:sz w:val="22"/>
                <w:szCs w:val="22"/>
              </w:rPr>
              <w:t>2</w:t>
            </w:r>
          </w:p>
        </w:tc>
      </w:tr>
      <w:tr w:rsidR="00CC28B7" w:rsidRPr="00571B38" w:rsidTr="009D6E4F">
        <w:tc>
          <w:tcPr>
            <w:tcW w:w="1962" w:type="dxa"/>
            <w:vMerge/>
            <w:tcBorders>
              <w:top w:val="single" w:sz="4" w:space="0" w:color="auto"/>
              <w:left w:val="single" w:sz="4" w:space="0" w:color="auto"/>
              <w:bottom w:val="single" w:sz="4" w:space="0" w:color="auto"/>
              <w:right w:val="single" w:sz="4" w:space="0" w:color="auto"/>
            </w:tcBorders>
            <w:vAlign w:val="center"/>
            <w:hideMark/>
          </w:tcPr>
          <w:p w:rsidR="00CC28B7" w:rsidRPr="00571B38" w:rsidRDefault="00CC28B7" w:rsidP="00CF4B12">
            <w:pPr>
              <w:spacing w:line="256" w:lineRule="auto"/>
              <w:rPr>
                <w:rFonts w:asciiTheme="minorHAnsi" w:hAnsiTheme="minorHAnsi" w:cstheme="minorHAnsi"/>
                <w:sz w:val="22"/>
                <w:szCs w:val="22"/>
              </w:rPr>
            </w:pPr>
          </w:p>
        </w:tc>
        <w:tc>
          <w:tcPr>
            <w:tcW w:w="3240" w:type="dxa"/>
            <w:tcBorders>
              <w:top w:val="single" w:sz="4" w:space="0" w:color="auto"/>
              <w:left w:val="single" w:sz="4" w:space="0" w:color="auto"/>
              <w:bottom w:val="single" w:sz="4" w:space="0" w:color="auto"/>
              <w:right w:val="single" w:sz="4" w:space="0" w:color="auto"/>
            </w:tcBorders>
            <w:hideMark/>
          </w:tcPr>
          <w:p w:rsidR="00CC28B7" w:rsidRPr="00571B38" w:rsidRDefault="00CC28B7" w:rsidP="00CF4B12">
            <w:pPr>
              <w:spacing w:line="256" w:lineRule="auto"/>
              <w:rPr>
                <w:rFonts w:asciiTheme="minorHAnsi" w:hAnsiTheme="minorHAnsi" w:cstheme="minorHAnsi"/>
                <w:sz w:val="22"/>
                <w:szCs w:val="22"/>
              </w:rPr>
            </w:pPr>
            <w:r w:rsidRPr="00571B38">
              <w:rPr>
                <w:rFonts w:asciiTheme="minorHAnsi" w:hAnsiTheme="minorHAnsi" w:cstheme="minorHAnsi"/>
                <w:sz w:val="22"/>
                <w:szCs w:val="22"/>
              </w:rPr>
              <w:t>Stakeholders are identified but their participation in decision-making is limited</w:t>
            </w:r>
          </w:p>
        </w:tc>
        <w:tc>
          <w:tcPr>
            <w:tcW w:w="990" w:type="dxa"/>
            <w:tcBorders>
              <w:top w:val="single" w:sz="4" w:space="0" w:color="auto"/>
              <w:left w:val="single" w:sz="4" w:space="0" w:color="auto"/>
              <w:bottom w:val="single" w:sz="4" w:space="0" w:color="auto"/>
              <w:right w:val="single" w:sz="4" w:space="0" w:color="auto"/>
            </w:tcBorders>
            <w:vAlign w:val="center"/>
            <w:hideMark/>
          </w:tcPr>
          <w:p w:rsidR="00CC28B7" w:rsidRPr="00571B38" w:rsidRDefault="00CC28B7" w:rsidP="00CF4B12">
            <w:pPr>
              <w:spacing w:line="256" w:lineRule="auto"/>
              <w:rPr>
                <w:rFonts w:asciiTheme="minorHAnsi" w:hAnsiTheme="minorHAnsi" w:cstheme="minorHAnsi"/>
                <w:sz w:val="22"/>
                <w:szCs w:val="22"/>
              </w:rPr>
            </w:pPr>
            <w:r w:rsidRPr="00571B38">
              <w:rPr>
                <w:rFonts w:asciiTheme="minorHAnsi" w:hAnsiTheme="minorHAnsi" w:cstheme="minorHAnsi"/>
                <w:sz w:val="22"/>
                <w:szCs w:val="22"/>
              </w:rPr>
              <w:t>1</w:t>
            </w:r>
          </w:p>
        </w:tc>
        <w:tc>
          <w:tcPr>
            <w:tcW w:w="810" w:type="dxa"/>
            <w:tcBorders>
              <w:top w:val="single" w:sz="4" w:space="0" w:color="auto"/>
              <w:left w:val="single" w:sz="4" w:space="0" w:color="auto"/>
              <w:bottom w:val="single" w:sz="4" w:space="0" w:color="auto"/>
              <w:right w:val="single" w:sz="4" w:space="0" w:color="auto"/>
            </w:tcBorders>
            <w:vAlign w:val="center"/>
            <w:hideMark/>
          </w:tcPr>
          <w:p w:rsidR="00CC28B7" w:rsidRPr="00571B38" w:rsidRDefault="00CC28B7" w:rsidP="00CF4B12">
            <w:pPr>
              <w:spacing w:line="256" w:lineRule="auto"/>
              <w:rPr>
                <w:rFonts w:asciiTheme="minorHAnsi" w:hAnsiTheme="minorHAnsi" w:cstheme="minorHAnsi"/>
                <w:b/>
                <w:sz w:val="22"/>
                <w:szCs w:val="22"/>
              </w:rPr>
            </w:pPr>
            <w:r w:rsidRPr="00571B38">
              <w:rPr>
                <w:rFonts w:asciiTheme="minorHAnsi" w:hAnsiTheme="minorHAnsi" w:cstheme="minorHAnsi"/>
                <w:b/>
                <w:sz w:val="22"/>
                <w:szCs w:val="22"/>
              </w:rPr>
              <w:t>1</w:t>
            </w:r>
          </w:p>
        </w:tc>
        <w:tc>
          <w:tcPr>
            <w:tcW w:w="2700" w:type="dxa"/>
            <w:vMerge/>
            <w:tcBorders>
              <w:top w:val="single" w:sz="4" w:space="0" w:color="auto"/>
              <w:left w:val="single" w:sz="4" w:space="0" w:color="auto"/>
              <w:bottom w:val="single" w:sz="4" w:space="0" w:color="auto"/>
              <w:right w:val="single" w:sz="4" w:space="0" w:color="auto"/>
            </w:tcBorders>
            <w:vAlign w:val="center"/>
            <w:hideMark/>
          </w:tcPr>
          <w:p w:rsidR="00CC28B7" w:rsidRPr="00571B38" w:rsidRDefault="00CC28B7" w:rsidP="00CF4B12">
            <w:pPr>
              <w:spacing w:line="256" w:lineRule="auto"/>
              <w:rPr>
                <w:rFonts w:asciiTheme="minorHAnsi" w:hAnsiTheme="minorHAnsi" w:cstheme="minorHAnsi"/>
                <w:sz w:val="22"/>
                <w:szCs w:val="22"/>
              </w:rPr>
            </w:pPr>
          </w:p>
        </w:tc>
        <w:tc>
          <w:tcPr>
            <w:tcW w:w="2700" w:type="dxa"/>
            <w:vMerge/>
            <w:tcBorders>
              <w:top w:val="single" w:sz="4" w:space="0" w:color="auto"/>
              <w:left w:val="single" w:sz="4" w:space="0" w:color="auto"/>
              <w:bottom w:val="single" w:sz="4" w:space="0" w:color="auto"/>
              <w:right w:val="single" w:sz="4" w:space="0" w:color="auto"/>
            </w:tcBorders>
            <w:vAlign w:val="center"/>
            <w:hideMark/>
          </w:tcPr>
          <w:p w:rsidR="00CC28B7" w:rsidRPr="00571B38" w:rsidRDefault="00CC28B7" w:rsidP="00CF4B12">
            <w:pPr>
              <w:spacing w:line="256" w:lineRule="auto"/>
              <w:rPr>
                <w:rFonts w:asciiTheme="minorHAnsi" w:hAnsiTheme="minorHAnsi" w:cstheme="minorHAnsi"/>
                <w:sz w:val="22"/>
                <w:szCs w:val="22"/>
              </w:rPr>
            </w:pPr>
          </w:p>
        </w:tc>
        <w:tc>
          <w:tcPr>
            <w:tcW w:w="1350" w:type="dxa"/>
            <w:vMerge/>
            <w:tcBorders>
              <w:top w:val="single" w:sz="4" w:space="0" w:color="auto"/>
              <w:left w:val="single" w:sz="4" w:space="0" w:color="auto"/>
              <w:bottom w:val="single" w:sz="4" w:space="0" w:color="auto"/>
              <w:right w:val="single" w:sz="4" w:space="0" w:color="auto"/>
            </w:tcBorders>
            <w:vAlign w:val="center"/>
            <w:hideMark/>
          </w:tcPr>
          <w:p w:rsidR="00CC28B7" w:rsidRPr="00571B38" w:rsidRDefault="00CC28B7" w:rsidP="00CF4B12">
            <w:pPr>
              <w:spacing w:line="256" w:lineRule="auto"/>
              <w:rPr>
                <w:rFonts w:asciiTheme="minorHAnsi" w:hAnsiTheme="minorHAnsi" w:cstheme="minorHAnsi"/>
                <w:sz w:val="22"/>
                <w:szCs w:val="22"/>
              </w:rPr>
            </w:pPr>
          </w:p>
        </w:tc>
      </w:tr>
      <w:tr w:rsidR="00CC28B7" w:rsidRPr="00571B38" w:rsidTr="009D6E4F">
        <w:tc>
          <w:tcPr>
            <w:tcW w:w="1962" w:type="dxa"/>
            <w:vMerge/>
            <w:tcBorders>
              <w:top w:val="single" w:sz="4" w:space="0" w:color="auto"/>
              <w:left w:val="single" w:sz="4" w:space="0" w:color="auto"/>
              <w:bottom w:val="single" w:sz="4" w:space="0" w:color="auto"/>
              <w:right w:val="single" w:sz="4" w:space="0" w:color="auto"/>
            </w:tcBorders>
            <w:vAlign w:val="center"/>
            <w:hideMark/>
          </w:tcPr>
          <w:p w:rsidR="00CC28B7" w:rsidRPr="00571B38" w:rsidRDefault="00CC28B7" w:rsidP="00CF4B12">
            <w:pPr>
              <w:spacing w:line="256" w:lineRule="auto"/>
              <w:rPr>
                <w:rFonts w:asciiTheme="minorHAnsi" w:hAnsiTheme="minorHAnsi" w:cstheme="minorHAnsi"/>
                <w:sz w:val="22"/>
                <w:szCs w:val="22"/>
              </w:rPr>
            </w:pPr>
          </w:p>
        </w:tc>
        <w:tc>
          <w:tcPr>
            <w:tcW w:w="3240" w:type="dxa"/>
            <w:tcBorders>
              <w:top w:val="single" w:sz="4" w:space="0" w:color="auto"/>
              <w:left w:val="single" w:sz="4" w:space="0" w:color="auto"/>
              <w:bottom w:val="single" w:sz="4" w:space="0" w:color="auto"/>
              <w:right w:val="single" w:sz="4" w:space="0" w:color="auto"/>
            </w:tcBorders>
            <w:hideMark/>
          </w:tcPr>
          <w:p w:rsidR="00CC28B7" w:rsidRPr="00571B38" w:rsidRDefault="00CC28B7" w:rsidP="00CF4B12">
            <w:pPr>
              <w:spacing w:line="256" w:lineRule="auto"/>
              <w:rPr>
                <w:rFonts w:asciiTheme="minorHAnsi" w:hAnsiTheme="minorHAnsi" w:cstheme="minorHAnsi"/>
                <w:sz w:val="22"/>
                <w:szCs w:val="22"/>
              </w:rPr>
            </w:pPr>
            <w:r w:rsidRPr="00571B38">
              <w:rPr>
                <w:rFonts w:asciiTheme="minorHAnsi" w:hAnsiTheme="minorHAnsi" w:cstheme="minorHAnsi"/>
                <w:sz w:val="22"/>
                <w:szCs w:val="22"/>
              </w:rPr>
              <w:t>Stakeholders are identified and regular consultations mechanisms are established</w:t>
            </w:r>
          </w:p>
        </w:tc>
        <w:tc>
          <w:tcPr>
            <w:tcW w:w="990" w:type="dxa"/>
            <w:tcBorders>
              <w:top w:val="single" w:sz="4" w:space="0" w:color="auto"/>
              <w:left w:val="single" w:sz="4" w:space="0" w:color="auto"/>
              <w:bottom w:val="single" w:sz="4" w:space="0" w:color="auto"/>
              <w:right w:val="single" w:sz="4" w:space="0" w:color="auto"/>
            </w:tcBorders>
            <w:vAlign w:val="center"/>
            <w:hideMark/>
          </w:tcPr>
          <w:p w:rsidR="00CC28B7" w:rsidRPr="00571B38" w:rsidRDefault="00CC28B7" w:rsidP="00CF4B12">
            <w:pPr>
              <w:spacing w:line="256" w:lineRule="auto"/>
              <w:rPr>
                <w:rFonts w:asciiTheme="minorHAnsi" w:hAnsiTheme="minorHAnsi" w:cstheme="minorHAnsi"/>
                <w:sz w:val="22"/>
                <w:szCs w:val="22"/>
              </w:rPr>
            </w:pPr>
            <w:r w:rsidRPr="00571B38">
              <w:rPr>
                <w:rFonts w:asciiTheme="minorHAnsi" w:hAnsiTheme="minorHAnsi" w:cstheme="minorHAnsi"/>
                <w:sz w:val="22"/>
                <w:szCs w:val="22"/>
              </w:rPr>
              <w:t>2</w:t>
            </w:r>
          </w:p>
        </w:tc>
        <w:tc>
          <w:tcPr>
            <w:tcW w:w="810" w:type="dxa"/>
            <w:tcBorders>
              <w:top w:val="single" w:sz="4" w:space="0" w:color="auto"/>
              <w:left w:val="single" w:sz="4" w:space="0" w:color="auto"/>
              <w:bottom w:val="single" w:sz="4" w:space="0" w:color="auto"/>
              <w:right w:val="single" w:sz="4" w:space="0" w:color="auto"/>
            </w:tcBorders>
          </w:tcPr>
          <w:p w:rsidR="00CC28B7" w:rsidRPr="00571B38" w:rsidRDefault="00CC28B7" w:rsidP="00CF4B12">
            <w:pPr>
              <w:spacing w:line="256" w:lineRule="auto"/>
              <w:rPr>
                <w:rFonts w:asciiTheme="minorHAnsi" w:hAnsiTheme="minorHAnsi" w:cstheme="minorHAnsi"/>
                <w:sz w:val="22"/>
                <w:szCs w:val="22"/>
              </w:rPr>
            </w:pPr>
          </w:p>
        </w:tc>
        <w:tc>
          <w:tcPr>
            <w:tcW w:w="2700" w:type="dxa"/>
            <w:vMerge/>
            <w:tcBorders>
              <w:top w:val="single" w:sz="4" w:space="0" w:color="auto"/>
              <w:left w:val="single" w:sz="4" w:space="0" w:color="auto"/>
              <w:bottom w:val="single" w:sz="4" w:space="0" w:color="auto"/>
              <w:right w:val="single" w:sz="4" w:space="0" w:color="auto"/>
            </w:tcBorders>
            <w:vAlign w:val="center"/>
            <w:hideMark/>
          </w:tcPr>
          <w:p w:rsidR="00CC28B7" w:rsidRPr="00571B38" w:rsidRDefault="00CC28B7" w:rsidP="00CF4B12">
            <w:pPr>
              <w:spacing w:line="256" w:lineRule="auto"/>
              <w:rPr>
                <w:rFonts w:asciiTheme="minorHAnsi" w:hAnsiTheme="minorHAnsi" w:cstheme="minorHAnsi"/>
                <w:sz w:val="22"/>
                <w:szCs w:val="22"/>
              </w:rPr>
            </w:pPr>
          </w:p>
        </w:tc>
        <w:tc>
          <w:tcPr>
            <w:tcW w:w="2700" w:type="dxa"/>
            <w:vMerge/>
            <w:tcBorders>
              <w:top w:val="single" w:sz="4" w:space="0" w:color="auto"/>
              <w:left w:val="single" w:sz="4" w:space="0" w:color="auto"/>
              <w:bottom w:val="single" w:sz="4" w:space="0" w:color="auto"/>
              <w:right w:val="single" w:sz="4" w:space="0" w:color="auto"/>
            </w:tcBorders>
            <w:vAlign w:val="center"/>
            <w:hideMark/>
          </w:tcPr>
          <w:p w:rsidR="00CC28B7" w:rsidRPr="00571B38" w:rsidRDefault="00CC28B7" w:rsidP="00CF4B12">
            <w:pPr>
              <w:spacing w:line="256" w:lineRule="auto"/>
              <w:rPr>
                <w:rFonts w:asciiTheme="minorHAnsi" w:hAnsiTheme="minorHAnsi" w:cstheme="minorHAnsi"/>
                <w:sz w:val="22"/>
                <w:szCs w:val="22"/>
              </w:rPr>
            </w:pPr>
          </w:p>
        </w:tc>
        <w:tc>
          <w:tcPr>
            <w:tcW w:w="1350" w:type="dxa"/>
            <w:vMerge/>
            <w:tcBorders>
              <w:top w:val="single" w:sz="4" w:space="0" w:color="auto"/>
              <w:left w:val="single" w:sz="4" w:space="0" w:color="auto"/>
              <w:bottom w:val="single" w:sz="4" w:space="0" w:color="auto"/>
              <w:right w:val="single" w:sz="4" w:space="0" w:color="auto"/>
            </w:tcBorders>
            <w:vAlign w:val="center"/>
            <w:hideMark/>
          </w:tcPr>
          <w:p w:rsidR="00CC28B7" w:rsidRPr="00571B38" w:rsidRDefault="00CC28B7" w:rsidP="00CF4B12">
            <w:pPr>
              <w:spacing w:line="256" w:lineRule="auto"/>
              <w:rPr>
                <w:rFonts w:asciiTheme="minorHAnsi" w:hAnsiTheme="minorHAnsi" w:cstheme="minorHAnsi"/>
                <w:sz w:val="22"/>
                <w:szCs w:val="22"/>
              </w:rPr>
            </w:pPr>
          </w:p>
        </w:tc>
      </w:tr>
      <w:tr w:rsidR="00CC28B7" w:rsidRPr="00571B38" w:rsidTr="009D6E4F">
        <w:tc>
          <w:tcPr>
            <w:tcW w:w="1962" w:type="dxa"/>
            <w:vMerge/>
            <w:tcBorders>
              <w:top w:val="single" w:sz="4" w:space="0" w:color="auto"/>
              <w:left w:val="single" w:sz="4" w:space="0" w:color="auto"/>
              <w:bottom w:val="single" w:sz="4" w:space="0" w:color="auto"/>
              <w:right w:val="single" w:sz="4" w:space="0" w:color="auto"/>
            </w:tcBorders>
            <w:vAlign w:val="center"/>
            <w:hideMark/>
          </w:tcPr>
          <w:p w:rsidR="00CC28B7" w:rsidRPr="00571B38" w:rsidRDefault="00CC28B7" w:rsidP="00CF4B12">
            <w:pPr>
              <w:spacing w:line="256" w:lineRule="auto"/>
              <w:rPr>
                <w:rFonts w:asciiTheme="minorHAnsi" w:hAnsiTheme="minorHAnsi" w:cstheme="minorHAnsi"/>
                <w:sz w:val="22"/>
                <w:szCs w:val="22"/>
              </w:rPr>
            </w:pPr>
          </w:p>
        </w:tc>
        <w:tc>
          <w:tcPr>
            <w:tcW w:w="3240" w:type="dxa"/>
            <w:tcBorders>
              <w:top w:val="single" w:sz="4" w:space="0" w:color="auto"/>
              <w:left w:val="single" w:sz="4" w:space="0" w:color="auto"/>
              <w:bottom w:val="single" w:sz="4" w:space="0" w:color="auto"/>
              <w:right w:val="single" w:sz="4" w:space="0" w:color="auto"/>
            </w:tcBorders>
            <w:hideMark/>
          </w:tcPr>
          <w:p w:rsidR="00CC28B7" w:rsidRPr="00571B38" w:rsidRDefault="00CC28B7" w:rsidP="00CF4B12">
            <w:pPr>
              <w:spacing w:line="256" w:lineRule="auto"/>
              <w:rPr>
                <w:rFonts w:asciiTheme="minorHAnsi" w:hAnsiTheme="minorHAnsi" w:cstheme="minorHAnsi"/>
                <w:sz w:val="22"/>
                <w:szCs w:val="22"/>
              </w:rPr>
            </w:pPr>
            <w:r w:rsidRPr="00571B38">
              <w:rPr>
                <w:rFonts w:asciiTheme="minorHAnsi" w:hAnsiTheme="minorHAnsi" w:cstheme="minorHAnsi"/>
                <w:sz w:val="22"/>
                <w:szCs w:val="22"/>
              </w:rPr>
              <w:t>Stakeholders are identified and they actively contribute to established participative decision-making processes</w:t>
            </w:r>
          </w:p>
        </w:tc>
        <w:tc>
          <w:tcPr>
            <w:tcW w:w="990" w:type="dxa"/>
            <w:tcBorders>
              <w:top w:val="single" w:sz="4" w:space="0" w:color="auto"/>
              <w:left w:val="single" w:sz="4" w:space="0" w:color="auto"/>
              <w:bottom w:val="single" w:sz="4" w:space="0" w:color="auto"/>
              <w:right w:val="single" w:sz="4" w:space="0" w:color="auto"/>
            </w:tcBorders>
            <w:vAlign w:val="center"/>
            <w:hideMark/>
          </w:tcPr>
          <w:p w:rsidR="00CC28B7" w:rsidRPr="00571B38" w:rsidRDefault="00CC28B7" w:rsidP="00CF4B12">
            <w:pPr>
              <w:spacing w:line="256" w:lineRule="auto"/>
              <w:rPr>
                <w:rFonts w:asciiTheme="minorHAnsi" w:hAnsiTheme="minorHAnsi" w:cstheme="minorHAnsi"/>
                <w:sz w:val="22"/>
                <w:szCs w:val="22"/>
              </w:rPr>
            </w:pPr>
            <w:r w:rsidRPr="00571B38">
              <w:rPr>
                <w:rFonts w:asciiTheme="minorHAnsi" w:hAnsiTheme="minorHAnsi" w:cstheme="minorHAnsi"/>
                <w:sz w:val="22"/>
                <w:szCs w:val="22"/>
              </w:rPr>
              <w:t>3</w:t>
            </w:r>
          </w:p>
        </w:tc>
        <w:tc>
          <w:tcPr>
            <w:tcW w:w="810" w:type="dxa"/>
            <w:tcBorders>
              <w:top w:val="single" w:sz="4" w:space="0" w:color="auto"/>
              <w:left w:val="single" w:sz="4" w:space="0" w:color="auto"/>
              <w:bottom w:val="single" w:sz="4" w:space="0" w:color="auto"/>
              <w:right w:val="single" w:sz="4" w:space="0" w:color="auto"/>
            </w:tcBorders>
          </w:tcPr>
          <w:p w:rsidR="00CC28B7" w:rsidRPr="00571B38" w:rsidRDefault="00CC28B7" w:rsidP="00CF4B12">
            <w:pPr>
              <w:spacing w:line="256" w:lineRule="auto"/>
              <w:rPr>
                <w:rFonts w:asciiTheme="minorHAnsi" w:hAnsiTheme="minorHAnsi" w:cstheme="minorHAnsi"/>
                <w:sz w:val="22"/>
                <w:szCs w:val="22"/>
              </w:rPr>
            </w:pPr>
          </w:p>
        </w:tc>
        <w:tc>
          <w:tcPr>
            <w:tcW w:w="2700" w:type="dxa"/>
            <w:vMerge/>
            <w:tcBorders>
              <w:top w:val="single" w:sz="4" w:space="0" w:color="auto"/>
              <w:left w:val="single" w:sz="4" w:space="0" w:color="auto"/>
              <w:bottom w:val="single" w:sz="4" w:space="0" w:color="auto"/>
              <w:right w:val="single" w:sz="4" w:space="0" w:color="auto"/>
            </w:tcBorders>
            <w:vAlign w:val="center"/>
            <w:hideMark/>
          </w:tcPr>
          <w:p w:rsidR="00CC28B7" w:rsidRPr="00571B38" w:rsidRDefault="00CC28B7" w:rsidP="00CF4B12">
            <w:pPr>
              <w:spacing w:line="256" w:lineRule="auto"/>
              <w:rPr>
                <w:rFonts w:asciiTheme="minorHAnsi" w:hAnsiTheme="minorHAnsi" w:cstheme="minorHAnsi"/>
                <w:sz w:val="22"/>
                <w:szCs w:val="22"/>
              </w:rPr>
            </w:pPr>
          </w:p>
        </w:tc>
        <w:tc>
          <w:tcPr>
            <w:tcW w:w="2700" w:type="dxa"/>
            <w:vMerge/>
            <w:tcBorders>
              <w:top w:val="single" w:sz="4" w:space="0" w:color="auto"/>
              <w:left w:val="single" w:sz="4" w:space="0" w:color="auto"/>
              <w:bottom w:val="single" w:sz="4" w:space="0" w:color="auto"/>
              <w:right w:val="single" w:sz="4" w:space="0" w:color="auto"/>
            </w:tcBorders>
            <w:vAlign w:val="center"/>
            <w:hideMark/>
          </w:tcPr>
          <w:p w:rsidR="00CC28B7" w:rsidRPr="00571B38" w:rsidRDefault="00CC28B7" w:rsidP="00CF4B12">
            <w:pPr>
              <w:spacing w:line="256" w:lineRule="auto"/>
              <w:rPr>
                <w:rFonts w:asciiTheme="minorHAnsi" w:hAnsiTheme="minorHAnsi" w:cstheme="minorHAnsi"/>
                <w:sz w:val="22"/>
                <w:szCs w:val="22"/>
              </w:rPr>
            </w:pPr>
          </w:p>
        </w:tc>
        <w:tc>
          <w:tcPr>
            <w:tcW w:w="1350" w:type="dxa"/>
            <w:vMerge/>
            <w:tcBorders>
              <w:top w:val="single" w:sz="4" w:space="0" w:color="auto"/>
              <w:left w:val="single" w:sz="4" w:space="0" w:color="auto"/>
              <w:bottom w:val="single" w:sz="4" w:space="0" w:color="auto"/>
              <w:right w:val="single" w:sz="4" w:space="0" w:color="auto"/>
            </w:tcBorders>
            <w:vAlign w:val="center"/>
            <w:hideMark/>
          </w:tcPr>
          <w:p w:rsidR="00CC28B7" w:rsidRPr="00571B38" w:rsidRDefault="00CC28B7" w:rsidP="00CF4B12">
            <w:pPr>
              <w:spacing w:line="256" w:lineRule="auto"/>
              <w:rPr>
                <w:rFonts w:asciiTheme="minorHAnsi" w:hAnsiTheme="minorHAnsi" w:cstheme="minorHAnsi"/>
                <w:sz w:val="22"/>
                <w:szCs w:val="22"/>
              </w:rPr>
            </w:pPr>
          </w:p>
        </w:tc>
      </w:tr>
      <w:tr w:rsidR="00CC28B7" w:rsidRPr="00571B38" w:rsidTr="009D6E4F">
        <w:trPr>
          <w:trHeight w:val="444"/>
        </w:trPr>
        <w:tc>
          <w:tcPr>
            <w:tcW w:w="13752" w:type="dxa"/>
            <w:gridSpan w:val="7"/>
            <w:tcBorders>
              <w:top w:val="single" w:sz="4" w:space="0" w:color="auto"/>
              <w:left w:val="single" w:sz="4" w:space="0" w:color="auto"/>
              <w:bottom w:val="single" w:sz="4" w:space="0" w:color="auto"/>
              <w:right w:val="single" w:sz="4" w:space="0" w:color="auto"/>
            </w:tcBorders>
            <w:vAlign w:val="center"/>
            <w:hideMark/>
          </w:tcPr>
          <w:p w:rsidR="00CC28B7" w:rsidRPr="00571B38" w:rsidRDefault="00CC28B7" w:rsidP="00CF4B12">
            <w:pPr>
              <w:spacing w:line="256" w:lineRule="auto"/>
              <w:rPr>
                <w:rFonts w:asciiTheme="minorHAnsi" w:hAnsiTheme="minorHAnsi" w:cstheme="minorHAnsi"/>
                <w:sz w:val="22"/>
                <w:szCs w:val="22"/>
              </w:rPr>
            </w:pPr>
            <w:r w:rsidRPr="00571B38">
              <w:rPr>
                <w:rFonts w:asciiTheme="minorHAnsi" w:hAnsiTheme="minorHAnsi" w:cstheme="minorHAnsi"/>
                <w:sz w:val="22"/>
                <w:szCs w:val="22"/>
              </w:rPr>
              <w:br w:type="page"/>
            </w:r>
            <w:r w:rsidRPr="00571B38">
              <w:rPr>
                <w:rFonts w:asciiTheme="minorHAnsi" w:hAnsiTheme="minorHAnsi" w:cstheme="minorHAnsi"/>
                <w:b/>
                <w:sz w:val="22"/>
                <w:szCs w:val="22"/>
              </w:rPr>
              <w:t>CR 2: Capacities to generate, access and use information and knowledge</w:t>
            </w:r>
          </w:p>
        </w:tc>
      </w:tr>
      <w:tr w:rsidR="00CC28B7" w:rsidRPr="00571B38" w:rsidTr="009D6E4F">
        <w:trPr>
          <w:trHeight w:val="440"/>
        </w:trPr>
        <w:tc>
          <w:tcPr>
            <w:tcW w:w="1962" w:type="dxa"/>
            <w:vMerge w:val="restart"/>
            <w:tcBorders>
              <w:top w:val="single" w:sz="4" w:space="0" w:color="auto"/>
              <w:left w:val="single" w:sz="4" w:space="0" w:color="auto"/>
              <w:bottom w:val="single" w:sz="4" w:space="0" w:color="auto"/>
              <w:right w:val="single" w:sz="4" w:space="0" w:color="auto"/>
            </w:tcBorders>
            <w:hideMark/>
          </w:tcPr>
          <w:p w:rsidR="00CC28B7" w:rsidRPr="00571B38" w:rsidRDefault="00CC28B7" w:rsidP="00CF4B12">
            <w:pPr>
              <w:spacing w:line="256" w:lineRule="auto"/>
              <w:rPr>
                <w:rFonts w:asciiTheme="minorHAnsi" w:hAnsiTheme="minorHAnsi" w:cstheme="minorHAnsi"/>
                <w:sz w:val="22"/>
                <w:szCs w:val="22"/>
              </w:rPr>
            </w:pPr>
            <w:r w:rsidRPr="00571B38">
              <w:rPr>
                <w:rFonts w:asciiTheme="minorHAnsi" w:hAnsiTheme="minorHAnsi" w:cstheme="minorHAnsi"/>
                <w:sz w:val="22"/>
                <w:szCs w:val="22"/>
              </w:rPr>
              <w:t>Indicator 4 – Degree of environmental awareness of stakeholders</w:t>
            </w:r>
          </w:p>
        </w:tc>
        <w:tc>
          <w:tcPr>
            <w:tcW w:w="3240" w:type="dxa"/>
            <w:tcBorders>
              <w:top w:val="single" w:sz="4" w:space="0" w:color="auto"/>
              <w:left w:val="single" w:sz="4" w:space="0" w:color="auto"/>
              <w:bottom w:val="single" w:sz="4" w:space="0" w:color="auto"/>
              <w:right w:val="single" w:sz="4" w:space="0" w:color="auto"/>
            </w:tcBorders>
            <w:hideMark/>
          </w:tcPr>
          <w:p w:rsidR="00CC28B7" w:rsidRPr="00571B38" w:rsidRDefault="00CC28B7" w:rsidP="00CF4B12">
            <w:pPr>
              <w:spacing w:line="256" w:lineRule="auto"/>
              <w:rPr>
                <w:rFonts w:asciiTheme="minorHAnsi" w:hAnsiTheme="minorHAnsi" w:cstheme="minorHAnsi"/>
                <w:sz w:val="22"/>
                <w:szCs w:val="22"/>
              </w:rPr>
            </w:pPr>
            <w:r w:rsidRPr="00571B38">
              <w:rPr>
                <w:rFonts w:asciiTheme="minorHAnsi" w:hAnsiTheme="minorHAnsi" w:cstheme="minorHAnsi"/>
                <w:sz w:val="22"/>
                <w:szCs w:val="22"/>
              </w:rPr>
              <w:t>Stakeholders are not aware about global environmental issues and their related possible solutions (MEAs)</w:t>
            </w:r>
          </w:p>
        </w:tc>
        <w:tc>
          <w:tcPr>
            <w:tcW w:w="990" w:type="dxa"/>
            <w:tcBorders>
              <w:top w:val="single" w:sz="4" w:space="0" w:color="auto"/>
              <w:left w:val="single" w:sz="4" w:space="0" w:color="auto"/>
              <w:bottom w:val="single" w:sz="4" w:space="0" w:color="auto"/>
              <w:right w:val="single" w:sz="4" w:space="0" w:color="auto"/>
            </w:tcBorders>
            <w:vAlign w:val="center"/>
            <w:hideMark/>
          </w:tcPr>
          <w:p w:rsidR="00CC28B7" w:rsidRPr="00571B38" w:rsidRDefault="00CC28B7" w:rsidP="00CF4B12">
            <w:pPr>
              <w:spacing w:line="256" w:lineRule="auto"/>
              <w:rPr>
                <w:rFonts w:asciiTheme="minorHAnsi" w:hAnsiTheme="minorHAnsi" w:cstheme="minorHAnsi"/>
                <w:sz w:val="22"/>
                <w:szCs w:val="22"/>
              </w:rPr>
            </w:pPr>
            <w:r w:rsidRPr="00571B38">
              <w:rPr>
                <w:rFonts w:asciiTheme="minorHAnsi" w:hAnsiTheme="minorHAnsi" w:cstheme="minorHAnsi"/>
                <w:sz w:val="22"/>
                <w:szCs w:val="22"/>
              </w:rPr>
              <w:t>0</w:t>
            </w:r>
          </w:p>
        </w:tc>
        <w:tc>
          <w:tcPr>
            <w:tcW w:w="810" w:type="dxa"/>
            <w:tcBorders>
              <w:top w:val="single" w:sz="4" w:space="0" w:color="auto"/>
              <w:left w:val="single" w:sz="4" w:space="0" w:color="auto"/>
              <w:bottom w:val="single" w:sz="4" w:space="0" w:color="auto"/>
              <w:right w:val="single" w:sz="4" w:space="0" w:color="auto"/>
            </w:tcBorders>
          </w:tcPr>
          <w:p w:rsidR="00CC28B7" w:rsidRPr="00571B38" w:rsidRDefault="00CC28B7" w:rsidP="00CF4B12">
            <w:pPr>
              <w:spacing w:line="256" w:lineRule="auto"/>
              <w:rPr>
                <w:rFonts w:asciiTheme="minorHAnsi" w:hAnsiTheme="minorHAnsi" w:cstheme="minorHAnsi"/>
                <w:sz w:val="22"/>
                <w:szCs w:val="22"/>
              </w:rPr>
            </w:pPr>
          </w:p>
        </w:tc>
        <w:tc>
          <w:tcPr>
            <w:tcW w:w="2700" w:type="dxa"/>
            <w:vMerge w:val="restart"/>
            <w:tcBorders>
              <w:top w:val="single" w:sz="4" w:space="0" w:color="auto"/>
              <w:left w:val="single" w:sz="4" w:space="0" w:color="auto"/>
              <w:bottom w:val="single" w:sz="4" w:space="0" w:color="auto"/>
              <w:right w:val="single" w:sz="4" w:space="0" w:color="auto"/>
            </w:tcBorders>
          </w:tcPr>
          <w:p w:rsidR="00CC28B7" w:rsidRPr="00571B38" w:rsidRDefault="00CC28B7" w:rsidP="00CF4B12">
            <w:pPr>
              <w:spacing w:line="256" w:lineRule="auto"/>
              <w:rPr>
                <w:rFonts w:asciiTheme="minorHAnsi" w:hAnsiTheme="minorHAnsi" w:cstheme="minorHAnsi"/>
                <w:sz w:val="22"/>
                <w:szCs w:val="22"/>
              </w:rPr>
            </w:pPr>
            <w:r w:rsidRPr="00571B38">
              <w:rPr>
                <w:rFonts w:asciiTheme="minorHAnsi" w:hAnsiTheme="minorHAnsi" w:cstheme="minorHAnsi"/>
                <w:sz w:val="22"/>
                <w:szCs w:val="22"/>
              </w:rPr>
              <w:t xml:space="preserve">Stakeholders are aware about global environmental issues. However, their involvement and participation is limited. Awareness of stakeholders on possible solutions affecting multiple sectors has been also limited. </w:t>
            </w:r>
          </w:p>
          <w:p w:rsidR="00CC28B7" w:rsidRPr="00571B38" w:rsidRDefault="00CC28B7" w:rsidP="00CF4B12">
            <w:pPr>
              <w:spacing w:line="256" w:lineRule="auto"/>
              <w:rPr>
                <w:rFonts w:asciiTheme="minorHAnsi" w:hAnsiTheme="minorHAnsi" w:cstheme="minorHAnsi"/>
                <w:sz w:val="22"/>
                <w:szCs w:val="22"/>
              </w:rPr>
            </w:pPr>
          </w:p>
          <w:p w:rsidR="00CC28B7" w:rsidRPr="00571B38" w:rsidRDefault="00CC28B7" w:rsidP="00CF4B12">
            <w:pPr>
              <w:spacing w:line="256" w:lineRule="auto"/>
              <w:rPr>
                <w:rFonts w:asciiTheme="minorHAnsi" w:hAnsiTheme="minorHAnsi" w:cstheme="minorHAnsi"/>
                <w:sz w:val="22"/>
                <w:szCs w:val="22"/>
              </w:rPr>
            </w:pPr>
          </w:p>
          <w:p w:rsidR="00CC28B7" w:rsidRPr="00571B38" w:rsidRDefault="00CC28B7" w:rsidP="00CF4B12">
            <w:pPr>
              <w:spacing w:line="256" w:lineRule="auto"/>
              <w:rPr>
                <w:rFonts w:asciiTheme="minorHAnsi" w:hAnsiTheme="minorHAnsi" w:cstheme="minorHAnsi"/>
                <w:sz w:val="22"/>
                <w:szCs w:val="22"/>
              </w:rPr>
            </w:pPr>
          </w:p>
        </w:tc>
        <w:tc>
          <w:tcPr>
            <w:tcW w:w="2700" w:type="dxa"/>
            <w:vMerge w:val="restart"/>
            <w:tcBorders>
              <w:top w:val="single" w:sz="4" w:space="0" w:color="auto"/>
              <w:left w:val="single" w:sz="4" w:space="0" w:color="auto"/>
              <w:bottom w:val="single" w:sz="4" w:space="0" w:color="auto"/>
              <w:right w:val="single" w:sz="4" w:space="0" w:color="auto"/>
            </w:tcBorders>
            <w:hideMark/>
          </w:tcPr>
          <w:p w:rsidR="00CC28B7" w:rsidRPr="00571B38" w:rsidRDefault="00CC28B7" w:rsidP="00CF4B12">
            <w:pPr>
              <w:spacing w:line="256" w:lineRule="auto"/>
              <w:rPr>
                <w:rFonts w:asciiTheme="minorHAnsi" w:hAnsiTheme="minorHAnsi" w:cstheme="minorHAnsi"/>
                <w:sz w:val="22"/>
                <w:szCs w:val="22"/>
              </w:rPr>
            </w:pPr>
            <w:r w:rsidRPr="00571B38">
              <w:rPr>
                <w:rFonts w:asciiTheme="minorHAnsi" w:hAnsiTheme="minorHAnsi" w:cstheme="minorHAnsi"/>
                <w:sz w:val="22"/>
                <w:szCs w:val="22"/>
              </w:rPr>
              <w:t xml:space="preserve">The project will establish three technical committees to oversee the implementation of the three Rio Conventions; UNFCCC, UNCBD, and UNCCD, while it is going to work intensively with the MEAs Coordination Unit and will help to recommend best environmental information management and monitoring through improved decision-making practices. </w:t>
            </w:r>
          </w:p>
        </w:tc>
        <w:tc>
          <w:tcPr>
            <w:tcW w:w="1350" w:type="dxa"/>
            <w:vMerge w:val="restart"/>
            <w:tcBorders>
              <w:top w:val="single" w:sz="4" w:space="0" w:color="auto"/>
              <w:left w:val="single" w:sz="4" w:space="0" w:color="auto"/>
              <w:bottom w:val="single" w:sz="4" w:space="0" w:color="auto"/>
              <w:right w:val="single" w:sz="4" w:space="0" w:color="auto"/>
            </w:tcBorders>
            <w:vAlign w:val="center"/>
            <w:hideMark/>
          </w:tcPr>
          <w:p w:rsidR="00CC28B7" w:rsidRPr="00571B38" w:rsidRDefault="00CC28B7" w:rsidP="00CF4B12">
            <w:pPr>
              <w:spacing w:line="256" w:lineRule="auto"/>
              <w:rPr>
                <w:rFonts w:asciiTheme="minorHAnsi" w:hAnsiTheme="minorHAnsi" w:cstheme="minorHAnsi"/>
                <w:sz w:val="22"/>
                <w:szCs w:val="22"/>
              </w:rPr>
            </w:pPr>
            <w:r w:rsidRPr="00571B38">
              <w:rPr>
                <w:rFonts w:asciiTheme="minorHAnsi" w:hAnsiTheme="minorHAnsi" w:cstheme="minorHAnsi"/>
                <w:sz w:val="22"/>
                <w:szCs w:val="22"/>
              </w:rPr>
              <w:t>1, 2, 3</w:t>
            </w:r>
          </w:p>
        </w:tc>
      </w:tr>
      <w:tr w:rsidR="00CC28B7" w:rsidRPr="00571B38" w:rsidTr="009D6E4F">
        <w:tc>
          <w:tcPr>
            <w:tcW w:w="1962" w:type="dxa"/>
            <w:vMerge/>
            <w:tcBorders>
              <w:top w:val="single" w:sz="4" w:space="0" w:color="auto"/>
              <w:left w:val="single" w:sz="4" w:space="0" w:color="auto"/>
              <w:bottom w:val="single" w:sz="4" w:space="0" w:color="auto"/>
              <w:right w:val="single" w:sz="4" w:space="0" w:color="auto"/>
            </w:tcBorders>
            <w:vAlign w:val="center"/>
            <w:hideMark/>
          </w:tcPr>
          <w:p w:rsidR="00CC28B7" w:rsidRPr="00571B38" w:rsidRDefault="00CC28B7" w:rsidP="00CF4B12">
            <w:pPr>
              <w:spacing w:line="256" w:lineRule="auto"/>
              <w:rPr>
                <w:rFonts w:asciiTheme="minorHAnsi" w:hAnsiTheme="minorHAnsi" w:cstheme="minorHAnsi"/>
                <w:sz w:val="22"/>
                <w:szCs w:val="22"/>
              </w:rPr>
            </w:pPr>
          </w:p>
        </w:tc>
        <w:tc>
          <w:tcPr>
            <w:tcW w:w="3240" w:type="dxa"/>
            <w:tcBorders>
              <w:top w:val="single" w:sz="4" w:space="0" w:color="auto"/>
              <w:left w:val="single" w:sz="4" w:space="0" w:color="auto"/>
              <w:bottom w:val="single" w:sz="4" w:space="0" w:color="auto"/>
              <w:right w:val="single" w:sz="4" w:space="0" w:color="auto"/>
            </w:tcBorders>
            <w:hideMark/>
          </w:tcPr>
          <w:p w:rsidR="00CC28B7" w:rsidRPr="00571B38" w:rsidRDefault="00CC28B7" w:rsidP="00CF4B12">
            <w:pPr>
              <w:spacing w:line="256" w:lineRule="auto"/>
              <w:rPr>
                <w:rFonts w:asciiTheme="minorHAnsi" w:hAnsiTheme="minorHAnsi" w:cstheme="minorHAnsi"/>
                <w:sz w:val="22"/>
                <w:szCs w:val="22"/>
              </w:rPr>
            </w:pPr>
            <w:r w:rsidRPr="00571B38">
              <w:rPr>
                <w:rFonts w:asciiTheme="minorHAnsi" w:hAnsiTheme="minorHAnsi" w:cstheme="minorHAnsi"/>
                <w:sz w:val="22"/>
                <w:szCs w:val="22"/>
              </w:rPr>
              <w:t>Stakeholders are aware about global environmental issues but not about the possible solutions (MEAs)</w:t>
            </w:r>
          </w:p>
        </w:tc>
        <w:tc>
          <w:tcPr>
            <w:tcW w:w="990" w:type="dxa"/>
            <w:tcBorders>
              <w:top w:val="single" w:sz="4" w:space="0" w:color="auto"/>
              <w:left w:val="single" w:sz="4" w:space="0" w:color="auto"/>
              <w:bottom w:val="single" w:sz="4" w:space="0" w:color="auto"/>
              <w:right w:val="single" w:sz="4" w:space="0" w:color="auto"/>
            </w:tcBorders>
            <w:vAlign w:val="center"/>
            <w:hideMark/>
          </w:tcPr>
          <w:p w:rsidR="00CC28B7" w:rsidRPr="00571B38" w:rsidRDefault="00CC28B7" w:rsidP="00CF4B12">
            <w:pPr>
              <w:spacing w:line="256" w:lineRule="auto"/>
              <w:rPr>
                <w:rFonts w:asciiTheme="minorHAnsi" w:hAnsiTheme="minorHAnsi" w:cstheme="minorHAnsi"/>
                <w:sz w:val="22"/>
                <w:szCs w:val="22"/>
              </w:rPr>
            </w:pPr>
            <w:r w:rsidRPr="00571B38">
              <w:rPr>
                <w:rFonts w:asciiTheme="minorHAnsi" w:hAnsiTheme="minorHAnsi" w:cstheme="minorHAnsi"/>
                <w:sz w:val="22"/>
                <w:szCs w:val="22"/>
              </w:rPr>
              <w:t>1</w:t>
            </w:r>
          </w:p>
        </w:tc>
        <w:tc>
          <w:tcPr>
            <w:tcW w:w="810" w:type="dxa"/>
            <w:tcBorders>
              <w:top w:val="single" w:sz="4" w:space="0" w:color="auto"/>
              <w:left w:val="single" w:sz="4" w:space="0" w:color="auto"/>
              <w:bottom w:val="single" w:sz="4" w:space="0" w:color="auto"/>
              <w:right w:val="single" w:sz="4" w:space="0" w:color="auto"/>
            </w:tcBorders>
            <w:vAlign w:val="center"/>
            <w:hideMark/>
          </w:tcPr>
          <w:p w:rsidR="00CC28B7" w:rsidRPr="00571B38" w:rsidRDefault="00CC28B7" w:rsidP="00CF4B12">
            <w:pPr>
              <w:rPr>
                <w:rFonts w:asciiTheme="minorHAnsi" w:hAnsiTheme="minorHAnsi" w:cstheme="minorHAnsi"/>
                <w:sz w:val="22"/>
                <w:szCs w:val="22"/>
              </w:rPr>
            </w:pPr>
          </w:p>
        </w:tc>
        <w:tc>
          <w:tcPr>
            <w:tcW w:w="2700" w:type="dxa"/>
            <w:vMerge/>
            <w:tcBorders>
              <w:top w:val="single" w:sz="4" w:space="0" w:color="auto"/>
              <w:left w:val="single" w:sz="4" w:space="0" w:color="auto"/>
              <w:bottom w:val="single" w:sz="4" w:space="0" w:color="auto"/>
              <w:right w:val="single" w:sz="4" w:space="0" w:color="auto"/>
            </w:tcBorders>
            <w:vAlign w:val="center"/>
            <w:hideMark/>
          </w:tcPr>
          <w:p w:rsidR="00CC28B7" w:rsidRPr="00571B38" w:rsidRDefault="00CC28B7" w:rsidP="00CF4B12">
            <w:pPr>
              <w:spacing w:line="256" w:lineRule="auto"/>
              <w:rPr>
                <w:rFonts w:asciiTheme="minorHAnsi" w:hAnsiTheme="minorHAnsi" w:cstheme="minorHAnsi"/>
                <w:sz w:val="22"/>
                <w:szCs w:val="22"/>
              </w:rPr>
            </w:pPr>
          </w:p>
        </w:tc>
        <w:tc>
          <w:tcPr>
            <w:tcW w:w="2700" w:type="dxa"/>
            <w:vMerge/>
            <w:tcBorders>
              <w:top w:val="single" w:sz="4" w:space="0" w:color="auto"/>
              <w:left w:val="single" w:sz="4" w:space="0" w:color="auto"/>
              <w:bottom w:val="single" w:sz="4" w:space="0" w:color="auto"/>
              <w:right w:val="single" w:sz="4" w:space="0" w:color="auto"/>
            </w:tcBorders>
            <w:vAlign w:val="center"/>
            <w:hideMark/>
          </w:tcPr>
          <w:p w:rsidR="00CC28B7" w:rsidRPr="00571B38" w:rsidRDefault="00CC28B7" w:rsidP="00CF4B12">
            <w:pPr>
              <w:spacing w:line="256" w:lineRule="auto"/>
              <w:rPr>
                <w:rFonts w:asciiTheme="minorHAnsi" w:hAnsiTheme="minorHAnsi" w:cstheme="minorHAnsi"/>
                <w:sz w:val="22"/>
                <w:szCs w:val="22"/>
              </w:rPr>
            </w:pPr>
          </w:p>
        </w:tc>
        <w:tc>
          <w:tcPr>
            <w:tcW w:w="1350" w:type="dxa"/>
            <w:vMerge/>
            <w:tcBorders>
              <w:top w:val="single" w:sz="4" w:space="0" w:color="auto"/>
              <w:left w:val="single" w:sz="4" w:space="0" w:color="auto"/>
              <w:bottom w:val="single" w:sz="4" w:space="0" w:color="auto"/>
              <w:right w:val="single" w:sz="4" w:space="0" w:color="auto"/>
            </w:tcBorders>
            <w:vAlign w:val="center"/>
            <w:hideMark/>
          </w:tcPr>
          <w:p w:rsidR="00CC28B7" w:rsidRPr="00571B38" w:rsidRDefault="00CC28B7" w:rsidP="00CF4B12">
            <w:pPr>
              <w:spacing w:line="256" w:lineRule="auto"/>
              <w:rPr>
                <w:rFonts w:asciiTheme="minorHAnsi" w:hAnsiTheme="minorHAnsi" w:cstheme="minorHAnsi"/>
                <w:sz w:val="22"/>
                <w:szCs w:val="22"/>
              </w:rPr>
            </w:pPr>
          </w:p>
        </w:tc>
      </w:tr>
      <w:tr w:rsidR="00CC28B7" w:rsidRPr="00571B38" w:rsidTr="009D6E4F">
        <w:tc>
          <w:tcPr>
            <w:tcW w:w="1962" w:type="dxa"/>
            <w:vMerge/>
            <w:tcBorders>
              <w:top w:val="single" w:sz="4" w:space="0" w:color="auto"/>
              <w:left w:val="single" w:sz="4" w:space="0" w:color="auto"/>
              <w:bottom w:val="single" w:sz="4" w:space="0" w:color="auto"/>
              <w:right w:val="single" w:sz="4" w:space="0" w:color="auto"/>
            </w:tcBorders>
            <w:vAlign w:val="center"/>
            <w:hideMark/>
          </w:tcPr>
          <w:p w:rsidR="00CC28B7" w:rsidRPr="00571B38" w:rsidRDefault="00CC28B7" w:rsidP="00CF4B12">
            <w:pPr>
              <w:spacing w:line="256" w:lineRule="auto"/>
              <w:rPr>
                <w:rFonts w:asciiTheme="minorHAnsi" w:hAnsiTheme="minorHAnsi" w:cstheme="minorHAnsi"/>
                <w:sz w:val="22"/>
                <w:szCs w:val="22"/>
              </w:rPr>
            </w:pPr>
          </w:p>
        </w:tc>
        <w:tc>
          <w:tcPr>
            <w:tcW w:w="3240" w:type="dxa"/>
            <w:tcBorders>
              <w:top w:val="single" w:sz="4" w:space="0" w:color="auto"/>
              <w:left w:val="single" w:sz="4" w:space="0" w:color="auto"/>
              <w:bottom w:val="single" w:sz="4" w:space="0" w:color="auto"/>
              <w:right w:val="single" w:sz="4" w:space="0" w:color="auto"/>
            </w:tcBorders>
            <w:hideMark/>
          </w:tcPr>
          <w:p w:rsidR="00CC28B7" w:rsidRPr="00571B38" w:rsidRDefault="00CC28B7" w:rsidP="00CF4B12">
            <w:pPr>
              <w:spacing w:line="256" w:lineRule="auto"/>
              <w:rPr>
                <w:rFonts w:asciiTheme="minorHAnsi" w:hAnsiTheme="minorHAnsi" w:cstheme="minorHAnsi"/>
                <w:sz w:val="22"/>
                <w:szCs w:val="22"/>
              </w:rPr>
            </w:pPr>
            <w:r w:rsidRPr="00571B38">
              <w:rPr>
                <w:rFonts w:asciiTheme="minorHAnsi" w:hAnsiTheme="minorHAnsi" w:cstheme="minorHAnsi"/>
                <w:sz w:val="22"/>
                <w:szCs w:val="22"/>
              </w:rPr>
              <w:t>Stakeholders are aware about global environmental issues and the possible solutions but do not know how to participate</w:t>
            </w:r>
          </w:p>
        </w:tc>
        <w:tc>
          <w:tcPr>
            <w:tcW w:w="990" w:type="dxa"/>
            <w:tcBorders>
              <w:top w:val="single" w:sz="4" w:space="0" w:color="auto"/>
              <w:left w:val="single" w:sz="4" w:space="0" w:color="auto"/>
              <w:bottom w:val="single" w:sz="4" w:space="0" w:color="auto"/>
              <w:right w:val="single" w:sz="4" w:space="0" w:color="auto"/>
            </w:tcBorders>
            <w:vAlign w:val="center"/>
            <w:hideMark/>
          </w:tcPr>
          <w:p w:rsidR="00CC28B7" w:rsidRPr="00571B38" w:rsidRDefault="00CC28B7" w:rsidP="00CF4B12">
            <w:pPr>
              <w:spacing w:line="256" w:lineRule="auto"/>
              <w:rPr>
                <w:rFonts w:asciiTheme="minorHAnsi" w:hAnsiTheme="minorHAnsi" w:cstheme="minorHAnsi"/>
                <w:sz w:val="22"/>
                <w:szCs w:val="22"/>
              </w:rPr>
            </w:pPr>
            <w:r w:rsidRPr="00571B38">
              <w:rPr>
                <w:rFonts w:asciiTheme="minorHAnsi" w:hAnsiTheme="minorHAnsi" w:cstheme="minorHAnsi"/>
                <w:sz w:val="22"/>
                <w:szCs w:val="22"/>
              </w:rPr>
              <w:t>2</w:t>
            </w:r>
          </w:p>
        </w:tc>
        <w:tc>
          <w:tcPr>
            <w:tcW w:w="810" w:type="dxa"/>
            <w:tcBorders>
              <w:top w:val="single" w:sz="4" w:space="0" w:color="auto"/>
              <w:left w:val="single" w:sz="4" w:space="0" w:color="auto"/>
              <w:bottom w:val="single" w:sz="4" w:space="0" w:color="auto"/>
              <w:right w:val="single" w:sz="4" w:space="0" w:color="auto"/>
            </w:tcBorders>
            <w:vAlign w:val="center"/>
            <w:hideMark/>
          </w:tcPr>
          <w:p w:rsidR="00CC28B7" w:rsidRPr="00571B38" w:rsidRDefault="00CC28B7" w:rsidP="00CF4B12">
            <w:pPr>
              <w:spacing w:line="256" w:lineRule="auto"/>
              <w:rPr>
                <w:rFonts w:asciiTheme="minorHAnsi" w:hAnsiTheme="minorHAnsi" w:cstheme="minorHAnsi"/>
                <w:b/>
                <w:sz w:val="22"/>
                <w:szCs w:val="22"/>
              </w:rPr>
            </w:pPr>
            <w:r w:rsidRPr="00571B38">
              <w:rPr>
                <w:rFonts w:asciiTheme="minorHAnsi" w:hAnsiTheme="minorHAnsi" w:cstheme="minorHAnsi"/>
                <w:b/>
                <w:sz w:val="22"/>
                <w:szCs w:val="22"/>
              </w:rPr>
              <w:t>2</w:t>
            </w:r>
          </w:p>
        </w:tc>
        <w:tc>
          <w:tcPr>
            <w:tcW w:w="2700" w:type="dxa"/>
            <w:vMerge/>
            <w:tcBorders>
              <w:top w:val="single" w:sz="4" w:space="0" w:color="auto"/>
              <w:left w:val="single" w:sz="4" w:space="0" w:color="auto"/>
              <w:bottom w:val="single" w:sz="4" w:space="0" w:color="auto"/>
              <w:right w:val="single" w:sz="4" w:space="0" w:color="auto"/>
            </w:tcBorders>
            <w:vAlign w:val="center"/>
            <w:hideMark/>
          </w:tcPr>
          <w:p w:rsidR="00CC28B7" w:rsidRPr="00571B38" w:rsidRDefault="00CC28B7" w:rsidP="00CF4B12">
            <w:pPr>
              <w:spacing w:line="256" w:lineRule="auto"/>
              <w:rPr>
                <w:rFonts w:asciiTheme="minorHAnsi" w:hAnsiTheme="minorHAnsi" w:cstheme="minorHAnsi"/>
                <w:sz w:val="22"/>
                <w:szCs w:val="22"/>
              </w:rPr>
            </w:pPr>
          </w:p>
        </w:tc>
        <w:tc>
          <w:tcPr>
            <w:tcW w:w="2700" w:type="dxa"/>
            <w:vMerge/>
            <w:tcBorders>
              <w:top w:val="single" w:sz="4" w:space="0" w:color="auto"/>
              <w:left w:val="single" w:sz="4" w:space="0" w:color="auto"/>
              <w:bottom w:val="single" w:sz="4" w:space="0" w:color="auto"/>
              <w:right w:val="single" w:sz="4" w:space="0" w:color="auto"/>
            </w:tcBorders>
            <w:vAlign w:val="center"/>
            <w:hideMark/>
          </w:tcPr>
          <w:p w:rsidR="00CC28B7" w:rsidRPr="00571B38" w:rsidRDefault="00CC28B7" w:rsidP="00CF4B12">
            <w:pPr>
              <w:spacing w:line="256" w:lineRule="auto"/>
              <w:rPr>
                <w:rFonts w:asciiTheme="minorHAnsi" w:hAnsiTheme="minorHAnsi" w:cstheme="minorHAnsi"/>
                <w:sz w:val="22"/>
                <w:szCs w:val="22"/>
              </w:rPr>
            </w:pPr>
          </w:p>
        </w:tc>
        <w:tc>
          <w:tcPr>
            <w:tcW w:w="1350" w:type="dxa"/>
            <w:vMerge/>
            <w:tcBorders>
              <w:top w:val="single" w:sz="4" w:space="0" w:color="auto"/>
              <w:left w:val="single" w:sz="4" w:space="0" w:color="auto"/>
              <w:bottom w:val="single" w:sz="4" w:space="0" w:color="auto"/>
              <w:right w:val="single" w:sz="4" w:space="0" w:color="auto"/>
            </w:tcBorders>
            <w:vAlign w:val="center"/>
            <w:hideMark/>
          </w:tcPr>
          <w:p w:rsidR="00CC28B7" w:rsidRPr="00571B38" w:rsidRDefault="00CC28B7" w:rsidP="00CF4B12">
            <w:pPr>
              <w:spacing w:line="256" w:lineRule="auto"/>
              <w:rPr>
                <w:rFonts w:asciiTheme="minorHAnsi" w:hAnsiTheme="minorHAnsi" w:cstheme="minorHAnsi"/>
                <w:sz w:val="22"/>
                <w:szCs w:val="22"/>
              </w:rPr>
            </w:pPr>
          </w:p>
        </w:tc>
      </w:tr>
      <w:tr w:rsidR="00CC28B7" w:rsidRPr="00571B38" w:rsidTr="009D6E4F">
        <w:tc>
          <w:tcPr>
            <w:tcW w:w="1962" w:type="dxa"/>
            <w:vMerge/>
            <w:tcBorders>
              <w:top w:val="single" w:sz="4" w:space="0" w:color="auto"/>
              <w:left w:val="single" w:sz="4" w:space="0" w:color="auto"/>
              <w:bottom w:val="single" w:sz="4" w:space="0" w:color="auto"/>
              <w:right w:val="single" w:sz="4" w:space="0" w:color="auto"/>
            </w:tcBorders>
            <w:vAlign w:val="center"/>
            <w:hideMark/>
          </w:tcPr>
          <w:p w:rsidR="00CC28B7" w:rsidRPr="00571B38" w:rsidRDefault="00CC28B7" w:rsidP="00CF4B12">
            <w:pPr>
              <w:spacing w:line="256" w:lineRule="auto"/>
              <w:rPr>
                <w:rFonts w:asciiTheme="minorHAnsi" w:hAnsiTheme="minorHAnsi" w:cstheme="minorHAnsi"/>
                <w:sz w:val="22"/>
                <w:szCs w:val="22"/>
              </w:rPr>
            </w:pPr>
          </w:p>
        </w:tc>
        <w:tc>
          <w:tcPr>
            <w:tcW w:w="3240" w:type="dxa"/>
            <w:tcBorders>
              <w:top w:val="single" w:sz="4" w:space="0" w:color="auto"/>
              <w:left w:val="single" w:sz="4" w:space="0" w:color="auto"/>
              <w:bottom w:val="single" w:sz="4" w:space="0" w:color="auto"/>
              <w:right w:val="single" w:sz="4" w:space="0" w:color="auto"/>
            </w:tcBorders>
            <w:hideMark/>
          </w:tcPr>
          <w:p w:rsidR="00CC28B7" w:rsidRPr="00571B38" w:rsidRDefault="00CC28B7" w:rsidP="00CF4B12">
            <w:pPr>
              <w:spacing w:line="256" w:lineRule="auto"/>
              <w:rPr>
                <w:rFonts w:asciiTheme="minorHAnsi" w:hAnsiTheme="minorHAnsi" w:cstheme="minorHAnsi"/>
                <w:sz w:val="22"/>
                <w:szCs w:val="22"/>
              </w:rPr>
            </w:pPr>
            <w:r w:rsidRPr="00571B38">
              <w:rPr>
                <w:rFonts w:asciiTheme="minorHAnsi" w:hAnsiTheme="minorHAnsi" w:cstheme="minorHAnsi"/>
                <w:sz w:val="22"/>
                <w:szCs w:val="22"/>
              </w:rPr>
              <w:t>Stakeholders are aware about global environmental issues and are actively participating in the implementation of related solutions</w:t>
            </w:r>
          </w:p>
        </w:tc>
        <w:tc>
          <w:tcPr>
            <w:tcW w:w="990" w:type="dxa"/>
            <w:tcBorders>
              <w:top w:val="single" w:sz="4" w:space="0" w:color="auto"/>
              <w:left w:val="single" w:sz="4" w:space="0" w:color="auto"/>
              <w:bottom w:val="single" w:sz="4" w:space="0" w:color="auto"/>
              <w:right w:val="single" w:sz="4" w:space="0" w:color="auto"/>
            </w:tcBorders>
            <w:vAlign w:val="center"/>
            <w:hideMark/>
          </w:tcPr>
          <w:p w:rsidR="00CC28B7" w:rsidRPr="00571B38" w:rsidRDefault="00CC28B7" w:rsidP="00CF4B12">
            <w:pPr>
              <w:spacing w:line="256" w:lineRule="auto"/>
              <w:rPr>
                <w:rFonts w:asciiTheme="minorHAnsi" w:hAnsiTheme="minorHAnsi" w:cstheme="minorHAnsi"/>
                <w:sz w:val="22"/>
                <w:szCs w:val="22"/>
              </w:rPr>
            </w:pPr>
            <w:r w:rsidRPr="00571B38">
              <w:rPr>
                <w:rFonts w:asciiTheme="minorHAnsi" w:hAnsiTheme="minorHAnsi" w:cstheme="minorHAnsi"/>
                <w:sz w:val="22"/>
                <w:szCs w:val="22"/>
              </w:rPr>
              <w:t>3</w:t>
            </w:r>
          </w:p>
        </w:tc>
        <w:tc>
          <w:tcPr>
            <w:tcW w:w="810" w:type="dxa"/>
            <w:tcBorders>
              <w:top w:val="single" w:sz="4" w:space="0" w:color="auto"/>
              <w:left w:val="single" w:sz="4" w:space="0" w:color="auto"/>
              <w:bottom w:val="single" w:sz="4" w:space="0" w:color="auto"/>
              <w:right w:val="single" w:sz="4" w:space="0" w:color="auto"/>
            </w:tcBorders>
          </w:tcPr>
          <w:p w:rsidR="00CC28B7" w:rsidRPr="00571B38" w:rsidRDefault="00CC28B7" w:rsidP="00CF4B12">
            <w:pPr>
              <w:spacing w:line="256" w:lineRule="auto"/>
              <w:rPr>
                <w:rFonts w:asciiTheme="minorHAnsi" w:hAnsiTheme="minorHAnsi" w:cstheme="minorHAnsi"/>
                <w:sz w:val="22"/>
                <w:szCs w:val="22"/>
              </w:rPr>
            </w:pPr>
          </w:p>
        </w:tc>
        <w:tc>
          <w:tcPr>
            <w:tcW w:w="2700" w:type="dxa"/>
            <w:vMerge/>
            <w:tcBorders>
              <w:top w:val="single" w:sz="4" w:space="0" w:color="auto"/>
              <w:left w:val="single" w:sz="4" w:space="0" w:color="auto"/>
              <w:bottom w:val="single" w:sz="4" w:space="0" w:color="auto"/>
              <w:right w:val="single" w:sz="4" w:space="0" w:color="auto"/>
            </w:tcBorders>
            <w:vAlign w:val="center"/>
            <w:hideMark/>
          </w:tcPr>
          <w:p w:rsidR="00CC28B7" w:rsidRPr="00571B38" w:rsidRDefault="00CC28B7" w:rsidP="00CF4B12">
            <w:pPr>
              <w:spacing w:line="256" w:lineRule="auto"/>
              <w:rPr>
                <w:rFonts w:asciiTheme="minorHAnsi" w:hAnsiTheme="minorHAnsi" w:cstheme="minorHAnsi"/>
                <w:sz w:val="22"/>
                <w:szCs w:val="22"/>
              </w:rPr>
            </w:pPr>
          </w:p>
        </w:tc>
        <w:tc>
          <w:tcPr>
            <w:tcW w:w="2700" w:type="dxa"/>
            <w:vMerge/>
            <w:tcBorders>
              <w:top w:val="single" w:sz="4" w:space="0" w:color="auto"/>
              <w:left w:val="single" w:sz="4" w:space="0" w:color="auto"/>
              <w:bottom w:val="single" w:sz="4" w:space="0" w:color="auto"/>
              <w:right w:val="single" w:sz="4" w:space="0" w:color="auto"/>
            </w:tcBorders>
            <w:vAlign w:val="center"/>
            <w:hideMark/>
          </w:tcPr>
          <w:p w:rsidR="00CC28B7" w:rsidRPr="00571B38" w:rsidRDefault="00CC28B7" w:rsidP="00CF4B12">
            <w:pPr>
              <w:spacing w:line="256" w:lineRule="auto"/>
              <w:rPr>
                <w:rFonts w:asciiTheme="minorHAnsi" w:hAnsiTheme="minorHAnsi" w:cstheme="minorHAnsi"/>
                <w:sz w:val="22"/>
                <w:szCs w:val="22"/>
              </w:rPr>
            </w:pPr>
          </w:p>
        </w:tc>
        <w:tc>
          <w:tcPr>
            <w:tcW w:w="1350" w:type="dxa"/>
            <w:vMerge/>
            <w:tcBorders>
              <w:top w:val="single" w:sz="4" w:space="0" w:color="auto"/>
              <w:left w:val="single" w:sz="4" w:space="0" w:color="auto"/>
              <w:bottom w:val="single" w:sz="4" w:space="0" w:color="auto"/>
              <w:right w:val="single" w:sz="4" w:space="0" w:color="auto"/>
            </w:tcBorders>
            <w:vAlign w:val="center"/>
            <w:hideMark/>
          </w:tcPr>
          <w:p w:rsidR="00CC28B7" w:rsidRPr="00571B38" w:rsidRDefault="00CC28B7" w:rsidP="00CF4B12">
            <w:pPr>
              <w:spacing w:line="256" w:lineRule="auto"/>
              <w:rPr>
                <w:rFonts w:asciiTheme="minorHAnsi" w:hAnsiTheme="minorHAnsi" w:cstheme="minorHAnsi"/>
                <w:sz w:val="22"/>
                <w:szCs w:val="22"/>
              </w:rPr>
            </w:pPr>
          </w:p>
        </w:tc>
      </w:tr>
      <w:tr w:rsidR="00CC28B7" w:rsidRPr="00571B38" w:rsidTr="009D6E4F">
        <w:trPr>
          <w:trHeight w:val="548"/>
        </w:trPr>
        <w:tc>
          <w:tcPr>
            <w:tcW w:w="1962" w:type="dxa"/>
            <w:vMerge w:val="restart"/>
            <w:tcBorders>
              <w:top w:val="single" w:sz="4" w:space="0" w:color="auto"/>
              <w:left w:val="single" w:sz="4" w:space="0" w:color="auto"/>
              <w:bottom w:val="single" w:sz="4" w:space="0" w:color="auto"/>
              <w:right w:val="single" w:sz="4" w:space="0" w:color="auto"/>
            </w:tcBorders>
            <w:hideMark/>
          </w:tcPr>
          <w:p w:rsidR="00CC28B7" w:rsidRPr="00571B38" w:rsidRDefault="00CC28B7" w:rsidP="00CF4B12">
            <w:pPr>
              <w:spacing w:line="256" w:lineRule="auto"/>
              <w:rPr>
                <w:rFonts w:asciiTheme="minorHAnsi" w:hAnsiTheme="minorHAnsi" w:cstheme="minorHAnsi"/>
                <w:sz w:val="22"/>
                <w:szCs w:val="22"/>
              </w:rPr>
            </w:pPr>
            <w:r w:rsidRPr="00571B38">
              <w:rPr>
                <w:rFonts w:asciiTheme="minorHAnsi" w:hAnsiTheme="minorHAnsi" w:cstheme="minorHAnsi"/>
                <w:sz w:val="22"/>
                <w:szCs w:val="22"/>
              </w:rPr>
              <w:t>Indicator 5 – Access and sharing of environmental information by stakeholders</w:t>
            </w:r>
          </w:p>
        </w:tc>
        <w:tc>
          <w:tcPr>
            <w:tcW w:w="3240" w:type="dxa"/>
            <w:tcBorders>
              <w:top w:val="single" w:sz="4" w:space="0" w:color="auto"/>
              <w:left w:val="single" w:sz="4" w:space="0" w:color="auto"/>
              <w:bottom w:val="single" w:sz="4" w:space="0" w:color="auto"/>
              <w:right w:val="single" w:sz="4" w:space="0" w:color="auto"/>
            </w:tcBorders>
            <w:hideMark/>
          </w:tcPr>
          <w:p w:rsidR="00CC28B7" w:rsidRPr="00571B38" w:rsidRDefault="00CC28B7" w:rsidP="00CF4B12">
            <w:pPr>
              <w:spacing w:line="256" w:lineRule="auto"/>
              <w:rPr>
                <w:rFonts w:asciiTheme="minorHAnsi" w:hAnsiTheme="minorHAnsi" w:cstheme="minorHAnsi"/>
                <w:sz w:val="22"/>
                <w:szCs w:val="22"/>
              </w:rPr>
            </w:pPr>
            <w:r w:rsidRPr="00571B38">
              <w:rPr>
                <w:rFonts w:asciiTheme="minorHAnsi" w:hAnsiTheme="minorHAnsi" w:cstheme="minorHAnsi"/>
                <w:sz w:val="22"/>
                <w:szCs w:val="22"/>
              </w:rPr>
              <w:t>The environmental information needs are not identified and the information management infrastructure is inadequate</w:t>
            </w:r>
          </w:p>
        </w:tc>
        <w:tc>
          <w:tcPr>
            <w:tcW w:w="990" w:type="dxa"/>
            <w:tcBorders>
              <w:top w:val="single" w:sz="4" w:space="0" w:color="auto"/>
              <w:left w:val="single" w:sz="4" w:space="0" w:color="auto"/>
              <w:bottom w:val="single" w:sz="4" w:space="0" w:color="auto"/>
              <w:right w:val="single" w:sz="4" w:space="0" w:color="auto"/>
            </w:tcBorders>
            <w:vAlign w:val="center"/>
            <w:hideMark/>
          </w:tcPr>
          <w:p w:rsidR="00CC28B7" w:rsidRPr="00571B38" w:rsidRDefault="00CC28B7" w:rsidP="00CF4B12">
            <w:pPr>
              <w:spacing w:line="256" w:lineRule="auto"/>
              <w:rPr>
                <w:rFonts w:asciiTheme="minorHAnsi" w:hAnsiTheme="minorHAnsi" w:cstheme="minorHAnsi"/>
                <w:sz w:val="22"/>
                <w:szCs w:val="22"/>
              </w:rPr>
            </w:pPr>
            <w:r w:rsidRPr="00571B38">
              <w:rPr>
                <w:rFonts w:asciiTheme="minorHAnsi" w:hAnsiTheme="minorHAnsi" w:cstheme="minorHAnsi"/>
                <w:sz w:val="22"/>
                <w:szCs w:val="22"/>
              </w:rPr>
              <w:t>0</w:t>
            </w:r>
          </w:p>
        </w:tc>
        <w:tc>
          <w:tcPr>
            <w:tcW w:w="810" w:type="dxa"/>
            <w:tcBorders>
              <w:top w:val="single" w:sz="4" w:space="0" w:color="auto"/>
              <w:left w:val="single" w:sz="4" w:space="0" w:color="auto"/>
              <w:bottom w:val="single" w:sz="4" w:space="0" w:color="auto"/>
              <w:right w:val="single" w:sz="4" w:space="0" w:color="auto"/>
            </w:tcBorders>
          </w:tcPr>
          <w:p w:rsidR="00CC28B7" w:rsidRPr="00571B38" w:rsidRDefault="00CC28B7" w:rsidP="00CF4B12">
            <w:pPr>
              <w:spacing w:line="256" w:lineRule="auto"/>
              <w:rPr>
                <w:rFonts w:asciiTheme="minorHAnsi" w:hAnsiTheme="minorHAnsi" w:cstheme="minorHAnsi"/>
                <w:sz w:val="22"/>
                <w:szCs w:val="22"/>
              </w:rPr>
            </w:pPr>
          </w:p>
        </w:tc>
        <w:tc>
          <w:tcPr>
            <w:tcW w:w="2700" w:type="dxa"/>
            <w:vMerge w:val="restart"/>
            <w:tcBorders>
              <w:top w:val="single" w:sz="4" w:space="0" w:color="auto"/>
              <w:left w:val="single" w:sz="4" w:space="0" w:color="auto"/>
              <w:bottom w:val="single" w:sz="4" w:space="0" w:color="auto"/>
              <w:right w:val="single" w:sz="4" w:space="0" w:color="auto"/>
            </w:tcBorders>
            <w:hideMark/>
          </w:tcPr>
          <w:p w:rsidR="00CC28B7" w:rsidRPr="00571B38" w:rsidRDefault="00CC28B7" w:rsidP="00CF4B12">
            <w:pPr>
              <w:spacing w:line="256" w:lineRule="auto"/>
              <w:rPr>
                <w:rFonts w:asciiTheme="minorHAnsi" w:hAnsiTheme="minorHAnsi" w:cstheme="minorHAnsi"/>
                <w:sz w:val="22"/>
                <w:szCs w:val="22"/>
              </w:rPr>
            </w:pPr>
            <w:r w:rsidRPr="00571B38">
              <w:rPr>
                <w:rFonts w:asciiTheme="minorHAnsi" w:hAnsiTheme="minorHAnsi" w:cstheme="minorHAnsi"/>
                <w:sz w:val="22"/>
                <w:szCs w:val="22"/>
              </w:rPr>
              <w:t>The environmental information need</w:t>
            </w:r>
            <w:r w:rsidR="00F232E9">
              <w:rPr>
                <w:rFonts w:asciiTheme="minorHAnsi" w:hAnsiTheme="minorHAnsi" w:cstheme="minorHAnsi"/>
                <w:sz w:val="22"/>
                <w:szCs w:val="22"/>
              </w:rPr>
              <w:t>ed</w:t>
            </w:r>
            <w:r w:rsidRPr="00571B38">
              <w:rPr>
                <w:rFonts w:asciiTheme="minorHAnsi" w:hAnsiTheme="minorHAnsi" w:cstheme="minorHAnsi"/>
                <w:sz w:val="22"/>
                <w:szCs w:val="22"/>
              </w:rPr>
              <w:t xml:space="preserve"> are identified but there are not enough human, technical, and financial capacities to improve information systems. There are no systems to organize </w:t>
            </w:r>
            <w:r w:rsidRPr="00571B38">
              <w:rPr>
                <w:rFonts w:asciiTheme="minorHAnsi" w:hAnsiTheme="minorHAnsi" w:cstheme="minorHAnsi"/>
                <w:sz w:val="22"/>
                <w:szCs w:val="22"/>
              </w:rPr>
              <w:lastRenderedPageBreak/>
              <w:t xml:space="preserve">available data and information. Sharing information between stakeholders is limited as well. There are no formalized rules for information sharing and information flow. Normally, information from a stakeholder agency is obtained upon written request. </w:t>
            </w:r>
          </w:p>
        </w:tc>
        <w:tc>
          <w:tcPr>
            <w:tcW w:w="2700" w:type="dxa"/>
            <w:vMerge w:val="restart"/>
            <w:tcBorders>
              <w:top w:val="single" w:sz="4" w:space="0" w:color="auto"/>
              <w:left w:val="single" w:sz="4" w:space="0" w:color="auto"/>
              <w:bottom w:val="single" w:sz="4" w:space="0" w:color="auto"/>
              <w:right w:val="single" w:sz="4" w:space="0" w:color="auto"/>
            </w:tcBorders>
            <w:hideMark/>
          </w:tcPr>
          <w:p w:rsidR="00CC28B7" w:rsidRPr="00571B38" w:rsidRDefault="00CC28B7" w:rsidP="00CF4B12">
            <w:pPr>
              <w:spacing w:line="256" w:lineRule="auto"/>
              <w:rPr>
                <w:rFonts w:asciiTheme="minorHAnsi" w:hAnsiTheme="minorHAnsi" w:cstheme="minorHAnsi"/>
                <w:sz w:val="22"/>
                <w:szCs w:val="22"/>
              </w:rPr>
            </w:pPr>
            <w:r w:rsidRPr="00571B38">
              <w:rPr>
                <w:rFonts w:asciiTheme="minorHAnsi" w:hAnsiTheme="minorHAnsi" w:cstheme="minorHAnsi"/>
                <w:sz w:val="22"/>
                <w:szCs w:val="22"/>
              </w:rPr>
              <w:lastRenderedPageBreak/>
              <w:t xml:space="preserve">The project will support the development of two systems for data gathering, analyses and sharing as well as for monitoring the implementation of the Rio Conventions. To run the two systems, the third </w:t>
            </w:r>
            <w:r w:rsidRPr="00571B38">
              <w:rPr>
                <w:rFonts w:asciiTheme="minorHAnsi" w:hAnsiTheme="minorHAnsi" w:cstheme="minorHAnsi"/>
                <w:sz w:val="22"/>
                <w:szCs w:val="22"/>
              </w:rPr>
              <w:lastRenderedPageBreak/>
              <w:t>outcome of the project will focus mainly on building the needed capacity at the targeted State’s agencies in addition to all stakeholders. The training component will assess the existed capacity, define the gaps, and develop and implement a comprehensive capacity development training programs that includes, training workshops, study tours, training courses, etc.</w:t>
            </w:r>
          </w:p>
        </w:tc>
        <w:tc>
          <w:tcPr>
            <w:tcW w:w="1350" w:type="dxa"/>
            <w:vMerge w:val="restart"/>
            <w:tcBorders>
              <w:top w:val="single" w:sz="4" w:space="0" w:color="auto"/>
              <w:left w:val="single" w:sz="4" w:space="0" w:color="auto"/>
              <w:bottom w:val="single" w:sz="4" w:space="0" w:color="auto"/>
              <w:right w:val="single" w:sz="4" w:space="0" w:color="auto"/>
            </w:tcBorders>
            <w:vAlign w:val="center"/>
          </w:tcPr>
          <w:p w:rsidR="00CC28B7" w:rsidRPr="00571B38" w:rsidRDefault="00CC28B7" w:rsidP="00CF4B12">
            <w:pPr>
              <w:spacing w:line="256" w:lineRule="auto"/>
              <w:rPr>
                <w:rFonts w:asciiTheme="minorHAnsi" w:hAnsiTheme="minorHAnsi" w:cstheme="minorHAnsi"/>
                <w:sz w:val="22"/>
                <w:szCs w:val="22"/>
              </w:rPr>
            </w:pPr>
          </w:p>
          <w:p w:rsidR="00CC28B7" w:rsidRPr="00571B38" w:rsidRDefault="00CC28B7" w:rsidP="00CF4B12">
            <w:pPr>
              <w:spacing w:line="256" w:lineRule="auto"/>
              <w:rPr>
                <w:rFonts w:asciiTheme="minorHAnsi" w:hAnsiTheme="minorHAnsi" w:cstheme="minorHAnsi"/>
                <w:sz w:val="22"/>
                <w:szCs w:val="22"/>
              </w:rPr>
            </w:pPr>
          </w:p>
          <w:p w:rsidR="00CC28B7" w:rsidRPr="00571B38" w:rsidRDefault="00CC28B7" w:rsidP="00CF4B12">
            <w:pPr>
              <w:spacing w:line="256" w:lineRule="auto"/>
              <w:rPr>
                <w:rFonts w:asciiTheme="minorHAnsi" w:hAnsiTheme="minorHAnsi" w:cstheme="minorHAnsi"/>
                <w:sz w:val="22"/>
                <w:szCs w:val="22"/>
              </w:rPr>
            </w:pPr>
            <w:r w:rsidRPr="00571B38">
              <w:rPr>
                <w:rFonts w:asciiTheme="minorHAnsi" w:hAnsiTheme="minorHAnsi" w:cstheme="minorHAnsi"/>
                <w:sz w:val="22"/>
                <w:szCs w:val="22"/>
              </w:rPr>
              <w:t>2,3</w:t>
            </w:r>
          </w:p>
        </w:tc>
      </w:tr>
      <w:tr w:rsidR="00CC28B7" w:rsidRPr="00571B38" w:rsidTr="009D6E4F">
        <w:tc>
          <w:tcPr>
            <w:tcW w:w="1962" w:type="dxa"/>
            <w:vMerge/>
            <w:tcBorders>
              <w:top w:val="single" w:sz="4" w:space="0" w:color="auto"/>
              <w:left w:val="single" w:sz="4" w:space="0" w:color="auto"/>
              <w:bottom w:val="single" w:sz="4" w:space="0" w:color="auto"/>
              <w:right w:val="single" w:sz="4" w:space="0" w:color="auto"/>
            </w:tcBorders>
            <w:vAlign w:val="center"/>
            <w:hideMark/>
          </w:tcPr>
          <w:p w:rsidR="00CC28B7" w:rsidRPr="00571B38" w:rsidRDefault="00CC28B7" w:rsidP="00CF4B12">
            <w:pPr>
              <w:spacing w:line="256" w:lineRule="auto"/>
              <w:rPr>
                <w:rFonts w:asciiTheme="minorHAnsi" w:hAnsiTheme="minorHAnsi" w:cstheme="minorHAnsi"/>
                <w:sz w:val="22"/>
                <w:szCs w:val="22"/>
              </w:rPr>
            </w:pPr>
          </w:p>
        </w:tc>
        <w:tc>
          <w:tcPr>
            <w:tcW w:w="3240" w:type="dxa"/>
            <w:tcBorders>
              <w:top w:val="single" w:sz="4" w:space="0" w:color="auto"/>
              <w:left w:val="single" w:sz="4" w:space="0" w:color="auto"/>
              <w:bottom w:val="single" w:sz="4" w:space="0" w:color="auto"/>
              <w:right w:val="single" w:sz="4" w:space="0" w:color="auto"/>
            </w:tcBorders>
            <w:hideMark/>
          </w:tcPr>
          <w:p w:rsidR="00CC28B7" w:rsidRPr="00571B38" w:rsidRDefault="00CC28B7" w:rsidP="00CF4B12">
            <w:pPr>
              <w:spacing w:line="256" w:lineRule="auto"/>
              <w:rPr>
                <w:rFonts w:asciiTheme="minorHAnsi" w:hAnsiTheme="minorHAnsi" w:cstheme="minorHAnsi"/>
                <w:sz w:val="22"/>
                <w:szCs w:val="22"/>
              </w:rPr>
            </w:pPr>
            <w:r w:rsidRPr="00571B38">
              <w:rPr>
                <w:rFonts w:asciiTheme="minorHAnsi" w:hAnsiTheme="minorHAnsi" w:cstheme="minorHAnsi"/>
                <w:sz w:val="22"/>
                <w:szCs w:val="22"/>
              </w:rPr>
              <w:t>The environmental information needs are identified but the information management infrastructure is inadequate</w:t>
            </w:r>
          </w:p>
        </w:tc>
        <w:tc>
          <w:tcPr>
            <w:tcW w:w="990" w:type="dxa"/>
            <w:tcBorders>
              <w:top w:val="single" w:sz="4" w:space="0" w:color="auto"/>
              <w:left w:val="single" w:sz="4" w:space="0" w:color="auto"/>
              <w:bottom w:val="single" w:sz="4" w:space="0" w:color="auto"/>
              <w:right w:val="single" w:sz="4" w:space="0" w:color="auto"/>
            </w:tcBorders>
            <w:vAlign w:val="center"/>
            <w:hideMark/>
          </w:tcPr>
          <w:p w:rsidR="00CC28B7" w:rsidRPr="00571B38" w:rsidRDefault="00CC28B7" w:rsidP="00CF4B12">
            <w:pPr>
              <w:spacing w:line="256" w:lineRule="auto"/>
              <w:rPr>
                <w:rFonts w:asciiTheme="minorHAnsi" w:hAnsiTheme="minorHAnsi" w:cstheme="minorHAnsi"/>
                <w:sz w:val="22"/>
                <w:szCs w:val="22"/>
              </w:rPr>
            </w:pPr>
            <w:r w:rsidRPr="00571B38">
              <w:rPr>
                <w:rFonts w:asciiTheme="minorHAnsi" w:hAnsiTheme="minorHAnsi" w:cstheme="minorHAnsi"/>
                <w:sz w:val="22"/>
                <w:szCs w:val="22"/>
              </w:rPr>
              <w:t>1</w:t>
            </w:r>
          </w:p>
        </w:tc>
        <w:tc>
          <w:tcPr>
            <w:tcW w:w="810" w:type="dxa"/>
            <w:tcBorders>
              <w:top w:val="single" w:sz="4" w:space="0" w:color="auto"/>
              <w:left w:val="single" w:sz="4" w:space="0" w:color="auto"/>
              <w:bottom w:val="single" w:sz="4" w:space="0" w:color="auto"/>
              <w:right w:val="single" w:sz="4" w:space="0" w:color="auto"/>
            </w:tcBorders>
            <w:vAlign w:val="center"/>
            <w:hideMark/>
          </w:tcPr>
          <w:p w:rsidR="00CC28B7" w:rsidRPr="00571B38" w:rsidRDefault="00CC28B7" w:rsidP="00CF4B12">
            <w:pPr>
              <w:spacing w:line="256" w:lineRule="auto"/>
              <w:rPr>
                <w:rFonts w:asciiTheme="minorHAnsi" w:hAnsiTheme="minorHAnsi" w:cstheme="minorHAnsi"/>
                <w:b/>
                <w:sz w:val="22"/>
                <w:szCs w:val="22"/>
              </w:rPr>
            </w:pPr>
            <w:r w:rsidRPr="00571B38">
              <w:rPr>
                <w:rFonts w:asciiTheme="minorHAnsi" w:hAnsiTheme="minorHAnsi" w:cstheme="minorHAnsi"/>
                <w:b/>
                <w:sz w:val="22"/>
                <w:szCs w:val="22"/>
              </w:rPr>
              <w:t>1</w:t>
            </w:r>
          </w:p>
        </w:tc>
        <w:tc>
          <w:tcPr>
            <w:tcW w:w="2700" w:type="dxa"/>
            <w:vMerge/>
            <w:tcBorders>
              <w:top w:val="single" w:sz="4" w:space="0" w:color="auto"/>
              <w:left w:val="single" w:sz="4" w:space="0" w:color="auto"/>
              <w:bottom w:val="single" w:sz="4" w:space="0" w:color="auto"/>
              <w:right w:val="single" w:sz="4" w:space="0" w:color="auto"/>
            </w:tcBorders>
            <w:vAlign w:val="center"/>
            <w:hideMark/>
          </w:tcPr>
          <w:p w:rsidR="00CC28B7" w:rsidRPr="00571B38" w:rsidRDefault="00CC28B7" w:rsidP="00CF4B12">
            <w:pPr>
              <w:spacing w:line="256" w:lineRule="auto"/>
              <w:rPr>
                <w:rFonts w:asciiTheme="minorHAnsi" w:hAnsiTheme="minorHAnsi" w:cstheme="minorHAnsi"/>
                <w:sz w:val="22"/>
                <w:szCs w:val="22"/>
              </w:rPr>
            </w:pPr>
          </w:p>
        </w:tc>
        <w:tc>
          <w:tcPr>
            <w:tcW w:w="2700" w:type="dxa"/>
            <w:vMerge/>
            <w:tcBorders>
              <w:top w:val="single" w:sz="4" w:space="0" w:color="auto"/>
              <w:left w:val="single" w:sz="4" w:space="0" w:color="auto"/>
              <w:bottom w:val="single" w:sz="4" w:space="0" w:color="auto"/>
              <w:right w:val="single" w:sz="4" w:space="0" w:color="auto"/>
            </w:tcBorders>
            <w:vAlign w:val="center"/>
            <w:hideMark/>
          </w:tcPr>
          <w:p w:rsidR="00CC28B7" w:rsidRPr="00571B38" w:rsidRDefault="00CC28B7" w:rsidP="00CF4B12">
            <w:pPr>
              <w:spacing w:line="256" w:lineRule="auto"/>
              <w:rPr>
                <w:rFonts w:asciiTheme="minorHAnsi" w:hAnsiTheme="minorHAnsi" w:cstheme="minorHAnsi"/>
                <w:sz w:val="22"/>
                <w:szCs w:val="22"/>
              </w:rPr>
            </w:pPr>
          </w:p>
        </w:tc>
        <w:tc>
          <w:tcPr>
            <w:tcW w:w="1350" w:type="dxa"/>
            <w:vMerge/>
            <w:tcBorders>
              <w:top w:val="single" w:sz="4" w:space="0" w:color="auto"/>
              <w:left w:val="single" w:sz="4" w:space="0" w:color="auto"/>
              <w:bottom w:val="single" w:sz="4" w:space="0" w:color="auto"/>
              <w:right w:val="single" w:sz="4" w:space="0" w:color="auto"/>
            </w:tcBorders>
            <w:vAlign w:val="center"/>
            <w:hideMark/>
          </w:tcPr>
          <w:p w:rsidR="00CC28B7" w:rsidRPr="00571B38" w:rsidRDefault="00CC28B7" w:rsidP="00CF4B12">
            <w:pPr>
              <w:spacing w:line="256" w:lineRule="auto"/>
              <w:rPr>
                <w:rFonts w:asciiTheme="minorHAnsi" w:hAnsiTheme="minorHAnsi" w:cstheme="minorHAnsi"/>
                <w:sz w:val="22"/>
                <w:szCs w:val="22"/>
              </w:rPr>
            </w:pPr>
          </w:p>
        </w:tc>
      </w:tr>
      <w:tr w:rsidR="00CC28B7" w:rsidRPr="00571B38" w:rsidTr="009D6E4F">
        <w:tc>
          <w:tcPr>
            <w:tcW w:w="1962" w:type="dxa"/>
            <w:vMerge/>
            <w:tcBorders>
              <w:top w:val="single" w:sz="4" w:space="0" w:color="auto"/>
              <w:left w:val="single" w:sz="4" w:space="0" w:color="auto"/>
              <w:bottom w:val="single" w:sz="4" w:space="0" w:color="auto"/>
              <w:right w:val="single" w:sz="4" w:space="0" w:color="auto"/>
            </w:tcBorders>
            <w:vAlign w:val="center"/>
            <w:hideMark/>
          </w:tcPr>
          <w:p w:rsidR="00CC28B7" w:rsidRPr="00571B38" w:rsidRDefault="00CC28B7" w:rsidP="00CF4B12">
            <w:pPr>
              <w:spacing w:line="256" w:lineRule="auto"/>
              <w:rPr>
                <w:rFonts w:asciiTheme="minorHAnsi" w:hAnsiTheme="minorHAnsi" w:cstheme="minorHAnsi"/>
                <w:sz w:val="22"/>
                <w:szCs w:val="22"/>
              </w:rPr>
            </w:pPr>
          </w:p>
        </w:tc>
        <w:tc>
          <w:tcPr>
            <w:tcW w:w="3240" w:type="dxa"/>
            <w:tcBorders>
              <w:top w:val="single" w:sz="4" w:space="0" w:color="auto"/>
              <w:left w:val="single" w:sz="4" w:space="0" w:color="auto"/>
              <w:bottom w:val="single" w:sz="4" w:space="0" w:color="auto"/>
              <w:right w:val="single" w:sz="4" w:space="0" w:color="auto"/>
            </w:tcBorders>
            <w:hideMark/>
          </w:tcPr>
          <w:p w:rsidR="00CC28B7" w:rsidRPr="00571B38" w:rsidRDefault="00CC28B7" w:rsidP="00CF4B12">
            <w:pPr>
              <w:spacing w:line="256" w:lineRule="auto"/>
              <w:rPr>
                <w:rFonts w:asciiTheme="minorHAnsi" w:hAnsiTheme="minorHAnsi" w:cstheme="minorHAnsi"/>
                <w:sz w:val="22"/>
                <w:szCs w:val="22"/>
              </w:rPr>
            </w:pPr>
            <w:r w:rsidRPr="00571B38">
              <w:rPr>
                <w:rFonts w:asciiTheme="minorHAnsi" w:hAnsiTheme="minorHAnsi" w:cstheme="minorHAnsi"/>
                <w:sz w:val="22"/>
                <w:szCs w:val="22"/>
              </w:rPr>
              <w:t>The environmental information is partially available and shared among stakeholders but is not covering all focal areas and/or the information management infrastructure to manage and give information access to the public is limited</w:t>
            </w:r>
          </w:p>
        </w:tc>
        <w:tc>
          <w:tcPr>
            <w:tcW w:w="990" w:type="dxa"/>
            <w:tcBorders>
              <w:top w:val="single" w:sz="4" w:space="0" w:color="auto"/>
              <w:left w:val="single" w:sz="4" w:space="0" w:color="auto"/>
              <w:bottom w:val="single" w:sz="4" w:space="0" w:color="auto"/>
              <w:right w:val="single" w:sz="4" w:space="0" w:color="auto"/>
            </w:tcBorders>
            <w:vAlign w:val="center"/>
            <w:hideMark/>
          </w:tcPr>
          <w:p w:rsidR="00CC28B7" w:rsidRPr="00571B38" w:rsidRDefault="00CC28B7" w:rsidP="00CF4B12">
            <w:pPr>
              <w:spacing w:line="256" w:lineRule="auto"/>
              <w:rPr>
                <w:rFonts w:asciiTheme="minorHAnsi" w:hAnsiTheme="minorHAnsi" w:cstheme="minorHAnsi"/>
                <w:sz w:val="22"/>
                <w:szCs w:val="22"/>
              </w:rPr>
            </w:pPr>
            <w:r w:rsidRPr="00571B38">
              <w:rPr>
                <w:rFonts w:asciiTheme="minorHAnsi" w:hAnsiTheme="minorHAnsi" w:cstheme="minorHAnsi"/>
                <w:sz w:val="22"/>
                <w:szCs w:val="22"/>
              </w:rPr>
              <w:t>2</w:t>
            </w:r>
          </w:p>
        </w:tc>
        <w:tc>
          <w:tcPr>
            <w:tcW w:w="810" w:type="dxa"/>
            <w:tcBorders>
              <w:top w:val="single" w:sz="4" w:space="0" w:color="auto"/>
              <w:left w:val="single" w:sz="4" w:space="0" w:color="auto"/>
              <w:bottom w:val="single" w:sz="4" w:space="0" w:color="auto"/>
              <w:right w:val="single" w:sz="4" w:space="0" w:color="auto"/>
            </w:tcBorders>
          </w:tcPr>
          <w:p w:rsidR="00CC28B7" w:rsidRPr="00571B38" w:rsidRDefault="00CC28B7" w:rsidP="00CF4B12">
            <w:pPr>
              <w:spacing w:line="256" w:lineRule="auto"/>
              <w:rPr>
                <w:rFonts w:asciiTheme="minorHAnsi" w:hAnsiTheme="minorHAnsi" w:cstheme="minorHAnsi"/>
                <w:sz w:val="22"/>
                <w:szCs w:val="22"/>
              </w:rPr>
            </w:pPr>
          </w:p>
        </w:tc>
        <w:tc>
          <w:tcPr>
            <w:tcW w:w="2700" w:type="dxa"/>
            <w:vMerge/>
            <w:tcBorders>
              <w:top w:val="single" w:sz="4" w:space="0" w:color="auto"/>
              <w:left w:val="single" w:sz="4" w:space="0" w:color="auto"/>
              <w:bottom w:val="single" w:sz="4" w:space="0" w:color="auto"/>
              <w:right w:val="single" w:sz="4" w:space="0" w:color="auto"/>
            </w:tcBorders>
            <w:vAlign w:val="center"/>
            <w:hideMark/>
          </w:tcPr>
          <w:p w:rsidR="00CC28B7" w:rsidRPr="00571B38" w:rsidRDefault="00CC28B7" w:rsidP="00CF4B12">
            <w:pPr>
              <w:spacing w:line="256" w:lineRule="auto"/>
              <w:rPr>
                <w:rFonts w:asciiTheme="minorHAnsi" w:hAnsiTheme="minorHAnsi" w:cstheme="minorHAnsi"/>
                <w:sz w:val="22"/>
                <w:szCs w:val="22"/>
              </w:rPr>
            </w:pPr>
          </w:p>
        </w:tc>
        <w:tc>
          <w:tcPr>
            <w:tcW w:w="2700" w:type="dxa"/>
            <w:vMerge/>
            <w:tcBorders>
              <w:top w:val="single" w:sz="4" w:space="0" w:color="auto"/>
              <w:left w:val="single" w:sz="4" w:space="0" w:color="auto"/>
              <w:bottom w:val="single" w:sz="4" w:space="0" w:color="auto"/>
              <w:right w:val="single" w:sz="4" w:space="0" w:color="auto"/>
            </w:tcBorders>
            <w:vAlign w:val="center"/>
            <w:hideMark/>
          </w:tcPr>
          <w:p w:rsidR="00CC28B7" w:rsidRPr="00571B38" w:rsidRDefault="00CC28B7" w:rsidP="00CF4B12">
            <w:pPr>
              <w:spacing w:line="256" w:lineRule="auto"/>
              <w:rPr>
                <w:rFonts w:asciiTheme="minorHAnsi" w:hAnsiTheme="minorHAnsi" w:cstheme="minorHAnsi"/>
                <w:sz w:val="22"/>
                <w:szCs w:val="22"/>
              </w:rPr>
            </w:pPr>
          </w:p>
        </w:tc>
        <w:tc>
          <w:tcPr>
            <w:tcW w:w="1350" w:type="dxa"/>
            <w:vMerge/>
            <w:tcBorders>
              <w:top w:val="single" w:sz="4" w:space="0" w:color="auto"/>
              <w:left w:val="single" w:sz="4" w:space="0" w:color="auto"/>
              <w:bottom w:val="single" w:sz="4" w:space="0" w:color="auto"/>
              <w:right w:val="single" w:sz="4" w:space="0" w:color="auto"/>
            </w:tcBorders>
            <w:vAlign w:val="center"/>
            <w:hideMark/>
          </w:tcPr>
          <w:p w:rsidR="00CC28B7" w:rsidRPr="00571B38" w:rsidRDefault="00CC28B7" w:rsidP="00CF4B12">
            <w:pPr>
              <w:spacing w:line="256" w:lineRule="auto"/>
              <w:rPr>
                <w:rFonts w:asciiTheme="minorHAnsi" w:hAnsiTheme="minorHAnsi" w:cstheme="minorHAnsi"/>
                <w:sz w:val="22"/>
                <w:szCs w:val="22"/>
              </w:rPr>
            </w:pPr>
          </w:p>
        </w:tc>
      </w:tr>
      <w:tr w:rsidR="00CC28B7" w:rsidRPr="00571B38" w:rsidTr="009D6E4F">
        <w:tc>
          <w:tcPr>
            <w:tcW w:w="1962" w:type="dxa"/>
            <w:vMerge/>
            <w:tcBorders>
              <w:top w:val="single" w:sz="4" w:space="0" w:color="auto"/>
              <w:left w:val="single" w:sz="4" w:space="0" w:color="auto"/>
              <w:bottom w:val="single" w:sz="4" w:space="0" w:color="auto"/>
              <w:right w:val="single" w:sz="4" w:space="0" w:color="auto"/>
            </w:tcBorders>
            <w:vAlign w:val="center"/>
            <w:hideMark/>
          </w:tcPr>
          <w:p w:rsidR="00CC28B7" w:rsidRPr="00571B38" w:rsidRDefault="00CC28B7" w:rsidP="00CF4B12">
            <w:pPr>
              <w:spacing w:line="256" w:lineRule="auto"/>
              <w:rPr>
                <w:rFonts w:asciiTheme="minorHAnsi" w:hAnsiTheme="minorHAnsi" w:cstheme="minorHAnsi"/>
                <w:sz w:val="22"/>
                <w:szCs w:val="22"/>
              </w:rPr>
            </w:pPr>
          </w:p>
        </w:tc>
        <w:tc>
          <w:tcPr>
            <w:tcW w:w="3240" w:type="dxa"/>
            <w:tcBorders>
              <w:top w:val="single" w:sz="4" w:space="0" w:color="auto"/>
              <w:left w:val="single" w:sz="4" w:space="0" w:color="auto"/>
              <w:bottom w:val="single" w:sz="4" w:space="0" w:color="auto"/>
              <w:right w:val="single" w:sz="4" w:space="0" w:color="auto"/>
            </w:tcBorders>
            <w:hideMark/>
          </w:tcPr>
          <w:p w:rsidR="00CC28B7" w:rsidRPr="00571B38" w:rsidRDefault="00CC28B7" w:rsidP="00CF4B12">
            <w:pPr>
              <w:spacing w:line="256" w:lineRule="auto"/>
              <w:rPr>
                <w:rFonts w:asciiTheme="minorHAnsi" w:hAnsiTheme="minorHAnsi" w:cstheme="minorHAnsi"/>
                <w:sz w:val="22"/>
                <w:szCs w:val="22"/>
              </w:rPr>
            </w:pPr>
            <w:r w:rsidRPr="00571B38">
              <w:rPr>
                <w:rFonts w:asciiTheme="minorHAnsi" w:hAnsiTheme="minorHAnsi" w:cstheme="minorHAnsi"/>
                <w:sz w:val="22"/>
                <w:szCs w:val="22"/>
              </w:rPr>
              <w:t>Comprehensive environmental information is available and shared through an adequate information management infrastructure</w:t>
            </w:r>
          </w:p>
        </w:tc>
        <w:tc>
          <w:tcPr>
            <w:tcW w:w="990" w:type="dxa"/>
            <w:tcBorders>
              <w:top w:val="single" w:sz="4" w:space="0" w:color="auto"/>
              <w:left w:val="single" w:sz="4" w:space="0" w:color="auto"/>
              <w:bottom w:val="single" w:sz="4" w:space="0" w:color="auto"/>
              <w:right w:val="single" w:sz="4" w:space="0" w:color="auto"/>
            </w:tcBorders>
            <w:vAlign w:val="center"/>
            <w:hideMark/>
          </w:tcPr>
          <w:p w:rsidR="00CC28B7" w:rsidRPr="00571B38" w:rsidRDefault="00CC28B7" w:rsidP="00CF4B12">
            <w:pPr>
              <w:spacing w:line="256" w:lineRule="auto"/>
              <w:rPr>
                <w:rFonts w:asciiTheme="minorHAnsi" w:hAnsiTheme="minorHAnsi" w:cstheme="minorHAnsi"/>
                <w:sz w:val="22"/>
                <w:szCs w:val="22"/>
              </w:rPr>
            </w:pPr>
            <w:r w:rsidRPr="00571B38">
              <w:rPr>
                <w:rFonts w:asciiTheme="minorHAnsi" w:hAnsiTheme="minorHAnsi" w:cstheme="minorHAnsi"/>
                <w:sz w:val="22"/>
                <w:szCs w:val="22"/>
              </w:rPr>
              <w:t>3</w:t>
            </w:r>
          </w:p>
        </w:tc>
        <w:tc>
          <w:tcPr>
            <w:tcW w:w="810" w:type="dxa"/>
            <w:tcBorders>
              <w:top w:val="single" w:sz="4" w:space="0" w:color="auto"/>
              <w:left w:val="single" w:sz="4" w:space="0" w:color="auto"/>
              <w:bottom w:val="single" w:sz="4" w:space="0" w:color="auto"/>
              <w:right w:val="single" w:sz="4" w:space="0" w:color="auto"/>
            </w:tcBorders>
          </w:tcPr>
          <w:p w:rsidR="00CC28B7" w:rsidRPr="00571B38" w:rsidRDefault="00CC28B7" w:rsidP="00CF4B12">
            <w:pPr>
              <w:spacing w:line="256" w:lineRule="auto"/>
              <w:rPr>
                <w:rFonts w:asciiTheme="minorHAnsi" w:hAnsiTheme="minorHAnsi" w:cstheme="minorHAnsi"/>
                <w:sz w:val="22"/>
                <w:szCs w:val="22"/>
              </w:rPr>
            </w:pPr>
          </w:p>
        </w:tc>
        <w:tc>
          <w:tcPr>
            <w:tcW w:w="2700" w:type="dxa"/>
            <w:vMerge/>
            <w:tcBorders>
              <w:top w:val="single" w:sz="4" w:space="0" w:color="auto"/>
              <w:left w:val="single" w:sz="4" w:space="0" w:color="auto"/>
              <w:bottom w:val="single" w:sz="4" w:space="0" w:color="auto"/>
              <w:right w:val="single" w:sz="4" w:space="0" w:color="auto"/>
            </w:tcBorders>
            <w:vAlign w:val="center"/>
            <w:hideMark/>
          </w:tcPr>
          <w:p w:rsidR="00CC28B7" w:rsidRPr="00571B38" w:rsidRDefault="00CC28B7" w:rsidP="00CF4B12">
            <w:pPr>
              <w:spacing w:line="256" w:lineRule="auto"/>
              <w:rPr>
                <w:rFonts w:asciiTheme="minorHAnsi" w:hAnsiTheme="minorHAnsi" w:cstheme="minorHAnsi"/>
                <w:sz w:val="22"/>
                <w:szCs w:val="22"/>
              </w:rPr>
            </w:pPr>
          </w:p>
        </w:tc>
        <w:tc>
          <w:tcPr>
            <w:tcW w:w="2700" w:type="dxa"/>
            <w:vMerge/>
            <w:tcBorders>
              <w:top w:val="single" w:sz="4" w:space="0" w:color="auto"/>
              <w:left w:val="single" w:sz="4" w:space="0" w:color="auto"/>
              <w:bottom w:val="single" w:sz="4" w:space="0" w:color="auto"/>
              <w:right w:val="single" w:sz="4" w:space="0" w:color="auto"/>
            </w:tcBorders>
            <w:vAlign w:val="center"/>
            <w:hideMark/>
          </w:tcPr>
          <w:p w:rsidR="00CC28B7" w:rsidRPr="00571B38" w:rsidRDefault="00CC28B7" w:rsidP="00CF4B12">
            <w:pPr>
              <w:spacing w:line="256" w:lineRule="auto"/>
              <w:rPr>
                <w:rFonts w:asciiTheme="minorHAnsi" w:hAnsiTheme="minorHAnsi" w:cstheme="minorHAnsi"/>
                <w:sz w:val="22"/>
                <w:szCs w:val="22"/>
              </w:rPr>
            </w:pPr>
          </w:p>
        </w:tc>
        <w:tc>
          <w:tcPr>
            <w:tcW w:w="1350" w:type="dxa"/>
            <w:vMerge/>
            <w:tcBorders>
              <w:top w:val="single" w:sz="4" w:space="0" w:color="auto"/>
              <w:left w:val="single" w:sz="4" w:space="0" w:color="auto"/>
              <w:bottom w:val="single" w:sz="4" w:space="0" w:color="auto"/>
              <w:right w:val="single" w:sz="4" w:space="0" w:color="auto"/>
            </w:tcBorders>
            <w:vAlign w:val="center"/>
            <w:hideMark/>
          </w:tcPr>
          <w:p w:rsidR="00CC28B7" w:rsidRPr="00571B38" w:rsidRDefault="00CC28B7" w:rsidP="00CF4B12">
            <w:pPr>
              <w:spacing w:line="256" w:lineRule="auto"/>
              <w:rPr>
                <w:rFonts w:asciiTheme="minorHAnsi" w:hAnsiTheme="minorHAnsi" w:cstheme="minorHAnsi"/>
                <w:sz w:val="22"/>
                <w:szCs w:val="22"/>
              </w:rPr>
            </w:pPr>
          </w:p>
        </w:tc>
      </w:tr>
      <w:tr w:rsidR="00CC28B7" w:rsidRPr="00571B38" w:rsidTr="009D6E4F">
        <w:trPr>
          <w:trHeight w:val="332"/>
        </w:trPr>
        <w:tc>
          <w:tcPr>
            <w:tcW w:w="1962" w:type="dxa"/>
            <w:vMerge w:val="restart"/>
            <w:tcBorders>
              <w:top w:val="single" w:sz="4" w:space="0" w:color="auto"/>
              <w:left w:val="single" w:sz="4" w:space="0" w:color="auto"/>
              <w:bottom w:val="single" w:sz="4" w:space="0" w:color="auto"/>
              <w:right w:val="single" w:sz="4" w:space="0" w:color="auto"/>
            </w:tcBorders>
            <w:hideMark/>
          </w:tcPr>
          <w:p w:rsidR="00CC28B7" w:rsidRPr="00571B38" w:rsidRDefault="00CC28B7" w:rsidP="00CF4B12">
            <w:pPr>
              <w:spacing w:line="256" w:lineRule="auto"/>
              <w:rPr>
                <w:rFonts w:asciiTheme="minorHAnsi" w:hAnsiTheme="minorHAnsi" w:cstheme="minorHAnsi"/>
                <w:sz w:val="22"/>
                <w:szCs w:val="22"/>
              </w:rPr>
            </w:pPr>
            <w:r w:rsidRPr="00571B38">
              <w:rPr>
                <w:rFonts w:asciiTheme="minorHAnsi" w:hAnsiTheme="minorHAnsi" w:cstheme="minorHAnsi"/>
                <w:sz w:val="22"/>
                <w:szCs w:val="22"/>
              </w:rPr>
              <w:t>Indicator 6 – Existence of environmental education programmes</w:t>
            </w:r>
          </w:p>
        </w:tc>
        <w:tc>
          <w:tcPr>
            <w:tcW w:w="3240" w:type="dxa"/>
            <w:tcBorders>
              <w:top w:val="single" w:sz="4" w:space="0" w:color="auto"/>
              <w:left w:val="single" w:sz="4" w:space="0" w:color="auto"/>
              <w:bottom w:val="single" w:sz="4" w:space="0" w:color="auto"/>
              <w:right w:val="single" w:sz="4" w:space="0" w:color="auto"/>
            </w:tcBorders>
            <w:hideMark/>
          </w:tcPr>
          <w:p w:rsidR="00CC28B7" w:rsidRPr="00571B38" w:rsidRDefault="00CC28B7" w:rsidP="00CF4B12">
            <w:pPr>
              <w:spacing w:line="256" w:lineRule="auto"/>
              <w:rPr>
                <w:rFonts w:asciiTheme="minorHAnsi" w:hAnsiTheme="minorHAnsi" w:cstheme="minorHAnsi"/>
                <w:sz w:val="22"/>
                <w:szCs w:val="22"/>
              </w:rPr>
            </w:pPr>
            <w:r w:rsidRPr="00571B38">
              <w:rPr>
                <w:rFonts w:asciiTheme="minorHAnsi" w:hAnsiTheme="minorHAnsi" w:cstheme="minorHAnsi"/>
                <w:sz w:val="22"/>
                <w:szCs w:val="22"/>
              </w:rPr>
              <w:t>No environmental education programmes are in place</w:t>
            </w:r>
          </w:p>
        </w:tc>
        <w:tc>
          <w:tcPr>
            <w:tcW w:w="990" w:type="dxa"/>
            <w:tcBorders>
              <w:top w:val="single" w:sz="4" w:space="0" w:color="auto"/>
              <w:left w:val="single" w:sz="4" w:space="0" w:color="auto"/>
              <w:bottom w:val="single" w:sz="4" w:space="0" w:color="auto"/>
              <w:right w:val="single" w:sz="4" w:space="0" w:color="auto"/>
            </w:tcBorders>
            <w:vAlign w:val="center"/>
            <w:hideMark/>
          </w:tcPr>
          <w:p w:rsidR="00CC28B7" w:rsidRPr="00571B38" w:rsidRDefault="00CC28B7" w:rsidP="00CF4B12">
            <w:pPr>
              <w:spacing w:line="256" w:lineRule="auto"/>
              <w:rPr>
                <w:rFonts w:asciiTheme="minorHAnsi" w:hAnsiTheme="minorHAnsi" w:cstheme="minorHAnsi"/>
                <w:sz w:val="22"/>
                <w:szCs w:val="22"/>
              </w:rPr>
            </w:pPr>
            <w:r w:rsidRPr="00571B38">
              <w:rPr>
                <w:rFonts w:asciiTheme="minorHAnsi" w:hAnsiTheme="minorHAnsi" w:cstheme="minorHAnsi"/>
                <w:sz w:val="22"/>
                <w:szCs w:val="22"/>
              </w:rPr>
              <w:t>0</w:t>
            </w:r>
          </w:p>
        </w:tc>
        <w:tc>
          <w:tcPr>
            <w:tcW w:w="810" w:type="dxa"/>
            <w:tcBorders>
              <w:top w:val="single" w:sz="4" w:space="0" w:color="auto"/>
              <w:left w:val="single" w:sz="4" w:space="0" w:color="auto"/>
              <w:bottom w:val="single" w:sz="4" w:space="0" w:color="auto"/>
              <w:right w:val="single" w:sz="4" w:space="0" w:color="auto"/>
            </w:tcBorders>
            <w:hideMark/>
          </w:tcPr>
          <w:p w:rsidR="00CC28B7" w:rsidRPr="00571B38" w:rsidRDefault="00CC28B7" w:rsidP="00CF4B12">
            <w:pPr>
              <w:spacing w:line="256" w:lineRule="auto"/>
              <w:jc w:val="center"/>
              <w:rPr>
                <w:rFonts w:asciiTheme="minorHAnsi" w:hAnsiTheme="minorHAnsi" w:cstheme="minorHAnsi"/>
                <w:b/>
                <w:bCs/>
                <w:sz w:val="22"/>
                <w:szCs w:val="22"/>
              </w:rPr>
            </w:pPr>
            <w:r w:rsidRPr="00571B38">
              <w:rPr>
                <w:rFonts w:asciiTheme="minorHAnsi" w:hAnsiTheme="minorHAnsi" w:cstheme="minorHAnsi"/>
                <w:b/>
                <w:bCs/>
                <w:sz w:val="22"/>
                <w:szCs w:val="22"/>
              </w:rPr>
              <w:t>0</w:t>
            </w:r>
          </w:p>
        </w:tc>
        <w:tc>
          <w:tcPr>
            <w:tcW w:w="2700" w:type="dxa"/>
            <w:vMerge w:val="restart"/>
            <w:tcBorders>
              <w:top w:val="single" w:sz="4" w:space="0" w:color="auto"/>
              <w:left w:val="single" w:sz="4" w:space="0" w:color="auto"/>
              <w:bottom w:val="single" w:sz="4" w:space="0" w:color="auto"/>
              <w:right w:val="single" w:sz="4" w:space="0" w:color="auto"/>
            </w:tcBorders>
            <w:hideMark/>
          </w:tcPr>
          <w:p w:rsidR="00CC28B7" w:rsidRPr="00571B38" w:rsidRDefault="00CC28B7" w:rsidP="00CF4B12">
            <w:pPr>
              <w:spacing w:line="256" w:lineRule="auto"/>
              <w:rPr>
                <w:rFonts w:asciiTheme="minorHAnsi" w:hAnsiTheme="minorHAnsi" w:cstheme="minorHAnsi"/>
                <w:sz w:val="22"/>
                <w:szCs w:val="22"/>
              </w:rPr>
            </w:pPr>
            <w:r w:rsidRPr="00571B38">
              <w:rPr>
                <w:rFonts w:asciiTheme="minorHAnsi" w:hAnsiTheme="minorHAnsi" w:cstheme="minorHAnsi"/>
                <w:sz w:val="22"/>
                <w:szCs w:val="22"/>
              </w:rPr>
              <w:t>Environmental education programmes are not well integrated into the national education system at the primary and secondary levels.  However, delivery and engagement of youth in active environmental practices is weak, and adult learning opportunities are non-existent.  Moreover, there is inadequate coverage of civil society programm</w:t>
            </w:r>
            <w:r>
              <w:rPr>
                <w:rFonts w:asciiTheme="minorHAnsi" w:hAnsiTheme="minorHAnsi" w:cstheme="minorHAnsi"/>
                <w:sz w:val="22"/>
                <w:szCs w:val="22"/>
              </w:rPr>
              <w:t>es for environmental education.</w:t>
            </w:r>
          </w:p>
        </w:tc>
        <w:tc>
          <w:tcPr>
            <w:tcW w:w="2700" w:type="dxa"/>
            <w:vMerge w:val="restart"/>
            <w:tcBorders>
              <w:top w:val="single" w:sz="4" w:space="0" w:color="auto"/>
              <w:left w:val="single" w:sz="4" w:space="0" w:color="auto"/>
              <w:bottom w:val="single" w:sz="4" w:space="0" w:color="auto"/>
              <w:right w:val="single" w:sz="4" w:space="0" w:color="auto"/>
            </w:tcBorders>
            <w:hideMark/>
          </w:tcPr>
          <w:p w:rsidR="00CC28B7" w:rsidRPr="00571B38" w:rsidRDefault="00CC28B7" w:rsidP="00CF4B12">
            <w:pPr>
              <w:spacing w:line="256" w:lineRule="auto"/>
              <w:rPr>
                <w:rFonts w:asciiTheme="minorHAnsi" w:hAnsiTheme="minorHAnsi" w:cstheme="minorHAnsi"/>
                <w:sz w:val="22"/>
                <w:szCs w:val="22"/>
              </w:rPr>
            </w:pPr>
            <w:r w:rsidRPr="00571B38">
              <w:rPr>
                <w:rFonts w:asciiTheme="minorHAnsi" w:hAnsiTheme="minorHAnsi" w:cstheme="minorHAnsi"/>
                <w:sz w:val="22"/>
                <w:szCs w:val="22"/>
              </w:rPr>
              <w:t>Improved and established environmental information and knowledge systems to fully benefit stakeholders.</w:t>
            </w:r>
          </w:p>
        </w:tc>
        <w:tc>
          <w:tcPr>
            <w:tcW w:w="1350" w:type="dxa"/>
            <w:vMerge w:val="restart"/>
            <w:tcBorders>
              <w:top w:val="single" w:sz="4" w:space="0" w:color="auto"/>
              <w:left w:val="single" w:sz="4" w:space="0" w:color="auto"/>
              <w:bottom w:val="single" w:sz="4" w:space="0" w:color="auto"/>
              <w:right w:val="single" w:sz="4" w:space="0" w:color="auto"/>
            </w:tcBorders>
            <w:vAlign w:val="center"/>
            <w:hideMark/>
          </w:tcPr>
          <w:p w:rsidR="00CC28B7" w:rsidRPr="00571B38" w:rsidRDefault="00CC28B7" w:rsidP="00CF4B12">
            <w:pPr>
              <w:spacing w:line="256" w:lineRule="auto"/>
              <w:rPr>
                <w:rFonts w:asciiTheme="minorHAnsi" w:hAnsiTheme="minorHAnsi" w:cstheme="minorHAnsi"/>
                <w:sz w:val="22"/>
                <w:szCs w:val="22"/>
              </w:rPr>
            </w:pPr>
            <w:r w:rsidRPr="00571B38">
              <w:rPr>
                <w:rFonts w:asciiTheme="minorHAnsi" w:hAnsiTheme="minorHAnsi" w:cstheme="minorHAnsi"/>
                <w:sz w:val="22"/>
                <w:szCs w:val="22"/>
              </w:rPr>
              <w:t>3</w:t>
            </w:r>
          </w:p>
        </w:tc>
      </w:tr>
      <w:tr w:rsidR="00CC28B7" w:rsidRPr="00571B38" w:rsidTr="009D6E4F">
        <w:tc>
          <w:tcPr>
            <w:tcW w:w="1962" w:type="dxa"/>
            <w:vMerge/>
            <w:tcBorders>
              <w:top w:val="single" w:sz="4" w:space="0" w:color="auto"/>
              <w:left w:val="single" w:sz="4" w:space="0" w:color="auto"/>
              <w:bottom w:val="single" w:sz="4" w:space="0" w:color="auto"/>
              <w:right w:val="single" w:sz="4" w:space="0" w:color="auto"/>
            </w:tcBorders>
            <w:vAlign w:val="center"/>
            <w:hideMark/>
          </w:tcPr>
          <w:p w:rsidR="00CC28B7" w:rsidRPr="00571B38" w:rsidRDefault="00CC28B7" w:rsidP="00CF4B12">
            <w:pPr>
              <w:spacing w:line="256" w:lineRule="auto"/>
              <w:rPr>
                <w:rFonts w:asciiTheme="minorHAnsi" w:hAnsiTheme="minorHAnsi" w:cstheme="minorHAnsi"/>
                <w:sz w:val="22"/>
                <w:szCs w:val="22"/>
              </w:rPr>
            </w:pPr>
          </w:p>
        </w:tc>
        <w:tc>
          <w:tcPr>
            <w:tcW w:w="3240" w:type="dxa"/>
            <w:tcBorders>
              <w:top w:val="single" w:sz="4" w:space="0" w:color="auto"/>
              <w:left w:val="single" w:sz="4" w:space="0" w:color="auto"/>
              <w:bottom w:val="single" w:sz="4" w:space="0" w:color="auto"/>
              <w:right w:val="single" w:sz="4" w:space="0" w:color="auto"/>
            </w:tcBorders>
            <w:hideMark/>
          </w:tcPr>
          <w:p w:rsidR="00CC28B7" w:rsidRPr="00571B38" w:rsidRDefault="00CC28B7" w:rsidP="00CF4B12">
            <w:pPr>
              <w:spacing w:line="256" w:lineRule="auto"/>
              <w:rPr>
                <w:rFonts w:asciiTheme="minorHAnsi" w:hAnsiTheme="minorHAnsi" w:cstheme="minorHAnsi"/>
                <w:sz w:val="22"/>
                <w:szCs w:val="22"/>
              </w:rPr>
            </w:pPr>
            <w:r w:rsidRPr="00571B38">
              <w:rPr>
                <w:rFonts w:asciiTheme="minorHAnsi" w:hAnsiTheme="minorHAnsi" w:cstheme="minorHAnsi"/>
                <w:sz w:val="22"/>
                <w:szCs w:val="22"/>
              </w:rPr>
              <w:t>Environmental education programmes are partially developed and partially delivered</w:t>
            </w:r>
          </w:p>
        </w:tc>
        <w:tc>
          <w:tcPr>
            <w:tcW w:w="990" w:type="dxa"/>
            <w:tcBorders>
              <w:top w:val="single" w:sz="4" w:space="0" w:color="auto"/>
              <w:left w:val="single" w:sz="4" w:space="0" w:color="auto"/>
              <w:bottom w:val="single" w:sz="4" w:space="0" w:color="auto"/>
              <w:right w:val="single" w:sz="4" w:space="0" w:color="auto"/>
            </w:tcBorders>
            <w:vAlign w:val="center"/>
            <w:hideMark/>
          </w:tcPr>
          <w:p w:rsidR="00CC28B7" w:rsidRPr="00571B38" w:rsidRDefault="00CC28B7" w:rsidP="00CF4B12">
            <w:pPr>
              <w:spacing w:line="256" w:lineRule="auto"/>
              <w:rPr>
                <w:rFonts w:asciiTheme="minorHAnsi" w:hAnsiTheme="minorHAnsi" w:cstheme="minorHAnsi"/>
                <w:sz w:val="22"/>
                <w:szCs w:val="22"/>
              </w:rPr>
            </w:pPr>
            <w:r w:rsidRPr="00571B38">
              <w:rPr>
                <w:rFonts w:asciiTheme="minorHAnsi" w:hAnsiTheme="minorHAnsi" w:cstheme="minorHAnsi"/>
                <w:sz w:val="22"/>
                <w:szCs w:val="22"/>
              </w:rPr>
              <w:t>1</w:t>
            </w:r>
          </w:p>
        </w:tc>
        <w:tc>
          <w:tcPr>
            <w:tcW w:w="810" w:type="dxa"/>
            <w:tcBorders>
              <w:top w:val="single" w:sz="4" w:space="0" w:color="auto"/>
              <w:left w:val="single" w:sz="4" w:space="0" w:color="auto"/>
              <w:bottom w:val="single" w:sz="4" w:space="0" w:color="auto"/>
              <w:right w:val="single" w:sz="4" w:space="0" w:color="auto"/>
            </w:tcBorders>
            <w:vAlign w:val="center"/>
            <w:hideMark/>
          </w:tcPr>
          <w:p w:rsidR="00CC28B7" w:rsidRPr="00571B38" w:rsidRDefault="00CC28B7" w:rsidP="00CF4B12">
            <w:pPr>
              <w:rPr>
                <w:rFonts w:asciiTheme="minorHAnsi" w:hAnsiTheme="minorHAnsi" w:cstheme="minorHAnsi"/>
                <w:sz w:val="22"/>
                <w:szCs w:val="22"/>
              </w:rPr>
            </w:pPr>
          </w:p>
        </w:tc>
        <w:tc>
          <w:tcPr>
            <w:tcW w:w="2700" w:type="dxa"/>
            <w:vMerge/>
            <w:tcBorders>
              <w:top w:val="single" w:sz="4" w:space="0" w:color="auto"/>
              <w:left w:val="single" w:sz="4" w:space="0" w:color="auto"/>
              <w:bottom w:val="single" w:sz="4" w:space="0" w:color="auto"/>
              <w:right w:val="single" w:sz="4" w:space="0" w:color="auto"/>
            </w:tcBorders>
            <w:vAlign w:val="center"/>
            <w:hideMark/>
          </w:tcPr>
          <w:p w:rsidR="00CC28B7" w:rsidRPr="00571B38" w:rsidRDefault="00CC28B7" w:rsidP="00CF4B12">
            <w:pPr>
              <w:spacing w:line="256" w:lineRule="auto"/>
              <w:rPr>
                <w:rFonts w:asciiTheme="minorHAnsi" w:hAnsiTheme="minorHAnsi" w:cstheme="minorHAnsi"/>
                <w:sz w:val="22"/>
                <w:szCs w:val="22"/>
              </w:rPr>
            </w:pPr>
          </w:p>
        </w:tc>
        <w:tc>
          <w:tcPr>
            <w:tcW w:w="2700" w:type="dxa"/>
            <w:vMerge/>
            <w:tcBorders>
              <w:top w:val="single" w:sz="4" w:space="0" w:color="auto"/>
              <w:left w:val="single" w:sz="4" w:space="0" w:color="auto"/>
              <w:bottom w:val="single" w:sz="4" w:space="0" w:color="auto"/>
              <w:right w:val="single" w:sz="4" w:space="0" w:color="auto"/>
            </w:tcBorders>
            <w:vAlign w:val="center"/>
            <w:hideMark/>
          </w:tcPr>
          <w:p w:rsidR="00CC28B7" w:rsidRPr="00571B38" w:rsidRDefault="00CC28B7" w:rsidP="00CF4B12">
            <w:pPr>
              <w:spacing w:line="256" w:lineRule="auto"/>
              <w:rPr>
                <w:rFonts w:asciiTheme="minorHAnsi" w:hAnsiTheme="minorHAnsi" w:cstheme="minorHAnsi"/>
                <w:sz w:val="22"/>
                <w:szCs w:val="22"/>
              </w:rPr>
            </w:pPr>
          </w:p>
        </w:tc>
        <w:tc>
          <w:tcPr>
            <w:tcW w:w="1350" w:type="dxa"/>
            <w:vMerge/>
            <w:tcBorders>
              <w:top w:val="single" w:sz="4" w:space="0" w:color="auto"/>
              <w:left w:val="single" w:sz="4" w:space="0" w:color="auto"/>
              <w:bottom w:val="single" w:sz="4" w:space="0" w:color="auto"/>
              <w:right w:val="single" w:sz="4" w:space="0" w:color="auto"/>
            </w:tcBorders>
            <w:vAlign w:val="center"/>
            <w:hideMark/>
          </w:tcPr>
          <w:p w:rsidR="00CC28B7" w:rsidRPr="00571B38" w:rsidRDefault="00CC28B7" w:rsidP="00CF4B12">
            <w:pPr>
              <w:spacing w:line="256" w:lineRule="auto"/>
              <w:rPr>
                <w:rFonts w:asciiTheme="minorHAnsi" w:hAnsiTheme="minorHAnsi" w:cstheme="minorHAnsi"/>
                <w:sz w:val="22"/>
                <w:szCs w:val="22"/>
              </w:rPr>
            </w:pPr>
          </w:p>
        </w:tc>
      </w:tr>
      <w:tr w:rsidR="00CC28B7" w:rsidRPr="00571B38" w:rsidTr="009D6E4F">
        <w:tc>
          <w:tcPr>
            <w:tcW w:w="1962" w:type="dxa"/>
            <w:vMerge/>
            <w:tcBorders>
              <w:top w:val="single" w:sz="4" w:space="0" w:color="auto"/>
              <w:left w:val="single" w:sz="4" w:space="0" w:color="auto"/>
              <w:bottom w:val="single" w:sz="4" w:space="0" w:color="auto"/>
              <w:right w:val="single" w:sz="4" w:space="0" w:color="auto"/>
            </w:tcBorders>
            <w:vAlign w:val="center"/>
            <w:hideMark/>
          </w:tcPr>
          <w:p w:rsidR="00CC28B7" w:rsidRPr="00571B38" w:rsidRDefault="00CC28B7" w:rsidP="00CF4B12">
            <w:pPr>
              <w:spacing w:line="256" w:lineRule="auto"/>
              <w:rPr>
                <w:rFonts w:asciiTheme="minorHAnsi" w:hAnsiTheme="minorHAnsi" w:cstheme="minorHAnsi"/>
                <w:sz w:val="22"/>
                <w:szCs w:val="22"/>
              </w:rPr>
            </w:pPr>
          </w:p>
        </w:tc>
        <w:tc>
          <w:tcPr>
            <w:tcW w:w="3240" w:type="dxa"/>
            <w:tcBorders>
              <w:top w:val="single" w:sz="4" w:space="0" w:color="auto"/>
              <w:left w:val="single" w:sz="4" w:space="0" w:color="auto"/>
              <w:bottom w:val="single" w:sz="4" w:space="0" w:color="auto"/>
              <w:right w:val="single" w:sz="4" w:space="0" w:color="auto"/>
            </w:tcBorders>
            <w:hideMark/>
          </w:tcPr>
          <w:p w:rsidR="00CC28B7" w:rsidRPr="00571B38" w:rsidRDefault="00CC28B7" w:rsidP="00CF4B12">
            <w:pPr>
              <w:spacing w:line="256" w:lineRule="auto"/>
              <w:rPr>
                <w:rFonts w:asciiTheme="minorHAnsi" w:hAnsiTheme="minorHAnsi" w:cstheme="minorHAnsi"/>
                <w:sz w:val="22"/>
                <w:szCs w:val="22"/>
              </w:rPr>
            </w:pPr>
            <w:r w:rsidRPr="00571B38">
              <w:rPr>
                <w:rFonts w:asciiTheme="minorHAnsi" w:hAnsiTheme="minorHAnsi" w:cstheme="minorHAnsi"/>
                <w:sz w:val="22"/>
                <w:szCs w:val="22"/>
              </w:rPr>
              <w:t>Environmental education programmes are fully developed but partially delivered</w:t>
            </w:r>
          </w:p>
        </w:tc>
        <w:tc>
          <w:tcPr>
            <w:tcW w:w="990" w:type="dxa"/>
            <w:tcBorders>
              <w:top w:val="single" w:sz="4" w:space="0" w:color="auto"/>
              <w:left w:val="single" w:sz="4" w:space="0" w:color="auto"/>
              <w:bottom w:val="single" w:sz="4" w:space="0" w:color="auto"/>
              <w:right w:val="single" w:sz="4" w:space="0" w:color="auto"/>
            </w:tcBorders>
            <w:vAlign w:val="center"/>
            <w:hideMark/>
          </w:tcPr>
          <w:p w:rsidR="00CC28B7" w:rsidRPr="00571B38" w:rsidRDefault="00CC28B7" w:rsidP="00CF4B12">
            <w:pPr>
              <w:spacing w:line="256" w:lineRule="auto"/>
              <w:rPr>
                <w:rFonts w:asciiTheme="minorHAnsi" w:hAnsiTheme="minorHAnsi" w:cstheme="minorHAnsi"/>
                <w:sz w:val="22"/>
                <w:szCs w:val="22"/>
              </w:rPr>
            </w:pPr>
            <w:r w:rsidRPr="00571B38">
              <w:rPr>
                <w:rFonts w:asciiTheme="minorHAnsi" w:hAnsiTheme="minorHAnsi" w:cstheme="minorHAnsi"/>
                <w:sz w:val="22"/>
                <w:szCs w:val="22"/>
              </w:rPr>
              <w:t>2</w:t>
            </w:r>
          </w:p>
        </w:tc>
        <w:tc>
          <w:tcPr>
            <w:tcW w:w="810" w:type="dxa"/>
            <w:tcBorders>
              <w:top w:val="single" w:sz="4" w:space="0" w:color="auto"/>
              <w:left w:val="single" w:sz="4" w:space="0" w:color="auto"/>
              <w:bottom w:val="single" w:sz="4" w:space="0" w:color="auto"/>
              <w:right w:val="single" w:sz="4" w:space="0" w:color="auto"/>
            </w:tcBorders>
          </w:tcPr>
          <w:p w:rsidR="00CC28B7" w:rsidRPr="00571B38" w:rsidRDefault="00CC28B7" w:rsidP="00CF4B12">
            <w:pPr>
              <w:spacing w:line="256" w:lineRule="auto"/>
              <w:rPr>
                <w:rFonts w:asciiTheme="minorHAnsi" w:hAnsiTheme="minorHAnsi" w:cstheme="minorHAnsi"/>
                <w:sz w:val="22"/>
                <w:szCs w:val="22"/>
              </w:rPr>
            </w:pPr>
          </w:p>
        </w:tc>
        <w:tc>
          <w:tcPr>
            <w:tcW w:w="2700" w:type="dxa"/>
            <w:vMerge/>
            <w:tcBorders>
              <w:top w:val="single" w:sz="4" w:space="0" w:color="auto"/>
              <w:left w:val="single" w:sz="4" w:space="0" w:color="auto"/>
              <w:bottom w:val="single" w:sz="4" w:space="0" w:color="auto"/>
              <w:right w:val="single" w:sz="4" w:space="0" w:color="auto"/>
            </w:tcBorders>
            <w:vAlign w:val="center"/>
            <w:hideMark/>
          </w:tcPr>
          <w:p w:rsidR="00CC28B7" w:rsidRPr="00571B38" w:rsidRDefault="00CC28B7" w:rsidP="00CF4B12">
            <w:pPr>
              <w:spacing w:line="256" w:lineRule="auto"/>
              <w:rPr>
                <w:rFonts w:asciiTheme="minorHAnsi" w:hAnsiTheme="minorHAnsi" w:cstheme="minorHAnsi"/>
                <w:sz w:val="22"/>
                <w:szCs w:val="22"/>
              </w:rPr>
            </w:pPr>
          </w:p>
        </w:tc>
        <w:tc>
          <w:tcPr>
            <w:tcW w:w="2700" w:type="dxa"/>
            <w:vMerge/>
            <w:tcBorders>
              <w:top w:val="single" w:sz="4" w:space="0" w:color="auto"/>
              <w:left w:val="single" w:sz="4" w:space="0" w:color="auto"/>
              <w:bottom w:val="single" w:sz="4" w:space="0" w:color="auto"/>
              <w:right w:val="single" w:sz="4" w:space="0" w:color="auto"/>
            </w:tcBorders>
            <w:vAlign w:val="center"/>
            <w:hideMark/>
          </w:tcPr>
          <w:p w:rsidR="00CC28B7" w:rsidRPr="00571B38" w:rsidRDefault="00CC28B7" w:rsidP="00CF4B12">
            <w:pPr>
              <w:spacing w:line="256" w:lineRule="auto"/>
              <w:rPr>
                <w:rFonts w:asciiTheme="minorHAnsi" w:hAnsiTheme="minorHAnsi" w:cstheme="minorHAnsi"/>
                <w:sz w:val="22"/>
                <w:szCs w:val="22"/>
              </w:rPr>
            </w:pPr>
          </w:p>
        </w:tc>
        <w:tc>
          <w:tcPr>
            <w:tcW w:w="1350" w:type="dxa"/>
            <w:vMerge/>
            <w:tcBorders>
              <w:top w:val="single" w:sz="4" w:space="0" w:color="auto"/>
              <w:left w:val="single" w:sz="4" w:space="0" w:color="auto"/>
              <w:bottom w:val="single" w:sz="4" w:space="0" w:color="auto"/>
              <w:right w:val="single" w:sz="4" w:space="0" w:color="auto"/>
            </w:tcBorders>
            <w:vAlign w:val="center"/>
            <w:hideMark/>
          </w:tcPr>
          <w:p w:rsidR="00CC28B7" w:rsidRPr="00571B38" w:rsidRDefault="00CC28B7" w:rsidP="00CF4B12">
            <w:pPr>
              <w:spacing w:line="256" w:lineRule="auto"/>
              <w:rPr>
                <w:rFonts w:asciiTheme="minorHAnsi" w:hAnsiTheme="minorHAnsi" w:cstheme="minorHAnsi"/>
                <w:sz w:val="22"/>
                <w:szCs w:val="22"/>
              </w:rPr>
            </w:pPr>
          </w:p>
        </w:tc>
      </w:tr>
      <w:tr w:rsidR="00CC28B7" w:rsidRPr="00571B38" w:rsidTr="009D6E4F">
        <w:tc>
          <w:tcPr>
            <w:tcW w:w="1962" w:type="dxa"/>
            <w:vMerge/>
            <w:tcBorders>
              <w:top w:val="single" w:sz="4" w:space="0" w:color="auto"/>
              <w:left w:val="single" w:sz="4" w:space="0" w:color="auto"/>
              <w:bottom w:val="single" w:sz="4" w:space="0" w:color="auto"/>
              <w:right w:val="single" w:sz="4" w:space="0" w:color="auto"/>
            </w:tcBorders>
            <w:vAlign w:val="center"/>
            <w:hideMark/>
          </w:tcPr>
          <w:p w:rsidR="00CC28B7" w:rsidRPr="00571B38" w:rsidRDefault="00CC28B7" w:rsidP="00CF4B12">
            <w:pPr>
              <w:spacing w:line="256" w:lineRule="auto"/>
              <w:rPr>
                <w:rFonts w:asciiTheme="minorHAnsi" w:hAnsiTheme="minorHAnsi" w:cstheme="minorHAnsi"/>
                <w:sz w:val="22"/>
                <w:szCs w:val="22"/>
              </w:rPr>
            </w:pPr>
          </w:p>
        </w:tc>
        <w:tc>
          <w:tcPr>
            <w:tcW w:w="3240" w:type="dxa"/>
            <w:tcBorders>
              <w:top w:val="single" w:sz="4" w:space="0" w:color="auto"/>
              <w:left w:val="single" w:sz="4" w:space="0" w:color="auto"/>
              <w:bottom w:val="single" w:sz="4" w:space="0" w:color="auto"/>
              <w:right w:val="single" w:sz="4" w:space="0" w:color="auto"/>
            </w:tcBorders>
            <w:hideMark/>
          </w:tcPr>
          <w:p w:rsidR="00CC28B7" w:rsidRPr="00571B38" w:rsidRDefault="00CC28B7" w:rsidP="00CF4B12">
            <w:pPr>
              <w:spacing w:line="256" w:lineRule="auto"/>
              <w:rPr>
                <w:rFonts w:asciiTheme="minorHAnsi" w:hAnsiTheme="minorHAnsi" w:cstheme="minorHAnsi"/>
                <w:sz w:val="22"/>
                <w:szCs w:val="22"/>
              </w:rPr>
            </w:pPr>
            <w:r w:rsidRPr="00571B38">
              <w:rPr>
                <w:rFonts w:asciiTheme="minorHAnsi" w:hAnsiTheme="minorHAnsi" w:cstheme="minorHAnsi"/>
                <w:sz w:val="22"/>
                <w:szCs w:val="22"/>
              </w:rPr>
              <w:t>Comprehensive environmental education programmes exist and are being delivered</w:t>
            </w:r>
          </w:p>
        </w:tc>
        <w:tc>
          <w:tcPr>
            <w:tcW w:w="990" w:type="dxa"/>
            <w:tcBorders>
              <w:top w:val="single" w:sz="4" w:space="0" w:color="auto"/>
              <w:left w:val="single" w:sz="4" w:space="0" w:color="auto"/>
              <w:bottom w:val="single" w:sz="4" w:space="0" w:color="auto"/>
              <w:right w:val="single" w:sz="4" w:space="0" w:color="auto"/>
            </w:tcBorders>
            <w:vAlign w:val="center"/>
            <w:hideMark/>
          </w:tcPr>
          <w:p w:rsidR="00CC28B7" w:rsidRPr="00571B38" w:rsidRDefault="00CC28B7" w:rsidP="00CF4B12">
            <w:pPr>
              <w:spacing w:line="256" w:lineRule="auto"/>
              <w:rPr>
                <w:rFonts w:asciiTheme="minorHAnsi" w:hAnsiTheme="minorHAnsi" w:cstheme="minorHAnsi"/>
                <w:sz w:val="22"/>
                <w:szCs w:val="22"/>
              </w:rPr>
            </w:pPr>
            <w:r w:rsidRPr="00571B38">
              <w:rPr>
                <w:rFonts w:asciiTheme="minorHAnsi" w:hAnsiTheme="minorHAnsi" w:cstheme="minorHAnsi"/>
                <w:sz w:val="22"/>
                <w:szCs w:val="22"/>
              </w:rPr>
              <w:t>3</w:t>
            </w:r>
          </w:p>
        </w:tc>
        <w:tc>
          <w:tcPr>
            <w:tcW w:w="810" w:type="dxa"/>
            <w:tcBorders>
              <w:top w:val="single" w:sz="4" w:space="0" w:color="auto"/>
              <w:left w:val="single" w:sz="4" w:space="0" w:color="auto"/>
              <w:bottom w:val="single" w:sz="4" w:space="0" w:color="auto"/>
              <w:right w:val="single" w:sz="4" w:space="0" w:color="auto"/>
            </w:tcBorders>
          </w:tcPr>
          <w:p w:rsidR="00CC28B7" w:rsidRPr="00571B38" w:rsidRDefault="00CC28B7" w:rsidP="00CF4B12">
            <w:pPr>
              <w:spacing w:line="256" w:lineRule="auto"/>
              <w:rPr>
                <w:rFonts w:asciiTheme="minorHAnsi" w:hAnsiTheme="minorHAnsi" w:cstheme="minorHAnsi"/>
                <w:sz w:val="22"/>
                <w:szCs w:val="22"/>
              </w:rPr>
            </w:pPr>
          </w:p>
        </w:tc>
        <w:tc>
          <w:tcPr>
            <w:tcW w:w="2700" w:type="dxa"/>
            <w:vMerge/>
            <w:tcBorders>
              <w:top w:val="single" w:sz="4" w:space="0" w:color="auto"/>
              <w:left w:val="single" w:sz="4" w:space="0" w:color="auto"/>
              <w:bottom w:val="single" w:sz="4" w:space="0" w:color="auto"/>
              <w:right w:val="single" w:sz="4" w:space="0" w:color="auto"/>
            </w:tcBorders>
            <w:vAlign w:val="center"/>
            <w:hideMark/>
          </w:tcPr>
          <w:p w:rsidR="00CC28B7" w:rsidRPr="00571B38" w:rsidRDefault="00CC28B7" w:rsidP="00CF4B12">
            <w:pPr>
              <w:spacing w:line="256" w:lineRule="auto"/>
              <w:rPr>
                <w:rFonts w:asciiTheme="minorHAnsi" w:hAnsiTheme="minorHAnsi" w:cstheme="minorHAnsi"/>
                <w:sz w:val="22"/>
                <w:szCs w:val="22"/>
              </w:rPr>
            </w:pPr>
          </w:p>
        </w:tc>
        <w:tc>
          <w:tcPr>
            <w:tcW w:w="2700" w:type="dxa"/>
            <w:vMerge/>
            <w:tcBorders>
              <w:top w:val="single" w:sz="4" w:space="0" w:color="auto"/>
              <w:left w:val="single" w:sz="4" w:space="0" w:color="auto"/>
              <w:bottom w:val="single" w:sz="4" w:space="0" w:color="auto"/>
              <w:right w:val="single" w:sz="4" w:space="0" w:color="auto"/>
            </w:tcBorders>
            <w:vAlign w:val="center"/>
            <w:hideMark/>
          </w:tcPr>
          <w:p w:rsidR="00CC28B7" w:rsidRPr="00571B38" w:rsidRDefault="00CC28B7" w:rsidP="00CF4B12">
            <w:pPr>
              <w:spacing w:line="256" w:lineRule="auto"/>
              <w:rPr>
                <w:rFonts w:asciiTheme="minorHAnsi" w:hAnsiTheme="minorHAnsi" w:cstheme="minorHAnsi"/>
                <w:sz w:val="22"/>
                <w:szCs w:val="22"/>
              </w:rPr>
            </w:pPr>
          </w:p>
        </w:tc>
        <w:tc>
          <w:tcPr>
            <w:tcW w:w="1350" w:type="dxa"/>
            <w:vMerge/>
            <w:tcBorders>
              <w:top w:val="single" w:sz="4" w:space="0" w:color="auto"/>
              <w:left w:val="single" w:sz="4" w:space="0" w:color="auto"/>
              <w:bottom w:val="single" w:sz="4" w:space="0" w:color="auto"/>
              <w:right w:val="single" w:sz="4" w:space="0" w:color="auto"/>
            </w:tcBorders>
            <w:vAlign w:val="center"/>
            <w:hideMark/>
          </w:tcPr>
          <w:p w:rsidR="00CC28B7" w:rsidRPr="00571B38" w:rsidRDefault="00CC28B7" w:rsidP="00CF4B12">
            <w:pPr>
              <w:spacing w:line="256" w:lineRule="auto"/>
              <w:rPr>
                <w:rFonts w:asciiTheme="minorHAnsi" w:hAnsiTheme="minorHAnsi" w:cstheme="minorHAnsi"/>
                <w:sz w:val="22"/>
                <w:szCs w:val="22"/>
              </w:rPr>
            </w:pPr>
          </w:p>
        </w:tc>
      </w:tr>
      <w:tr w:rsidR="00CC28B7" w:rsidRPr="00571B38" w:rsidTr="009D6E4F">
        <w:tc>
          <w:tcPr>
            <w:tcW w:w="1962" w:type="dxa"/>
            <w:vMerge w:val="restart"/>
            <w:tcBorders>
              <w:top w:val="single" w:sz="4" w:space="0" w:color="auto"/>
              <w:left w:val="single" w:sz="4" w:space="0" w:color="auto"/>
              <w:bottom w:val="nil"/>
              <w:right w:val="single" w:sz="4" w:space="0" w:color="auto"/>
            </w:tcBorders>
            <w:hideMark/>
          </w:tcPr>
          <w:p w:rsidR="00CC28B7" w:rsidRPr="00571B38" w:rsidRDefault="00CC28B7" w:rsidP="00CF4B12">
            <w:pPr>
              <w:spacing w:line="256" w:lineRule="auto"/>
              <w:rPr>
                <w:rFonts w:asciiTheme="minorHAnsi" w:hAnsiTheme="minorHAnsi" w:cstheme="minorHAnsi"/>
                <w:sz w:val="22"/>
                <w:szCs w:val="22"/>
              </w:rPr>
            </w:pPr>
            <w:r w:rsidRPr="00571B38">
              <w:rPr>
                <w:rFonts w:asciiTheme="minorHAnsi" w:hAnsiTheme="minorHAnsi" w:cstheme="minorHAnsi"/>
                <w:sz w:val="22"/>
                <w:szCs w:val="22"/>
              </w:rPr>
              <w:lastRenderedPageBreak/>
              <w:t>Indicator 7 – Extent of the linkage between environmental research/science and policy development</w:t>
            </w:r>
          </w:p>
        </w:tc>
        <w:tc>
          <w:tcPr>
            <w:tcW w:w="3240" w:type="dxa"/>
            <w:tcBorders>
              <w:top w:val="single" w:sz="4" w:space="0" w:color="auto"/>
              <w:left w:val="single" w:sz="4" w:space="0" w:color="auto"/>
              <w:bottom w:val="single" w:sz="4" w:space="0" w:color="auto"/>
              <w:right w:val="single" w:sz="4" w:space="0" w:color="auto"/>
            </w:tcBorders>
            <w:hideMark/>
          </w:tcPr>
          <w:p w:rsidR="00CC28B7" w:rsidRPr="00571B38" w:rsidRDefault="00CC28B7" w:rsidP="00CF4B12">
            <w:pPr>
              <w:spacing w:line="256" w:lineRule="auto"/>
              <w:rPr>
                <w:rFonts w:asciiTheme="minorHAnsi" w:hAnsiTheme="minorHAnsi" w:cstheme="minorHAnsi"/>
                <w:sz w:val="22"/>
                <w:szCs w:val="22"/>
              </w:rPr>
            </w:pPr>
            <w:r w:rsidRPr="00571B38">
              <w:rPr>
                <w:rFonts w:asciiTheme="minorHAnsi" w:hAnsiTheme="minorHAnsi" w:cstheme="minorHAnsi"/>
                <w:sz w:val="22"/>
                <w:szCs w:val="22"/>
              </w:rPr>
              <w:t>No linkage exist between environmental policy development and science/research strategies and programmes</w:t>
            </w:r>
          </w:p>
        </w:tc>
        <w:tc>
          <w:tcPr>
            <w:tcW w:w="990" w:type="dxa"/>
            <w:tcBorders>
              <w:top w:val="single" w:sz="4" w:space="0" w:color="auto"/>
              <w:left w:val="single" w:sz="4" w:space="0" w:color="auto"/>
              <w:bottom w:val="single" w:sz="4" w:space="0" w:color="auto"/>
              <w:right w:val="single" w:sz="4" w:space="0" w:color="auto"/>
            </w:tcBorders>
            <w:vAlign w:val="center"/>
            <w:hideMark/>
          </w:tcPr>
          <w:p w:rsidR="00CC28B7" w:rsidRPr="00571B38" w:rsidRDefault="00CC28B7" w:rsidP="00CF4B12">
            <w:pPr>
              <w:spacing w:line="256" w:lineRule="auto"/>
              <w:rPr>
                <w:rFonts w:asciiTheme="minorHAnsi" w:hAnsiTheme="minorHAnsi" w:cstheme="minorHAnsi"/>
                <w:sz w:val="22"/>
                <w:szCs w:val="22"/>
              </w:rPr>
            </w:pPr>
            <w:r w:rsidRPr="00571B38">
              <w:rPr>
                <w:rFonts w:asciiTheme="minorHAnsi" w:hAnsiTheme="minorHAnsi" w:cstheme="minorHAnsi"/>
                <w:sz w:val="22"/>
                <w:szCs w:val="22"/>
              </w:rPr>
              <w:t>0</w:t>
            </w:r>
          </w:p>
        </w:tc>
        <w:tc>
          <w:tcPr>
            <w:tcW w:w="810" w:type="dxa"/>
            <w:tcBorders>
              <w:top w:val="single" w:sz="4" w:space="0" w:color="auto"/>
              <w:left w:val="single" w:sz="4" w:space="0" w:color="auto"/>
              <w:bottom w:val="single" w:sz="4" w:space="0" w:color="auto"/>
              <w:right w:val="single" w:sz="4" w:space="0" w:color="auto"/>
            </w:tcBorders>
            <w:vAlign w:val="center"/>
          </w:tcPr>
          <w:p w:rsidR="00CC28B7" w:rsidRPr="00571B38" w:rsidRDefault="00CC28B7" w:rsidP="00CF4B12">
            <w:pPr>
              <w:spacing w:line="256" w:lineRule="auto"/>
              <w:rPr>
                <w:rFonts w:asciiTheme="minorHAnsi" w:hAnsiTheme="minorHAnsi" w:cstheme="minorHAnsi"/>
                <w:sz w:val="22"/>
                <w:szCs w:val="22"/>
              </w:rPr>
            </w:pPr>
          </w:p>
        </w:tc>
        <w:tc>
          <w:tcPr>
            <w:tcW w:w="2700" w:type="dxa"/>
            <w:vMerge w:val="restart"/>
            <w:tcBorders>
              <w:top w:val="single" w:sz="4" w:space="0" w:color="auto"/>
              <w:left w:val="single" w:sz="4" w:space="0" w:color="auto"/>
              <w:bottom w:val="single" w:sz="4" w:space="0" w:color="auto"/>
              <w:right w:val="single" w:sz="4" w:space="0" w:color="auto"/>
            </w:tcBorders>
            <w:hideMark/>
          </w:tcPr>
          <w:p w:rsidR="00CC28B7" w:rsidRPr="00571B38" w:rsidRDefault="00CC28B7" w:rsidP="00CF4B12">
            <w:pPr>
              <w:spacing w:line="256" w:lineRule="auto"/>
              <w:rPr>
                <w:rFonts w:asciiTheme="minorHAnsi" w:hAnsiTheme="minorHAnsi" w:cstheme="minorHAnsi"/>
                <w:sz w:val="22"/>
                <w:szCs w:val="22"/>
              </w:rPr>
            </w:pPr>
            <w:r w:rsidRPr="00571B38">
              <w:rPr>
                <w:rFonts w:asciiTheme="minorHAnsi" w:hAnsiTheme="minorHAnsi" w:cstheme="minorHAnsi"/>
                <w:sz w:val="22"/>
                <w:szCs w:val="22"/>
              </w:rPr>
              <w:t xml:space="preserve">Uganda has many scientific institutions involved in academia.  The country’s academic institutions do environmental research, but the information that is generated does not feed the decision-making process or strategy/policy-making procedures.  Research needs are identified, but current national environmental research is emerging; this includes data generation for key environmental indicators necessary for the monitoring of MEAs. </w:t>
            </w:r>
          </w:p>
          <w:p w:rsidR="00CC28B7" w:rsidRPr="00571B38" w:rsidRDefault="00CC28B7" w:rsidP="00CF4B12">
            <w:pPr>
              <w:spacing w:line="256" w:lineRule="auto"/>
              <w:rPr>
                <w:rFonts w:asciiTheme="minorHAnsi" w:hAnsiTheme="minorHAnsi" w:cstheme="minorHAnsi"/>
                <w:sz w:val="22"/>
                <w:szCs w:val="22"/>
              </w:rPr>
            </w:pPr>
          </w:p>
        </w:tc>
        <w:tc>
          <w:tcPr>
            <w:tcW w:w="2700" w:type="dxa"/>
            <w:vMerge w:val="restart"/>
            <w:tcBorders>
              <w:top w:val="single" w:sz="4" w:space="0" w:color="auto"/>
              <w:left w:val="single" w:sz="4" w:space="0" w:color="auto"/>
              <w:bottom w:val="single" w:sz="4" w:space="0" w:color="auto"/>
              <w:right w:val="single" w:sz="4" w:space="0" w:color="auto"/>
            </w:tcBorders>
            <w:hideMark/>
          </w:tcPr>
          <w:p w:rsidR="00CC28B7" w:rsidRPr="00571B38" w:rsidRDefault="00CC28B7" w:rsidP="00CF4B12">
            <w:pPr>
              <w:spacing w:line="256" w:lineRule="auto"/>
              <w:rPr>
                <w:rFonts w:asciiTheme="minorHAnsi" w:hAnsiTheme="minorHAnsi" w:cstheme="minorHAnsi"/>
                <w:sz w:val="22"/>
                <w:szCs w:val="22"/>
              </w:rPr>
            </w:pPr>
            <w:r w:rsidRPr="00571B38">
              <w:rPr>
                <w:rFonts w:asciiTheme="minorHAnsi" w:hAnsiTheme="minorHAnsi" w:cstheme="minorHAnsi"/>
                <w:sz w:val="22"/>
                <w:szCs w:val="22"/>
              </w:rPr>
              <w:t>Research Centers and other academic institutions will play a key role given their comparative advantage in identifying empirically valid best practice data and information needs, including methodologies</w:t>
            </w:r>
          </w:p>
        </w:tc>
        <w:tc>
          <w:tcPr>
            <w:tcW w:w="1350" w:type="dxa"/>
            <w:vMerge w:val="restart"/>
            <w:tcBorders>
              <w:top w:val="single" w:sz="4" w:space="0" w:color="auto"/>
              <w:left w:val="single" w:sz="4" w:space="0" w:color="auto"/>
              <w:bottom w:val="single" w:sz="4" w:space="0" w:color="auto"/>
              <w:right w:val="single" w:sz="4" w:space="0" w:color="auto"/>
            </w:tcBorders>
            <w:vAlign w:val="center"/>
            <w:hideMark/>
          </w:tcPr>
          <w:p w:rsidR="00CC28B7" w:rsidRPr="00571B38" w:rsidRDefault="00CC28B7" w:rsidP="00CF4B12">
            <w:pPr>
              <w:spacing w:line="256" w:lineRule="auto"/>
              <w:rPr>
                <w:rFonts w:asciiTheme="minorHAnsi" w:hAnsiTheme="minorHAnsi" w:cstheme="minorHAnsi"/>
                <w:sz w:val="22"/>
                <w:szCs w:val="22"/>
              </w:rPr>
            </w:pPr>
            <w:r w:rsidRPr="00571B38">
              <w:rPr>
                <w:rFonts w:asciiTheme="minorHAnsi" w:hAnsiTheme="minorHAnsi" w:cstheme="minorHAnsi"/>
                <w:sz w:val="22"/>
                <w:szCs w:val="22"/>
              </w:rPr>
              <w:t>1, 2</w:t>
            </w:r>
          </w:p>
        </w:tc>
      </w:tr>
      <w:tr w:rsidR="00CC28B7" w:rsidRPr="00571B38" w:rsidTr="009D6E4F">
        <w:tc>
          <w:tcPr>
            <w:tcW w:w="1962" w:type="dxa"/>
            <w:vMerge/>
            <w:tcBorders>
              <w:top w:val="single" w:sz="4" w:space="0" w:color="auto"/>
              <w:left w:val="single" w:sz="4" w:space="0" w:color="auto"/>
              <w:bottom w:val="nil"/>
              <w:right w:val="single" w:sz="4" w:space="0" w:color="auto"/>
            </w:tcBorders>
            <w:vAlign w:val="center"/>
            <w:hideMark/>
          </w:tcPr>
          <w:p w:rsidR="00CC28B7" w:rsidRPr="00571B38" w:rsidRDefault="00CC28B7" w:rsidP="00CF4B12">
            <w:pPr>
              <w:spacing w:line="256" w:lineRule="auto"/>
              <w:rPr>
                <w:rFonts w:asciiTheme="minorHAnsi" w:hAnsiTheme="minorHAnsi" w:cstheme="minorHAnsi"/>
                <w:sz w:val="22"/>
                <w:szCs w:val="22"/>
              </w:rPr>
            </w:pPr>
          </w:p>
        </w:tc>
        <w:tc>
          <w:tcPr>
            <w:tcW w:w="3240" w:type="dxa"/>
            <w:tcBorders>
              <w:top w:val="single" w:sz="4" w:space="0" w:color="auto"/>
              <w:left w:val="single" w:sz="4" w:space="0" w:color="auto"/>
              <w:bottom w:val="single" w:sz="4" w:space="0" w:color="auto"/>
              <w:right w:val="single" w:sz="4" w:space="0" w:color="auto"/>
            </w:tcBorders>
            <w:hideMark/>
          </w:tcPr>
          <w:p w:rsidR="00CC28B7" w:rsidRPr="00571B38" w:rsidRDefault="00CC28B7" w:rsidP="00CF4B12">
            <w:pPr>
              <w:spacing w:line="256" w:lineRule="auto"/>
              <w:rPr>
                <w:rFonts w:asciiTheme="minorHAnsi" w:hAnsiTheme="minorHAnsi" w:cstheme="minorHAnsi"/>
                <w:sz w:val="22"/>
                <w:szCs w:val="22"/>
              </w:rPr>
            </w:pPr>
            <w:r w:rsidRPr="00571B38">
              <w:rPr>
                <w:rFonts w:asciiTheme="minorHAnsi" w:hAnsiTheme="minorHAnsi" w:cstheme="minorHAnsi"/>
                <w:sz w:val="22"/>
                <w:szCs w:val="22"/>
              </w:rPr>
              <w:t>Research needs for environmental policy development are identified but are not translated into relevant research strategies and programmes</w:t>
            </w:r>
          </w:p>
        </w:tc>
        <w:tc>
          <w:tcPr>
            <w:tcW w:w="990" w:type="dxa"/>
            <w:tcBorders>
              <w:top w:val="single" w:sz="4" w:space="0" w:color="auto"/>
              <w:left w:val="single" w:sz="4" w:space="0" w:color="auto"/>
              <w:bottom w:val="single" w:sz="4" w:space="0" w:color="auto"/>
              <w:right w:val="single" w:sz="4" w:space="0" w:color="auto"/>
            </w:tcBorders>
            <w:vAlign w:val="center"/>
            <w:hideMark/>
          </w:tcPr>
          <w:p w:rsidR="00CC28B7" w:rsidRPr="00571B38" w:rsidRDefault="00CC28B7" w:rsidP="00CF4B12">
            <w:pPr>
              <w:spacing w:line="256" w:lineRule="auto"/>
              <w:rPr>
                <w:rFonts w:asciiTheme="minorHAnsi" w:hAnsiTheme="minorHAnsi" w:cstheme="minorHAnsi"/>
                <w:sz w:val="22"/>
                <w:szCs w:val="22"/>
              </w:rPr>
            </w:pPr>
            <w:r w:rsidRPr="00571B38">
              <w:rPr>
                <w:rFonts w:asciiTheme="minorHAnsi" w:hAnsiTheme="minorHAnsi" w:cstheme="minorHAnsi"/>
                <w:sz w:val="22"/>
                <w:szCs w:val="22"/>
              </w:rPr>
              <w:t>1</w:t>
            </w:r>
          </w:p>
        </w:tc>
        <w:tc>
          <w:tcPr>
            <w:tcW w:w="810" w:type="dxa"/>
            <w:tcBorders>
              <w:top w:val="single" w:sz="4" w:space="0" w:color="auto"/>
              <w:left w:val="single" w:sz="4" w:space="0" w:color="auto"/>
              <w:bottom w:val="single" w:sz="4" w:space="0" w:color="auto"/>
              <w:right w:val="single" w:sz="4" w:space="0" w:color="auto"/>
            </w:tcBorders>
            <w:vAlign w:val="center"/>
            <w:hideMark/>
          </w:tcPr>
          <w:p w:rsidR="00CC28B7" w:rsidRPr="00571B38" w:rsidRDefault="00CC28B7" w:rsidP="00CF4B12">
            <w:pPr>
              <w:spacing w:line="256" w:lineRule="auto"/>
              <w:rPr>
                <w:rFonts w:asciiTheme="minorHAnsi" w:hAnsiTheme="minorHAnsi" w:cstheme="minorHAnsi"/>
                <w:sz w:val="22"/>
                <w:szCs w:val="22"/>
              </w:rPr>
            </w:pPr>
            <w:r w:rsidRPr="00571B38">
              <w:rPr>
                <w:rFonts w:asciiTheme="minorHAnsi" w:hAnsiTheme="minorHAnsi" w:cstheme="minorHAnsi"/>
                <w:b/>
                <w:sz w:val="22"/>
                <w:szCs w:val="22"/>
              </w:rPr>
              <w:t>1</w:t>
            </w:r>
          </w:p>
        </w:tc>
        <w:tc>
          <w:tcPr>
            <w:tcW w:w="2700" w:type="dxa"/>
            <w:vMerge/>
            <w:tcBorders>
              <w:top w:val="single" w:sz="4" w:space="0" w:color="auto"/>
              <w:left w:val="single" w:sz="4" w:space="0" w:color="auto"/>
              <w:bottom w:val="single" w:sz="4" w:space="0" w:color="auto"/>
              <w:right w:val="single" w:sz="4" w:space="0" w:color="auto"/>
            </w:tcBorders>
            <w:vAlign w:val="center"/>
            <w:hideMark/>
          </w:tcPr>
          <w:p w:rsidR="00CC28B7" w:rsidRPr="00571B38" w:rsidRDefault="00CC28B7" w:rsidP="00CF4B12">
            <w:pPr>
              <w:spacing w:line="256" w:lineRule="auto"/>
              <w:rPr>
                <w:rFonts w:asciiTheme="minorHAnsi" w:hAnsiTheme="minorHAnsi" w:cstheme="minorHAnsi"/>
                <w:sz w:val="22"/>
                <w:szCs w:val="22"/>
                <w:highlight w:val="yellow"/>
              </w:rPr>
            </w:pPr>
          </w:p>
        </w:tc>
        <w:tc>
          <w:tcPr>
            <w:tcW w:w="2700" w:type="dxa"/>
            <w:vMerge/>
            <w:tcBorders>
              <w:top w:val="single" w:sz="4" w:space="0" w:color="auto"/>
              <w:left w:val="single" w:sz="4" w:space="0" w:color="auto"/>
              <w:bottom w:val="single" w:sz="4" w:space="0" w:color="auto"/>
              <w:right w:val="single" w:sz="4" w:space="0" w:color="auto"/>
            </w:tcBorders>
            <w:vAlign w:val="center"/>
            <w:hideMark/>
          </w:tcPr>
          <w:p w:rsidR="00CC28B7" w:rsidRPr="00571B38" w:rsidRDefault="00CC28B7" w:rsidP="00CF4B12">
            <w:pPr>
              <w:spacing w:line="256" w:lineRule="auto"/>
              <w:rPr>
                <w:rFonts w:asciiTheme="minorHAnsi" w:hAnsiTheme="minorHAnsi" w:cstheme="minorHAnsi"/>
                <w:sz w:val="22"/>
                <w:szCs w:val="22"/>
              </w:rPr>
            </w:pPr>
          </w:p>
        </w:tc>
        <w:tc>
          <w:tcPr>
            <w:tcW w:w="1350" w:type="dxa"/>
            <w:vMerge/>
            <w:tcBorders>
              <w:top w:val="single" w:sz="4" w:space="0" w:color="auto"/>
              <w:left w:val="single" w:sz="4" w:space="0" w:color="auto"/>
              <w:bottom w:val="single" w:sz="4" w:space="0" w:color="auto"/>
              <w:right w:val="single" w:sz="4" w:space="0" w:color="auto"/>
            </w:tcBorders>
            <w:vAlign w:val="center"/>
            <w:hideMark/>
          </w:tcPr>
          <w:p w:rsidR="00CC28B7" w:rsidRPr="00571B38" w:rsidRDefault="00CC28B7" w:rsidP="00CF4B12">
            <w:pPr>
              <w:spacing w:line="256" w:lineRule="auto"/>
              <w:rPr>
                <w:rFonts w:asciiTheme="minorHAnsi" w:hAnsiTheme="minorHAnsi" w:cstheme="minorHAnsi"/>
                <w:sz w:val="22"/>
                <w:szCs w:val="22"/>
              </w:rPr>
            </w:pPr>
          </w:p>
        </w:tc>
      </w:tr>
      <w:tr w:rsidR="00CC28B7" w:rsidRPr="00571B38" w:rsidTr="009D6E4F">
        <w:tc>
          <w:tcPr>
            <w:tcW w:w="1962" w:type="dxa"/>
            <w:tcBorders>
              <w:top w:val="nil"/>
              <w:left w:val="single" w:sz="4" w:space="0" w:color="auto"/>
              <w:bottom w:val="nil"/>
              <w:right w:val="single" w:sz="4" w:space="0" w:color="auto"/>
            </w:tcBorders>
          </w:tcPr>
          <w:p w:rsidR="00CC28B7" w:rsidRPr="00571B38" w:rsidRDefault="00CC28B7" w:rsidP="00CF4B12">
            <w:pPr>
              <w:spacing w:line="256" w:lineRule="auto"/>
              <w:rPr>
                <w:rFonts w:asciiTheme="minorHAnsi" w:hAnsiTheme="minorHAnsi" w:cstheme="minorHAnsi"/>
                <w:sz w:val="22"/>
                <w:szCs w:val="22"/>
              </w:rPr>
            </w:pPr>
          </w:p>
        </w:tc>
        <w:tc>
          <w:tcPr>
            <w:tcW w:w="3240" w:type="dxa"/>
            <w:tcBorders>
              <w:top w:val="single" w:sz="4" w:space="0" w:color="auto"/>
              <w:left w:val="single" w:sz="4" w:space="0" w:color="auto"/>
              <w:bottom w:val="single" w:sz="4" w:space="0" w:color="auto"/>
              <w:right w:val="single" w:sz="4" w:space="0" w:color="auto"/>
            </w:tcBorders>
            <w:hideMark/>
          </w:tcPr>
          <w:p w:rsidR="00CC28B7" w:rsidRPr="00571B38" w:rsidRDefault="00CC28B7" w:rsidP="00CF4B12">
            <w:pPr>
              <w:spacing w:line="256" w:lineRule="auto"/>
              <w:rPr>
                <w:rFonts w:asciiTheme="minorHAnsi" w:hAnsiTheme="minorHAnsi" w:cstheme="minorHAnsi"/>
                <w:sz w:val="22"/>
                <w:szCs w:val="22"/>
              </w:rPr>
            </w:pPr>
            <w:r w:rsidRPr="00571B38">
              <w:rPr>
                <w:rFonts w:asciiTheme="minorHAnsi" w:hAnsiTheme="minorHAnsi" w:cstheme="minorHAnsi"/>
                <w:sz w:val="22"/>
                <w:szCs w:val="22"/>
              </w:rPr>
              <w:t>Relevant research strategies and programmes for environmental policy development exist but the research information is not responding fully to the policy research needs</w:t>
            </w:r>
          </w:p>
        </w:tc>
        <w:tc>
          <w:tcPr>
            <w:tcW w:w="990" w:type="dxa"/>
            <w:tcBorders>
              <w:top w:val="single" w:sz="4" w:space="0" w:color="auto"/>
              <w:left w:val="single" w:sz="4" w:space="0" w:color="auto"/>
              <w:bottom w:val="single" w:sz="4" w:space="0" w:color="auto"/>
              <w:right w:val="single" w:sz="4" w:space="0" w:color="auto"/>
            </w:tcBorders>
            <w:vAlign w:val="center"/>
            <w:hideMark/>
          </w:tcPr>
          <w:p w:rsidR="00CC28B7" w:rsidRPr="00571B38" w:rsidRDefault="00CC28B7" w:rsidP="00CF4B12">
            <w:pPr>
              <w:spacing w:line="256" w:lineRule="auto"/>
              <w:rPr>
                <w:rFonts w:asciiTheme="minorHAnsi" w:hAnsiTheme="minorHAnsi" w:cstheme="minorHAnsi"/>
                <w:sz w:val="22"/>
                <w:szCs w:val="22"/>
              </w:rPr>
            </w:pPr>
            <w:r w:rsidRPr="00571B38">
              <w:rPr>
                <w:rFonts w:asciiTheme="minorHAnsi" w:hAnsiTheme="minorHAnsi" w:cstheme="minorHAnsi"/>
                <w:sz w:val="22"/>
                <w:szCs w:val="22"/>
              </w:rPr>
              <w:t>2</w:t>
            </w:r>
          </w:p>
        </w:tc>
        <w:tc>
          <w:tcPr>
            <w:tcW w:w="810" w:type="dxa"/>
            <w:tcBorders>
              <w:top w:val="single" w:sz="4" w:space="0" w:color="auto"/>
              <w:left w:val="single" w:sz="4" w:space="0" w:color="auto"/>
              <w:bottom w:val="single" w:sz="4" w:space="0" w:color="auto"/>
              <w:right w:val="single" w:sz="4" w:space="0" w:color="auto"/>
            </w:tcBorders>
            <w:vAlign w:val="center"/>
          </w:tcPr>
          <w:p w:rsidR="00CC28B7" w:rsidRPr="00571B38" w:rsidRDefault="00CC28B7" w:rsidP="00CF4B12">
            <w:pPr>
              <w:spacing w:line="256" w:lineRule="auto"/>
              <w:rPr>
                <w:rFonts w:asciiTheme="minorHAnsi" w:hAnsiTheme="minorHAnsi" w:cstheme="minorHAnsi"/>
                <w:sz w:val="22"/>
                <w:szCs w:val="22"/>
              </w:rPr>
            </w:pPr>
          </w:p>
        </w:tc>
        <w:tc>
          <w:tcPr>
            <w:tcW w:w="2700" w:type="dxa"/>
            <w:vMerge/>
            <w:tcBorders>
              <w:top w:val="single" w:sz="4" w:space="0" w:color="auto"/>
              <w:left w:val="single" w:sz="4" w:space="0" w:color="auto"/>
              <w:bottom w:val="single" w:sz="4" w:space="0" w:color="auto"/>
              <w:right w:val="single" w:sz="4" w:space="0" w:color="auto"/>
            </w:tcBorders>
            <w:vAlign w:val="center"/>
            <w:hideMark/>
          </w:tcPr>
          <w:p w:rsidR="00CC28B7" w:rsidRPr="00571B38" w:rsidRDefault="00CC28B7" w:rsidP="00CF4B12">
            <w:pPr>
              <w:spacing w:line="256" w:lineRule="auto"/>
              <w:rPr>
                <w:rFonts w:asciiTheme="minorHAnsi" w:hAnsiTheme="minorHAnsi" w:cstheme="minorHAnsi"/>
                <w:sz w:val="22"/>
                <w:szCs w:val="22"/>
                <w:highlight w:val="yellow"/>
              </w:rPr>
            </w:pPr>
          </w:p>
        </w:tc>
        <w:tc>
          <w:tcPr>
            <w:tcW w:w="2700" w:type="dxa"/>
            <w:vMerge/>
            <w:tcBorders>
              <w:top w:val="single" w:sz="4" w:space="0" w:color="auto"/>
              <w:left w:val="single" w:sz="4" w:space="0" w:color="auto"/>
              <w:bottom w:val="single" w:sz="4" w:space="0" w:color="auto"/>
              <w:right w:val="single" w:sz="4" w:space="0" w:color="auto"/>
            </w:tcBorders>
            <w:vAlign w:val="center"/>
            <w:hideMark/>
          </w:tcPr>
          <w:p w:rsidR="00CC28B7" w:rsidRPr="00571B38" w:rsidRDefault="00CC28B7" w:rsidP="00CF4B12">
            <w:pPr>
              <w:spacing w:line="256" w:lineRule="auto"/>
              <w:rPr>
                <w:rFonts w:asciiTheme="minorHAnsi" w:hAnsiTheme="minorHAnsi" w:cstheme="minorHAnsi"/>
                <w:sz w:val="22"/>
                <w:szCs w:val="22"/>
              </w:rPr>
            </w:pPr>
          </w:p>
        </w:tc>
        <w:tc>
          <w:tcPr>
            <w:tcW w:w="1350" w:type="dxa"/>
            <w:vMerge/>
            <w:tcBorders>
              <w:top w:val="single" w:sz="4" w:space="0" w:color="auto"/>
              <w:left w:val="single" w:sz="4" w:space="0" w:color="auto"/>
              <w:bottom w:val="single" w:sz="4" w:space="0" w:color="auto"/>
              <w:right w:val="single" w:sz="4" w:space="0" w:color="auto"/>
            </w:tcBorders>
            <w:vAlign w:val="center"/>
            <w:hideMark/>
          </w:tcPr>
          <w:p w:rsidR="00CC28B7" w:rsidRPr="00571B38" w:rsidRDefault="00CC28B7" w:rsidP="00CF4B12">
            <w:pPr>
              <w:spacing w:line="256" w:lineRule="auto"/>
              <w:rPr>
                <w:rFonts w:asciiTheme="minorHAnsi" w:hAnsiTheme="minorHAnsi" w:cstheme="minorHAnsi"/>
                <w:sz w:val="22"/>
                <w:szCs w:val="22"/>
              </w:rPr>
            </w:pPr>
          </w:p>
        </w:tc>
      </w:tr>
      <w:tr w:rsidR="00CC28B7" w:rsidRPr="00571B38" w:rsidTr="009D6E4F">
        <w:tc>
          <w:tcPr>
            <w:tcW w:w="1962" w:type="dxa"/>
            <w:tcBorders>
              <w:top w:val="nil"/>
              <w:left w:val="single" w:sz="4" w:space="0" w:color="auto"/>
              <w:bottom w:val="single" w:sz="4" w:space="0" w:color="auto"/>
              <w:right w:val="single" w:sz="4" w:space="0" w:color="auto"/>
            </w:tcBorders>
          </w:tcPr>
          <w:p w:rsidR="00CC28B7" w:rsidRPr="00571B38" w:rsidRDefault="00CC28B7" w:rsidP="00CF4B12">
            <w:pPr>
              <w:spacing w:line="256" w:lineRule="auto"/>
              <w:rPr>
                <w:rFonts w:asciiTheme="minorHAnsi" w:hAnsiTheme="minorHAnsi" w:cstheme="minorHAnsi"/>
                <w:sz w:val="22"/>
                <w:szCs w:val="22"/>
              </w:rPr>
            </w:pPr>
          </w:p>
        </w:tc>
        <w:tc>
          <w:tcPr>
            <w:tcW w:w="3240" w:type="dxa"/>
            <w:tcBorders>
              <w:top w:val="single" w:sz="4" w:space="0" w:color="auto"/>
              <w:left w:val="single" w:sz="4" w:space="0" w:color="auto"/>
              <w:bottom w:val="single" w:sz="4" w:space="0" w:color="auto"/>
              <w:right w:val="single" w:sz="4" w:space="0" w:color="auto"/>
            </w:tcBorders>
            <w:hideMark/>
          </w:tcPr>
          <w:p w:rsidR="00CC28B7" w:rsidRPr="00571B38" w:rsidRDefault="00CC28B7" w:rsidP="00CF4B12">
            <w:pPr>
              <w:spacing w:line="256" w:lineRule="auto"/>
              <w:rPr>
                <w:rFonts w:asciiTheme="minorHAnsi" w:hAnsiTheme="minorHAnsi" w:cstheme="minorHAnsi"/>
                <w:sz w:val="22"/>
                <w:szCs w:val="22"/>
              </w:rPr>
            </w:pPr>
            <w:r w:rsidRPr="00571B38">
              <w:rPr>
                <w:rFonts w:asciiTheme="minorHAnsi" w:hAnsiTheme="minorHAnsi" w:cstheme="minorHAnsi"/>
                <w:sz w:val="22"/>
                <w:szCs w:val="22"/>
              </w:rPr>
              <w:t>Relevant research results are available for environmental policy development</w:t>
            </w:r>
          </w:p>
        </w:tc>
        <w:tc>
          <w:tcPr>
            <w:tcW w:w="990" w:type="dxa"/>
            <w:tcBorders>
              <w:top w:val="single" w:sz="4" w:space="0" w:color="auto"/>
              <w:left w:val="single" w:sz="4" w:space="0" w:color="auto"/>
              <w:bottom w:val="single" w:sz="4" w:space="0" w:color="auto"/>
              <w:right w:val="single" w:sz="4" w:space="0" w:color="auto"/>
            </w:tcBorders>
            <w:vAlign w:val="center"/>
            <w:hideMark/>
          </w:tcPr>
          <w:p w:rsidR="00CC28B7" w:rsidRPr="00571B38" w:rsidRDefault="00CC28B7" w:rsidP="00CF4B12">
            <w:pPr>
              <w:spacing w:line="256" w:lineRule="auto"/>
              <w:rPr>
                <w:rFonts w:asciiTheme="minorHAnsi" w:hAnsiTheme="minorHAnsi" w:cstheme="minorHAnsi"/>
                <w:sz w:val="22"/>
                <w:szCs w:val="22"/>
              </w:rPr>
            </w:pPr>
            <w:r w:rsidRPr="00571B38">
              <w:rPr>
                <w:rFonts w:asciiTheme="minorHAnsi" w:hAnsiTheme="minorHAnsi" w:cstheme="minorHAnsi"/>
                <w:sz w:val="22"/>
                <w:szCs w:val="22"/>
              </w:rPr>
              <w:t>3</w:t>
            </w:r>
          </w:p>
        </w:tc>
        <w:tc>
          <w:tcPr>
            <w:tcW w:w="810" w:type="dxa"/>
            <w:tcBorders>
              <w:top w:val="single" w:sz="4" w:space="0" w:color="auto"/>
              <w:left w:val="single" w:sz="4" w:space="0" w:color="auto"/>
              <w:bottom w:val="single" w:sz="4" w:space="0" w:color="auto"/>
              <w:right w:val="single" w:sz="4" w:space="0" w:color="auto"/>
            </w:tcBorders>
          </w:tcPr>
          <w:p w:rsidR="00CC28B7" w:rsidRPr="00571B38" w:rsidRDefault="00CC28B7" w:rsidP="00CF4B12">
            <w:pPr>
              <w:spacing w:line="256" w:lineRule="auto"/>
              <w:rPr>
                <w:rFonts w:asciiTheme="minorHAnsi" w:hAnsiTheme="minorHAnsi" w:cstheme="minorHAnsi"/>
                <w:sz w:val="22"/>
                <w:szCs w:val="22"/>
              </w:rPr>
            </w:pPr>
          </w:p>
        </w:tc>
        <w:tc>
          <w:tcPr>
            <w:tcW w:w="2700" w:type="dxa"/>
            <w:vMerge/>
            <w:tcBorders>
              <w:top w:val="single" w:sz="4" w:space="0" w:color="auto"/>
              <w:left w:val="single" w:sz="4" w:space="0" w:color="auto"/>
              <w:bottom w:val="single" w:sz="4" w:space="0" w:color="auto"/>
              <w:right w:val="single" w:sz="4" w:space="0" w:color="auto"/>
            </w:tcBorders>
            <w:vAlign w:val="center"/>
            <w:hideMark/>
          </w:tcPr>
          <w:p w:rsidR="00CC28B7" w:rsidRPr="00571B38" w:rsidRDefault="00CC28B7" w:rsidP="00CF4B12">
            <w:pPr>
              <w:spacing w:line="256" w:lineRule="auto"/>
              <w:rPr>
                <w:rFonts w:asciiTheme="minorHAnsi" w:hAnsiTheme="minorHAnsi" w:cstheme="minorHAnsi"/>
                <w:sz w:val="22"/>
                <w:szCs w:val="22"/>
                <w:highlight w:val="yellow"/>
              </w:rPr>
            </w:pPr>
          </w:p>
        </w:tc>
        <w:tc>
          <w:tcPr>
            <w:tcW w:w="2700" w:type="dxa"/>
            <w:vMerge/>
            <w:tcBorders>
              <w:top w:val="single" w:sz="4" w:space="0" w:color="auto"/>
              <w:left w:val="single" w:sz="4" w:space="0" w:color="auto"/>
              <w:bottom w:val="single" w:sz="4" w:space="0" w:color="auto"/>
              <w:right w:val="single" w:sz="4" w:space="0" w:color="auto"/>
            </w:tcBorders>
            <w:vAlign w:val="center"/>
            <w:hideMark/>
          </w:tcPr>
          <w:p w:rsidR="00CC28B7" w:rsidRPr="00571B38" w:rsidRDefault="00CC28B7" w:rsidP="00CF4B12">
            <w:pPr>
              <w:spacing w:line="256" w:lineRule="auto"/>
              <w:rPr>
                <w:rFonts w:asciiTheme="minorHAnsi" w:hAnsiTheme="minorHAnsi" w:cstheme="minorHAnsi"/>
                <w:sz w:val="22"/>
                <w:szCs w:val="22"/>
              </w:rPr>
            </w:pPr>
          </w:p>
        </w:tc>
        <w:tc>
          <w:tcPr>
            <w:tcW w:w="1350" w:type="dxa"/>
            <w:vMerge/>
            <w:tcBorders>
              <w:top w:val="single" w:sz="4" w:space="0" w:color="auto"/>
              <w:left w:val="single" w:sz="4" w:space="0" w:color="auto"/>
              <w:bottom w:val="single" w:sz="4" w:space="0" w:color="auto"/>
              <w:right w:val="single" w:sz="4" w:space="0" w:color="auto"/>
            </w:tcBorders>
            <w:vAlign w:val="center"/>
            <w:hideMark/>
          </w:tcPr>
          <w:p w:rsidR="00CC28B7" w:rsidRPr="00571B38" w:rsidRDefault="00CC28B7" w:rsidP="00CF4B12">
            <w:pPr>
              <w:spacing w:line="256" w:lineRule="auto"/>
              <w:rPr>
                <w:rFonts w:asciiTheme="minorHAnsi" w:hAnsiTheme="minorHAnsi" w:cstheme="minorHAnsi"/>
                <w:sz w:val="22"/>
                <w:szCs w:val="22"/>
              </w:rPr>
            </w:pPr>
          </w:p>
        </w:tc>
      </w:tr>
      <w:tr w:rsidR="00CC28B7" w:rsidRPr="00571B38" w:rsidTr="009D6E4F">
        <w:tc>
          <w:tcPr>
            <w:tcW w:w="1962" w:type="dxa"/>
            <w:vMerge w:val="restart"/>
            <w:tcBorders>
              <w:top w:val="single" w:sz="4" w:space="0" w:color="auto"/>
              <w:left w:val="single" w:sz="4" w:space="0" w:color="auto"/>
              <w:bottom w:val="nil"/>
              <w:right w:val="single" w:sz="4" w:space="0" w:color="auto"/>
            </w:tcBorders>
            <w:hideMark/>
          </w:tcPr>
          <w:p w:rsidR="00CC28B7" w:rsidRPr="00571B38" w:rsidRDefault="00CC28B7" w:rsidP="00CF4B12">
            <w:pPr>
              <w:spacing w:line="256" w:lineRule="auto"/>
              <w:rPr>
                <w:rFonts w:asciiTheme="minorHAnsi" w:hAnsiTheme="minorHAnsi" w:cstheme="minorHAnsi"/>
                <w:sz w:val="22"/>
                <w:szCs w:val="22"/>
              </w:rPr>
            </w:pPr>
            <w:r w:rsidRPr="00571B38">
              <w:rPr>
                <w:rFonts w:asciiTheme="minorHAnsi" w:hAnsiTheme="minorHAnsi" w:cstheme="minorHAnsi"/>
                <w:sz w:val="22"/>
                <w:szCs w:val="22"/>
              </w:rPr>
              <w:t>Indicator 8 – Extent of inclusion/use of traditional knowledge in environmental decision-making</w:t>
            </w:r>
          </w:p>
        </w:tc>
        <w:tc>
          <w:tcPr>
            <w:tcW w:w="3240" w:type="dxa"/>
            <w:tcBorders>
              <w:top w:val="single" w:sz="4" w:space="0" w:color="auto"/>
              <w:left w:val="single" w:sz="4" w:space="0" w:color="auto"/>
              <w:bottom w:val="single" w:sz="4" w:space="0" w:color="auto"/>
              <w:right w:val="single" w:sz="4" w:space="0" w:color="auto"/>
            </w:tcBorders>
            <w:hideMark/>
          </w:tcPr>
          <w:p w:rsidR="00CC28B7" w:rsidRPr="00571B38" w:rsidRDefault="00CC28B7" w:rsidP="00CF4B12">
            <w:pPr>
              <w:spacing w:line="256" w:lineRule="auto"/>
              <w:rPr>
                <w:rFonts w:asciiTheme="minorHAnsi" w:hAnsiTheme="minorHAnsi" w:cstheme="minorHAnsi"/>
                <w:sz w:val="22"/>
                <w:szCs w:val="22"/>
              </w:rPr>
            </w:pPr>
            <w:r w:rsidRPr="00571B38">
              <w:rPr>
                <w:rFonts w:asciiTheme="minorHAnsi" w:hAnsiTheme="minorHAnsi" w:cstheme="minorHAnsi"/>
                <w:sz w:val="22"/>
                <w:szCs w:val="22"/>
              </w:rPr>
              <w:t>Traditional knowledge is ignored and not taken into account into relevant participative decision-making processes</w:t>
            </w:r>
          </w:p>
        </w:tc>
        <w:tc>
          <w:tcPr>
            <w:tcW w:w="990" w:type="dxa"/>
            <w:tcBorders>
              <w:top w:val="single" w:sz="4" w:space="0" w:color="auto"/>
              <w:left w:val="single" w:sz="4" w:space="0" w:color="auto"/>
              <w:bottom w:val="single" w:sz="4" w:space="0" w:color="auto"/>
              <w:right w:val="single" w:sz="4" w:space="0" w:color="auto"/>
            </w:tcBorders>
            <w:vAlign w:val="center"/>
            <w:hideMark/>
          </w:tcPr>
          <w:p w:rsidR="00CC28B7" w:rsidRPr="00571B38" w:rsidRDefault="00CC28B7" w:rsidP="00CF4B12">
            <w:pPr>
              <w:spacing w:line="256" w:lineRule="auto"/>
              <w:rPr>
                <w:rFonts w:asciiTheme="minorHAnsi" w:hAnsiTheme="minorHAnsi" w:cstheme="minorHAnsi"/>
                <w:sz w:val="22"/>
                <w:szCs w:val="22"/>
              </w:rPr>
            </w:pPr>
            <w:r w:rsidRPr="00571B38">
              <w:rPr>
                <w:rFonts w:asciiTheme="minorHAnsi" w:hAnsiTheme="minorHAnsi" w:cstheme="minorHAnsi"/>
                <w:sz w:val="22"/>
                <w:szCs w:val="22"/>
              </w:rPr>
              <w:t>0</w:t>
            </w:r>
          </w:p>
        </w:tc>
        <w:tc>
          <w:tcPr>
            <w:tcW w:w="810" w:type="dxa"/>
            <w:tcBorders>
              <w:top w:val="single" w:sz="4" w:space="0" w:color="auto"/>
              <w:left w:val="single" w:sz="4" w:space="0" w:color="auto"/>
              <w:bottom w:val="single" w:sz="4" w:space="0" w:color="auto"/>
              <w:right w:val="single" w:sz="4" w:space="0" w:color="auto"/>
            </w:tcBorders>
            <w:vAlign w:val="center"/>
          </w:tcPr>
          <w:p w:rsidR="00CC28B7" w:rsidRPr="00571B38" w:rsidRDefault="00CC28B7" w:rsidP="00CF4B12">
            <w:pPr>
              <w:spacing w:line="256" w:lineRule="auto"/>
              <w:rPr>
                <w:rFonts w:asciiTheme="minorHAnsi" w:hAnsiTheme="minorHAnsi" w:cstheme="minorHAnsi"/>
                <w:sz w:val="22"/>
                <w:szCs w:val="22"/>
              </w:rPr>
            </w:pPr>
          </w:p>
        </w:tc>
        <w:tc>
          <w:tcPr>
            <w:tcW w:w="2700" w:type="dxa"/>
            <w:vMerge w:val="restart"/>
            <w:tcBorders>
              <w:top w:val="single" w:sz="4" w:space="0" w:color="auto"/>
              <w:left w:val="single" w:sz="4" w:space="0" w:color="auto"/>
              <w:bottom w:val="single" w:sz="4" w:space="0" w:color="auto"/>
              <w:right w:val="single" w:sz="4" w:space="0" w:color="auto"/>
            </w:tcBorders>
            <w:hideMark/>
          </w:tcPr>
          <w:p w:rsidR="00CC28B7" w:rsidRPr="00571B38" w:rsidRDefault="00CC28B7" w:rsidP="00CF4B12">
            <w:pPr>
              <w:spacing w:line="256" w:lineRule="auto"/>
              <w:rPr>
                <w:rFonts w:asciiTheme="minorHAnsi" w:hAnsiTheme="minorHAnsi" w:cstheme="minorHAnsi"/>
                <w:sz w:val="22"/>
                <w:szCs w:val="22"/>
              </w:rPr>
            </w:pPr>
            <w:r w:rsidRPr="00571B38">
              <w:rPr>
                <w:rFonts w:asciiTheme="minorHAnsi" w:hAnsiTheme="minorHAnsi" w:cstheme="minorHAnsi"/>
                <w:sz w:val="22"/>
                <w:szCs w:val="22"/>
              </w:rPr>
              <w:t xml:space="preserve">There is no mechanism for collecting and use of traditional knowledge. </w:t>
            </w:r>
          </w:p>
        </w:tc>
        <w:tc>
          <w:tcPr>
            <w:tcW w:w="2700" w:type="dxa"/>
            <w:vMerge w:val="restart"/>
            <w:tcBorders>
              <w:top w:val="single" w:sz="4" w:space="0" w:color="auto"/>
              <w:left w:val="single" w:sz="4" w:space="0" w:color="auto"/>
              <w:bottom w:val="single" w:sz="4" w:space="0" w:color="auto"/>
              <w:right w:val="single" w:sz="4" w:space="0" w:color="auto"/>
            </w:tcBorders>
            <w:hideMark/>
          </w:tcPr>
          <w:p w:rsidR="00CC28B7" w:rsidRPr="00571B38" w:rsidRDefault="00CC28B7" w:rsidP="00CF4B12">
            <w:pPr>
              <w:spacing w:line="256" w:lineRule="auto"/>
              <w:rPr>
                <w:rFonts w:asciiTheme="minorHAnsi" w:hAnsiTheme="minorHAnsi" w:cstheme="minorHAnsi"/>
                <w:sz w:val="22"/>
                <w:szCs w:val="22"/>
              </w:rPr>
            </w:pPr>
            <w:r w:rsidRPr="00571B38">
              <w:rPr>
                <w:rFonts w:asciiTheme="minorHAnsi" w:hAnsiTheme="minorHAnsi" w:cstheme="minorHAnsi"/>
                <w:sz w:val="22"/>
                <w:szCs w:val="22"/>
              </w:rPr>
              <w:t>N/A</w:t>
            </w:r>
          </w:p>
        </w:tc>
        <w:tc>
          <w:tcPr>
            <w:tcW w:w="1350" w:type="dxa"/>
            <w:vMerge w:val="restart"/>
            <w:tcBorders>
              <w:top w:val="single" w:sz="4" w:space="0" w:color="auto"/>
              <w:left w:val="single" w:sz="4" w:space="0" w:color="auto"/>
              <w:bottom w:val="single" w:sz="4" w:space="0" w:color="auto"/>
              <w:right w:val="single" w:sz="4" w:space="0" w:color="auto"/>
            </w:tcBorders>
            <w:vAlign w:val="center"/>
          </w:tcPr>
          <w:p w:rsidR="00CC28B7" w:rsidRPr="00571B38" w:rsidRDefault="00CC28B7" w:rsidP="00CF4B12">
            <w:pPr>
              <w:spacing w:line="256" w:lineRule="auto"/>
              <w:rPr>
                <w:rFonts w:asciiTheme="minorHAnsi" w:hAnsiTheme="minorHAnsi" w:cstheme="minorHAnsi"/>
                <w:sz w:val="22"/>
                <w:szCs w:val="22"/>
              </w:rPr>
            </w:pPr>
            <w:r w:rsidRPr="00571B38">
              <w:rPr>
                <w:rFonts w:asciiTheme="minorHAnsi" w:hAnsiTheme="minorHAnsi" w:cstheme="minorHAnsi"/>
                <w:sz w:val="22"/>
                <w:szCs w:val="22"/>
              </w:rPr>
              <w:t>2, 3</w:t>
            </w:r>
          </w:p>
        </w:tc>
      </w:tr>
      <w:tr w:rsidR="00CC28B7" w:rsidRPr="00571B38" w:rsidTr="009D6E4F">
        <w:tc>
          <w:tcPr>
            <w:tcW w:w="1962" w:type="dxa"/>
            <w:vMerge/>
            <w:tcBorders>
              <w:top w:val="single" w:sz="4" w:space="0" w:color="auto"/>
              <w:left w:val="single" w:sz="4" w:space="0" w:color="auto"/>
              <w:bottom w:val="nil"/>
              <w:right w:val="single" w:sz="4" w:space="0" w:color="auto"/>
            </w:tcBorders>
            <w:vAlign w:val="center"/>
            <w:hideMark/>
          </w:tcPr>
          <w:p w:rsidR="00CC28B7" w:rsidRPr="00571B38" w:rsidRDefault="00CC28B7" w:rsidP="00CF4B12">
            <w:pPr>
              <w:spacing w:line="256" w:lineRule="auto"/>
              <w:rPr>
                <w:rFonts w:asciiTheme="minorHAnsi" w:hAnsiTheme="minorHAnsi" w:cstheme="minorHAnsi"/>
                <w:sz w:val="22"/>
                <w:szCs w:val="22"/>
              </w:rPr>
            </w:pPr>
          </w:p>
        </w:tc>
        <w:tc>
          <w:tcPr>
            <w:tcW w:w="3240" w:type="dxa"/>
            <w:tcBorders>
              <w:top w:val="single" w:sz="4" w:space="0" w:color="auto"/>
              <w:left w:val="single" w:sz="4" w:space="0" w:color="auto"/>
              <w:bottom w:val="single" w:sz="4" w:space="0" w:color="auto"/>
              <w:right w:val="single" w:sz="4" w:space="0" w:color="auto"/>
            </w:tcBorders>
            <w:hideMark/>
          </w:tcPr>
          <w:p w:rsidR="00CC28B7" w:rsidRPr="00571B38" w:rsidRDefault="00CC28B7" w:rsidP="00CF4B12">
            <w:pPr>
              <w:spacing w:line="256" w:lineRule="auto"/>
              <w:rPr>
                <w:rFonts w:asciiTheme="minorHAnsi" w:hAnsiTheme="minorHAnsi" w:cstheme="minorHAnsi"/>
                <w:sz w:val="22"/>
                <w:szCs w:val="22"/>
              </w:rPr>
            </w:pPr>
            <w:r w:rsidRPr="00571B38">
              <w:rPr>
                <w:rFonts w:asciiTheme="minorHAnsi" w:hAnsiTheme="minorHAnsi" w:cstheme="minorHAnsi"/>
                <w:sz w:val="22"/>
                <w:szCs w:val="22"/>
              </w:rPr>
              <w:t>Traditional knowledge is identified and recognized as important but is not collected and used in relevant participative decision-making processes</w:t>
            </w:r>
          </w:p>
        </w:tc>
        <w:tc>
          <w:tcPr>
            <w:tcW w:w="990" w:type="dxa"/>
            <w:tcBorders>
              <w:top w:val="single" w:sz="4" w:space="0" w:color="auto"/>
              <w:left w:val="single" w:sz="4" w:space="0" w:color="auto"/>
              <w:bottom w:val="single" w:sz="4" w:space="0" w:color="auto"/>
              <w:right w:val="single" w:sz="4" w:space="0" w:color="auto"/>
            </w:tcBorders>
            <w:vAlign w:val="center"/>
            <w:hideMark/>
          </w:tcPr>
          <w:p w:rsidR="00CC28B7" w:rsidRPr="00571B38" w:rsidRDefault="00CC28B7" w:rsidP="00CF4B12">
            <w:pPr>
              <w:spacing w:line="256" w:lineRule="auto"/>
              <w:rPr>
                <w:rFonts w:asciiTheme="minorHAnsi" w:hAnsiTheme="minorHAnsi" w:cstheme="minorHAnsi"/>
                <w:sz w:val="22"/>
                <w:szCs w:val="22"/>
              </w:rPr>
            </w:pPr>
            <w:r w:rsidRPr="00571B38">
              <w:rPr>
                <w:rFonts w:asciiTheme="minorHAnsi" w:hAnsiTheme="minorHAnsi" w:cstheme="minorHAnsi"/>
                <w:sz w:val="22"/>
                <w:szCs w:val="22"/>
              </w:rPr>
              <w:t>1</w:t>
            </w:r>
          </w:p>
        </w:tc>
        <w:tc>
          <w:tcPr>
            <w:tcW w:w="810" w:type="dxa"/>
            <w:tcBorders>
              <w:top w:val="single" w:sz="4" w:space="0" w:color="auto"/>
              <w:left w:val="single" w:sz="4" w:space="0" w:color="auto"/>
              <w:bottom w:val="single" w:sz="4" w:space="0" w:color="auto"/>
              <w:right w:val="single" w:sz="4" w:space="0" w:color="auto"/>
            </w:tcBorders>
            <w:vAlign w:val="center"/>
            <w:hideMark/>
          </w:tcPr>
          <w:p w:rsidR="00CC28B7" w:rsidRPr="00571B38" w:rsidRDefault="00CC28B7" w:rsidP="00CF4B12">
            <w:pPr>
              <w:spacing w:line="256" w:lineRule="auto"/>
              <w:rPr>
                <w:rFonts w:asciiTheme="minorHAnsi" w:hAnsiTheme="minorHAnsi" w:cstheme="minorHAnsi"/>
                <w:sz w:val="22"/>
                <w:szCs w:val="22"/>
              </w:rPr>
            </w:pPr>
            <w:r w:rsidRPr="00571B38">
              <w:rPr>
                <w:rFonts w:asciiTheme="minorHAnsi" w:hAnsiTheme="minorHAnsi" w:cstheme="minorHAnsi"/>
                <w:b/>
                <w:sz w:val="22"/>
                <w:szCs w:val="22"/>
              </w:rPr>
              <w:t>1</w:t>
            </w:r>
          </w:p>
        </w:tc>
        <w:tc>
          <w:tcPr>
            <w:tcW w:w="2700" w:type="dxa"/>
            <w:vMerge/>
            <w:tcBorders>
              <w:top w:val="single" w:sz="4" w:space="0" w:color="auto"/>
              <w:left w:val="single" w:sz="4" w:space="0" w:color="auto"/>
              <w:bottom w:val="single" w:sz="4" w:space="0" w:color="auto"/>
              <w:right w:val="single" w:sz="4" w:space="0" w:color="auto"/>
            </w:tcBorders>
            <w:vAlign w:val="center"/>
            <w:hideMark/>
          </w:tcPr>
          <w:p w:rsidR="00CC28B7" w:rsidRPr="00571B38" w:rsidRDefault="00CC28B7" w:rsidP="00CF4B12">
            <w:pPr>
              <w:spacing w:line="256" w:lineRule="auto"/>
              <w:rPr>
                <w:rFonts w:asciiTheme="minorHAnsi" w:hAnsiTheme="minorHAnsi" w:cstheme="minorHAnsi"/>
                <w:sz w:val="22"/>
                <w:szCs w:val="22"/>
              </w:rPr>
            </w:pPr>
          </w:p>
        </w:tc>
        <w:tc>
          <w:tcPr>
            <w:tcW w:w="2700" w:type="dxa"/>
            <w:vMerge/>
            <w:tcBorders>
              <w:top w:val="single" w:sz="4" w:space="0" w:color="auto"/>
              <w:left w:val="single" w:sz="4" w:space="0" w:color="auto"/>
              <w:bottom w:val="single" w:sz="4" w:space="0" w:color="auto"/>
              <w:right w:val="single" w:sz="4" w:space="0" w:color="auto"/>
            </w:tcBorders>
            <w:vAlign w:val="center"/>
            <w:hideMark/>
          </w:tcPr>
          <w:p w:rsidR="00CC28B7" w:rsidRPr="00571B38" w:rsidRDefault="00CC28B7" w:rsidP="00CF4B12">
            <w:pPr>
              <w:spacing w:line="256" w:lineRule="auto"/>
              <w:rPr>
                <w:rFonts w:asciiTheme="minorHAnsi" w:hAnsiTheme="minorHAnsi" w:cstheme="minorHAnsi"/>
                <w:sz w:val="22"/>
                <w:szCs w:val="22"/>
              </w:rPr>
            </w:pPr>
          </w:p>
        </w:tc>
        <w:tc>
          <w:tcPr>
            <w:tcW w:w="1350" w:type="dxa"/>
            <w:vMerge/>
            <w:tcBorders>
              <w:top w:val="single" w:sz="4" w:space="0" w:color="auto"/>
              <w:left w:val="single" w:sz="4" w:space="0" w:color="auto"/>
              <w:bottom w:val="single" w:sz="4" w:space="0" w:color="auto"/>
              <w:right w:val="single" w:sz="4" w:space="0" w:color="auto"/>
            </w:tcBorders>
            <w:vAlign w:val="center"/>
            <w:hideMark/>
          </w:tcPr>
          <w:p w:rsidR="00CC28B7" w:rsidRPr="00571B38" w:rsidRDefault="00CC28B7" w:rsidP="00CF4B12">
            <w:pPr>
              <w:spacing w:line="256" w:lineRule="auto"/>
              <w:rPr>
                <w:rFonts w:asciiTheme="minorHAnsi" w:hAnsiTheme="minorHAnsi" w:cstheme="minorHAnsi"/>
                <w:sz w:val="22"/>
                <w:szCs w:val="22"/>
              </w:rPr>
            </w:pPr>
          </w:p>
        </w:tc>
      </w:tr>
      <w:tr w:rsidR="00CC28B7" w:rsidRPr="00571B38" w:rsidTr="009D6E4F">
        <w:tc>
          <w:tcPr>
            <w:tcW w:w="1962" w:type="dxa"/>
            <w:tcBorders>
              <w:top w:val="nil"/>
              <w:left w:val="single" w:sz="4" w:space="0" w:color="auto"/>
              <w:bottom w:val="nil"/>
              <w:right w:val="single" w:sz="4" w:space="0" w:color="auto"/>
            </w:tcBorders>
          </w:tcPr>
          <w:p w:rsidR="00CC28B7" w:rsidRPr="00571B38" w:rsidRDefault="00CC28B7" w:rsidP="00CF4B12">
            <w:pPr>
              <w:spacing w:line="256" w:lineRule="auto"/>
              <w:rPr>
                <w:rFonts w:asciiTheme="minorHAnsi" w:hAnsiTheme="minorHAnsi" w:cstheme="minorHAnsi"/>
                <w:sz w:val="22"/>
                <w:szCs w:val="22"/>
              </w:rPr>
            </w:pPr>
          </w:p>
        </w:tc>
        <w:tc>
          <w:tcPr>
            <w:tcW w:w="3240" w:type="dxa"/>
            <w:tcBorders>
              <w:top w:val="single" w:sz="4" w:space="0" w:color="auto"/>
              <w:left w:val="single" w:sz="4" w:space="0" w:color="auto"/>
              <w:bottom w:val="single" w:sz="4" w:space="0" w:color="auto"/>
              <w:right w:val="single" w:sz="4" w:space="0" w:color="auto"/>
            </w:tcBorders>
            <w:hideMark/>
          </w:tcPr>
          <w:p w:rsidR="00CC28B7" w:rsidRPr="00571B38" w:rsidRDefault="00CC28B7" w:rsidP="00CF4B12">
            <w:pPr>
              <w:spacing w:line="256" w:lineRule="auto"/>
              <w:rPr>
                <w:rFonts w:asciiTheme="minorHAnsi" w:hAnsiTheme="minorHAnsi" w:cstheme="minorHAnsi"/>
                <w:sz w:val="22"/>
                <w:szCs w:val="22"/>
              </w:rPr>
            </w:pPr>
            <w:r w:rsidRPr="00571B38">
              <w:rPr>
                <w:rFonts w:asciiTheme="minorHAnsi" w:hAnsiTheme="minorHAnsi" w:cstheme="minorHAnsi"/>
                <w:sz w:val="22"/>
                <w:szCs w:val="22"/>
              </w:rPr>
              <w:t>Traditional knowledge is collected but is not used systematically into relevant participative decision-making processes</w:t>
            </w:r>
          </w:p>
        </w:tc>
        <w:tc>
          <w:tcPr>
            <w:tcW w:w="990" w:type="dxa"/>
            <w:tcBorders>
              <w:top w:val="single" w:sz="4" w:space="0" w:color="auto"/>
              <w:left w:val="single" w:sz="4" w:space="0" w:color="auto"/>
              <w:bottom w:val="single" w:sz="4" w:space="0" w:color="auto"/>
              <w:right w:val="single" w:sz="4" w:space="0" w:color="auto"/>
            </w:tcBorders>
            <w:vAlign w:val="center"/>
            <w:hideMark/>
          </w:tcPr>
          <w:p w:rsidR="00CC28B7" w:rsidRPr="00571B38" w:rsidRDefault="00CC28B7" w:rsidP="00CF4B12">
            <w:pPr>
              <w:spacing w:line="256" w:lineRule="auto"/>
              <w:rPr>
                <w:rFonts w:asciiTheme="minorHAnsi" w:hAnsiTheme="minorHAnsi" w:cstheme="minorHAnsi"/>
                <w:sz w:val="22"/>
                <w:szCs w:val="22"/>
              </w:rPr>
            </w:pPr>
            <w:r w:rsidRPr="00571B38">
              <w:rPr>
                <w:rFonts w:asciiTheme="minorHAnsi" w:hAnsiTheme="minorHAnsi" w:cstheme="minorHAnsi"/>
                <w:sz w:val="22"/>
                <w:szCs w:val="22"/>
              </w:rPr>
              <w:t>2</w:t>
            </w:r>
          </w:p>
        </w:tc>
        <w:tc>
          <w:tcPr>
            <w:tcW w:w="810" w:type="dxa"/>
            <w:tcBorders>
              <w:top w:val="single" w:sz="4" w:space="0" w:color="auto"/>
              <w:left w:val="single" w:sz="4" w:space="0" w:color="auto"/>
              <w:bottom w:val="single" w:sz="4" w:space="0" w:color="auto"/>
              <w:right w:val="single" w:sz="4" w:space="0" w:color="auto"/>
            </w:tcBorders>
          </w:tcPr>
          <w:p w:rsidR="00CC28B7" w:rsidRPr="00571B38" w:rsidRDefault="00CC28B7" w:rsidP="00CF4B12">
            <w:pPr>
              <w:spacing w:line="256" w:lineRule="auto"/>
              <w:rPr>
                <w:rFonts w:asciiTheme="minorHAnsi" w:hAnsiTheme="minorHAnsi" w:cstheme="minorHAnsi"/>
                <w:sz w:val="22"/>
                <w:szCs w:val="22"/>
              </w:rPr>
            </w:pPr>
          </w:p>
        </w:tc>
        <w:tc>
          <w:tcPr>
            <w:tcW w:w="2700" w:type="dxa"/>
            <w:vMerge/>
            <w:tcBorders>
              <w:top w:val="single" w:sz="4" w:space="0" w:color="auto"/>
              <w:left w:val="single" w:sz="4" w:space="0" w:color="auto"/>
              <w:bottom w:val="single" w:sz="4" w:space="0" w:color="auto"/>
              <w:right w:val="single" w:sz="4" w:space="0" w:color="auto"/>
            </w:tcBorders>
            <w:vAlign w:val="center"/>
            <w:hideMark/>
          </w:tcPr>
          <w:p w:rsidR="00CC28B7" w:rsidRPr="00571B38" w:rsidRDefault="00CC28B7" w:rsidP="00CF4B12">
            <w:pPr>
              <w:spacing w:line="256" w:lineRule="auto"/>
              <w:rPr>
                <w:rFonts w:asciiTheme="minorHAnsi" w:hAnsiTheme="minorHAnsi" w:cstheme="minorHAnsi"/>
                <w:sz w:val="22"/>
                <w:szCs w:val="22"/>
              </w:rPr>
            </w:pPr>
          </w:p>
        </w:tc>
        <w:tc>
          <w:tcPr>
            <w:tcW w:w="2700" w:type="dxa"/>
            <w:vMerge/>
            <w:tcBorders>
              <w:top w:val="single" w:sz="4" w:space="0" w:color="auto"/>
              <w:left w:val="single" w:sz="4" w:space="0" w:color="auto"/>
              <w:bottom w:val="single" w:sz="4" w:space="0" w:color="auto"/>
              <w:right w:val="single" w:sz="4" w:space="0" w:color="auto"/>
            </w:tcBorders>
            <w:vAlign w:val="center"/>
            <w:hideMark/>
          </w:tcPr>
          <w:p w:rsidR="00CC28B7" w:rsidRPr="00571B38" w:rsidRDefault="00CC28B7" w:rsidP="00CF4B12">
            <w:pPr>
              <w:spacing w:line="256" w:lineRule="auto"/>
              <w:rPr>
                <w:rFonts w:asciiTheme="minorHAnsi" w:hAnsiTheme="minorHAnsi" w:cstheme="minorHAnsi"/>
                <w:sz w:val="22"/>
                <w:szCs w:val="22"/>
              </w:rPr>
            </w:pPr>
          </w:p>
        </w:tc>
        <w:tc>
          <w:tcPr>
            <w:tcW w:w="1350" w:type="dxa"/>
            <w:vMerge/>
            <w:tcBorders>
              <w:top w:val="single" w:sz="4" w:space="0" w:color="auto"/>
              <w:left w:val="single" w:sz="4" w:space="0" w:color="auto"/>
              <w:bottom w:val="single" w:sz="4" w:space="0" w:color="auto"/>
              <w:right w:val="single" w:sz="4" w:space="0" w:color="auto"/>
            </w:tcBorders>
            <w:vAlign w:val="center"/>
            <w:hideMark/>
          </w:tcPr>
          <w:p w:rsidR="00CC28B7" w:rsidRPr="00571B38" w:rsidRDefault="00CC28B7" w:rsidP="00CF4B12">
            <w:pPr>
              <w:spacing w:line="256" w:lineRule="auto"/>
              <w:rPr>
                <w:rFonts w:asciiTheme="minorHAnsi" w:hAnsiTheme="minorHAnsi" w:cstheme="minorHAnsi"/>
                <w:sz w:val="22"/>
                <w:szCs w:val="22"/>
              </w:rPr>
            </w:pPr>
          </w:p>
        </w:tc>
      </w:tr>
      <w:tr w:rsidR="00CC28B7" w:rsidRPr="00571B38" w:rsidTr="009D6E4F">
        <w:tc>
          <w:tcPr>
            <w:tcW w:w="1962" w:type="dxa"/>
            <w:tcBorders>
              <w:top w:val="nil"/>
              <w:left w:val="single" w:sz="4" w:space="0" w:color="auto"/>
              <w:bottom w:val="single" w:sz="4" w:space="0" w:color="auto"/>
              <w:right w:val="single" w:sz="4" w:space="0" w:color="auto"/>
            </w:tcBorders>
          </w:tcPr>
          <w:p w:rsidR="00CC28B7" w:rsidRPr="00571B38" w:rsidRDefault="00CC28B7" w:rsidP="00CF4B12">
            <w:pPr>
              <w:spacing w:line="256" w:lineRule="auto"/>
              <w:rPr>
                <w:rFonts w:asciiTheme="minorHAnsi" w:hAnsiTheme="minorHAnsi" w:cstheme="minorHAnsi"/>
                <w:sz w:val="22"/>
                <w:szCs w:val="22"/>
              </w:rPr>
            </w:pPr>
          </w:p>
        </w:tc>
        <w:tc>
          <w:tcPr>
            <w:tcW w:w="3240" w:type="dxa"/>
            <w:tcBorders>
              <w:top w:val="single" w:sz="4" w:space="0" w:color="auto"/>
              <w:left w:val="single" w:sz="4" w:space="0" w:color="auto"/>
              <w:bottom w:val="single" w:sz="4" w:space="0" w:color="auto"/>
              <w:right w:val="single" w:sz="4" w:space="0" w:color="auto"/>
            </w:tcBorders>
            <w:hideMark/>
          </w:tcPr>
          <w:p w:rsidR="00CC28B7" w:rsidRPr="00571B38" w:rsidRDefault="00CC28B7" w:rsidP="00CF4B12">
            <w:pPr>
              <w:spacing w:line="256" w:lineRule="auto"/>
              <w:rPr>
                <w:rFonts w:asciiTheme="minorHAnsi" w:hAnsiTheme="minorHAnsi" w:cstheme="minorHAnsi"/>
                <w:sz w:val="22"/>
                <w:szCs w:val="22"/>
              </w:rPr>
            </w:pPr>
            <w:r w:rsidRPr="00571B38">
              <w:rPr>
                <w:rFonts w:asciiTheme="minorHAnsi" w:hAnsiTheme="minorHAnsi" w:cstheme="minorHAnsi"/>
                <w:sz w:val="22"/>
                <w:szCs w:val="22"/>
              </w:rPr>
              <w:t>Traditional knowledge is collected, used and shared for effective participative decision-making processes</w:t>
            </w:r>
          </w:p>
        </w:tc>
        <w:tc>
          <w:tcPr>
            <w:tcW w:w="990" w:type="dxa"/>
            <w:tcBorders>
              <w:top w:val="single" w:sz="4" w:space="0" w:color="auto"/>
              <w:left w:val="single" w:sz="4" w:space="0" w:color="auto"/>
              <w:bottom w:val="single" w:sz="4" w:space="0" w:color="auto"/>
              <w:right w:val="single" w:sz="4" w:space="0" w:color="auto"/>
            </w:tcBorders>
            <w:vAlign w:val="center"/>
            <w:hideMark/>
          </w:tcPr>
          <w:p w:rsidR="00CC28B7" w:rsidRPr="00571B38" w:rsidRDefault="00CC28B7" w:rsidP="00CF4B12">
            <w:pPr>
              <w:spacing w:line="256" w:lineRule="auto"/>
              <w:rPr>
                <w:rFonts w:asciiTheme="minorHAnsi" w:hAnsiTheme="minorHAnsi" w:cstheme="minorHAnsi"/>
                <w:sz w:val="22"/>
                <w:szCs w:val="22"/>
              </w:rPr>
            </w:pPr>
            <w:r w:rsidRPr="00571B38">
              <w:rPr>
                <w:rFonts w:asciiTheme="minorHAnsi" w:hAnsiTheme="minorHAnsi" w:cstheme="minorHAnsi"/>
                <w:sz w:val="22"/>
                <w:szCs w:val="22"/>
              </w:rPr>
              <w:t>3</w:t>
            </w:r>
          </w:p>
        </w:tc>
        <w:tc>
          <w:tcPr>
            <w:tcW w:w="810" w:type="dxa"/>
            <w:tcBorders>
              <w:top w:val="single" w:sz="4" w:space="0" w:color="auto"/>
              <w:left w:val="single" w:sz="4" w:space="0" w:color="auto"/>
              <w:bottom w:val="single" w:sz="4" w:space="0" w:color="auto"/>
              <w:right w:val="single" w:sz="4" w:space="0" w:color="auto"/>
            </w:tcBorders>
          </w:tcPr>
          <w:p w:rsidR="00CC28B7" w:rsidRPr="00571B38" w:rsidRDefault="00CC28B7" w:rsidP="00CF4B12">
            <w:pPr>
              <w:spacing w:line="256" w:lineRule="auto"/>
              <w:rPr>
                <w:rFonts w:asciiTheme="minorHAnsi" w:hAnsiTheme="minorHAnsi" w:cstheme="minorHAnsi"/>
                <w:sz w:val="22"/>
                <w:szCs w:val="22"/>
              </w:rPr>
            </w:pPr>
          </w:p>
        </w:tc>
        <w:tc>
          <w:tcPr>
            <w:tcW w:w="2700" w:type="dxa"/>
            <w:vMerge/>
            <w:tcBorders>
              <w:top w:val="single" w:sz="4" w:space="0" w:color="auto"/>
              <w:left w:val="single" w:sz="4" w:space="0" w:color="auto"/>
              <w:bottom w:val="single" w:sz="4" w:space="0" w:color="auto"/>
              <w:right w:val="single" w:sz="4" w:space="0" w:color="auto"/>
            </w:tcBorders>
            <w:vAlign w:val="center"/>
            <w:hideMark/>
          </w:tcPr>
          <w:p w:rsidR="00CC28B7" w:rsidRPr="00571B38" w:rsidRDefault="00CC28B7" w:rsidP="00CF4B12">
            <w:pPr>
              <w:spacing w:line="256" w:lineRule="auto"/>
              <w:rPr>
                <w:rFonts w:asciiTheme="minorHAnsi" w:hAnsiTheme="minorHAnsi" w:cstheme="minorHAnsi"/>
                <w:sz w:val="22"/>
                <w:szCs w:val="22"/>
              </w:rPr>
            </w:pPr>
          </w:p>
        </w:tc>
        <w:tc>
          <w:tcPr>
            <w:tcW w:w="2700" w:type="dxa"/>
            <w:vMerge/>
            <w:tcBorders>
              <w:top w:val="single" w:sz="4" w:space="0" w:color="auto"/>
              <w:left w:val="single" w:sz="4" w:space="0" w:color="auto"/>
              <w:bottom w:val="single" w:sz="4" w:space="0" w:color="auto"/>
              <w:right w:val="single" w:sz="4" w:space="0" w:color="auto"/>
            </w:tcBorders>
            <w:vAlign w:val="center"/>
            <w:hideMark/>
          </w:tcPr>
          <w:p w:rsidR="00CC28B7" w:rsidRPr="00571B38" w:rsidRDefault="00CC28B7" w:rsidP="00CF4B12">
            <w:pPr>
              <w:spacing w:line="256" w:lineRule="auto"/>
              <w:rPr>
                <w:rFonts w:asciiTheme="minorHAnsi" w:hAnsiTheme="minorHAnsi" w:cstheme="minorHAnsi"/>
                <w:sz w:val="22"/>
                <w:szCs w:val="22"/>
              </w:rPr>
            </w:pPr>
          </w:p>
        </w:tc>
        <w:tc>
          <w:tcPr>
            <w:tcW w:w="1350" w:type="dxa"/>
            <w:vMerge/>
            <w:tcBorders>
              <w:top w:val="single" w:sz="4" w:space="0" w:color="auto"/>
              <w:left w:val="single" w:sz="4" w:space="0" w:color="auto"/>
              <w:bottom w:val="single" w:sz="4" w:space="0" w:color="auto"/>
              <w:right w:val="single" w:sz="4" w:space="0" w:color="auto"/>
            </w:tcBorders>
            <w:vAlign w:val="center"/>
            <w:hideMark/>
          </w:tcPr>
          <w:p w:rsidR="00CC28B7" w:rsidRPr="00571B38" w:rsidRDefault="00CC28B7" w:rsidP="00CF4B12">
            <w:pPr>
              <w:spacing w:line="256" w:lineRule="auto"/>
              <w:rPr>
                <w:rFonts w:asciiTheme="minorHAnsi" w:hAnsiTheme="minorHAnsi" w:cstheme="minorHAnsi"/>
                <w:sz w:val="22"/>
                <w:szCs w:val="22"/>
              </w:rPr>
            </w:pPr>
          </w:p>
        </w:tc>
      </w:tr>
      <w:tr w:rsidR="00CC28B7" w:rsidRPr="00571B38" w:rsidTr="009D6E4F">
        <w:trPr>
          <w:trHeight w:val="454"/>
        </w:trPr>
        <w:tc>
          <w:tcPr>
            <w:tcW w:w="13752" w:type="dxa"/>
            <w:gridSpan w:val="7"/>
            <w:tcBorders>
              <w:top w:val="single" w:sz="4" w:space="0" w:color="auto"/>
              <w:left w:val="single" w:sz="4" w:space="0" w:color="auto"/>
              <w:bottom w:val="single" w:sz="4" w:space="0" w:color="auto"/>
              <w:right w:val="single" w:sz="4" w:space="0" w:color="auto"/>
            </w:tcBorders>
            <w:vAlign w:val="center"/>
            <w:hideMark/>
          </w:tcPr>
          <w:p w:rsidR="00CC28B7" w:rsidRPr="00571B38" w:rsidRDefault="00CC28B7" w:rsidP="00CF4B12">
            <w:pPr>
              <w:spacing w:line="256" w:lineRule="auto"/>
              <w:rPr>
                <w:rFonts w:asciiTheme="minorHAnsi" w:hAnsiTheme="minorHAnsi" w:cstheme="minorHAnsi"/>
                <w:sz w:val="22"/>
                <w:szCs w:val="22"/>
              </w:rPr>
            </w:pPr>
            <w:r w:rsidRPr="00571B38">
              <w:rPr>
                <w:rFonts w:asciiTheme="minorHAnsi" w:hAnsiTheme="minorHAnsi" w:cstheme="minorHAnsi"/>
                <w:b/>
                <w:sz w:val="22"/>
                <w:szCs w:val="22"/>
              </w:rPr>
              <w:t>CR 3: Capacities for strategy, policy, and legislation development</w:t>
            </w:r>
          </w:p>
        </w:tc>
      </w:tr>
      <w:tr w:rsidR="00CC28B7" w:rsidRPr="00571B38" w:rsidTr="009D6E4F">
        <w:tc>
          <w:tcPr>
            <w:tcW w:w="1962" w:type="dxa"/>
            <w:tcBorders>
              <w:top w:val="single" w:sz="4" w:space="0" w:color="auto"/>
              <w:left w:val="single" w:sz="4" w:space="0" w:color="auto"/>
              <w:bottom w:val="nil"/>
              <w:right w:val="single" w:sz="4" w:space="0" w:color="auto"/>
            </w:tcBorders>
            <w:hideMark/>
          </w:tcPr>
          <w:p w:rsidR="00CC28B7" w:rsidRPr="00571B38" w:rsidRDefault="00CC28B7" w:rsidP="00CF4B12">
            <w:pPr>
              <w:spacing w:line="256" w:lineRule="auto"/>
              <w:rPr>
                <w:rFonts w:asciiTheme="minorHAnsi" w:hAnsiTheme="minorHAnsi" w:cstheme="minorHAnsi"/>
                <w:sz w:val="22"/>
                <w:szCs w:val="22"/>
              </w:rPr>
            </w:pPr>
            <w:r w:rsidRPr="00571B38">
              <w:rPr>
                <w:rFonts w:asciiTheme="minorHAnsi" w:hAnsiTheme="minorHAnsi" w:cstheme="minorHAnsi"/>
                <w:sz w:val="22"/>
                <w:szCs w:val="22"/>
              </w:rPr>
              <w:t>Indicator 9 – Extend of the environmental planning and strategy development process</w:t>
            </w:r>
          </w:p>
        </w:tc>
        <w:tc>
          <w:tcPr>
            <w:tcW w:w="3240" w:type="dxa"/>
            <w:tcBorders>
              <w:top w:val="single" w:sz="4" w:space="0" w:color="auto"/>
              <w:left w:val="single" w:sz="4" w:space="0" w:color="auto"/>
              <w:bottom w:val="single" w:sz="4" w:space="0" w:color="auto"/>
              <w:right w:val="single" w:sz="4" w:space="0" w:color="auto"/>
            </w:tcBorders>
            <w:hideMark/>
          </w:tcPr>
          <w:p w:rsidR="00CC28B7" w:rsidRPr="00571B38" w:rsidRDefault="00CC28B7" w:rsidP="00CF4B12">
            <w:pPr>
              <w:spacing w:line="256" w:lineRule="auto"/>
              <w:rPr>
                <w:rFonts w:asciiTheme="minorHAnsi" w:hAnsiTheme="minorHAnsi" w:cstheme="minorHAnsi"/>
                <w:sz w:val="22"/>
                <w:szCs w:val="22"/>
              </w:rPr>
            </w:pPr>
            <w:r w:rsidRPr="00571B38">
              <w:rPr>
                <w:rFonts w:asciiTheme="minorHAnsi" w:hAnsiTheme="minorHAnsi" w:cstheme="minorHAnsi"/>
                <w:sz w:val="22"/>
                <w:szCs w:val="22"/>
              </w:rPr>
              <w:t>The environmental planning and strategy development process is not coordinated and does not produce adequate environmental plans and strategies</w:t>
            </w:r>
          </w:p>
        </w:tc>
        <w:tc>
          <w:tcPr>
            <w:tcW w:w="990" w:type="dxa"/>
            <w:tcBorders>
              <w:top w:val="single" w:sz="4" w:space="0" w:color="auto"/>
              <w:left w:val="single" w:sz="4" w:space="0" w:color="auto"/>
              <w:bottom w:val="single" w:sz="4" w:space="0" w:color="auto"/>
              <w:right w:val="single" w:sz="4" w:space="0" w:color="auto"/>
            </w:tcBorders>
            <w:vAlign w:val="center"/>
            <w:hideMark/>
          </w:tcPr>
          <w:p w:rsidR="00CC28B7" w:rsidRPr="00571B38" w:rsidRDefault="00CC28B7" w:rsidP="00CF4B12">
            <w:pPr>
              <w:spacing w:line="256" w:lineRule="auto"/>
              <w:rPr>
                <w:rFonts w:asciiTheme="minorHAnsi" w:hAnsiTheme="minorHAnsi" w:cstheme="minorHAnsi"/>
                <w:sz w:val="22"/>
                <w:szCs w:val="22"/>
              </w:rPr>
            </w:pPr>
            <w:r w:rsidRPr="00571B38">
              <w:rPr>
                <w:rFonts w:asciiTheme="minorHAnsi" w:hAnsiTheme="minorHAnsi" w:cstheme="minorHAnsi"/>
                <w:sz w:val="22"/>
                <w:szCs w:val="22"/>
              </w:rPr>
              <w:t>0</w:t>
            </w:r>
          </w:p>
        </w:tc>
        <w:tc>
          <w:tcPr>
            <w:tcW w:w="810" w:type="dxa"/>
            <w:tcBorders>
              <w:top w:val="single" w:sz="4" w:space="0" w:color="auto"/>
              <w:left w:val="single" w:sz="4" w:space="0" w:color="auto"/>
              <w:bottom w:val="single" w:sz="4" w:space="0" w:color="auto"/>
              <w:right w:val="single" w:sz="4" w:space="0" w:color="auto"/>
            </w:tcBorders>
            <w:vAlign w:val="center"/>
          </w:tcPr>
          <w:p w:rsidR="00CC28B7" w:rsidRPr="00571B38" w:rsidRDefault="00CC28B7" w:rsidP="00CF4B12">
            <w:pPr>
              <w:spacing w:line="256" w:lineRule="auto"/>
              <w:rPr>
                <w:rFonts w:asciiTheme="minorHAnsi" w:hAnsiTheme="minorHAnsi" w:cstheme="minorHAnsi"/>
                <w:sz w:val="22"/>
                <w:szCs w:val="22"/>
              </w:rPr>
            </w:pPr>
          </w:p>
          <w:p w:rsidR="00CC28B7" w:rsidRPr="00571B38" w:rsidRDefault="00CC28B7" w:rsidP="00CF4B12">
            <w:pPr>
              <w:spacing w:line="256" w:lineRule="auto"/>
              <w:rPr>
                <w:rFonts w:asciiTheme="minorHAnsi" w:hAnsiTheme="minorHAnsi" w:cstheme="minorHAnsi"/>
                <w:sz w:val="22"/>
                <w:szCs w:val="22"/>
              </w:rPr>
            </w:pPr>
          </w:p>
          <w:p w:rsidR="00CC28B7" w:rsidRPr="00571B38" w:rsidRDefault="00CC28B7" w:rsidP="00CF4B12">
            <w:pPr>
              <w:spacing w:line="256" w:lineRule="auto"/>
              <w:rPr>
                <w:rFonts w:asciiTheme="minorHAnsi" w:hAnsiTheme="minorHAnsi" w:cstheme="minorHAnsi"/>
                <w:sz w:val="22"/>
                <w:szCs w:val="22"/>
              </w:rPr>
            </w:pPr>
          </w:p>
        </w:tc>
        <w:tc>
          <w:tcPr>
            <w:tcW w:w="2700" w:type="dxa"/>
            <w:vMerge w:val="restart"/>
            <w:tcBorders>
              <w:top w:val="single" w:sz="4" w:space="0" w:color="auto"/>
              <w:left w:val="single" w:sz="4" w:space="0" w:color="auto"/>
              <w:bottom w:val="single" w:sz="4" w:space="0" w:color="auto"/>
              <w:right w:val="single" w:sz="4" w:space="0" w:color="auto"/>
            </w:tcBorders>
            <w:hideMark/>
          </w:tcPr>
          <w:p w:rsidR="00CC28B7" w:rsidRPr="00571B38" w:rsidRDefault="00CC28B7" w:rsidP="00CF4B12">
            <w:pPr>
              <w:spacing w:line="256" w:lineRule="auto"/>
              <w:rPr>
                <w:rFonts w:asciiTheme="minorHAnsi" w:hAnsiTheme="minorHAnsi" w:cstheme="minorHAnsi"/>
                <w:sz w:val="22"/>
                <w:szCs w:val="22"/>
              </w:rPr>
            </w:pPr>
            <w:r w:rsidRPr="00571B38">
              <w:rPr>
                <w:rFonts w:asciiTheme="minorHAnsi" w:hAnsiTheme="minorHAnsi" w:cstheme="minorHAnsi"/>
                <w:sz w:val="22"/>
                <w:szCs w:val="22"/>
              </w:rPr>
              <w:t xml:space="preserve">In some cases, existing environmental strategies and plans lack specific implementation mechanisms, such as integration into the national policies and legislation, which would enable their effective implementation. In addition, strategies and plans often do not envisage sufficient financial resources. Mostly, the international donors fund implementation of the activities. </w:t>
            </w:r>
          </w:p>
        </w:tc>
        <w:tc>
          <w:tcPr>
            <w:tcW w:w="2700" w:type="dxa"/>
            <w:vMerge w:val="restart"/>
            <w:tcBorders>
              <w:top w:val="single" w:sz="4" w:space="0" w:color="auto"/>
              <w:left w:val="single" w:sz="4" w:space="0" w:color="auto"/>
              <w:bottom w:val="single" w:sz="4" w:space="0" w:color="auto"/>
              <w:right w:val="single" w:sz="4" w:space="0" w:color="auto"/>
            </w:tcBorders>
            <w:hideMark/>
          </w:tcPr>
          <w:p w:rsidR="00CC28B7" w:rsidRPr="00571B38" w:rsidRDefault="00CC28B7" w:rsidP="00CF4B12">
            <w:pPr>
              <w:spacing w:line="256" w:lineRule="auto"/>
              <w:rPr>
                <w:rFonts w:asciiTheme="minorHAnsi" w:hAnsiTheme="minorHAnsi" w:cstheme="minorHAnsi"/>
                <w:sz w:val="22"/>
                <w:szCs w:val="22"/>
              </w:rPr>
            </w:pPr>
            <w:r w:rsidRPr="00571B38">
              <w:rPr>
                <w:rFonts w:asciiTheme="minorHAnsi" w:hAnsiTheme="minorHAnsi" w:cstheme="minorHAnsi"/>
                <w:sz w:val="22"/>
                <w:szCs w:val="22"/>
              </w:rPr>
              <w:t xml:space="preserve">The development of the needed systems for data collection, analysis and sharing will support all stakeholders in providing and getting the needed data on a timely manner that will help in mainstreaming environmental priorities in the development’s policies and strategies, as well as in developing the needed indicators, projects and programs and seeking the needed funds from international development partners.  </w:t>
            </w:r>
          </w:p>
        </w:tc>
        <w:tc>
          <w:tcPr>
            <w:tcW w:w="1350" w:type="dxa"/>
            <w:vMerge w:val="restart"/>
            <w:tcBorders>
              <w:top w:val="single" w:sz="4" w:space="0" w:color="auto"/>
              <w:left w:val="single" w:sz="4" w:space="0" w:color="auto"/>
              <w:bottom w:val="single" w:sz="4" w:space="0" w:color="auto"/>
              <w:right w:val="single" w:sz="4" w:space="0" w:color="auto"/>
            </w:tcBorders>
            <w:vAlign w:val="center"/>
            <w:hideMark/>
          </w:tcPr>
          <w:p w:rsidR="00CC28B7" w:rsidRPr="00571B38" w:rsidRDefault="00CC28B7" w:rsidP="00CF4B12">
            <w:pPr>
              <w:spacing w:line="256" w:lineRule="auto"/>
              <w:rPr>
                <w:rFonts w:asciiTheme="minorHAnsi" w:hAnsiTheme="minorHAnsi" w:cstheme="minorHAnsi"/>
                <w:sz w:val="22"/>
                <w:szCs w:val="22"/>
              </w:rPr>
            </w:pPr>
            <w:r w:rsidRPr="00571B38">
              <w:rPr>
                <w:rFonts w:asciiTheme="minorHAnsi" w:hAnsiTheme="minorHAnsi" w:cstheme="minorHAnsi"/>
                <w:sz w:val="22"/>
                <w:szCs w:val="22"/>
              </w:rPr>
              <w:t>3</w:t>
            </w:r>
          </w:p>
        </w:tc>
      </w:tr>
      <w:tr w:rsidR="00CC28B7" w:rsidRPr="00571B38" w:rsidTr="009D6E4F">
        <w:tc>
          <w:tcPr>
            <w:tcW w:w="1962" w:type="dxa"/>
            <w:tcBorders>
              <w:top w:val="nil"/>
              <w:left w:val="single" w:sz="4" w:space="0" w:color="auto"/>
              <w:bottom w:val="nil"/>
              <w:right w:val="single" w:sz="4" w:space="0" w:color="auto"/>
            </w:tcBorders>
          </w:tcPr>
          <w:p w:rsidR="00CC28B7" w:rsidRPr="00571B38" w:rsidRDefault="00CC28B7" w:rsidP="00CF4B12">
            <w:pPr>
              <w:spacing w:line="256" w:lineRule="auto"/>
              <w:rPr>
                <w:rFonts w:asciiTheme="minorHAnsi" w:hAnsiTheme="minorHAnsi" w:cstheme="minorHAnsi"/>
                <w:sz w:val="22"/>
                <w:szCs w:val="22"/>
              </w:rPr>
            </w:pPr>
          </w:p>
        </w:tc>
        <w:tc>
          <w:tcPr>
            <w:tcW w:w="3240" w:type="dxa"/>
            <w:tcBorders>
              <w:top w:val="single" w:sz="4" w:space="0" w:color="auto"/>
              <w:left w:val="single" w:sz="4" w:space="0" w:color="auto"/>
              <w:bottom w:val="single" w:sz="4" w:space="0" w:color="auto"/>
              <w:right w:val="single" w:sz="4" w:space="0" w:color="auto"/>
            </w:tcBorders>
            <w:hideMark/>
          </w:tcPr>
          <w:p w:rsidR="00CC28B7" w:rsidRPr="00571B38" w:rsidRDefault="00CC28B7" w:rsidP="00CF4B12">
            <w:pPr>
              <w:spacing w:line="256" w:lineRule="auto"/>
              <w:rPr>
                <w:rFonts w:asciiTheme="minorHAnsi" w:hAnsiTheme="minorHAnsi" w:cstheme="minorHAnsi"/>
                <w:sz w:val="22"/>
                <w:szCs w:val="22"/>
              </w:rPr>
            </w:pPr>
            <w:r w:rsidRPr="00571B38">
              <w:rPr>
                <w:rFonts w:asciiTheme="minorHAnsi" w:hAnsiTheme="minorHAnsi" w:cstheme="minorHAnsi"/>
                <w:sz w:val="22"/>
                <w:szCs w:val="22"/>
              </w:rPr>
              <w:t>The environmental planning and strategy development process does produce adequate environmental plans and strategies but there are not implemented/used</w:t>
            </w:r>
          </w:p>
        </w:tc>
        <w:tc>
          <w:tcPr>
            <w:tcW w:w="990" w:type="dxa"/>
            <w:tcBorders>
              <w:top w:val="single" w:sz="4" w:space="0" w:color="auto"/>
              <w:left w:val="single" w:sz="4" w:space="0" w:color="auto"/>
              <w:bottom w:val="single" w:sz="4" w:space="0" w:color="auto"/>
              <w:right w:val="single" w:sz="4" w:space="0" w:color="auto"/>
            </w:tcBorders>
            <w:vAlign w:val="center"/>
            <w:hideMark/>
          </w:tcPr>
          <w:p w:rsidR="00CC28B7" w:rsidRPr="00571B38" w:rsidRDefault="00CC28B7" w:rsidP="00CF4B12">
            <w:pPr>
              <w:spacing w:line="256" w:lineRule="auto"/>
              <w:rPr>
                <w:rFonts w:asciiTheme="minorHAnsi" w:hAnsiTheme="minorHAnsi" w:cstheme="minorHAnsi"/>
                <w:sz w:val="22"/>
                <w:szCs w:val="22"/>
              </w:rPr>
            </w:pPr>
            <w:r w:rsidRPr="00571B38">
              <w:rPr>
                <w:rFonts w:asciiTheme="minorHAnsi" w:hAnsiTheme="minorHAnsi" w:cstheme="minorHAnsi"/>
                <w:sz w:val="22"/>
                <w:szCs w:val="22"/>
              </w:rPr>
              <w:t>1</w:t>
            </w:r>
          </w:p>
        </w:tc>
        <w:tc>
          <w:tcPr>
            <w:tcW w:w="810" w:type="dxa"/>
            <w:tcBorders>
              <w:top w:val="single" w:sz="4" w:space="0" w:color="auto"/>
              <w:left w:val="single" w:sz="4" w:space="0" w:color="auto"/>
              <w:bottom w:val="single" w:sz="4" w:space="0" w:color="auto"/>
              <w:right w:val="single" w:sz="4" w:space="0" w:color="auto"/>
            </w:tcBorders>
            <w:vAlign w:val="center"/>
          </w:tcPr>
          <w:p w:rsidR="00CC28B7" w:rsidRPr="00571B38" w:rsidRDefault="00CC28B7" w:rsidP="00CF4B12">
            <w:pPr>
              <w:spacing w:line="256" w:lineRule="auto"/>
              <w:rPr>
                <w:rFonts w:asciiTheme="minorHAnsi" w:hAnsiTheme="minorHAnsi" w:cstheme="minorHAnsi"/>
                <w:sz w:val="22"/>
                <w:szCs w:val="22"/>
              </w:rPr>
            </w:pPr>
          </w:p>
        </w:tc>
        <w:tc>
          <w:tcPr>
            <w:tcW w:w="2700" w:type="dxa"/>
            <w:vMerge/>
            <w:tcBorders>
              <w:top w:val="single" w:sz="4" w:space="0" w:color="auto"/>
              <w:left w:val="single" w:sz="4" w:space="0" w:color="auto"/>
              <w:bottom w:val="single" w:sz="4" w:space="0" w:color="auto"/>
              <w:right w:val="single" w:sz="4" w:space="0" w:color="auto"/>
            </w:tcBorders>
            <w:vAlign w:val="center"/>
            <w:hideMark/>
          </w:tcPr>
          <w:p w:rsidR="00CC28B7" w:rsidRPr="00571B38" w:rsidRDefault="00CC28B7" w:rsidP="00CF4B12">
            <w:pPr>
              <w:spacing w:line="256" w:lineRule="auto"/>
              <w:rPr>
                <w:rFonts w:asciiTheme="minorHAnsi" w:hAnsiTheme="minorHAnsi" w:cstheme="minorHAnsi"/>
                <w:sz w:val="22"/>
                <w:szCs w:val="22"/>
              </w:rPr>
            </w:pPr>
          </w:p>
        </w:tc>
        <w:tc>
          <w:tcPr>
            <w:tcW w:w="2700" w:type="dxa"/>
            <w:vMerge/>
            <w:tcBorders>
              <w:top w:val="single" w:sz="4" w:space="0" w:color="auto"/>
              <w:left w:val="single" w:sz="4" w:space="0" w:color="auto"/>
              <w:bottom w:val="single" w:sz="4" w:space="0" w:color="auto"/>
              <w:right w:val="single" w:sz="4" w:space="0" w:color="auto"/>
            </w:tcBorders>
            <w:vAlign w:val="center"/>
            <w:hideMark/>
          </w:tcPr>
          <w:p w:rsidR="00CC28B7" w:rsidRPr="00571B38" w:rsidRDefault="00CC28B7" w:rsidP="00CF4B12">
            <w:pPr>
              <w:spacing w:line="256" w:lineRule="auto"/>
              <w:rPr>
                <w:rFonts w:asciiTheme="minorHAnsi" w:hAnsiTheme="minorHAnsi" w:cstheme="minorHAnsi"/>
                <w:sz w:val="22"/>
                <w:szCs w:val="22"/>
              </w:rPr>
            </w:pPr>
          </w:p>
        </w:tc>
        <w:tc>
          <w:tcPr>
            <w:tcW w:w="1350" w:type="dxa"/>
            <w:vMerge/>
            <w:tcBorders>
              <w:top w:val="single" w:sz="4" w:space="0" w:color="auto"/>
              <w:left w:val="single" w:sz="4" w:space="0" w:color="auto"/>
              <w:bottom w:val="single" w:sz="4" w:space="0" w:color="auto"/>
              <w:right w:val="single" w:sz="4" w:space="0" w:color="auto"/>
            </w:tcBorders>
            <w:vAlign w:val="center"/>
            <w:hideMark/>
          </w:tcPr>
          <w:p w:rsidR="00CC28B7" w:rsidRPr="00571B38" w:rsidRDefault="00CC28B7" w:rsidP="00CF4B12">
            <w:pPr>
              <w:spacing w:line="256" w:lineRule="auto"/>
              <w:rPr>
                <w:rFonts w:asciiTheme="minorHAnsi" w:hAnsiTheme="minorHAnsi" w:cstheme="minorHAnsi"/>
                <w:sz w:val="22"/>
                <w:szCs w:val="22"/>
              </w:rPr>
            </w:pPr>
          </w:p>
        </w:tc>
      </w:tr>
      <w:tr w:rsidR="00CC28B7" w:rsidRPr="00571B38" w:rsidTr="009D6E4F">
        <w:tc>
          <w:tcPr>
            <w:tcW w:w="1962" w:type="dxa"/>
            <w:tcBorders>
              <w:top w:val="nil"/>
              <w:left w:val="single" w:sz="4" w:space="0" w:color="auto"/>
              <w:bottom w:val="nil"/>
              <w:right w:val="single" w:sz="4" w:space="0" w:color="auto"/>
            </w:tcBorders>
          </w:tcPr>
          <w:p w:rsidR="00CC28B7" w:rsidRPr="00571B38" w:rsidRDefault="00CC28B7" w:rsidP="00CF4B12">
            <w:pPr>
              <w:spacing w:line="256" w:lineRule="auto"/>
              <w:rPr>
                <w:rFonts w:asciiTheme="minorHAnsi" w:hAnsiTheme="minorHAnsi" w:cstheme="minorHAnsi"/>
                <w:sz w:val="22"/>
                <w:szCs w:val="22"/>
              </w:rPr>
            </w:pPr>
          </w:p>
        </w:tc>
        <w:tc>
          <w:tcPr>
            <w:tcW w:w="3240" w:type="dxa"/>
            <w:tcBorders>
              <w:top w:val="single" w:sz="4" w:space="0" w:color="auto"/>
              <w:left w:val="single" w:sz="4" w:space="0" w:color="auto"/>
              <w:bottom w:val="single" w:sz="4" w:space="0" w:color="auto"/>
              <w:right w:val="single" w:sz="4" w:space="0" w:color="auto"/>
            </w:tcBorders>
            <w:hideMark/>
          </w:tcPr>
          <w:p w:rsidR="00CC28B7" w:rsidRPr="00571B38" w:rsidRDefault="00CC28B7" w:rsidP="00CF4B12">
            <w:pPr>
              <w:spacing w:line="256" w:lineRule="auto"/>
              <w:rPr>
                <w:rFonts w:asciiTheme="minorHAnsi" w:hAnsiTheme="minorHAnsi" w:cstheme="minorHAnsi"/>
                <w:sz w:val="22"/>
                <w:szCs w:val="22"/>
              </w:rPr>
            </w:pPr>
            <w:r w:rsidRPr="00571B38">
              <w:rPr>
                <w:rFonts w:asciiTheme="minorHAnsi" w:hAnsiTheme="minorHAnsi" w:cstheme="minorHAnsi"/>
                <w:sz w:val="22"/>
                <w:szCs w:val="22"/>
              </w:rPr>
              <w:t>Adequate environmental plans and strategies are produced but there are only partially implemented because of funding constraints and/or other problems</w:t>
            </w:r>
          </w:p>
        </w:tc>
        <w:tc>
          <w:tcPr>
            <w:tcW w:w="990" w:type="dxa"/>
            <w:tcBorders>
              <w:top w:val="single" w:sz="4" w:space="0" w:color="auto"/>
              <w:left w:val="single" w:sz="4" w:space="0" w:color="auto"/>
              <w:bottom w:val="single" w:sz="4" w:space="0" w:color="auto"/>
              <w:right w:val="single" w:sz="4" w:space="0" w:color="auto"/>
            </w:tcBorders>
            <w:vAlign w:val="center"/>
            <w:hideMark/>
          </w:tcPr>
          <w:p w:rsidR="00CC28B7" w:rsidRPr="00571B38" w:rsidRDefault="00CC28B7" w:rsidP="00CF4B12">
            <w:pPr>
              <w:spacing w:line="256" w:lineRule="auto"/>
              <w:rPr>
                <w:rFonts w:asciiTheme="minorHAnsi" w:hAnsiTheme="minorHAnsi" w:cstheme="minorHAnsi"/>
                <w:sz w:val="22"/>
                <w:szCs w:val="22"/>
              </w:rPr>
            </w:pPr>
            <w:r w:rsidRPr="00571B38">
              <w:rPr>
                <w:rFonts w:asciiTheme="minorHAnsi" w:hAnsiTheme="minorHAnsi" w:cstheme="minorHAnsi"/>
                <w:sz w:val="22"/>
                <w:szCs w:val="22"/>
              </w:rPr>
              <w:t>2</w:t>
            </w:r>
          </w:p>
        </w:tc>
        <w:tc>
          <w:tcPr>
            <w:tcW w:w="810" w:type="dxa"/>
            <w:tcBorders>
              <w:top w:val="single" w:sz="4" w:space="0" w:color="auto"/>
              <w:left w:val="single" w:sz="4" w:space="0" w:color="auto"/>
              <w:bottom w:val="single" w:sz="4" w:space="0" w:color="auto"/>
              <w:right w:val="single" w:sz="4" w:space="0" w:color="auto"/>
            </w:tcBorders>
            <w:vAlign w:val="center"/>
            <w:hideMark/>
          </w:tcPr>
          <w:p w:rsidR="00CC28B7" w:rsidRPr="00571B38" w:rsidRDefault="00CC28B7" w:rsidP="00CF4B12">
            <w:pPr>
              <w:spacing w:line="256" w:lineRule="auto"/>
              <w:rPr>
                <w:rFonts w:asciiTheme="minorHAnsi" w:hAnsiTheme="minorHAnsi" w:cstheme="minorHAnsi"/>
                <w:b/>
                <w:sz w:val="22"/>
                <w:szCs w:val="22"/>
              </w:rPr>
            </w:pPr>
            <w:r w:rsidRPr="00571B38">
              <w:rPr>
                <w:rFonts w:asciiTheme="minorHAnsi" w:hAnsiTheme="minorHAnsi" w:cstheme="minorHAnsi"/>
                <w:b/>
                <w:sz w:val="22"/>
                <w:szCs w:val="22"/>
              </w:rPr>
              <w:t>2</w:t>
            </w:r>
          </w:p>
        </w:tc>
        <w:tc>
          <w:tcPr>
            <w:tcW w:w="2700" w:type="dxa"/>
            <w:vMerge/>
            <w:tcBorders>
              <w:top w:val="single" w:sz="4" w:space="0" w:color="auto"/>
              <w:left w:val="single" w:sz="4" w:space="0" w:color="auto"/>
              <w:bottom w:val="single" w:sz="4" w:space="0" w:color="auto"/>
              <w:right w:val="single" w:sz="4" w:space="0" w:color="auto"/>
            </w:tcBorders>
            <w:vAlign w:val="center"/>
            <w:hideMark/>
          </w:tcPr>
          <w:p w:rsidR="00CC28B7" w:rsidRPr="00571B38" w:rsidRDefault="00CC28B7" w:rsidP="00CF4B12">
            <w:pPr>
              <w:spacing w:line="256" w:lineRule="auto"/>
              <w:rPr>
                <w:rFonts w:asciiTheme="minorHAnsi" w:hAnsiTheme="minorHAnsi" w:cstheme="minorHAnsi"/>
                <w:sz w:val="22"/>
                <w:szCs w:val="22"/>
              </w:rPr>
            </w:pPr>
          </w:p>
        </w:tc>
        <w:tc>
          <w:tcPr>
            <w:tcW w:w="2700" w:type="dxa"/>
            <w:vMerge/>
            <w:tcBorders>
              <w:top w:val="single" w:sz="4" w:space="0" w:color="auto"/>
              <w:left w:val="single" w:sz="4" w:space="0" w:color="auto"/>
              <w:bottom w:val="single" w:sz="4" w:space="0" w:color="auto"/>
              <w:right w:val="single" w:sz="4" w:space="0" w:color="auto"/>
            </w:tcBorders>
            <w:vAlign w:val="center"/>
            <w:hideMark/>
          </w:tcPr>
          <w:p w:rsidR="00CC28B7" w:rsidRPr="00571B38" w:rsidRDefault="00CC28B7" w:rsidP="00CF4B12">
            <w:pPr>
              <w:spacing w:line="256" w:lineRule="auto"/>
              <w:rPr>
                <w:rFonts w:asciiTheme="minorHAnsi" w:hAnsiTheme="minorHAnsi" w:cstheme="minorHAnsi"/>
                <w:sz w:val="22"/>
                <w:szCs w:val="22"/>
              </w:rPr>
            </w:pPr>
          </w:p>
        </w:tc>
        <w:tc>
          <w:tcPr>
            <w:tcW w:w="1350" w:type="dxa"/>
            <w:vMerge/>
            <w:tcBorders>
              <w:top w:val="single" w:sz="4" w:space="0" w:color="auto"/>
              <w:left w:val="single" w:sz="4" w:space="0" w:color="auto"/>
              <w:bottom w:val="single" w:sz="4" w:space="0" w:color="auto"/>
              <w:right w:val="single" w:sz="4" w:space="0" w:color="auto"/>
            </w:tcBorders>
            <w:vAlign w:val="center"/>
            <w:hideMark/>
          </w:tcPr>
          <w:p w:rsidR="00CC28B7" w:rsidRPr="00571B38" w:rsidRDefault="00CC28B7" w:rsidP="00CF4B12">
            <w:pPr>
              <w:spacing w:line="256" w:lineRule="auto"/>
              <w:rPr>
                <w:rFonts w:asciiTheme="minorHAnsi" w:hAnsiTheme="minorHAnsi" w:cstheme="minorHAnsi"/>
                <w:sz w:val="22"/>
                <w:szCs w:val="22"/>
              </w:rPr>
            </w:pPr>
          </w:p>
        </w:tc>
      </w:tr>
      <w:tr w:rsidR="00CC28B7" w:rsidRPr="00571B38" w:rsidTr="009D6E4F">
        <w:tc>
          <w:tcPr>
            <w:tcW w:w="1962" w:type="dxa"/>
            <w:tcBorders>
              <w:top w:val="nil"/>
              <w:left w:val="single" w:sz="4" w:space="0" w:color="auto"/>
              <w:bottom w:val="single" w:sz="4" w:space="0" w:color="auto"/>
              <w:right w:val="single" w:sz="4" w:space="0" w:color="auto"/>
            </w:tcBorders>
          </w:tcPr>
          <w:p w:rsidR="00CC28B7" w:rsidRPr="00571B38" w:rsidRDefault="00CC28B7" w:rsidP="00CF4B12">
            <w:pPr>
              <w:spacing w:line="256" w:lineRule="auto"/>
              <w:rPr>
                <w:rFonts w:asciiTheme="minorHAnsi" w:hAnsiTheme="minorHAnsi" w:cstheme="minorHAnsi"/>
                <w:sz w:val="22"/>
                <w:szCs w:val="22"/>
              </w:rPr>
            </w:pPr>
          </w:p>
        </w:tc>
        <w:tc>
          <w:tcPr>
            <w:tcW w:w="3240" w:type="dxa"/>
            <w:tcBorders>
              <w:top w:val="single" w:sz="4" w:space="0" w:color="auto"/>
              <w:left w:val="single" w:sz="4" w:space="0" w:color="auto"/>
              <w:bottom w:val="single" w:sz="4" w:space="0" w:color="auto"/>
              <w:right w:val="single" w:sz="4" w:space="0" w:color="auto"/>
            </w:tcBorders>
            <w:hideMark/>
          </w:tcPr>
          <w:p w:rsidR="00CC28B7" w:rsidRPr="00571B38" w:rsidRDefault="00CC28B7" w:rsidP="00CF4B12">
            <w:pPr>
              <w:spacing w:line="256" w:lineRule="auto"/>
              <w:rPr>
                <w:rFonts w:asciiTheme="minorHAnsi" w:hAnsiTheme="minorHAnsi" w:cstheme="minorHAnsi"/>
                <w:sz w:val="22"/>
                <w:szCs w:val="22"/>
              </w:rPr>
            </w:pPr>
            <w:r w:rsidRPr="00571B38">
              <w:rPr>
                <w:rFonts w:asciiTheme="minorHAnsi" w:hAnsiTheme="minorHAnsi" w:cstheme="minorHAnsi"/>
                <w:sz w:val="22"/>
                <w:szCs w:val="22"/>
              </w:rPr>
              <w:t>The environmental planning and strategy development process is well coordinated by the lead environmental organizations and produces the required environmental plans and strategies; which are being implemented</w:t>
            </w:r>
          </w:p>
        </w:tc>
        <w:tc>
          <w:tcPr>
            <w:tcW w:w="990" w:type="dxa"/>
            <w:tcBorders>
              <w:top w:val="single" w:sz="4" w:space="0" w:color="auto"/>
              <w:left w:val="single" w:sz="4" w:space="0" w:color="auto"/>
              <w:bottom w:val="single" w:sz="4" w:space="0" w:color="auto"/>
              <w:right w:val="single" w:sz="4" w:space="0" w:color="auto"/>
            </w:tcBorders>
            <w:vAlign w:val="center"/>
            <w:hideMark/>
          </w:tcPr>
          <w:p w:rsidR="00CC28B7" w:rsidRPr="00571B38" w:rsidRDefault="00CC28B7" w:rsidP="00CF4B12">
            <w:pPr>
              <w:spacing w:line="256" w:lineRule="auto"/>
              <w:rPr>
                <w:rFonts w:asciiTheme="minorHAnsi" w:hAnsiTheme="minorHAnsi" w:cstheme="minorHAnsi"/>
                <w:sz w:val="22"/>
                <w:szCs w:val="22"/>
              </w:rPr>
            </w:pPr>
            <w:r w:rsidRPr="00571B38">
              <w:rPr>
                <w:rFonts w:asciiTheme="minorHAnsi" w:hAnsiTheme="minorHAnsi" w:cstheme="minorHAnsi"/>
                <w:sz w:val="22"/>
                <w:szCs w:val="22"/>
              </w:rPr>
              <w:t>3</w:t>
            </w:r>
          </w:p>
        </w:tc>
        <w:tc>
          <w:tcPr>
            <w:tcW w:w="810" w:type="dxa"/>
            <w:tcBorders>
              <w:top w:val="single" w:sz="4" w:space="0" w:color="auto"/>
              <w:left w:val="single" w:sz="4" w:space="0" w:color="auto"/>
              <w:bottom w:val="single" w:sz="4" w:space="0" w:color="auto"/>
              <w:right w:val="single" w:sz="4" w:space="0" w:color="auto"/>
            </w:tcBorders>
          </w:tcPr>
          <w:p w:rsidR="00CC28B7" w:rsidRPr="00571B38" w:rsidRDefault="00CC28B7" w:rsidP="00CF4B12">
            <w:pPr>
              <w:spacing w:line="256" w:lineRule="auto"/>
              <w:rPr>
                <w:rFonts w:asciiTheme="minorHAnsi" w:hAnsiTheme="minorHAnsi" w:cstheme="minorHAnsi"/>
                <w:sz w:val="22"/>
                <w:szCs w:val="22"/>
              </w:rPr>
            </w:pPr>
          </w:p>
        </w:tc>
        <w:tc>
          <w:tcPr>
            <w:tcW w:w="2700" w:type="dxa"/>
            <w:vMerge/>
            <w:tcBorders>
              <w:top w:val="single" w:sz="4" w:space="0" w:color="auto"/>
              <w:left w:val="single" w:sz="4" w:space="0" w:color="auto"/>
              <w:bottom w:val="single" w:sz="4" w:space="0" w:color="auto"/>
              <w:right w:val="single" w:sz="4" w:space="0" w:color="auto"/>
            </w:tcBorders>
            <w:vAlign w:val="center"/>
            <w:hideMark/>
          </w:tcPr>
          <w:p w:rsidR="00CC28B7" w:rsidRPr="00571B38" w:rsidRDefault="00CC28B7" w:rsidP="00CF4B12">
            <w:pPr>
              <w:spacing w:line="256" w:lineRule="auto"/>
              <w:rPr>
                <w:rFonts w:asciiTheme="minorHAnsi" w:hAnsiTheme="minorHAnsi" w:cstheme="minorHAnsi"/>
                <w:sz w:val="22"/>
                <w:szCs w:val="22"/>
              </w:rPr>
            </w:pPr>
          </w:p>
        </w:tc>
        <w:tc>
          <w:tcPr>
            <w:tcW w:w="2700" w:type="dxa"/>
            <w:vMerge/>
            <w:tcBorders>
              <w:top w:val="single" w:sz="4" w:space="0" w:color="auto"/>
              <w:left w:val="single" w:sz="4" w:space="0" w:color="auto"/>
              <w:bottom w:val="single" w:sz="4" w:space="0" w:color="auto"/>
              <w:right w:val="single" w:sz="4" w:space="0" w:color="auto"/>
            </w:tcBorders>
            <w:vAlign w:val="center"/>
            <w:hideMark/>
          </w:tcPr>
          <w:p w:rsidR="00CC28B7" w:rsidRPr="00571B38" w:rsidRDefault="00CC28B7" w:rsidP="00CF4B12">
            <w:pPr>
              <w:spacing w:line="256" w:lineRule="auto"/>
              <w:rPr>
                <w:rFonts w:asciiTheme="minorHAnsi" w:hAnsiTheme="minorHAnsi" w:cstheme="minorHAnsi"/>
                <w:sz w:val="22"/>
                <w:szCs w:val="22"/>
              </w:rPr>
            </w:pPr>
          </w:p>
        </w:tc>
        <w:tc>
          <w:tcPr>
            <w:tcW w:w="1350" w:type="dxa"/>
            <w:vMerge/>
            <w:tcBorders>
              <w:top w:val="single" w:sz="4" w:space="0" w:color="auto"/>
              <w:left w:val="single" w:sz="4" w:space="0" w:color="auto"/>
              <w:bottom w:val="single" w:sz="4" w:space="0" w:color="auto"/>
              <w:right w:val="single" w:sz="4" w:space="0" w:color="auto"/>
            </w:tcBorders>
            <w:vAlign w:val="center"/>
            <w:hideMark/>
          </w:tcPr>
          <w:p w:rsidR="00CC28B7" w:rsidRPr="00571B38" w:rsidRDefault="00CC28B7" w:rsidP="00CF4B12">
            <w:pPr>
              <w:spacing w:line="256" w:lineRule="auto"/>
              <w:rPr>
                <w:rFonts w:asciiTheme="minorHAnsi" w:hAnsiTheme="minorHAnsi" w:cstheme="minorHAnsi"/>
                <w:sz w:val="22"/>
                <w:szCs w:val="22"/>
              </w:rPr>
            </w:pPr>
          </w:p>
        </w:tc>
      </w:tr>
      <w:tr w:rsidR="00CC28B7" w:rsidRPr="00571B38" w:rsidTr="009D6E4F">
        <w:trPr>
          <w:trHeight w:val="657"/>
        </w:trPr>
        <w:tc>
          <w:tcPr>
            <w:tcW w:w="1962" w:type="dxa"/>
            <w:vMerge w:val="restart"/>
            <w:tcBorders>
              <w:top w:val="single" w:sz="4" w:space="0" w:color="auto"/>
              <w:left w:val="single" w:sz="4" w:space="0" w:color="auto"/>
              <w:bottom w:val="single" w:sz="4" w:space="0" w:color="auto"/>
              <w:right w:val="single" w:sz="4" w:space="0" w:color="auto"/>
            </w:tcBorders>
            <w:hideMark/>
          </w:tcPr>
          <w:p w:rsidR="00CC28B7" w:rsidRPr="00571B38" w:rsidRDefault="00CC28B7" w:rsidP="00CF4B12">
            <w:pPr>
              <w:spacing w:line="256" w:lineRule="auto"/>
              <w:rPr>
                <w:rFonts w:asciiTheme="minorHAnsi" w:hAnsiTheme="minorHAnsi" w:cstheme="minorHAnsi"/>
                <w:sz w:val="22"/>
                <w:szCs w:val="22"/>
              </w:rPr>
            </w:pPr>
            <w:r w:rsidRPr="00571B38">
              <w:rPr>
                <w:rFonts w:asciiTheme="minorHAnsi" w:hAnsiTheme="minorHAnsi" w:cstheme="minorHAnsi"/>
                <w:sz w:val="22"/>
                <w:szCs w:val="22"/>
              </w:rPr>
              <w:t>Indicator 10 – Existence of an adequate environmental policy and regulatory frameworks</w:t>
            </w:r>
          </w:p>
        </w:tc>
        <w:tc>
          <w:tcPr>
            <w:tcW w:w="3240" w:type="dxa"/>
            <w:tcBorders>
              <w:top w:val="single" w:sz="4" w:space="0" w:color="auto"/>
              <w:left w:val="single" w:sz="4" w:space="0" w:color="auto"/>
              <w:bottom w:val="single" w:sz="4" w:space="0" w:color="auto"/>
              <w:right w:val="single" w:sz="4" w:space="0" w:color="auto"/>
            </w:tcBorders>
            <w:hideMark/>
          </w:tcPr>
          <w:p w:rsidR="00CC28B7" w:rsidRPr="00571B38" w:rsidRDefault="00CC28B7" w:rsidP="00CF4B12">
            <w:pPr>
              <w:spacing w:line="256" w:lineRule="auto"/>
              <w:rPr>
                <w:rFonts w:asciiTheme="minorHAnsi" w:hAnsiTheme="minorHAnsi" w:cstheme="minorHAnsi"/>
                <w:sz w:val="22"/>
                <w:szCs w:val="22"/>
              </w:rPr>
            </w:pPr>
            <w:r w:rsidRPr="00571B38">
              <w:rPr>
                <w:rFonts w:asciiTheme="minorHAnsi" w:hAnsiTheme="minorHAnsi" w:cstheme="minorHAnsi"/>
                <w:sz w:val="22"/>
                <w:szCs w:val="22"/>
              </w:rPr>
              <w:t>The environmental policy and regulatory frameworks are insufficient; they do not provide an enabling environment</w:t>
            </w:r>
          </w:p>
        </w:tc>
        <w:tc>
          <w:tcPr>
            <w:tcW w:w="990" w:type="dxa"/>
            <w:tcBorders>
              <w:top w:val="single" w:sz="4" w:space="0" w:color="auto"/>
              <w:left w:val="single" w:sz="4" w:space="0" w:color="auto"/>
              <w:bottom w:val="single" w:sz="4" w:space="0" w:color="auto"/>
              <w:right w:val="single" w:sz="4" w:space="0" w:color="auto"/>
            </w:tcBorders>
            <w:vAlign w:val="center"/>
            <w:hideMark/>
          </w:tcPr>
          <w:p w:rsidR="00CC28B7" w:rsidRPr="00571B38" w:rsidRDefault="00CC28B7" w:rsidP="00CF4B12">
            <w:pPr>
              <w:spacing w:line="256" w:lineRule="auto"/>
              <w:rPr>
                <w:rFonts w:asciiTheme="minorHAnsi" w:hAnsiTheme="minorHAnsi" w:cstheme="minorHAnsi"/>
                <w:sz w:val="22"/>
                <w:szCs w:val="22"/>
              </w:rPr>
            </w:pPr>
            <w:r w:rsidRPr="00571B38">
              <w:rPr>
                <w:rFonts w:asciiTheme="minorHAnsi" w:hAnsiTheme="minorHAnsi" w:cstheme="minorHAnsi"/>
                <w:sz w:val="22"/>
                <w:szCs w:val="22"/>
              </w:rPr>
              <w:t>0</w:t>
            </w:r>
          </w:p>
        </w:tc>
        <w:tc>
          <w:tcPr>
            <w:tcW w:w="810" w:type="dxa"/>
            <w:tcBorders>
              <w:top w:val="single" w:sz="4" w:space="0" w:color="auto"/>
              <w:left w:val="single" w:sz="4" w:space="0" w:color="auto"/>
              <w:bottom w:val="single" w:sz="4" w:space="0" w:color="auto"/>
              <w:right w:val="single" w:sz="4" w:space="0" w:color="auto"/>
            </w:tcBorders>
            <w:vAlign w:val="center"/>
          </w:tcPr>
          <w:p w:rsidR="00CC28B7" w:rsidRPr="00571B38" w:rsidRDefault="00CC28B7" w:rsidP="00CF4B12">
            <w:pPr>
              <w:spacing w:line="256" w:lineRule="auto"/>
              <w:rPr>
                <w:rFonts w:asciiTheme="minorHAnsi" w:hAnsiTheme="minorHAnsi" w:cstheme="minorHAnsi"/>
                <w:sz w:val="22"/>
                <w:szCs w:val="22"/>
              </w:rPr>
            </w:pPr>
          </w:p>
        </w:tc>
        <w:tc>
          <w:tcPr>
            <w:tcW w:w="2700" w:type="dxa"/>
            <w:vMerge w:val="restart"/>
            <w:tcBorders>
              <w:top w:val="single" w:sz="4" w:space="0" w:color="auto"/>
              <w:left w:val="single" w:sz="4" w:space="0" w:color="auto"/>
              <w:bottom w:val="single" w:sz="4" w:space="0" w:color="auto"/>
              <w:right w:val="single" w:sz="4" w:space="0" w:color="auto"/>
            </w:tcBorders>
          </w:tcPr>
          <w:p w:rsidR="00CC28B7" w:rsidRPr="00571B38" w:rsidRDefault="00CC28B7" w:rsidP="00CF4B12">
            <w:pPr>
              <w:spacing w:line="256" w:lineRule="auto"/>
              <w:rPr>
                <w:rFonts w:asciiTheme="minorHAnsi" w:hAnsiTheme="minorHAnsi" w:cstheme="minorHAnsi"/>
                <w:sz w:val="22"/>
                <w:szCs w:val="22"/>
                <w:highlight w:val="yellow"/>
              </w:rPr>
            </w:pPr>
            <w:r w:rsidRPr="00571B38">
              <w:rPr>
                <w:rFonts w:asciiTheme="minorHAnsi" w:hAnsiTheme="minorHAnsi" w:cstheme="minorHAnsi"/>
                <w:sz w:val="22"/>
                <w:szCs w:val="22"/>
              </w:rPr>
              <w:t xml:space="preserve">Uganda has a high number of environmental policies and legislation, which result in overlapping of mandates and responsibility between institutions (mainly between NEMA and the MWE); contradictions across laws and regulations, especially at the central and district levels; and lack of clarity among law enforcers.  </w:t>
            </w:r>
          </w:p>
        </w:tc>
        <w:tc>
          <w:tcPr>
            <w:tcW w:w="2700" w:type="dxa"/>
            <w:vMerge w:val="restart"/>
            <w:tcBorders>
              <w:top w:val="single" w:sz="4" w:space="0" w:color="auto"/>
              <w:left w:val="single" w:sz="4" w:space="0" w:color="auto"/>
              <w:bottom w:val="single" w:sz="4" w:space="0" w:color="auto"/>
              <w:right w:val="single" w:sz="4" w:space="0" w:color="auto"/>
            </w:tcBorders>
            <w:hideMark/>
          </w:tcPr>
          <w:p w:rsidR="00CC28B7" w:rsidRPr="00571B38" w:rsidRDefault="00CC28B7" w:rsidP="00CF4B12">
            <w:pPr>
              <w:spacing w:line="256" w:lineRule="auto"/>
              <w:rPr>
                <w:rFonts w:asciiTheme="minorHAnsi" w:hAnsiTheme="minorHAnsi" w:cstheme="minorHAnsi"/>
                <w:sz w:val="22"/>
                <w:szCs w:val="22"/>
              </w:rPr>
            </w:pPr>
            <w:r w:rsidRPr="00571B38">
              <w:rPr>
                <w:rFonts w:asciiTheme="minorHAnsi" w:hAnsiTheme="minorHAnsi" w:cstheme="minorHAnsi"/>
                <w:sz w:val="22"/>
                <w:szCs w:val="22"/>
              </w:rPr>
              <w:t>The project will review the organizations mandates and propose a clear framework for the two information and data collection and sharing systems this will improve the information management as well as integrate Rio Conventions provisions. The amendments will be submitted to the Parliament review and approval.</w:t>
            </w:r>
          </w:p>
        </w:tc>
        <w:tc>
          <w:tcPr>
            <w:tcW w:w="1350" w:type="dxa"/>
            <w:vMerge w:val="restart"/>
            <w:tcBorders>
              <w:top w:val="single" w:sz="4" w:space="0" w:color="auto"/>
              <w:left w:val="single" w:sz="4" w:space="0" w:color="auto"/>
              <w:bottom w:val="single" w:sz="4" w:space="0" w:color="auto"/>
              <w:right w:val="single" w:sz="4" w:space="0" w:color="auto"/>
            </w:tcBorders>
            <w:vAlign w:val="center"/>
            <w:hideMark/>
          </w:tcPr>
          <w:p w:rsidR="00CC28B7" w:rsidRPr="00571B38" w:rsidRDefault="00CC28B7" w:rsidP="00CF4B12">
            <w:pPr>
              <w:spacing w:line="256" w:lineRule="auto"/>
              <w:rPr>
                <w:rFonts w:asciiTheme="minorHAnsi" w:hAnsiTheme="minorHAnsi" w:cstheme="minorHAnsi"/>
                <w:sz w:val="22"/>
                <w:szCs w:val="22"/>
              </w:rPr>
            </w:pPr>
            <w:r w:rsidRPr="00571B38">
              <w:rPr>
                <w:rFonts w:asciiTheme="minorHAnsi" w:hAnsiTheme="minorHAnsi" w:cstheme="minorHAnsi"/>
                <w:sz w:val="22"/>
                <w:szCs w:val="22"/>
              </w:rPr>
              <w:t>1</w:t>
            </w:r>
          </w:p>
        </w:tc>
      </w:tr>
      <w:tr w:rsidR="00CC28B7" w:rsidRPr="00571B38" w:rsidTr="009D6E4F">
        <w:tc>
          <w:tcPr>
            <w:tcW w:w="1962" w:type="dxa"/>
            <w:vMerge/>
            <w:tcBorders>
              <w:top w:val="single" w:sz="4" w:space="0" w:color="auto"/>
              <w:left w:val="single" w:sz="4" w:space="0" w:color="auto"/>
              <w:bottom w:val="single" w:sz="4" w:space="0" w:color="auto"/>
              <w:right w:val="single" w:sz="4" w:space="0" w:color="auto"/>
            </w:tcBorders>
            <w:vAlign w:val="center"/>
            <w:hideMark/>
          </w:tcPr>
          <w:p w:rsidR="00CC28B7" w:rsidRPr="00571B38" w:rsidRDefault="00CC28B7" w:rsidP="00CF4B12">
            <w:pPr>
              <w:spacing w:line="256" w:lineRule="auto"/>
              <w:rPr>
                <w:rFonts w:asciiTheme="minorHAnsi" w:hAnsiTheme="minorHAnsi" w:cstheme="minorHAnsi"/>
                <w:sz w:val="22"/>
                <w:szCs w:val="22"/>
              </w:rPr>
            </w:pPr>
          </w:p>
        </w:tc>
        <w:tc>
          <w:tcPr>
            <w:tcW w:w="3240" w:type="dxa"/>
            <w:tcBorders>
              <w:top w:val="single" w:sz="4" w:space="0" w:color="auto"/>
              <w:left w:val="single" w:sz="4" w:space="0" w:color="auto"/>
              <w:bottom w:val="single" w:sz="4" w:space="0" w:color="auto"/>
              <w:right w:val="single" w:sz="4" w:space="0" w:color="auto"/>
            </w:tcBorders>
            <w:hideMark/>
          </w:tcPr>
          <w:p w:rsidR="00CC28B7" w:rsidRPr="00571B38" w:rsidRDefault="00CC28B7" w:rsidP="00CF4B12">
            <w:pPr>
              <w:spacing w:line="256" w:lineRule="auto"/>
              <w:rPr>
                <w:rFonts w:asciiTheme="minorHAnsi" w:hAnsiTheme="minorHAnsi" w:cstheme="minorHAnsi"/>
                <w:sz w:val="22"/>
                <w:szCs w:val="22"/>
              </w:rPr>
            </w:pPr>
            <w:r w:rsidRPr="00571B38">
              <w:rPr>
                <w:rFonts w:asciiTheme="minorHAnsi" w:hAnsiTheme="minorHAnsi" w:cstheme="minorHAnsi"/>
                <w:sz w:val="22"/>
                <w:szCs w:val="22"/>
              </w:rPr>
              <w:t>Some relevant environmental policies and laws exist but few are implemented and enforced</w:t>
            </w:r>
          </w:p>
        </w:tc>
        <w:tc>
          <w:tcPr>
            <w:tcW w:w="990" w:type="dxa"/>
            <w:tcBorders>
              <w:top w:val="single" w:sz="4" w:space="0" w:color="auto"/>
              <w:left w:val="single" w:sz="4" w:space="0" w:color="auto"/>
              <w:bottom w:val="single" w:sz="4" w:space="0" w:color="auto"/>
              <w:right w:val="single" w:sz="4" w:space="0" w:color="auto"/>
            </w:tcBorders>
            <w:vAlign w:val="center"/>
            <w:hideMark/>
          </w:tcPr>
          <w:p w:rsidR="00CC28B7" w:rsidRPr="00571B38" w:rsidRDefault="00CC28B7" w:rsidP="00CF4B12">
            <w:pPr>
              <w:spacing w:line="256" w:lineRule="auto"/>
              <w:rPr>
                <w:rFonts w:asciiTheme="minorHAnsi" w:hAnsiTheme="minorHAnsi" w:cstheme="minorHAnsi"/>
                <w:sz w:val="22"/>
                <w:szCs w:val="22"/>
              </w:rPr>
            </w:pPr>
            <w:r w:rsidRPr="00571B38">
              <w:rPr>
                <w:rFonts w:asciiTheme="minorHAnsi" w:hAnsiTheme="minorHAnsi" w:cstheme="minorHAnsi"/>
                <w:sz w:val="22"/>
                <w:szCs w:val="22"/>
              </w:rPr>
              <w:t>1</w:t>
            </w:r>
          </w:p>
        </w:tc>
        <w:tc>
          <w:tcPr>
            <w:tcW w:w="810" w:type="dxa"/>
            <w:tcBorders>
              <w:top w:val="single" w:sz="4" w:space="0" w:color="auto"/>
              <w:left w:val="single" w:sz="4" w:space="0" w:color="auto"/>
              <w:bottom w:val="single" w:sz="4" w:space="0" w:color="auto"/>
              <w:right w:val="single" w:sz="4" w:space="0" w:color="auto"/>
            </w:tcBorders>
            <w:vAlign w:val="center"/>
          </w:tcPr>
          <w:p w:rsidR="00CC28B7" w:rsidRPr="00571B38" w:rsidRDefault="00CC28B7" w:rsidP="00CF4B12">
            <w:pPr>
              <w:spacing w:line="256" w:lineRule="auto"/>
              <w:rPr>
                <w:rFonts w:asciiTheme="minorHAnsi" w:hAnsiTheme="minorHAnsi" w:cstheme="minorHAnsi"/>
                <w:b/>
                <w:sz w:val="22"/>
                <w:szCs w:val="22"/>
              </w:rPr>
            </w:pPr>
          </w:p>
        </w:tc>
        <w:tc>
          <w:tcPr>
            <w:tcW w:w="2700" w:type="dxa"/>
            <w:vMerge/>
            <w:tcBorders>
              <w:top w:val="single" w:sz="4" w:space="0" w:color="auto"/>
              <w:left w:val="single" w:sz="4" w:space="0" w:color="auto"/>
              <w:bottom w:val="single" w:sz="4" w:space="0" w:color="auto"/>
              <w:right w:val="single" w:sz="4" w:space="0" w:color="auto"/>
            </w:tcBorders>
            <w:vAlign w:val="center"/>
            <w:hideMark/>
          </w:tcPr>
          <w:p w:rsidR="00CC28B7" w:rsidRPr="00571B38" w:rsidRDefault="00CC28B7" w:rsidP="00CF4B12">
            <w:pPr>
              <w:spacing w:line="256" w:lineRule="auto"/>
              <w:rPr>
                <w:rFonts w:asciiTheme="minorHAnsi" w:hAnsiTheme="minorHAnsi" w:cstheme="minorHAnsi"/>
                <w:sz w:val="22"/>
                <w:szCs w:val="22"/>
                <w:highlight w:val="yellow"/>
              </w:rPr>
            </w:pPr>
          </w:p>
        </w:tc>
        <w:tc>
          <w:tcPr>
            <w:tcW w:w="2700" w:type="dxa"/>
            <w:vMerge/>
            <w:tcBorders>
              <w:top w:val="single" w:sz="4" w:space="0" w:color="auto"/>
              <w:left w:val="single" w:sz="4" w:space="0" w:color="auto"/>
              <w:bottom w:val="single" w:sz="4" w:space="0" w:color="auto"/>
              <w:right w:val="single" w:sz="4" w:space="0" w:color="auto"/>
            </w:tcBorders>
            <w:vAlign w:val="center"/>
            <w:hideMark/>
          </w:tcPr>
          <w:p w:rsidR="00CC28B7" w:rsidRPr="00571B38" w:rsidRDefault="00CC28B7" w:rsidP="00CF4B12">
            <w:pPr>
              <w:spacing w:line="256" w:lineRule="auto"/>
              <w:rPr>
                <w:rFonts w:asciiTheme="minorHAnsi" w:hAnsiTheme="minorHAnsi" w:cstheme="minorHAnsi"/>
                <w:sz w:val="22"/>
                <w:szCs w:val="22"/>
              </w:rPr>
            </w:pPr>
          </w:p>
        </w:tc>
        <w:tc>
          <w:tcPr>
            <w:tcW w:w="1350" w:type="dxa"/>
            <w:vMerge/>
            <w:tcBorders>
              <w:top w:val="single" w:sz="4" w:space="0" w:color="auto"/>
              <w:left w:val="single" w:sz="4" w:space="0" w:color="auto"/>
              <w:bottom w:val="single" w:sz="4" w:space="0" w:color="auto"/>
              <w:right w:val="single" w:sz="4" w:space="0" w:color="auto"/>
            </w:tcBorders>
            <w:vAlign w:val="center"/>
            <w:hideMark/>
          </w:tcPr>
          <w:p w:rsidR="00CC28B7" w:rsidRPr="00571B38" w:rsidRDefault="00CC28B7" w:rsidP="00CF4B12">
            <w:pPr>
              <w:spacing w:line="256" w:lineRule="auto"/>
              <w:rPr>
                <w:rFonts w:asciiTheme="minorHAnsi" w:hAnsiTheme="minorHAnsi" w:cstheme="minorHAnsi"/>
                <w:sz w:val="22"/>
                <w:szCs w:val="22"/>
              </w:rPr>
            </w:pPr>
          </w:p>
        </w:tc>
      </w:tr>
      <w:tr w:rsidR="00CC28B7" w:rsidRPr="00571B38" w:rsidTr="009D6E4F">
        <w:tc>
          <w:tcPr>
            <w:tcW w:w="1962" w:type="dxa"/>
            <w:vMerge/>
            <w:tcBorders>
              <w:top w:val="single" w:sz="4" w:space="0" w:color="auto"/>
              <w:left w:val="single" w:sz="4" w:space="0" w:color="auto"/>
              <w:bottom w:val="single" w:sz="4" w:space="0" w:color="auto"/>
              <w:right w:val="single" w:sz="4" w:space="0" w:color="auto"/>
            </w:tcBorders>
            <w:vAlign w:val="center"/>
            <w:hideMark/>
          </w:tcPr>
          <w:p w:rsidR="00CC28B7" w:rsidRPr="00571B38" w:rsidRDefault="00CC28B7" w:rsidP="00CF4B12">
            <w:pPr>
              <w:spacing w:line="256" w:lineRule="auto"/>
              <w:rPr>
                <w:rFonts w:asciiTheme="minorHAnsi" w:hAnsiTheme="minorHAnsi" w:cstheme="minorHAnsi"/>
                <w:sz w:val="22"/>
                <w:szCs w:val="22"/>
              </w:rPr>
            </w:pPr>
          </w:p>
        </w:tc>
        <w:tc>
          <w:tcPr>
            <w:tcW w:w="3240" w:type="dxa"/>
            <w:tcBorders>
              <w:top w:val="single" w:sz="4" w:space="0" w:color="auto"/>
              <w:left w:val="single" w:sz="4" w:space="0" w:color="auto"/>
              <w:bottom w:val="single" w:sz="4" w:space="0" w:color="auto"/>
              <w:right w:val="single" w:sz="4" w:space="0" w:color="auto"/>
            </w:tcBorders>
            <w:hideMark/>
          </w:tcPr>
          <w:p w:rsidR="00CC28B7" w:rsidRPr="00571B38" w:rsidRDefault="00CC28B7" w:rsidP="00CF4B12">
            <w:pPr>
              <w:spacing w:line="256" w:lineRule="auto"/>
              <w:rPr>
                <w:rFonts w:asciiTheme="minorHAnsi" w:hAnsiTheme="minorHAnsi" w:cstheme="minorHAnsi"/>
                <w:sz w:val="22"/>
                <w:szCs w:val="22"/>
              </w:rPr>
            </w:pPr>
            <w:r w:rsidRPr="00571B38">
              <w:rPr>
                <w:rFonts w:asciiTheme="minorHAnsi" w:hAnsiTheme="minorHAnsi" w:cstheme="minorHAnsi"/>
                <w:sz w:val="22"/>
                <w:szCs w:val="22"/>
              </w:rPr>
              <w:t>Adequate environmental policy and legislation frameworks exist but there are problems in implementing and enforcing them</w:t>
            </w:r>
          </w:p>
        </w:tc>
        <w:tc>
          <w:tcPr>
            <w:tcW w:w="990" w:type="dxa"/>
            <w:tcBorders>
              <w:top w:val="single" w:sz="4" w:space="0" w:color="auto"/>
              <w:left w:val="single" w:sz="4" w:space="0" w:color="auto"/>
              <w:bottom w:val="single" w:sz="4" w:space="0" w:color="auto"/>
              <w:right w:val="single" w:sz="4" w:space="0" w:color="auto"/>
            </w:tcBorders>
            <w:vAlign w:val="center"/>
            <w:hideMark/>
          </w:tcPr>
          <w:p w:rsidR="00CC28B7" w:rsidRPr="00571B38" w:rsidRDefault="00CC28B7" w:rsidP="00CF4B12">
            <w:pPr>
              <w:spacing w:line="256" w:lineRule="auto"/>
              <w:rPr>
                <w:rFonts w:asciiTheme="minorHAnsi" w:hAnsiTheme="minorHAnsi" w:cstheme="minorHAnsi"/>
                <w:sz w:val="22"/>
                <w:szCs w:val="22"/>
              </w:rPr>
            </w:pPr>
            <w:r w:rsidRPr="00571B38">
              <w:rPr>
                <w:rFonts w:asciiTheme="minorHAnsi" w:hAnsiTheme="minorHAnsi" w:cstheme="minorHAnsi"/>
                <w:sz w:val="22"/>
                <w:szCs w:val="22"/>
              </w:rPr>
              <w:t>2</w:t>
            </w:r>
          </w:p>
        </w:tc>
        <w:tc>
          <w:tcPr>
            <w:tcW w:w="810" w:type="dxa"/>
            <w:tcBorders>
              <w:top w:val="single" w:sz="4" w:space="0" w:color="auto"/>
              <w:left w:val="single" w:sz="4" w:space="0" w:color="auto"/>
              <w:bottom w:val="single" w:sz="4" w:space="0" w:color="auto"/>
              <w:right w:val="single" w:sz="4" w:space="0" w:color="auto"/>
            </w:tcBorders>
            <w:vAlign w:val="center"/>
            <w:hideMark/>
          </w:tcPr>
          <w:p w:rsidR="00CC28B7" w:rsidRPr="00571B38" w:rsidRDefault="00CC28B7" w:rsidP="00CF4B12">
            <w:pPr>
              <w:spacing w:line="256" w:lineRule="auto"/>
              <w:rPr>
                <w:rFonts w:asciiTheme="minorHAnsi" w:hAnsiTheme="minorHAnsi" w:cstheme="minorHAnsi"/>
                <w:sz w:val="22"/>
                <w:szCs w:val="22"/>
              </w:rPr>
            </w:pPr>
            <w:r w:rsidRPr="00571B38">
              <w:rPr>
                <w:rFonts w:asciiTheme="minorHAnsi" w:hAnsiTheme="minorHAnsi" w:cstheme="minorHAnsi"/>
                <w:b/>
                <w:sz w:val="22"/>
                <w:szCs w:val="22"/>
              </w:rPr>
              <w:t>2</w:t>
            </w:r>
          </w:p>
        </w:tc>
        <w:tc>
          <w:tcPr>
            <w:tcW w:w="2700" w:type="dxa"/>
            <w:vMerge/>
            <w:tcBorders>
              <w:top w:val="single" w:sz="4" w:space="0" w:color="auto"/>
              <w:left w:val="single" w:sz="4" w:space="0" w:color="auto"/>
              <w:bottom w:val="single" w:sz="4" w:space="0" w:color="auto"/>
              <w:right w:val="single" w:sz="4" w:space="0" w:color="auto"/>
            </w:tcBorders>
            <w:vAlign w:val="center"/>
            <w:hideMark/>
          </w:tcPr>
          <w:p w:rsidR="00CC28B7" w:rsidRPr="00571B38" w:rsidRDefault="00CC28B7" w:rsidP="00CF4B12">
            <w:pPr>
              <w:spacing w:line="256" w:lineRule="auto"/>
              <w:rPr>
                <w:rFonts w:asciiTheme="minorHAnsi" w:hAnsiTheme="minorHAnsi" w:cstheme="minorHAnsi"/>
                <w:sz w:val="22"/>
                <w:szCs w:val="22"/>
                <w:highlight w:val="yellow"/>
              </w:rPr>
            </w:pPr>
          </w:p>
        </w:tc>
        <w:tc>
          <w:tcPr>
            <w:tcW w:w="2700" w:type="dxa"/>
            <w:vMerge/>
            <w:tcBorders>
              <w:top w:val="single" w:sz="4" w:space="0" w:color="auto"/>
              <w:left w:val="single" w:sz="4" w:space="0" w:color="auto"/>
              <w:bottom w:val="single" w:sz="4" w:space="0" w:color="auto"/>
              <w:right w:val="single" w:sz="4" w:space="0" w:color="auto"/>
            </w:tcBorders>
            <w:vAlign w:val="center"/>
            <w:hideMark/>
          </w:tcPr>
          <w:p w:rsidR="00CC28B7" w:rsidRPr="00571B38" w:rsidRDefault="00CC28B7" w:rsidP="00CF4B12">
            <w:pPr>
              <w:spacing w:line="256" w:lineRule="auto"/>
              <w:rPr>
                <w:rFonts w:asciiTheme="minorHAnsi" w:hAnsiTheme="minorHAnsi" w:cstheme="minorHAnsi"/>
                <w:sz w:val="22"/>
                <w:szCs w:val="22"/>
              </w:rPr>
            </w:pPr>
          </w:p>
        </w:tc>
        <w:tc>
          <w:tcPr>
            <w:tcW w:w="1350" w:type="dxa"/>
            <w:vMerge/>
            <w:tcBorders>
              <w:top w:val="single" w:sz="4" w:space="0" w:color="auto"/>
              <w:left w:val="single" w:sz="4" w:space="0" w:color="auto"/>
              <w:bottom w:val="single" w:sz="4" w:space="0" w:color="auto"/>
              <w:right w:val="single" w:sz="4" w:space="0" w:color="auto"/>
            </w:tcBorders>
            <w:vAlign w:val="center"/>
            <w:hideMark/>
          </w:tcPr>
          <w:p w:rsidR="00CC28B7" w:rsidRPr="00571B38" w:rsidRDefault="00CC28B7" w:rsidP="00CF4B12">
            <w:pPr>
              <w:spacing w:line="256" w:lineRule="auto"/>
              <w:rPr>
                <w:rFonts w:asciiTheme="minorHAnsi" w:hAnsiTheme="minorHAnsi" w:cstheme="minorHAnsi"/>
                <w:sz w:val="22"/>
                <w:szCs w:val="22"/>
              </w:rPr>
            </w:pPr>
          </w:p>
        </w:tc>
      </w:tr>
      <w:tr w:rsidR="00CC28B7" w:rsidRPr="00571B38" w:rsidTr="009D6E4F">
        <w:tc>
          <w:tcPr>
            <w:tcW w:w="1962" w:type="dxa"/>
            <w:vMerge/>
            <w:tcBorders>
              <w:top w:val="single" w:sz="4" w:space="0" w:color="auto"/>
              <w:left w:val="single" w:sz="4" w:space="0" w:color="auto"/>
              <w:bottom w:val="single" w:sz="4" w:space="0" w:color="auto"/>
              <w:right w:val="single" w:sz="4" w:space="0" w:color="auto"/>
            </w:tcBorders>
            <w:vAlign w:val="center"/>
            <w:hideMark/>
          </w:tcPr>
          <w:p w:rsidR="00CC28B7" w:rsidRPr="00571B38" w:rsidRDefault="00CC28B7" w:rsidP="00CF4B12">
            <w:pPr>
              <w:spacing w:line="256" w:lineRule="auto"/>
              <w:rPr>
                <w:rFonts w:asciiTheme="minorHAnsi" w:hAnsiTheme="minorHAnsi" w:cstheme="minorHAnsi"/>
                <w:sz w:val="22"/>
                <w:szCs w:val="22"/>
              </w:rPr>
            </w:pPr>
          </w:p>
        </w:tc>
        <w:tc>
          <w:tcPr>
            <w:tcW w:w="3240" w:type="dxa"/>
            <w:tcBorders>
              <w:top w:val="single" w:sz="4" w:space="0" w:color="auto"/>
              <w:left w:val="single" w:sz="4" w:space="0" w:color="auto"/>
              <w:bottom w:val="single" w:sz="4" w:space="0" w:color="auto"/>
              <w:right w:val="single" w:sz="4" w:space="0" w:color="auto"/>
            </w:tcBorders>
            <w:hideMark/>
          </w:tcPr>
          <w:p w:rsidR="00CC28B7" w:rsidRPr="00571B38" w:rsidRDefault="00CC28B7" w:rsidP="00CF4B12">
            <w:pPr>
              <w:spacing w:line="256" w:lineRule="auto"/>
              <w:rPr>
                <w:rFonts w:asciiTheme="minorHAnsi" w:hAnsiTheme="minorHAnsi" w:cstheme="minorHAnsi"/>
                <w:sz w:val="22"/>
                <w:szCs w:val="22"/>
              </w:rPr>
            </w:pPr>
            <w:r w:rsidRPr="00571B38">
              <w:rPr>
                <w:rFonts w:asciiTheme="minorHAnsi" w:hAnsiTheme="minorHAnsi" w:cstheme="minorHAnsi"/>
                <w:sz w:val="22"/>
                <w:szCs w:val="22"/>
              </w:rPr>
              <w:t>Adequate policy and legislation frameworks are implemented and provide an adequate enabling environment; a compliance and enforcement mechanism is established and functions</w:t>
            </w:r>
          </w:p>
        </w:tc>
        <w:tc>
          <w:tcPr>
            <w:tcW w:w="990" w:type="dxa"/>
            <w:tcBorders>
              <w:top w:val="single" w:sz="4" w:space="0" w:color="auto"/>
              <w:left w:val="single" w:sz="4" w:space="0" w:color="auto"/>
              <w:bottom w:val="single" w:sz="4" w:space="0" w:color="auto"/>
              <w:right w:val="single" w:sz="4" w:space="0" w:color="auto"/>
            </w:tcBorders>
            <w:vAlign w:val="center"/>
            <w:hideMark/>
          </w:tcPr>
          <w:p w:rsidR="00CC28B7" w:rsidRPr="00571B38" w:rsidRDefault="00CC28B7" w:rsidP="00CF4B12">
            <w:pPr>
              <w:spacing w:line="256" w:lineRule="auto"/>
              <w:rPr>
                <w:rFonts w:asciiTheme="minorHAnsi" w:hAnsiTheme="minorHAnsi" w:cstheme="minorHAnsi"/>
                <w:sz w:val="22"/>
                <w:szCs w:val="22"/>
              </w:rPr>
            </w:pPr>
            <w:r w:rsidRPr="00571B38">
              <w:rPr>
                <w:rFonts w:asciiTheme="minorHAnsi" w:hAnsiTheme="minorHAnsi" w:cstheme="minorHAnsi"/>
                <w:sz w:val="22"/>
                <w:szCs w:val="22"/>
              </w:rPr>
              <w:t>3</w:t>
            </w:r>
          </w:p>
        </w:tc>
        <w:tc>
          <w:tcPr>
            <w:tcW w:w="810" w:type="dxa"/>
            <w:tcBorders>
              <w:top w:val="single" w:sz="4" w:space="0" w:color="auto"/>
              <w:left w:val="single" w:sz="4" w:space="0" w:color="auto"/>
              <w:bottom w:val="single" w:sz="4" w:space="0" w:color="auto"/>
              <w:right w:val="single" w:sz="4" w:space="0" w:color="auto"/>
            </w:tcBorders>
          </w:tcPr>
          <w:p w:rsidR="00CC28B7" w:rsidRPr="00571B38" w:rsidRDefault="00CC28B7" w:rsidP="00CF4B12">
            <w:pPr>
              <w:spacing w:line="256" w:lineRule="auto"/>
              <w:rPr>
                <w:rFonts w:asciiTheme="minorHAnsi" w:hAnsiTheme="minorHAnsi" w:cstheme="minorHAnsi"/>
                <w:sz w:val="22"/>
                <w:szCs w:val="22"/>
              </w:rPr>
            </w:pPr>
          </w:p>
        </w:tc>
        <w:tc>
          <w:tcPr>
            <w:tcW w:w="2700" w:type="dxa"/>
            <w:vMerge/>
            <w:tcBorders>
              <w:top w:val="single" w:sz="4" w:space="0" w:color="auto"/>
              <w:left w:val="single" w:sz="4" w:space="0" w:color="auto"/>
              <w:bottom w:val="single" w:sz="4" w:space="0" w:color="auto"/>
              <w:right w:val="single" w:sz="4" w:space="0" w:color="auto"/>
            </w:tcBorders>
            <w:vAlign w:val="center"/>
            <w:hideMark/>
          </w:tcPr>
          <w:p w:rsidR="00CC28B7" w:rsidRPr="00571B38" w:rsidRDefault="00CC28B7" w:rsidP="00CF4B12">
            <w:pPr>
              <w:spacing w:line="256" w:lineRule="auto"/>
              <w:rPr>
                <w:rFonts w:asciiTheme="minorHAnsi" w:hAnsiTheme="minorHAnsi" w:cstheme="minorHAnsi"/>
                <w:sz w:val="22"/>
                <w:szCs w:val="22"/>
                <w:highlight w:val="yellow"/>
              </w:rPr>
            </w:pPr>
          </w:p>
        </w:tc>
        <w:tc>
          <w:tcPr>
            <w:tcW w:w="2700" w:type="dxa"/>
            <w:vMerge/>
            <w:tcBorders>
              <w:top w:val="single" w:sz="4" w:space="0" w:color="auto"/>
              <w:left w:val="single" w:sz="4" w:space="0" w:color="auto"/>
              <w:bottom w:val="single" w:sz="4" w:space="0" w:color="auto"/>
              <w:right w:val="single" w:sz="4" w:space="0" w:color="auto"/>
            </w:tcBorders>
            <w:vAlign w:val="center"/>
            <w:hideMark/>
          </w:tcPr>
          <w:p w:rsidR="00CC28B7" w:rsidRPr="00571B38" w:rsidRDefault="00CC28B7" w:rsidP="00CF4B12">
            <w:pPr>
              <w:spacing w:line="256" w:lineRule="auto"/>
              <w:rPr>
                <w:rFonts w:asciiTheme="minorHAnsi" w:hAnsiTheme="minorHAnsi" w:cstheme="minorHAnsi"/>
                <w:sz w:val="22"/>
                <w:szCs w:val="22"/>
              </w:rPr>
            </w:pPr>
          </w:p>
        </w:tc>
        <w:tc>
          <w:tcPr>
            <w:tcW w:w="1350" w:type="dxa"/>
            <w:vMerge/>
            <w:tcBorders>
              <w:top w:val="single" w:sz="4" w:space="0" w:color="auto"/>
              <w:left w:val="single" w:sz="4" w:space="0" w:color="auto"/>
              <w:bottom w:val="single" w:sz="4" w:space="0" w:color="auto"/>
              <w:right w:val="single" w:sz="4" w:space="0" w:color="auto"/>
            </w:tcBorders>
            <w:vAlign w:val="center"/>
            <w:hideMark/>
          </w:tcPr>
          <w:p w:rsidR="00CC28B7" w:rsidRPr="00571B38" w:rsidRDefault="00CC28B7" w:rsidP="00CF4B12">
            <w:pPr>
              <w:spacing w:line="256" w:lineRule="auto"/>
              <w:rPr>
                <w:rFonts w:asciiTheme="minorHAnsi" w:hAnsiTheme="minorHAnsi" w:cstheme="minorHAnsi"/>
                <w:sz w:val="22"/>
                <w:szCs w:val="22"/>
              </w:rPr>
            </w:pPr>
          </w:p>
        </w:tc>
      </w:tr>
      <w:tr w:rsidR="00CC28B7" w:rsidRPr="00571B38" w:rsidTr="009D6E4F">
        <w:tc>
          <w:tcPr>
            <w:tcW w:w="1962" w:type="dxa"/>
            <w:vMerge w:val="restart"/>
            <w:tcBorders>
              <w:top w:val="single" w:sz="4" w:space="0" w:color="auto"/>
              <w:left w:val="single" w:sz="4" w:space="0" w:color="auto"/>
              <w:bottom w:val="nil"/>
              <w:right w:val="single" w:sz="4" w:space="0" w:color="auto"/>
            </w:tcBorders>
            <w:hideMark/>
          </w:tcPr>
          <w:p w:rsidR="00CC28B7" w:rsidRPr="00571B38" w:rsidRDefault="00CC28B7" w:rsidP="00CF4B12">
            <w:pPr>
              <w:spacing w:line="256" w:lineRule="auto"/>
              <w:rPr>
                <w:rFonts w:asciiTheme="minorHAnsi" w:hAnsiTheme="minorHAnsi" w:cstheme="minorHAnsi"/>
                <w:sz w:val="22"/>
                <w:szCs w:val="22"/>
              </w:rPr>
            </w:pPr>
            <w:r w:rsidRPr="00571B38">
              <w:rPr>
                <w:rFonts w:asciiTheme="minorHAnsi" w:hAnsiTheme="minorHAnsi" w:cstheme="minorHAnsi"/>
                <w:sz w:val="22"/>
                <w:szCs w:val="22"/>
              </w:rPr>
              <w:t xml:space="preserve">Indicator 11 – Adequacy of the environmental </w:t>
            </w:r>
            <w:r w:rsidRPr="00571B38">
              <w:rPr>
                <w:rFonts w:asciiTheme="minorHAnsi" w:hAnsiTheme="minorHAnsi" w:cstheme="minorHAnsi"/>
                <w:sz w:val="22"/>
                <w:szCs w:val="22"/>
              </w:rPr>
              <w:lastRenderedPageBreak/>
              <w:t>information available for decision-making</w:t>
            </w:r>
          </w:p>
        </w:tc>
        <w:tc>
          <w:tcPr>
            <w:tcW w:w="3240" w:type="dxa"/>
            <w:tcBorders>
              <w:top w:val="single" w:sz="4" w:space="0" w:color="auto"/>
              <w:left w:val="single" w:sz="4" w:space="0" w:color="auto"/>
              <w:bottom w:val="single" w:sz="4" w:space="0" w:color="auto"/>
              <w:right w:val="single" w:sz="4" w:space="0" w:color="auto"/>
            </w:tcBorders>
            <w:hideMark/>
          </w:tcPr>
          <w:p w:rsidR="00CC28B7" w:rsidRPr="00571B38" w:rsidRDefault="00CC28B7" w:rsidP="00CF4B12">
            <w:pPr>
              <w:spacing w:line="256" w:lineRule="auto"/>
              <w:rPr>
                <w:rFonts w:asciiTheme="minorHAnsi" w:hAnsiTheme="minorHAnsi" w:cstheme="minorHAnsi"/>
                <w:sz w:val="22"/>
                <w:szCs w:val="22"/>
              </w:rPr>
            </w:pPr>
            <w:r w:rsidRPr="00571B38">
              <w:rPr>
                <w:rFonts w:asciiTheme="minorHAnsi" w:hAnsiTheme="minorHAnsi" w:cstheme="minorHAnsi"/>
                <w:sz w:val="22"/>
                <w:szCs w:val="22"/>
              </w:rPr>
              <w:lastRenderedPageBreak/>
              <w:t>The availability of environmental information for decision-making is lacking</w:t>
            </w:r>
          </w:p>
        </w:tc>
        <w:tc>
          <w:tcPr>
            <w:tcW w:w="990" w:type="dxa"/>
            <w:tcBorders>
              <w:top w:val="single" w:sz="4" w:space="0" w:color="auto"/>
              <w:left w:val="single" w:sz="4" w:space="0" w:color="auto"/>
              <w:bottom w:val="single" w:sz="4" w:space="0" w:color="auto"/>
              <w:right w:val="single" w:sz="4" w:space="0" w:color="auto"/>
            </w:tcBorders>
            <w:vAlign w:val="center"/>
            <w:hideMark/>
          </w:tcPr>
          <w:p w:rsidR="00CC28B7" w:rsidRPr="00571B38" w:rsidRDefault="00CC28B7" w:rsidP="00CF4B12">
            <w:pPr>
              <w:spacing w:line="256" w:lineRule="auto"/>
              <w:rPr>
                <w:rFonts w:asciiTheme="minorHAnsi" w:hAnsiTheme="minorHAnsi" w:cstheme="minorHAnsi"/>
                <w:sz w:val="22"/>
                <w:szCs w:val="22"/>
              </w:rPr>
            </w:pPr>
            <w:r w:rsidRPr="00571B38">
              <w:rPr>
                <w:rFonts w:asciiTheme="minorHAnsi" w:hAnsiTheme="minorHAnsi" w:cstheme="minorHAnsi"/>
                <w:sz w:val="22"/>
                <w:szCs w:val="22"/>
              </w:rPr>
              <w:t>0</w:t>
            </w:r>
          </w:p>
        </w:tc>
        <w:tc>
          <w:tcPr>
            <w:tcW w:w="810" w:type="dxa"/>
            <w:tcBorders>
              <w:top w:val="single" w:sz="4" w:space="0" w:color="auto"/>
              <w:left w:val="single" w:sz="4" w:space="0" w:color="auto"/>
              <w:bottom w:val="single" w:sz="4" w:space="0" w:color="auto"/>
              <w:right w:val="single" w:sz="4" w:space="0" w:color="auto"/>
            </w:tcBorders>
          </w:tcPr>
          <w:p w:rsidR="00CC28B7" w:rsidRPr="00571B38" w:rsidRDefault="00CC28B7" w:rsidP="00CF4B12">
            <w:pPr>
              <w:spacing w:line="256" w:lineRule="auto"/>
              <w:rPr>
                <w:rFonts w:asciiTheme="minorHAnsi" w:hAnsiTheme="minorHAnsi" w:cstheme="minorHAnsi"/>
                <w:sz w:val="22"/>
                <w:szCs w:val="22"/>
              </w:rPr>
            </w:pPr>
          </w:p>
        </w:tc>
        <w:tc>
          <w:tcPr>
            <w:tcW w:w="2700" w:type="dxa"/>
            <w:vMerge w:val="restart"/>
            <w:tcBorders>
              <w:top w:val="single" w:sz="4" w:space="0" w:color="auto"/>
              <w:left w:val="single" w:sz="4" w:space="0" w:color="auto"/>
              <w:bottom w:val="single" w:sz="4" w:space="0" w:color="auto"/>
              <w:right w:val="single" w:sz="4" w:space="0" w:color="auto"/>
            </w:tcBorders>
          </w:tcPr>
          <w:p w:rsidR="00CC28B7" w:rsidRPr="00571B38" w:rsidRDefault="00CC28B7" w:rsidP="00CF4B12">
            <w:pPr>
              <w:spacing w:line="256" w:lineRule="auto"/>
              <w:rPr>
                <w:rFonts w:asciiTheme="minorHAnsi" w:hAnsiTheme="minorHAnsi" w:cstheme="minorHAnsi"/>
                <w:sz w:val="22"/>
                <w:szCs w:val="22"/>
              </w:rPr>
            </w:pPr>
            <w:r w:rsidRPr="00571B38">
              <w:rPr>
                <w:rFonts w:asciiTheme="minorHAnsi" w:hAnsiTheme="minorHAnsi" w:cstheme="minorHAnsi"/>
                <w:sz w:val="22"/>
                <w:szCs w:val="22"/>
              </w:rPr>
              <w:t xml:space="preserve">Availability of sufficient, updated environmental information is a problem </w:t>
            </w:r>
            <w:r w:rsidRPr="00571B38">
              <w:rPr>
                <w:rFonts w:asciiTheme="minorHAnsi" w:hAnsiTheme="minorHAnsi" w:cstheme="minorHAnsi"/>
                <w:sz w:val="22"/>
                <w:szCs w:val="22"/>
              </w:rPr>
              <w:lastRenderedPageBreak/>
              <w:t xml:space="preserve">almost in all sectors in Uganda. In some cases, vast historical data exists in a paper format, which needs digitalization and update. </w:t>
            </w:r>
          </w:p>
          <w:p w:rsidR="00CC28B7" w:rsidRPr="00571B38" w:rsidRDefault="00CC28B7" w:rsidP="00CF4B12">
            <w:pPr>
              <w:spacing w:line="256" w:lineRule="auto"/>
              <w:rPr>
                <w:rFonts w:asciiTheme="minorHAnsi" w:hAnsiTheme="minorHAnsi" w:cstheme="minorHAnsi"/>
                <w:sz w:val="22"/>
                <w:szCs w:val="22"/>
              </w:rPr>
            </w:pPr>
            <w:r w:rsidRPr="00571B38">
              <w:rPr>
                <w:rFonts w:asciiTheme="minorHAnsi" w:hAnsiTheme="minorHAnsi" w:cstheme="minorHAnsi"/>
                <w:sz w:val="22"/>
                <w:szCs w:val="22"/>
              </w:rPr>
              <w:t xml:space="preserve">There have been attempts to establish and improve data collection systems. However, almost in all cases, these systems are still developing and more time and effort is needed for accumulation of sufficient data and information. </w:t>
            </w:r>
          </w:p>
          <w:p w:rsidR="00CC28B7" w:rsidRPr="00571B38" w:rsidRDefault="00CC28B7" w:rsidP="00CF4B12">
            <w:pPr>
              <w:spacing w:line="256" w:lineRule="auto"/>
              <w:rPr>
                <w:rFonts w:asciiTheme="minorHAnsi" w:hAnsiTheme="minorHAnsi" w:cstheme="minorHAnsi"/>
                <w:sz w:val="22"/>
                <w:szCs w:val="22"/>
              </w:rPr>
            </w:pPr>
          </w:p>
        </w:tc>
        <w:tc>
          <w:tcPr>
            <w:tcW w:w="2700" w:type="dxa"/>
            <w:vMerge w:val="restart"/>
            <w:tcBorders>
              <w:top w:val="single" w:sz="4" w:space="0" w:color="auto"/>
              <w:left w:val="single" w:sz="4" w:space="0" w:color="auto"/>
              <w:bottom w:val="single" w:sz="4" w:space="0" w:color="auto"/>
              <w:right w:val="single" w:sz="4" w:space="0" w:color="auto"/>
            </w:tcBorders>
            <w:hideMark/>
          </w:tcPr>
          <w:p w:rsidR="00CC28B7" w:rsidRPr="00571B38" w:rsidRDefault="00CC28B7" w:rsidP="00CF4B12">
            <w:pPr>
              <w:spacing w:line="256" w:lineRule="auto"/>
              <w:rPr>
                <w:rFonts w:asciiTheme="minorHAnsi" w:hAnsiTheme="minorHAnsi" w:cstheme="minorHAnsi"/>
                <w:sz w:val="22"/>
                <w:szCs w:val="22"/>
              </w:rPr>
            </w:pPr>
            <w:r w:rsidRPr="00571B38">
              <w:rPr>
                <w:rFonts w:asciiTheme="minorHAnsi" w:hAnsiTheme="minorHAnsi" w:cstheme="minorHAnsi"/>
                <w:sz w:val="22"/>
                <w:szCs w:val="22"/>
              </w:rPr>
              <w:lastRenderedPageBreak/>
              <w:t xml:space="preserve">The project will work to improve the generation and management of quality </w:t>
            </w:r>
            <w:r w:rsidRPr="00571B38">
              <w:rPr>
                <w:rFonts w:asciiTheme="minorHAnsi" w:hAnsiTheme="minorHAnsi" w:cstheme="minorHAnsi"/>
                <w:sz w:val="22"/>
                <w:szCs w:val="22"/>
              </w:rPr>
              <w:lastRenderedPageBreak/>
              <w:t xml:space="preserve">environmental information and support its use at the national and district levels.  </w:t>
            </w:r>
          </w:p>
        </w:tc>
        <w:tc>
          <w:tcPr>
            <w:tcW w:w="1350" w:type="dxa"/>
            <w:vMerge w:val="restart"/>
            <w:tcBorders>
              <w:top w:val="single" w:sz="4" w:space="0" w:color="auto"/>
              <w:left w:val="single" w:sz="4" w:space="0" w:color="auto"/>
              <w:bottom w:val="single" w:sz="4" w:space="0" w:color="auto"/>
              <w:right w:val="single" w:sz="4" w:space="0" w:color="auto"/>
            </w:tcBorders>
            <w:vAlign w:val="center"/>
            <w:hideMark/>
          </w:tcPr>
          <w:p w:rsidR="00CC28B7" w:rsidRPr="00571B38" w:rsidRDefault="00CC28B7" w:rsidP="00CF4B12">
            <w:pPr>
              <w:spacing w:line="256" w:lineRule="auto"/>
              <w:rPr>
                <w:rFonts w:asciiTheme="minorHAnsi" w:hAnsiTheme="minorHAnsi" w:cstheme="minorHAnsi"/>
                <w:sz w:val="22"/>
                <w:szCs w:val="22"/>
              </w:rPr>
            </w:pPr>
            <w:r w:rsidRPr="00571B38">
              <w:rPr>
                <w:rFonts w:asciiTheme="minorHAnsi" w:hAnsiTheme="minorHAnsi" w:cstheme="minorHAnsi"/>
                <w:sz w:val="22"/>
                <w:szCs w:val="22"/>
              </w:rPr>
              <w:lastRenderedPageBreak/>
              <w:t>2</w:t>
            </w:r>
          </w:p>
        </w:tc>
      </w:tr>
      <w:tr w:rsidR="00CC28B7" w:rsidRPr="00571B38" w:rsidTr="009D6E4F">
        <w:tc>
          <w:tcPr>
            <w:tcW w:w="1962" w:type="dxa"/>
            <w:vMerge/>
            <w:tcBorders>
              <w:top w:val="single" w:sz="4" w:space="0" w:color="auto"/>
              <w:left w:val="single" w:sz="4" w:space="0" w:color="auto"/>
              <w:bottom w:val="nil"/>
              <w:right w:val="single" w:sz="4" w:space="0" w:color="auto"/>
            </w:tcBorders>
            <w:vAlign w:val="center"/>
            <w:hideMark/>
          </w:tcPr>
          <w:p w:rsidR="00CC28B7" w:rsidRPr="00571B38" w:rsidRDefault="00CC28B7" w:rsidP="00CF4B12">
            <w:pPr>
              <w:spacing w:line="256" w:lineRule="auto"/>
              <w:rPr>
                <w:rFonts w:asciiTheme="minorHAnsi" w:hAnsiTheme="minorHAnsi" w:cstheme="minorHAnsi"/>
                <w:sz w:val="22"/>
                <w:szCs w:val="22"/>
              </w:rPr>
            </w:pPr>
          </w:p>
        </w:tc>
        <w:tc>
          <w:tcPr>
            <w:tcW w:w="3240" w:type="dxa"/>
            <w:tcBorders>
              <w:top w:val="single" w:sz="4" w:space="0" w:color="auto"/>
              <w:left w:val="single" w:sz="4" w:space="0" w:color="auto"/>
              <w:bottom w:val="single" w:sz="4" w:space="0" w:color="auto"/>
              <w:right w:val="single" w:sz="4" w:space="0" w:color="auto"/>
            </w:tcBorders>
            <w:hideMark/>
          </w:tcPr>
          <w:p w:rsidR="00CC28B7" w:rsidRPr="00571B38" w:rsidRDefault="00CC28B7" w:rsidP="00CF4B12">
            <w:pPr>
              <w:spacing w:line="256" w:lineRule="auto"/>
              <w:rPr>
                <w:rFonts w:asciiTheme="minorHAnsi" w:hAnsiTheme="minorHAnsi" w:cstheme="minorHAnsi"/>
                <w:sz w:val="22"/>
                <w:szCs w:val="22"/>
              </w:rPr>
            </w:pPr>
            <w:r w:rsidRPr="00571B38">
              <w:rPr>
                <w:rFonts w:asciiTheme="minorHAnsi" w:hAnsiTheme="minorHAnsi" w:cstheme="minorHAnsi"/>
                <w:sz w:val="22"/>
                <w:szCs w:val="22"/>
              </w:rPr>
              <w:t>Some environmental information exists but it is not sufficient to support environmental decision-making processes</w:t>
            </w:r>
          </w:p>
        </w:tc>
        <w:tc>
          <w:tcPr>
            <w:tcW w:w="990" w:type="dxa"/>
            <w:tcBorders>
              <w:top w:val="single" w:sz="4" w:space="0" w:color="auto"/>
              <w:left w:val="single" w:sz="4" w:space="0" w:color="auto"/>
              <w:bottom w:val="single" w:sz="4" w:space="0" w:color="auto"/>
              <w:right w:val="single" w:sz="4" w:space="0" w:color="auto"/>
            </w:tcBorders>
            <w:vAlign w:val="center"/>
            <w:hideMark/>
          </w:tcPr>
          <w:p w:rsidR="00CC28B7" w:rsidRPr="00571B38" w:rsidRDefault="00CC28B7" w:rsidP="00CF4B12">
            <w:pPr>
              <w:spacing w:line="256" w:lineRule="auto"/>
              <w:rPr>
                <w:rFonts w:asciiTheme="minorHAnsi" w:hAnsiTheme="minorHAnsi" w:cstheme="minorHAnsi"/>
                <w:sz w:val="22"/>
                <w:szCs w:val="22"/>
              </w:rPr>
            </w:pPr>
            <w:r w:rsidRPr="00571B38">
              <w:rPr>
                <w:rFonts w:asciiTheme="minorHAnsi" w:hAnsiTheme="minorHAnsi" w:cstheme="minorHAnsi"/>
                <w:sz w:val="22"/>
                <w:szCs w:val="22"/>
              </w:rPr>
              <w:t>1</w:t>
            </w:r>
          </w:p>
        </w:tc>
        <w:tc>
          <w:tcPr>
            <w:tcW w:w="810" w:type="dxa"/>
            <w:tcBorders>
              <w:top w:val="single" w:sz="4" w:space="0" w:color="auto"/>
              <w:left w:val="single" w:sz="4" w:space="0" w:color="auto"/>
              <w:bottom w:val="single" w:sz="4" w:space="0" w:color="auto"/>
              <w:right w:val="single" w:sz="4" w:space="0" w:color="auto"/>
            </w:tcBorders>
            <w:vAlign w:val="center"/>
            <w:hideMark/>
          </w:tcPr>
          <w:p w:rsidR="00CC28B7" w:rsidRPr="00571B38" w:rsidRDefault="00CC28B7" w:rsidP="00CF4B12">
            <w:pPr>
              <w:spacing w:line="256" w:lineRule="auto"/>
              <w:rPr>
                <w:rFonts w:asciiTheme="minorHAnsi" w:hAnsiTheme="minorHAnsi" w:cstheme="minorHAnsi"/>
                <w:b/>
                <w:sz w:val="22"/>
                <w:szCs w:val="22"/>
              </w:rPr>
            </w:pPr>
            <w:r w:rsidRPr="00571B38">
              <w:rPr>
                <w:rFonts w:asciiTheme="minorHAnsi" w:hAnsiTheme="minorHAnsi" w:cstheme="minorHAnsi"/>
                <w:b/>
                <w:sz w:val="22"/>
                <w:szCs w:val="22"/>
              </w:rPr>
              <w:t>1</w:t>
            </w:r>
          </w:p>
        </w:tc>
        <w:tc>
          <w:tcPr>
            <w:tcW w:w="2700" w:type="dxa"/>
            <w:vMerge/>
            <w:tcBorders>
              <w:top w:val="single" w:sz="4" w:space="0" w:color="auto"/>
              <w:left w:val="single" w:sz="4" w:space="0" w:color="auto"/>
              <w:bottom w:val="single" w:sz="4" w:space="0" w:color="auto"/>
              <w:right w:val="single" w:sz="4" w:space="0" w:color="auto"/>
            </w:tcBorders>
            <w:vAlign w:val="center"/>
            <w:hideMark/>
          </w:tcPr>
          <w:p w:rsidR="00CC28B7" w:rsidRPr="00571B38" w:rsidRDefault="00CC28B7" w:rsidP="00CF4B12">
            <w:pPr>
              <w:spacing w:line="256" w:lineRule="auto"/>
              <w:rPr>
                <w:rFonts w:asciiTheme="minorHAnsi" w:hAnsiTheme="minorHAnsi" w:cstheme="minorHAnsi"/>
                <w:sz w:val="22"/>
                <w:szCs w:val="22"/>
                <w:highlight w:val="yellow"/>
              </w:rPr>
            </w:pPr>
          </w:p>
        </w:tc>
        <w:tc>
          <w:tcPr>
            <w:tcW w:w="2700" w:type="dxa"/>
            <w:vMerge/>
            <w:tcBorders>
              <w:top w:val="single" w:sz="4" w:space="0" w:color="auto"/>
              <w:left w:val="single" w:sz="4" w:space="0" w:color="auto"/>
              <w:bottom w:val="single" w:sz="4" w:space="0" w:color="auto"/>
              <w:right w:val="single" w:sz="4" w:space="0" w:color="auto"/>
            </w:tcBorders>
            <w:vAlign w:val="center"/>
            <w:hideMark/>
          </w:tcPr>
          <w:p w:rsidR="00CC28B7" w:rsidRPr="00571B38" w:rsidRDefault="00CC28B7" w:rsidP="00CF4B12">
            <w:pPr>
              <w:spacing w:line="256" w:lineRule="auto"/>
              <w:rPr>
                <w:rFonts w:asciiTheme="minorHAnsi" w:hAnsiTheme="minorHAnsi" w:cstheme="minorHAnsi"/>
                <w:sz w:val="22"/>
                <w:szCs w:val="22"/>
                <w:highlight w:val="yellow"/>
              </w:rPr>
            </w:pPr>
          </w:p>
        </w:tc>
        <w:tc>
          <w:tcPr>
            <w:tcW w:w="1350" w:type="dxa"/>
            <w:vMerge/>
            <w:tcBorders>
              <w:top w:val="single" w:sz="4" w:space="0" w:color="auto"/>
              <w:left w:val="single" w:sz="4" w:space="0" w:color="auto"/>
              <w:bottom w:val="single" w:sz="4" w:space="0" w:color="auto"/>
              <w:right w:val="single" w:sz="4" w:space="0" w:color="auto"/>
            </w:tcBorders>
            <w:vAlign w:val="center"/>
            <w:hideMark/>
          </w:tcPr>
          <w:p w:rsidR="00CC28B7" w:rsidRPr="00571B38" w:rsidRDefault="00CC28B7" w:rsidP="00CF4B12">
            <w:pPr>
              <w:spacing w:line="256" w:lineRule="auto"/>
              <w:rPr>
                <w:rFonts w:asciiTheme="minorHAnsi" w:hAnsiTheme="minorHAnsi" w:cstheme="minorHAnsi"/>
                <w:sz w:val="22"/>
                <w:szCs w:val="22"/>
              </w:rPr>
            </w:pPr>
          </w:p>
        </w:tc>
      </w:tr>
      <w:tr w:rsidR="00CC28B7" w:rsidRPr="00571B38" w:rsidTr="009D6E4F">
        <w:tc>
          <w:tcPr>
            <w:tcW w:w="1962" w:type="dxa"/>
            <w:tcBorders>
              <w:top w:val="nil"/>
              <w:left w:val="single" w:sz="4" w:space="0" w:color="auto"/>
              <w:bottom w:val="nil"/>
              <w:right w:val="single" w:sz="4" w:space="0" w:color="auto"/>
            </w:tcBorders>
          </w:tcPr>
          <w:p w:rsidR="00CC28B7" w:rsidRPr="00571B38" w:rsidRDefault="00CC28B7" w:rsidP="00CF4B12">
            <w:pPr>
              <w:spacing w:line="256" w:lineRule="auto"/>
              <w:rPr>
                <w:rFonts w:asciiTheme="minorHAnsi" w:hAnsiTheme="minorHAnsi" w:cstheme="minorHAnsi"/>
                <w:sz w:val="22"/>
                <w:szCs w:val="22"/>
              </w:rPr>
            </w:pPr>
          </w:p>
        </w:tc>
        <w:tc>
          <w:tcPr>
            <w:tcW w:w="3240" w:type="dxa"/>
            <w:tcBorders>
              <w:top w:val="single" w:sz="4" w:space="0" w:color="auto"/>
              <w:left w:val="single" w:sz="4" w:space="0" w:color="auto"/>
              <w:bottom w:val="single" w:sz="4" w:space="0" w:color="auto"/>
              <w:right w:val="single" w:sz="4" w:space="0" w:color="auto"/>
            </w:tcBorders>
            <w:hideMark/>
          </w:tcPr>
          <w:p w:rsidR="00CC28B7" w:rsidRPr="00571B38" w:rsidRDefault="00CC28B7" w:rsidP="00CF4B12">
            <w:pPr>
              <w:spacing w:line="256" w:lineRule="auto"/>
              <w:rPr>
                <w:rFonts w:asciiTheme="minorHAnsi" w:hAnsiTheme="minorHAnsi" w:cstheme="minorHAnsi"/>
                <w:sz w:val="22"/>
                <w:szCs w:val="22"/>
              </w:rPr>
            </w:pPr>
            <w:r w:rsidRPr="00571B38">
              <w:rPr>
                <w:rFonts w:asciiTheme="minorHAnsi" w:hAnsiTheme="minorHAnsi" w:cstheme="minorHAnsi"/>
                <w:sz w:val="22"/>
                <w:szCs w:val="22"/>
              </w:rPr>
              <w:t>Relevant environmental information is made available to environmental decision-makers but the process to update this information is not functioning properly</w:t>
            </w:r>
          </w:p>
        </w:tc>
        <w:tc>
          <w:tcPr>
            <w:tcW w:w="990" w:type="dxa"/>
            <w:tcBorders>
              <w:top w:val="single" w:sz="4" w:space="0" w:color="auto"/>
              <w:left w:val="single" w:sz="4" w:space="0" w:color="auto"/>
              <w:bottom w:val="single" w:sz="4" w:space="0" w:color="auto"/>
              <w:right w:val="single" w:sz="4" w:space="0" w:color="auto"/>
            </w:tcBorders>
            <w:vAlign w:val="center"/>
            <w:hideMark/>
          </w:tcPr>
          <w:p w:rsidR="00CC28B7" w:rsidRPr="00571B38" w:rsidRDefault="00CC28B7" w:rsidP="00CF4B12">
            <w:pPr>
              <w:spacing w:line="256" w:lineRule="auto"/>
              <w:rPr>
                <w:rFonts w:asciiTheme="minorHAnsi" w:hAnsiTheme="minorHAnsi" w:cstheme="minorHAnsi"/>
                <w:sz w:val="22"/>
                <w:szCs w:val="22"/>
              </w:rPr>
            </w:pPr>
            <w:r w:rsidRPr="00571B38">
              <w:rPr>
                <w:rFonts w:asciiTheme="minorHAnsi" w:hAnsiTheme="minorHAnsi" w:cstheme="minorHAnsi"/>
                <w:sz w:val="22"/>
                <w:szCs w:val="22"/>
              </w:rPr>
              <w:t>2</w:t>
            </w:r>
          </w:p>
        </w:tc>
        <w:tc>
          <w:tcPr>
            <w:tcW w:w="810" w:type="dxa"/>
            <w:tcBorders>
              <w:top w:val="single" w:sz="4" w:space="0" w:color="auto"/>
              <w:left w:val="single" w:sz="4" w:space="0" w:color="auto"/>
              <w:bottom w:val="single" w:sz="4" w:space="0" w:color="auto"/>
              <w:right w:val="single" w:sz="4" w:space="0" w:color="auto"/>
            </w:tcBorders>
          </w:tcPr>
          <w:p w:rsidR="00CC28B7" w:rsidRPr="00571B38" w:rsidRDefault="00CC28B7" w:rsidP="00CF4B12">
            <w:pPr>
              <w:spacing w:line="256" w:lineRule="auto"/>
              <w:rPr>
                <w:rFonts w:asciiTheme="minorHAnsi" w:hAnsiTheme="minorHAnsi" w:cstheme="minorHAnsi"/>
                <w:sz w:val="22"/>
                <w:szCs w:val="22"/>
              </w:rPr>
            </w:pPr>
          </w:p>
        </w:tc>
        <w:tc>
          <w:tcPr>
            <w:tcW w:w="2700" w:type="dxa"/>
            <w:vMerge/>
            <w:tcBorders>
              <w:top w:val="single" w:sz="4" w:space="0" w:color="auto"/>
              <w:left w:val="single" w:sz="4" w:space="0" w:color="auto"/>
              <w:bottom w:val="single" w:sz="4" w:space="0" w:color="auto"/>
              <w:right w:val="single" w:sz="4" w:space="0" w:color="auto"/>
            </w:tcBorders>
            <w:vAlign w:val="center"/>
            <w:hideMark/>
          </w:tcPr>
          <w:p w:rsidR="00CC28B7" w:rsidRPr="00571B38" w:rsidRDefault="00CC28B7" w:rsidP="00CF4B12">
            <w:pPr>
              <w:spacing w:line="256" w:lineRule="auto"/>
              <w:rPr>
                <w:rFonts w:asciiTheme="minorHAnsi" w:hAnsiTheme="minorHAnsi" w:cstheme="minorHAnsi"/>
                <w:sz w:val="22"/>
                <w:szCs w:val="22"/>
                <w:highlight w:val="yellow"/>
              </w:rPr>
            </w:pPr>
          </w:p>
        </w:tc>
        <w:tc>
          <w:tcPr>
            <w:tcW w:w="2700" w:type="dxa"/>
            <w:vMerge/>
            <w:tcBorders>
              <w:top w:val="single" w:sz="4" w:space="0" w:color="auto"/>
              <w:left w:val="single" w:sz="4" w:space="0" w:color="auto"/>
              <w:bottom w:val="single" w:sz="4" w:space="0" w:color="auto"/>
              <w:right w:val="single" w:sz="4" w:space="0" w:color="auto"/>
            </w:tcBorders>
            <w:vAlign w:val="center"/>
            <w:hideMark/>
          </w:tcPr>
          <w:p w:rsidR="00CC28B7" w:rsidRPr="00571B38" w:rsidRDefault="00CC28B7" w:rsidP="00CF4B12">
            <w:pPr>
              <w:spacing w:line="256" w:lineRule="auto"/>
              <w:rPr>
                <w:rFonts w:asciiTheme="minorHAnsi" w:hAnsiTheme="minorHAnsi" w:cstheme="minorHAnsi"/>
                <w:sz w:val="22"/>
                <w:szCs w:val="22"/>
                <w:highlight w:val="yellow"/>
              </w:rPr>
            </w:pPr>
          </w:p>
        </w:tc>
        <w:tc>
          <w:tcPr>
            <w:tcW w:w="1350" w:type="dxa"/>
            <w:vMerge/>
            <w:tcBorders>
              <w:top w:val="single" w:sz="4" w:space="0" w:color="auto"/>
              <w:left w:val="single" w:sz="4" w:space="0" w:color="auto"/>
              <w:bottom w:val="single" w:sz="4" w:space="0" w:color="auto"/>
              <w:right w:val="single" w:sz="4" w:space="0" w:color="auto"/>
            </w:tcBorders>
            <w:vAlign w:val="center"/>
            <w:hideMark/>
          </w:tcPr>
          <w:p w:rsidR="00CC28B7" w:rsidRPr="00571B38" w:rsidRDefault="00CC28B7" w:rsidP="00CF4B12">
            <w:pPr>
              <w:spacing w:line="256" w:lineRule="auto"/>
              <w:rPr>
                <w:rFonts w:asciiTheme="minorHAnsi" w:hAnsiTheme="minorHAnsi" w:cstheme="minorHAnsi"/>
                <w:sz w:val="22"/>
                <w:szCs w:val="22"/>
              </w:rPr>
            </w:pPr>
          </w:p>
        </w:tc>
      </w:tr>
      <w:tr w:rsidR="00CC28B7" w:rsidRPr="00571B38" w:rsidTr="009D6E4F">
        <w:tc>
          <w:tcPr>
            <w:tcW w:w="1962" w:type="dxa"/>
            <w:tcBorders>
              <w:top w:val="nil"/>
              <w:left w:val="single" w:sz="4" w:space="0" w:color="auto"/>
              <w:bottom w:val="single" w:sz="4" w:space="0" w:color="auto"/>
              <w:right w:val="single" w:sz="4" w:space="0" w:color="auto"/>
            </w:tcBorders>
          </w:tcPr>
          <w:p w:rsidR="00CC28B7" w:rsidRPr="00571B38" w:rsidRDefault="00CC28B7" w:rsidP="00CF4B12">
            <w:pPr>
              <w:spacing w:line="256" w:lineRule="auto"/>
              <w:rPr>
                <w:rFonts w:asciiTheme="minorHAnsi" w:hAnsiTheme="minorHAnsi" w:cstheme="minorHAnsi"/>
                <w:sz w:val="22"/>
                <w:szCs w:val="22"/>
              </w:rPr>
            </w:pPr>
          </w:p>
        </w:tc>
        <w:tc>
          <w:tcPr>
            <w:tcW w:w="3240" w:type="dxa"/>
            <w:tcBorders>
              <w:top w:val="single" w:sz="4" w:space="0" w:color="auto"/>
              <w:left w:val="single" w:sz="4" w:space="0" w:color="auto"/>
              <w:bottom w:val="single" w:sz="4" w:space="0" w:color="auto"/>
              <w:right w:val="single" w:sz="4" w:space="0" w:color="auto"/>
            </w:tcBorders>
            <w:hideMark/>
          </w:tcPr>
          <w:p w:rsidR="00CC28B7" w:rsidRPr="00571B38" w:rsidRDefault="00CC28B7" w:rsidP="00CF4B12">
            <w:pPr>
              <w:spacing w:line="256" w:lineRule="auto"/>
              <w:rPr>
                <w:rFonts w:asciiTheme="minorHAnsi" w:hAnsiTheme="minorHAnsi" w:cstheme="minorHAnsi"/>
                <w:sz w:val="22"/>
                <w:szCs w:val="22"/>
              </w:rPr>
            </w:pPr>
            <w:r w:rsidRPr="00571B38">
              <w:rPr>
                <w:rFonts w:asciiTheme="minorHAnsi" w:hAnsiTheme="minorHAnsi" w:cstheme="minorHAnsi"/>
                <w:sz w:val="22"/>
                <w:szCs w:val="22"/>
              </w:rPr>
              <w:t>Political and administrative decision-makers obtain and use updated environmental information to make environmental decisions</w:t>
            </w:r>
          </w:p>
        </w:tc>
        <w:tc>
          <w:tcPr>
            <w:tcW w:w="990" w:type="dxa"/>
            <w:tcBorders>
              <w:top w:val="single" w:sz="4" w:space="0" w:color="auto"/>
              <w:left w:val="single" w:sz="4" w:space="0" w:color="auto"/>
              <w:bottom w:val="single" w:sz="4" w:space="0" w:color="auto"/>
              <w:right w:val="single" w:sz="4" w:space="0" w:color="auto"/>
            </w:tcBorders>
            <w:vAlign w:val="center"/>
            <w:hideMark/>
          </w:tcPr>
          <w:p w:rsidR="00CC28B7" w:rsidRPr="00571B38" w:rsidRDefault="00CC28B7" w:rsidP="00CF4B12">
            <w:pPr>
              <w:spacing w:line="256" w:lineRule="auto"/>
              <w:rPr>
                <w:rFonts w:asciiTheme="minorHAnsi" w:hAnsiTheme="minorHAnsi" w:cstheme="minorHAnsi"/>
                <w:sz w:val="22"/>
                <w:szCs w:val="22"/>
              </w:rPr>
            </w:pPr>
            <w:r w:rsidRPr="00571B38">
              <w:rPr>
                <w:rFonts w:asciiTheme="minorHAnsi" w:hAnsiTheme="minorHAnsi" w:cstheme="minorHAnsi"/>
                <w:sz w:val="22"/>
                <w:szCs w:val="22"/>
              </w:rPr>
              <w:t>3</w:t>
            </w:r>
          </w:p>
        </w:tc>
        <w:tc>
          <w:tcPr>
            <w:tcW w:w="810" w:type="dxa"/>
            <w:tcBorders>
              <w:top w:val="single" w:sz="4" w:space="0" w:color="auto"/>
              <w:left w:val="single" w:sz="4" w:space="0" w:color="auto"/>
              <w:bottom w:val="single" w:sz="4" w:space="0" w:color="auto"/>
              <w:right w:val="single" w:sz="4" w:space="0" w:color="auto"/>
            </w:tcBorders>
          </w:tcPr>
          <w:p w:rsidR="00CC28B7" w:rsidRPr="00571B38" w:rsidRDefault="00CC28B7" w:rsidP="00CF4B12">
            <w:pPr>
              <w:spacing w:line="256" w:lineRule="auto"/>
              <w:rPr>
                <w:rFonts w:asciiTheme="minorHAnsi" w:hAnsiTheme="minorHAnsi" w:cstheme="minorHAnsi"/>
                <w:sz w:val="22"/>
                <w:szCs w:val="22"/>
              </w:rPr>
            </w:pPr>
          </w:p>
        </w:tc>
        <w:tc>
          <w:tcPr>
            <w:tcW w:w="2700" w:type="dxa"/>
            <w:vMerge/>
            <w:tcBorders>
              <w:top w:val="single" w:sz="4" w:space="0" w:color="auto"/>
              <w:left w:val="single" w:sz="4" w:space="0" w:color="auto"/>
              <w:bottom w:val="single" w:sz="4" w:space="0" w:color="auto"/>
              <w:right w:val="single" w:sz="4" w:space="0" w:color="auto"/>
            </w:tcBorders>
            <w:vAlign w:val="center"/>
            <w:hideMark/>
          </w:tcPr>
          <w:p w:rsidR="00CC28B7" w:rsidRPr="00571B38" w:rsidRDefault="00CC28B7" w:rsidP="00CF4B12">
            <w:pPr>
              <w:spacing w:line="256" w:lineRule="auto"/>
              <w:rPr>
                <w:rFonts w:asciiTheme="minorHAnsi" w:hAnsiTheme="minorHAnsi" w:cstheme="minorHAnsi"/>
                <w:sz w:val="22"/>
                <w:szCs w:val="22"/>
                <w:highlight w:val="yellow"/>
              </w:rPr>
            </w:pPr>
          </w:p>
        </w:tc>
        <w:tc>
          <w:tcPr>
            <w:tcW w:w="2700" w:type="dxa"/>
            <w:vMerge/>
            <w:tcBorders>
              <w:top w:val="single" w:sz="4" w:space="0" w:color="auto"/>
              <w:left w:val="single" w:sz="4" w:space="0" w:color="auto"/>
              <w:bottom w:val="single" w:sz="4" w:space="0" w:color="auto"/>
              <w:right w:val="single" w:sz="4" w:space="0" w:color="auto"/>
            </w:tcBorders>
            <w:vAlign w:val="center"/>
            <w:hideMark/>
          </w:tcPr>
          <w:p w:rsidR="00CC28B7" w:rsidRPr="00571B38" w:rsidRDefault="00CC28B7" w:rsidP="00CF4B12">
            <w:pPr>
              <w:spacing w:line="256" w:lineRule="auto"/>
              <w:rPr>
                <w:rFonts w:asciiTheme="minorHAnsi" w:hAnsiTheme="minorHAnsi" w:cstheme="minorHAnsi"/>
                <w:sz w:val="22"/>
                <w:szCs w:val="22"/>
                <w:highlight w:val="yellow"/>
              </w:rPr>
            </w:pPr>
          </w:p>
        </w:tc>
        <w:tc>
          <w:tcPr>
            <w:tcW w:w="1350" w:type="dxa"/>
            <w:vMerge/>
            <w:tcBorders>
              <w:top w:val="single" w:sz="4" w:space="0" w:color="auto"/>
              <w:left w:val="single" w:sz="4" w:space="0" w:color="auto"/>
              <w:bottom w:val="single" w:sz="4" w:space="0" w:color="auto"/>
              <w:right w:val="single" w:sz="4" w:space="0" w:color="auto"/>
            </w:tcBorders>
            <w:vAlign w:val="center"/>
            <w:hideMark/>
          </w:tcPr>
          <w:p w:rsidR="00CC28B7" w:rsidRPr="00571B38" w:rsidRDefault="00CC28B7" w:rsidP="00CF4B12">
            <w:pPr>
              <w:spacing w:line="256" w:lineRule="auto"/>
              <w:rPr>
                <w:rFonts w:asciiTheme="minorHAnsi" w:hAnsiTheme="minorHAnsi" w:cstheme="minorHAnsi"/>
                <w:sz w:val="22"/>
                <w:szCs w:val="22"/>
              </w:rPr>
            </w:pPr>
          </w:p>
        </w:tc>
      </w:tr>
      <w:tr w:rsidR="00CC28B7" w:rsidRPr="00571B38" w:rsidTr="009D6E4F">
        <w:trPr>
          <w:trHeight w:val="454"/>
        </w:trPr>
        <w:tc>
          <w:tcPr>
            <w:tcW w:w="6192" w:type="dxa"/>
            <w:gridSpan w:val="3"/>
            <w:tcBorders>
              <w:top w:val="single" w:sz="4" w:space="0" w:color="auto"/>
              <w:left w:val="single" w:sz="4" w:space="0" w:color="auto"/>
              <w:bottom w:val="single" w:sz="4" w:space="0" w:color="auto"/>
              <w:right w:val="nil"/>
            </w:tcBorders>
            <w:vAlign w:val="center"/>
            <w:hideMark/>
          </w:tcPr>
          <w:p w:rsidR="00CC28B7" w:rsidRPr="00571B38" w:rsidRDefault="00CC28B7" w:rsidP="00CF4B12">
            <w:pPr>
              <w:spacing w:line="256" w:lineRule="auto"/>
              <w:rPr>
                <w:rFonts w:asciiTheme="minorHAnsi" w:hAnsiTheme="minorHAnsi" w:cstheme="minorHAnsi"/>
                <w:b/>
                <w:sz w:val="22"/>
                <w:szCs w:val="22"/>
              </w:rPr>
            </w:pPr>
            <w:r w:rsidRPr="00571B38">
              <w:rPr>
                <w:rFonts w:asciiTheme="minorHAnsi" w:hAnsiTheme="minorHAnsi" w:cstheme="minorHAnsi"/>
                <w:b/>
                <w:sz w:val="22"/>
                <w:szCs w:val="22"/>
              </w:rPr>
              <w:t>CR 4: Capacities for management and implementation</w:t>
            </w:r>
          </w:p>
        </w:tc>
        <w:tc>
          <w:tcPr>
            <w:tcW w:w="810" w:type="dxa"/>
            <w:tcBorders>
              <w:top w:val="single" w:sz="4" w:space="0" w:color="auto"/>
              <w:left w:val="nil"/>
              <w:bottom w:val="single" w:sz="4" w:space="0" w:color="auto"/>
              <w:right w:val="nil"/>
            </w:tcBorders>
          </w:tcPr>
          <w:p w:rsidR="00CC28B7" w:rsidRPr="00571B38" w:rsidRDefault="00CC28B7" w:rsidP="00CF4B12">
            <w:pPr>
              <w:spacing w:line="256" w:lineRule="auto"/>
              <w:rPr>
                <w:rFonts w:asciiTheme="minorHAnsi" w:hAnsiTheme="minorHAnsi" w:cstheme="minorHAnsi"/>
                <w:sz w:val="22"/>
                <w:szCs w:val="22"/>
              </w:rPr>
            </w:pPr>
          </w:p>
        </w:tc>
        <w:tc>
          <w:tcPr>
            <w:tcW w:w="2700" w:type="dxa"/>
            <w:tcBorders>
              <w:top w:val="single" w:sz="4" w:space="0" w:color="auto"/>
              <w:left w:val="nil"/>
              <w:bottom w:val="single" w:sz="4" w:space="0" w:color="auto"/>
              <w:right w:val="nil"/>
            </w:tcBorders>
          </w:tcPr>
          <w:p w:rsidR="00CC28B7" w:rsidRPr="00571B38" w:rsidRDefault="00CC28B7" w:rsidP="00CF4B12">
            <w:pPr>
              <w:spacing w:line="256" w:lineRule="auto"/>
              <w:rPr>
                <w:rFonts w:asciiTheme="minorHAnsi" w:hAnsiTheme="minorHAnsi" w:cstheme="minorHAnsi"/>
                <w:sz w:val="22"/>
                <w:szCs w:val="22"/>
              </w:rPr>
            </w:pPr>
          </w:p>
        </w:tc>
        <w:tc>
          <w:tcPr>
            <w:tcW w:w="2700" w:type="dxa"/>
            <w:tcBorders>
              <w:top w:val="single" w:sz="4" w:space="0" w:color="auto"/>
              <w:left w:val="nil"/>
              <w:bottom w:val="single" w:sz="4" w:space="0" w:color="auto"/>
              <w:right w:val="nil"/>
            </w:tcBorders>
          </w:tcPr>
          <w:p w:rsidR="00CC28B7" w:rsidRPr="00571B38" w:rsidRDefault="00CC28B7" w:rsidP="00CF4B12">
            <w:pPr>
              <w:spacing w:line="256" w:lineRule="auto"/>
              <w:rPr>
                <w:rFonts w:asciiTheme="minorHAnsi" w:hAnsiTheme="minorHAnsi" w:cstheme="minorHAnsi"/>
                <w:sz w:val="22"/>
                <w:szCs w:val="22"/>
              </w:rPr>
            </w:pPr>
          </w:p>
        </w:tc>
        <w:tc>
          <w:tcPr>
            <w:tcW w:w="1350" w:type="dxa"/>
            <w:tcBorders>
              <w:top w:val="single" w:sz="4" w:space="0" w:color="auto"/>
              <w:left w:val="nil"/>
              <w:bottom w:val="single" w:sz="4" w:space="0" w:color="auto"/>
              <w:right w:val="single" w:sz="4" w:space="0" w:color="auto"/>
            </w:tcBorders>
            <w:vAlign w:val="center"/>
          </w:tcPr>
          <w:p w:rsidR="00CC28B7" w:rsidRPr="00571B38" w:rsidRDefault="00CC28B7" w:rsidP="00CF4B12">
            <w:pPr>
              <w:spacing w:line="256" w:lineRule="auto"/>
              <w:rPr>
                <w:rFonts w:asciiTheme="minorHAnsi" w:hAnsiTheme="minorHAnsi" w:cstheme="minorHAnsi"/>
                <w:sz w:val="22"/>
                <w:szCs w:val="22"/>
              </w:rPr>
            </w:pPr>
          </w:p>
        </w:tc>
      </w:tr>
      <w:tr w:rsidR="00CC28B7" w:rsidRPr="00571B38" w:rsidTr="009D6E4F">
        <w:tc>
          <w:tcPr>
            <w:tcW w:w="1962" w:type="dxa"/>
            <w:tcBorders>
              <w:top w:val="single" w:sz="4" w:space="0" w:color="auto"/>
              <w:left w:val="single" w:sz="4" w:space="0" w:color="auto"/>
              <w:bottom w:val="nil"/>
              <w:right w:val="single" w:sz="4" w:space="0" w:color="auto"/>
            </w:tcBorders>
            <w:hideMark/>
          </w:tcPr>
          <w:p w:rsidR="00CC28B7" w:rsidRPr="00571B38" w:rsidRDefault="00CC28B7" w:rsidP="00CF4B12">
            <w:pPr>
              <w:spacing w:line="256" w:lineRule="auto"/>
              <w:rPr>
                <w:rFonts w:asciiTheme="minorHAnsi" w:hAnsiTheme="minorHAnsi" w:cstheme="minorHAnsi"/>
                <w:sz w:val="22"/>
                <w:szCs w:val="22"/>
              </w:rPr>
            </w:pPr>
            <w:r w:rsidRPr="00571B38">
              <w:rPr>
                <w:rFonts w:asciiTheme="minorHAnsi" w:hAnsiTheme="minorHAnsi" w:cstheme="minorHAnsi"/>
                <w:sz w:val="22"/>
                <w:szCs w:val="22"/>
              </w:rPr>
              <w:t>Indicator 12 – Existence and mobilization of resources</w:t>
            </w:r>
          </w:p>
        </w:tc>
        <w:tc>
          <w:tcPr>
            <w:tcW w:w="3240" w:type="dxa"/>
            <w:tcBorders>
              <w:top w:val="single" w:sz="4" w:space="0" w:color="auto"/>
              <w:left w:val="single" w:sz="4" w:space="0" w:color="auto"/>
              <w:bottom w:val="single" w:sz="4" w:space="0" w:color="auto"/>
              <w:right w:val="single" w:sz="4" w:space="0" w:color="auto"/>
            </w:tcBorders>
            <w:hideMark/>
          </w:tcPr>
          <w:p w:rsidR="00CC28B7" w:rsidRPr="00571B38" w:rsidRDefault="00CC28B7" w:rsidP="00CF4B12">
            <w:pPr>
              <w:spacing w:line="256" w:lineRule="auto"/>
              <w:rPr>
                <w:rFonts w:asciiTheme="minorHAnsi" w:hAnsiTheme="minorHAnsi" w:cstheme="minorHAnsi"/>
                <w:sz w:val="22"/>
                <w:szCs w:val="22"/>
              </w:rPr>
            </w:pPr>
            <w:r w:rsidRPr="00571B38">
              <w:rPr>
                <w:rFonts w:asciiTheme="minorHAnsi" w:hAnsiTheme="minorHAnsi" w:cstheme="minorHAnsi"/>
                <w:sz w:val="22"/>
                <w:szCs w:val="22"/>
              </w:rPr>
              <w:t>The environmental organizations don’t have adequate resources for their programmes and projects and the requirements have not been assessed</w:t>
            </w:r>
          </w:p>
        </w:tc>
        <w:tc>
          <w:tcPr>
            <w:tcW w:w="990" w:type="dxa"/>
            <w:tcBorders>
              <w:top w:val="single" w:sz="4" w:space="0" w:color="auto"/>
              <w:left w:val="single" w:sz="4" w:space="0" w:color="auto"/>
              <w:bottom w:val="single" w:sz="4" w:space="0" w:color="auto"/>
              <w:right w:val="single" w:sz="4" w:space="0" w:color="auto"/>
            </w:tcBorders>
            <w:vAlign w:val="center"/>
            <w:hideMark/>
          </w:tcPr>
          <w:p w:rsidR="00CC28B7" w:rsidRPr="00571B38" w:rsidRDefault="00CC28B7" w:rsidP="00CF4B12">
            <w:pPr>
              <w:spacing w:line="256" w:lineRule="auto"/>
              <w:rPr>
                <w:rFonts w:asciiTheme="minorHAnsi" w:hAnsiTheme="minorHAnsi" w:cstheme="minorHAnsi"/>
                <w:sz w:val="22"/>
                <w:szCs w:val="22"/>
              </w:rPr>
            </w:pPr>
            <w:r w:rsidRPr="00571B38">
              <w:rPr>
                <w:rFonts w:asciiTheme="minorHAnsi" w:hAnsiTheme="minorHAnsi" w:cstheme="minorHAnsi"/>
                <w:sz w:val="22"/>
                <w:szCs w:val="22"/>
              </w:rPr>
              <w:t>0</w:t>
            </w:r>
          </w:p>
        </w:tc>
        <w:tc>
          <w:tcPr>
            <w:tcW w:w="810" w:type="dxa"/>
            <w:tcBorders>
              <w:top w:val="single" w:sz="4" w:space="0" w:color="auto"/>
              <w:left w:val="single" w:sz="4" w:space="0" w:color="auto"/>
              <w:bottom w:val="single" w:sz="4" w:space="0" w:color="auto"/>
              <w:right w:val="single" w:sz="4" w:space="0" w:color="auto"/>
            </w:tcBorders>
          </w:tcPr>
          <w:p w:rsidR="00CC28B7" w:rsidRPr="00571B38" w:rsidRDefault="00CC28B7" w:rsidP="00CF4B12">
            <w:pPr>
              <w:spacing w:line="256" w:lineRule="auto"/>
              <w:rPr>
                <w:rFonts w:asciiTheme="minorHAnsi" w:hAnsiTheme="minorHAnsi" w:cstheme="minorHAnsi"/>
                <w:sz w:val="22"/>
                <w:szCs w:val="22"/>
              </w:rPr>
            </w:pPr>
          </w:p>
        </w:tc>
        <w:tc>
          <w:tcPr>
            <w:tcW w:w="2700" w:type="dxa"/>
            <w:vMerge w:val="restart"/>
            <w:tcBorders>
              <w:top w:val="single" w:sz="4" w:space="0" w:color="auto"/>
              <w:left w:val="single" w:sz="4" w:space="0" w:color="auto"/>
              <w:bottom w:val="single" w:sz="4" w:space="0" w:color="auto"/>
              <w:right w:val="single" w:sz="4" w:space="0" w:color="auto"/>
            </w:tcBorders>
            <w:hideMark/>
          </w:tcPr>
          <w:p w:rsidR="00CC28B7" w:rsidRPr="00571B38" w:rsidRDefault="00CC28B7" w:rsidP="00CF4B12">
            <w:pPr>
              <w:spacing w:line="256" w:lineRule="auto"/>
              <w:rPr>
                <w:rFonts w:asciiTheme="minorHAnsi" w:hAnsiTheme="minorHAnsi" w:cstheme="minorHAnsi"/>
                <w:sz w:val="22"/>
                <w:szCs w:val="22"/>
              </w:rPr>
            </w:pPr>
            <w:r w:rsidRPr="00571B38">
              <w:rPr>
                <w:rFonts w:asciiTheme="minorHAnsi" w:hAnsiTheme="minorHAnsi" w:cstheme="minorHAnsi"/>
                <w:sz w:val="22"/>
                <w:szCs w:val="22"/>
              </w:rPr>
              <w:t xml:space="preserve">Lack of financial resources is one of the major obstacles for implementation of the strategies, plans and programmes in Uganda. Resource requirements are identified and funds are partially mobilized from the state budget, but mostly </w:t>
            </w:r>
            <w:r w:rsidRPr="00571B38">
              <w:rPr>
                <w:rFonts w:asciiTheme="minorHAnsi" w:hAnsiTheme="minorHAnsi" w:cstheme="minorHAnsi"/>
                <w:sz w:val="22"/>
                <w:szCs w:val="22"/>
              </w:rPr>
              <w:lastRenderedPageBreak/>
              <w:t xml:space="preserve">through the international donor organizations. </w:t>
            </w:r>
          </w:p>
        </w:tc>
        <w:tc>
          <w:tcPr>
            <w:tcW w:w="2700" w:type="dxa"/>
            <w:vMerge w:val="restart"/>
            <w:tcBorders>
              <w:top w:val="single" w:sz="4" w:space="0" w:color="auto"/>
              <w:left w:val="single" w:sz="4" w:space="0" w:color="auto"/>
              <w:bottom w:val="single" w:sz="4" w:space="0" w:color="auto"/>
              <w:right w:val="single" w:sz="4" w:space="0" w:color="auto"/>
            </w:tcBorders>
            <w:hideMark/>
          </w:tcPr>
          <w:p w:rsidR="00CC28B7" w:rsidRPr="00571B38" w:rsidRDefault="00CC28B7" w:rsidP="00CF4B12">
            <w:pPr>
              <w:spacing w:line="256" w:lineRule="auto"/>
              <w:rPr>
                <w:rFonts w:asciiTheme="minorHAnsi" w:hAnsiTheme="minorHAnsi" w:cstheme="minorHAnsi"/>
                <w:sz w:val="22"/>
                <w:szCs w:val="22"/>
              </w:rPr>
            </w:pPr>
            <w:r w:rsidRPr="00571B38">
              <w:rPr>
                <w:rFonts w:asciiTheme="minorHAnsi" w:hAnsiTheme="minorHAnsi" w:cstheme="minorHAnsi"/>
                <w:sz w:val="22"/>
                <w:szCs w:val="22"/>
              </w:rPr>
              <w:lastRenderedPageBreak/>
              <w:t xml:space="preserve">The Ministry of Finance is collaborating with NEMA and will be supporting the team in designing and setting up a new system for data collection, analysis and sharing. The project will contribute with comprehensive training modules of concerned staff on best practices and </w:t>
            </w:r>
            <w:r w:rsidRPr="00571B38">
              <w:rPr>
                <w:rFonts w:asciiTheme="minorHAnsi" w:hAnsiTheme="minorHAnsi" w:cstheme="minorHAnsi"/>
                <w:sz w:val="22"/>
                <w:szCs w:val="22"/>
              </w:rPr>
              <w:lastRenderedPageBreak/>
              <w:t xml:space="preserve">innovations for easing a sharing mechanism for environmental information. Also, an intensive resources mobilization will be provided to support institutions in resource mobilization. </w:t>
            </w:r>
          </w:p>
        </w:tc>
        <w:tc>
          <w:tcPr>
            <w:tcW w:w="1350" w:type="dxa"/>
            <w:vMerge w:val="restart"/>
            <w:tcBorders>
              <w:top w:val="single" w:sz="4" w:space="0" w:color="auto"/>
              <w:left w:val="single" w:sz="4" w:space="0" w:color="auto"/>
              <w:bottom w:val="single" w:sz="4" w:space="0" w:color="auto"/>
              <w:right w:val="single" w:sz="4" w:space="0" w:color="auto"/>
            </w:tcBorders>
            <w:vAlign w:val="center"/>
            <w:hideMark/>
          </w:tcPr>
          <w:p w:rsidR="00CC28B7" w:rsidRPr="00571B38" w:rsidRDefault="00CC28B7" w:rsidP="00CF4B12">
            <w:pPr>
              <w:spacing w:line="256" w:lineRule="auto"/>
              <w:rPr>
                <w:rFonts w:asciiTheme="minorHAnsi" w:hAnsiTheme="minorHAnsi" w:cstheme="minorHAnsi"/>
                <w:sz w:val="22"/>
                <w:szCs w:val="22"/>
              </w:rPr>
            </w:pPr>
            <w:r w:rsidRPr="00571B38">
              <w:rPr>
                <w:rFonts w:asciiTheme="minorHAnsi" w:hAnsiTheme="minorHAnsi" w:cstheme="minorHAnsi"/>
                <w:sz w:val="22"/>
                <w:szCs w:val="22"/>
              </w:rPr>
              <w:lastRenderedPageBreak/>
              <w:t>2</w:t>
            </w:r>
          </w:p>
        </w:tc>
      </w:tr>
      <w:tr w:rsidR="00CC28B7" w:rsidRPr="00571B38" w:rsidTr="009D6E4F">
        <w:tc>
          <w:tcPr>
            <w:tcW w:w="1962" w:type="dxa"/>
            <w:tcBorders>
              <w:top w:val="nil"/>
              <w:left w:val="single" w:sz="4" w:space="0" w:color="auto"/>
              <w:bottom w:val="nil"/>
              <w:right w:val="single" w:sz="4" w:space="0" w:color="auto"/>
            </w:tcBorders>
          </w:tcPr>
          <w:p w:rsidR="00CC28B7" w:rsidRPr="00571B38" w:rsidRDefault="00CC28B7" w:rsidP="00CF4B12">
            <w:pPr>
              <w:spacing w:line="256" w:lineRule="auto"/>
              <w:rPr>
                <w:rFonts w:asciiTheme="minorHAnsi" w:hAnsiTheme="minorHAnsi" w:cstheme="minorHAnsi"/>
                <w:sz w:val="22"/>
                <w:szCs w:val="22"/>
              </w:rPr>
            </w:pPr>
          </w:p>
        </w:tc>
        <w:tc>
          <w:tcPr>
            <w:tcW w:w="3240" w:type="dxa"/>
            <w:tcBorders>
              <w:top w:val="single" w:sz="4" w:space="0" w:color="auto"/>
              <w:left w:val="single" w:sz="4" w:space="0" w:color="auto"/>
              <w:bottom w:val="single" w:sz="4" w:space="0" w:color="auto"/>
              <w:right w:val="single" w:sz="4" w:space="0" w:color="auto"/>
            </w:tcBorders>
            <w:hideMark/>
          </w:tcPr>
          <w:p w:rsidR="00CC28B7" w:rsidRPr="00571B38" w:rsidRDefault="00CC28B7" w:rsidP="00CF4B12">
            <w:pPr>
              <w:spacing w:line="256" w:lineRule="auto"/>
              <w:rPr>
                <w:rFonts w:asciiTheme="minorHAnsi" w:hAnsiTheme="minorHAnsi" w:cstheme="minorHAnsi"/>
                <w:sz w:val="22"/>
                <w:szCs w:val="22"/>
              </w:rPr>
            </w:pPr>
            <w:r w:rsidRPr="00571B38">
              <w:rPr>
                <w:rFonts w:asciiTheme="minorHAnsi" w:hAnsiTheme="minorHAnsi" w:cstheme="minorHAnsi"/>
                <w:sz w:val="22"/>
                <w:szCs w:val="22"/>
              </w:rPr>
              <w:t>The resource requirements are known but are not being addressed</w:t>
            </w:r>
          </w:p>
        </w:tc>
        <w:tc>
          <w:tcPr>
            <w:tcW w:w="990" w:type="dxa"/>
            <w:tcBorders>
              <w:top w:val="single" w:sz="4" w:space="0" w:color="auto"/>
              <w:left w:val="single" w:sz="4" w:space="0" w:color="auto"/>
              <w:bottom w:val="single" w:sz="4" w:space="0" w:color="auto"/>
              <w:right w:val="single" w:sz="4" w:space="0" w:color="auto"/>
            </w:tcBorders>
            <w:vAlign w:val="center"/>
            <w:hideMark/>
          </w:tcPr>
          <w:p w:rsidR="00CC28B7" w:rsidRPr="00571B38" w:rsidRDefault="00CC28B7" w:rsidP="00CF4B12">
            <w:pPr>
              <w:spacing w:line="256" w:lineRule="auto"/>
              <w:rPr>
                <w:rFonts w:asciiTheme="minorHAnsi" w:hAnsiTheme="minorHAnsi" w:cstheme="minorHAnsi"/>
                <w:sz w:val="22"/>
                <w:szCs w:val="22"/>
              </w:rPr>
            </w:pPr>
            <w:r w:rsidRPr="00571B38">
              <w:rPr>
                <w:rFonts w:asciiTheme="minorHAnsi" w:hAnsiTheme="minorHAnsi" w:cstheme="minorHAnsi"/>
                <w:sz w:val="22"/>
                <w:szCs w:val="22"/>
              </w:rPr>
              <w:t>1</w:t>
            </w:r>
          </w:p>
        </w:tc>
        <w:tc>
          <w:tcPr>
            <w:tcW w:w="810" w:type="dxa"/>
            <w:tcBorders>
              <w:top w:val="single" w:sz="4" w:space="0" w:color="auto"/>
              <w:left w:val="single" w:sz="4" w:space="0" w:color="auto"/>
              <w:bottom w:val="single" w:sz="4" w:space="0" w:color="auto"/>
              <w:right w:val="single" w:sz="4" w:space="0" w:color="auto"/>
            </w:tcBorders>
          </w:tcPr>
          <w:p w:rsidR="00CC28B7" w:rsidRPr="00571B38" w:rsidRDefault="00CC28B7" w:rsidP="00CF4B12">
            <w:pPr>
              <w:spacing w:line="256" w:lineRule="auto"/>
              <w:rPr>
                <w:rFonts w:asciiTheme="minorHAnsi" w:hAnsiTheme="minorHAnsi" w:cstheme="minorHAnsi"/>
                <w:sz w:val="22"/>
                <w:szCs w:val="22"/>
              </w:rPr>
            </w:pPr>
          </w:p>
        </w:tc>
        <w:tc>
          <w:tcPr>
            <w:tcW w:w="2700" w:type="dxa"/>
            <w:vMerge/>
            <w:tcBorders>
              <w:top w:val="single" w:sz="4" w:space="0" w:color="auto"/>
              <w:left w:val="single" w:sz="4" w:space="0" w:color="auto"/>
              <w:bottom w:val="single" w:sz="4" w:space="0" w:color="auto"/>
              <w:right w:val="single" w:sz="4" w:space="0" w:color="auto"/>
            </w:tcBorders>
            <w:vAlign w:val="center"/>
            <w:hideMark/>
          </w:tcPr>
          <w:p w:rsidR="00CC28B7" w:rsidRPr="00571B38" w:rsidRDefault="00CC28B7" w:rsidP="00CF4B12">
            <w:pPr>
              <w:spacing w:line="256" w:lineRule="auto"/>
              <w:rPr>
                <w:rFonts w:asciiTheme="minorHAnsi" w:hAnsiTheme="minorHAnsi" w:cstheme="minorHAnsi"/>
                <w:sz w:val="22"/>
                <w:szCs w:val="22"/>
              </w:rPr>
            </w:pPr>
          </w:p>
        </w:tc>
        <w:tc>
          <w:tcPr>
            <w:tcW w:w="2700" w:type="dxa"/>
            <w:vMerge/>
            <w:tcBorders>
              <w:top w:val="single" w:sz="4" w:space="0" w:color="auto"/>
              <w:left w:val="single" w:sz="4" w:space="0" w:color="auto"/>
              <w:bottom w:val="single" w:sz="4" w:space="0" w:color="auto"/>
              <w:right w:val="single" w:sz="4" w:space="0" w:color="auto"/>
            </w:tcBorders>
            <w:vAlign w:val="center"/>
            <w:hideMark/>
          </w:tcPr>
          <w:p w:rsidR="00CC28B7" w:rsidRPr="00571B38" w:rsidRDefault="00CC28B7" w:rsidP="00CF4B12">
            <w:pPr>
              <w:spacing w:line="256" w:lineRule="auto"/>
              <w:rPr>
                <w:rFonts w:asciiTheme="minorHAnsi" w:hAnsiTheme="minorHAnsi" w:cstheme="minorHAnsi"/>
                <w:sz w:val="22"/>
                <w:szCs w:val="22"/>
                <w:highlight w:val="yellow"/>
              </w:rPr>
            </w:pPr>
          </w:p>
        </w:tc>
        <w:tc>
          <w:tcPr>
            <w:tcW w:w="1350" w:type="dxa"/>
            <w:vMerge/>
            <w:tcBorders>
              <w:top w:val="single" w:sz="4" w:space="0" w:color="auto"/>
              <w:left w:val="single" w:sz="4" w:space="0" w:color="auto"/>
              <w:bottom w:val="single" w:sz="4" w:space="0" w:color="auto"/>
              <w:right w:val="single" w:sz="4" w:space="0" w:color="auto"/>
            </w:tcBorders>
            <w:vAlign w:val="center"/>
            <w:hideMark/>
          </w:tcPr>
          <w:p w:rsidR="00CC28B7" w:rsidRPr="00571B38" w:rsidRDefault="00CC28B7" w:rsidP="00CF4B12">
            <w:pPr>
              <w:spacing w:line="256" w:lineRule="auto"/>
              <w:rPr>
                <w:rFonts w:asciiTheme="minorHAnsi" w:hAnsiTheme="minorHAnsi" w:cstheme="minorHAnsi"/>
                <w:sz w:val="22"/>
                <w:szCs w:val="22"/>
                <w:highlight w:val="yellow"/>
              </w:rPr>
            </w:pPr>
          </w:p>
        </w:tc>
      </w:tr>
      <w:tr w:rsidR="00CC28B7" w:rsidRPr="00571B38" w:rsidTr="009D6E4F">
        <w:tc>
          <w:tcPr>
            <w:tcW w:w="1962" w:type="dxa"/>
            <w:tcBorders>
              <w:top w:val="nil"/>
              <w:left w:val="single" w:sz="4" w:space="0" w:color="auto"/>
              <w:bottom w:val="nil"/>
              <w:right w:val="single" w:sz="4" w:space="0" w:color="auto"/>
            </w:tcBorders>
          </w:tcPr>
          <w:p w:rsidR="00CC28B7" w:rsidRPr="00571B38" w:rsidRDefault="00CC28B7" w:rsidP="00CF4B12">
            <w:pPr>
              <w:spacing w:line="256" w:lineRule="auto"/>
              <w:rPr>
                <w:rFonts w:asciiTheme="minorHAnsi" w:hAnsiTheme="minorHAnsi" w:cstheme="minorHAnsi"/>
                <w:sz w:val="22"/>
                <w:szCs w:val="22"/>
              </w:rPr>
            </w:pPr>
          </w:p>
        </w:tc>
        <w:tc>
          <w:tcPr>
            <w:tcW w:w="3240" w:type="dxa"/>
            <w:tcBorders>
              <w:top w:val="single" w:sz="4" w:space="0" w:color="auto"/>
              <w:left w:val="single" w:sz="4" w:space="0" w:color="auto"/>
              <w:bottom w:val="single" w:sz="4" w:space="0" w:color="auto"/>
              <w:right w:val="single" w:sz="4" w:space="0" w:color="auto"/>
            </w:tcBorders>
            <w:hideMark/>
          </w:tcPr>
          <w:p w:rsidR="00CC28B7" w:rsidRPr="00571B38" w:rsidRDefault="00CC28B7" w:rsidP="00CF4B12">
            <w:pPr>
              <w:spacing w:line="256" w:lineRule="auto"/>
              <w:rPr>
                <w:rFonts w:asciiTheme="minorHAnsi" w:hAnsiTheme="minorHAnsi" w:cstheme="minorHAnsi"/>
                <w:sz w:val="22"/>
                <w:szCs w:val="22"/>
              </w:rPr>
            </w:pPr>
            <w:r w:rsidRPr="00571B38">
              <w:rPr>
                <w:rFonts w:asciiTheme="minorHAnsi" w:hAnsiTheme="minorHAnsi" w:cstheme="minorHAnsi"/>
                <w:sz w:val="22"/>
                <w:szCs w:val="22"/>
              </w:rPr>
              <w:t xml:space="preserve">The funding sources for these resource requirements are partially identified and the </w:t>
            </w:r>
            <w:r w:rsidRPr="00571B38">
              <w:rPr>
                <w:rFonts w:asciiTheme="minorHAnsi" w:hAnsiTheme="minorHAnsi" w:cstheme="minorHAnsi"/>
                <w:sz w:val="22"/>
                <w:szCs w:val="22"/>
              </w:rPr>
              <w:lastRenderedPageBreak/>
              <w:t>resource requirements are partially addressed</w:t>
            </w:r>
          </w:p>
        </w:tc>
        <w:tc>
          <w:tcPr>
            <w:tcW w:w="990" w:type="dxa"/>
            <w:tcBorders>
              <w:top w:val="single" w:sz="4" w:space="0" w:color="auto"/>
              <w:left w:val="single" w:sz="4" w:space="0" w:color="auto"/>
              <w:bottom w:val="single" w:sz="4" w:space="0" w:color="auto"/>
              <w:right w:val="single" w:sz="4" w:space="0" w:color="auto"/>
            </w:tcBorders>
            <w:vAlign w:val="center"/>
            <w:hideMark/>
          </w:tcPr>
          <w:p w:rsidR="00CC28B7" w:rsidRPr="00571B38" w:rsidRDefault="00CC28B7" w:rsidP="00CF4B12">
            <w:pPr>
              <w:spacing w:line="256" w:lineRule="auto"/>
              <w:rPr>
                <w:rFonts w:asciiTheme="minorHAnsi" w:hAnsiTheme="minorHAnsi" w:cstheme="minorHAnsi"/>
                <w:sz w:val="22"/>
                <w:szCs w:val="22"/>
              </w:rPr>
            </w:pPr>
            <w:r w:rsidRPr="00571B38">
              <w:rPr>
                <w:rFonts w:asciiTheme="minorHAnsi" w:hAnsiTheme="minorHAnsi" w:cstheme="minorHAnsi"/>
                <w:sz w:val="22"/>
                <w:szCs w:val="22"/>
              </w:rPr>
              <w:lastRenderedPageBreak/>
              <w:t>2</w:t>
            </w:r>
          </w:p>
        </w:tc>
        <w:tc>
          <w:tcPr>
            <w:tcW w:w="810" w:type="dxa"/>
            <w:tcBorders>
              <w:top w:val="single" w:sz="4" w:space="0" w:color="auto"/>
              <w:left w:val="single" w:sz="4" w:space="0" w:color="auto"/>
              <w:bottom w:val="single" w:sz="4" w:space="0" w:color="auto"/>
              <w:right w:val="single" w:sz="4" w:space="0" w:color="auto"/>
            </w:tcBorders>
            <w:vAlign w:val="center"/>
            <w:hideMark/>
          </w:tcPr>
          <w:p w:rsidR="00CC28B7" w:rsidRPr="00571B38" w:rsidRDefault="00CC28B7" w:rsidP="00CF4B12">
            <w:pPr>
              <w:spacing w:line="256" w:lineRule="auto"/>
              <w:rPr>
                <w:rFonts w:asciiTheme="minorHAnsi" w:hAnsiTheme="minorHAnsi" w:cstheme="minorHAnsi"/>
                <w:b/>
                <w:sz w:val="22"/>
                <w:szCs w:val="22"/>
              </w:rPr>
            </w:pPr>
            <w:r w:rsidRPr="00571B38">
              <w:rPr>
                <w:rFonts w:asciiTheme="minorHAnsi" w:hAnsiTheme="minorHAnsi" w:cstheme="minorHAnsi"/>
                <w:b/>
                <w:sz w:val="22"/>
                <w:szCs w:val="22"/>
              </w:rPr>
              <w:t>2</w:t>
            </w:r>
          </w:p>
        </w:tc>
        <w:tc>
          <w:tcPr>
            <w:tcW w:w="2700" w:type="dxa"/>
            <w:vMerge/>
            <w:tcBorders>
              <w:top w:val="single" w:sz="4" w:space="0" w:color="auto"/>
              <w:left w:val="single" w:sz="4" w:space="0" w:color="auto"/>
              <w:bottom w:val="single" w:sz="4" w:space="0" w:color="auto"/>
              <w:right w:val="single" w:sz="4" w:space="0" w:color="auto"/>
            </w:tcBorders>
            <w:vAlign w:val="center"/>
            <w:hideMark/>
          </w:tcPr>
          <w:p w:rsidR="00CC28B7" w:rsidRPr="00571B38" w:rsidRDefault="00CC28B7" w:rsidP="00CF4B12">
            <w:pPr>
              <w:spacing w:line="256" w:lineRule="auto"/>
              <w:rPr>
                <w:rFonts w:asciiTheme="minorHAnsi" w:hAnsiTheme="minorHAnsi" w:cstheme="minorHAnsi"/>
                <w:sz w:val="22"/>
                <w:szCs w:val="22"/>
              </w:rPr>
            </w:pPr>
          </w:p>
        </w:tc>
        <w:tc>
          <w:tcPr>
            <w:tcW w:w="2700" w:type="dxa"/>
            <w:vMerge/>
            <w:tcBorders>
              <w:top w:val="single" w:sz="4" w:space="0" w:color="auto"/>
              <w:left w:val="single" w:sz="4" w:space="0" w:color="auto"/>
              <w:bottom w:val="single" w:sz="4" w:space="0" w:color="auto"/>
              <w:right w:val="single" w:sz="4" w:space="0" w:color="auto"/>
            </w:tcBorders>
            <w:vAlign w:val="center"/>
            <w:hideMark/>
          </w:tcPr>
          <w:p w:rsidR="00CC28B7" w:rsidRPr="00571B38" w:rsidRDefault="00CC28B7" w:rsidP="00CF4B12">
            <w:pPr>
              <w:spacing w:line="256" w:lineRule="auto"/>
              <w:rPr>
                <w:rFonts w:asciiTheme="minorHAnsi" w:hAnsiTheme="minorHAnsi" w:cstheme="minorHAnsi"/>
                <w:sz w:val="22"/>
                <w:szCs w:val="22"/>
                <w:highlight w:val="yellow"/>
              </w:rPr>
            </w:pPr>
          </w:p>
        </w:tc>
        <w:tc>
          <w:tcPr>
            <w:tcW w:w="1350" w:type="dxa"/>
            <w:vMerge/>
            <w:tcBorders>
              <w:top w:val="single" w:sz="4" w:space="0" w:color="auto"/>
              <w:left w:val="single" w:sz="4" w:space="0" w:color="auto"/>
              <w:bottom w:val="single" w:sz="4" w:space="0" w:color="auto"/>
              <w:right w:val="single" w:sz="4" w:space="0" w:color="auto"/>
            </w:tcBorders>
            <w:vAlign w:val="center"/>
            <w:hideMark/>
          </w:tcPr>
          <w:p w:rsidR="00CC28B7" w:rsidRPr="00571B38" w:rsidRDefault="00CC28B7" w:rsidP="00CF4B12">
            <w:pPr>
              <w:spacing w:line="256" w:lineRule="auto"/>
              <w:rPr>
                <w:rFonts w:asciiTheme="minorHAnsi" w:hAnsiTheme="minorHAnsi" w:cstheme="minorHAnsi"/>
                <w:sz w:val="22"/>
                <w:szCs w:val="22"/>
                <w:highlight w:val="yellow"/>
              </w:rPr>
            </w:pPr>
          </w:p>
        </w:tc>
      </w:tr>
      <w:tr w:rsidR="00CC28B7" w:rsidRPr="00571B38" w:rsidTr="009D6E4F">
        <w:tc>
          <w:tcPr>
            <w:tcW w:w="1962" w:type="dxa"/>
            <w:tcBorders>
              <w:top w:val="nil"/>
              <w:left w:val="single" w:sz="4" w:space="0" w:color="auto"/>
              <w:bottom w:val="single" w:sz="4" w:space="0" w:color="auto"/>
              <w:right w:val="single" w:sz="4" w:space="0" w:color="auto"/>
            </w:tcBorders>
          </w:tcPr>
          <w:p w:rsidR="00CC28B7" w:rsidRPr="00571B38" w:rsidRDefault="00CC28B7" w:rsidP="00CF4B12">
            <w:pPr>
              <w:spacing w:line="256" w:lineRule="auto"/>
              <w:rPr>
                <w:rFonts w:asciiTheme="minorHAnsi" w:hAnsiTheme="minorHAnsi" w:cstheme="minorHAnsi"/>
                <w:sz w:val="22"/>
                <w:szCs w:val="22"/>
              </w:rPr>
            </w:pPr>
          </w:p>
        </w:tc>
        <w:tc>
          <w:tcPr>
            <w:tcW w:w="3240" w:type="dxa"/>
            <w:tcBorders>
              <w:top w:val="single" w:sz="4" w:space="0" w:color="auto"/>
              <w:left w:val="single" w:sz="4" w:space="0" w:color="auto"/>
              <w:bottom w:val="single" w:sz="4" w:space="0" w:color="auto"/>
              <w:right w:val="single" w:sz="4" w:space="0" w:color="auto"/>
            </w:tcBorders>
            <w:hideMark/>
          </w:tcPr>
          <w:p w:rsidR="00CC28B7" w:rsidRPr="00571B38" w:rsidRDefault="00CC28B7" w:rsidP="00CF4B12">
            <w:pPr>
              <w:spacing w:line="256" w:lineRule="auto"/>
              <w:rPr>
                <w:rFonts w:asciiTheme="minorHAnsi" w:hAnsiTheme="minorHAnsi" w:cstheme="minorHAnsi"/>
                <w:sz w:val="22"/>
                <w:szCs w:val="22"/>
              </w:rPr>
            </w:pPr>
            <w:r w:rsidRPr="00571B38">
              <w:rPr>
                <w:rFonts w:asciiTheme="minorHAnsi" w:hAnsiTheme="minorHAnsi" w:cstheme="minorHAnsi"/>
                <w:sz w:val="22"/>
                <w:szCs w:val="22"/>
              </w:rPr>
              <w:t>Adequate resources are mobilized and available for the functioning of the lead environmental organizations</w:t>
            </w:r>
          </w:p>
        </w:tc>
        <w:tc>
          <w:tcPr>
            <w:tcW w:w="990" w:type="dxa"/>
            <w:tcBorders>
              <w:top w:val="single" w:sz="4" w:space="0" w:color="auto"/>
              <w:left w:val="single" w:sz="4" w:space="0" w:color="auto"/>
              <w:bottom w:val="single" w:sz="4" w:space="0" w:color="auto"/>
              <w:right w:val="single" w:sz="4" w:space="0" w:color="auto"/>
            </w:tcBorders>
            <w:vAlign w:val="center"/>
            <w:hideMark/>
          </w:tcPr>
          <w:p w:rsidR="00CC28B7" w:rsidRPr="00571B38" w:rsidRDefault="00CC28B7" w:rsidP="00CF4B12">
            <w:pPr>
              <w:spacing w:line="256" w:lineRule="auto"/>
              <w:rPr>
                <w:rFonts w:asciiTheme="minorHAnsi" w:hAnsiTheme="minorHAnsi" w:cstheme="minorHAnsi"/>
                <w:sz w:val="22"/>
                <w:szCs w:val="22"/>
              </w:rPr>
            </w:pPr>
            <w:r w:rsidRPr="00571B38">
              <w:rPr>
                <w:rFonts w:asciiTheme="minorHAnsi" w:hAnsiTheme="minorHAnsi" w:cstheme="minorHAnsi"/>
                <w:sz w:val="22"/>
                <w:szCs w:val="22"/>
              </w:rPr>
              <w:t>3</w:t>
            </w:r>
          </w:p>
        </w:tc>
        <w:tc>
          <w:tcPr>
            <w:tcW w:w="810" w:type="dxa"/>
            <w:tcBorders>
              <w:top w:val="single" w:sz="4" w:space="0" w:color="auto"/>
              <w:left w:val="single" w:sz="4" w:space="0" w:color="auto"/>
              <w:bottom w:val="single" w:sz="4" w:space="0" w:color="auto"/>
              <w:right w:val="single" w:sz="4" w:space="0" w:color="auto"/>
            </w:tcBorders>
          </w:tcPr>
          <w:p w:rsidR="00CC28B7" w:rsidRPr="00571B38" w:rsidRDefault="00CC28B7" w:rsidP="00CF4B12">
            <w:pPr>
              <w:spacing w:line="256" w:lineRule="auto"/>
              <w:rPr>
                <w:rFonts w:asciiTheme="minorHAnsi" w:hAnsiTheme="minorHAnsi" w:cstheme="minorHAnsi"/>
                <w:sz w:val="22"/>
                <w:szCs w:val="22"/>
              </w:rPr>
            </w:pPr>
          </w:p>
        </w:tc>
        <w:tc>
          <w:tcPr>
            <w:tcW w:w="2700" w:type="dxa"/>
            <w:vMerge/>
            <w:tcBorders>
              <w:top w:val="single" w:sz="4" w:space="0" w:color="auto"/>
              <w:left w:val="single" w:sz="4" w:space="0" w:color="auto"/>
              <w:bottom w:val="single" w:sz="4" w:space="0" w:color="auto"/>
              <w:right w:val="single" w:sz="4" w:space="0" w:color="auto"/>
            </w:tcBorders>
            <w:vAlign w:val="center"/>
            <w:hideMark/>
          </w:tcPr>
          <w:p w:rsidR="00CC28B7" w:rsidRPr="00571B38" w:rsidRDefault="00CC28B7" w:rsidP="00CF4B12">
            <w:pPr>
              <w:spacing w:line="256" w:lineRule="auto"/>
              <w:rPr>
                <w:rFonts w:asciiTheme="minorHAnsi" w:hAnsiTheme="minorHAnsi" w:cstheme="minorHAnsi"/>
                <w:sz w:val="22"/>
                <w:szCs w:val="22"/>
              </w:rPr>
            </w:pPr>
          </w:p>
        </w:tc>
        <w:tc>
          <w:tcPr>
            <w:tcW w:w="2700" w:type="dxa"/>
            <w:vMerge/>
            <w:tcBorders>
              <w:top w:val="single" w:sz="4" w:space="0" w:color="auto"/>
              <w:left w:val="single" w:sz="4" w:space="0" w:color="auto"/>
              <w:bottom w:val="single" w:sz="4" w:space="0" w:color="auto"/>
              <w:right w:val="single" w:sz="4" w:space="0" w:color="auto"/>
            </w:tcBorders>
            <w:vAlign w:val="center"/>
            <w:hideMark/>
          </w:tcPr>
          <w:p w:rsidR="00CC28B7" w:rsidRPr="00571B38" w:rsidRDefault="00CC28B7" w:rsidP="00CF4B12">
            <w:pPr>
              <w:spacing w:line="256" w:lineRule="auto"/>
              <w:rPr>
                <w:rFonts w:asciiTheme="minorHAnsi" w:hAnsiTheme="minorHAnsi" w:cstheme="minorHAnsi"/>
                <w:sz w:val="22"/>
                <w:szCs w:val="22"/>
                <w:highlight w:val="yellow"/>
              </w:rPr>
            </w:pPr>
          </w:p>
        </w:tc>
        <w:tc>
          <w:tcPr>
            <w:tcW w:w="1350" w:type="dxa"/>
            <w:vMerge/>
            <w:tcBorders>
              <w:top w:val="single" w:sz="4" w:space="0" w:color="auto"/>
              <w:left w:val="single" w:sz="4" w:space="0" w:color="auto"/>
              <w:bottom w:val="single" w:sz="4" w:space="0" w:color="auto"/>
              <w:right w:val="single" w:sz="4" w:space="0" w:color="auto"/>
            </w:tcBorders>
            <w:vAlign w:val="center"/>
            <w:hideMark/>
          </w:tcPr>
          <w:p w:rsidR="00CC28B7" w:rsidRPr="00571B38" w:rsidRDefault="00CC28B7" w:rsidP="00CF4B12">
            <w:pPr>
              <w:spacing w:line="256" w:lineRule="auto"/>
              <w:rPr>
                <w:rFonts w:asciiTheme="minorHAnsi" w:hAnsiTheme="minorHAnsi" w:cstheme="minorHAnsi"/>
                <w:sz w:val="22"/>
                <w:szCs w:val="22"/>
                <w:highlight w:val="yellow"/>
              </w:rPr>
            </w:pPr>
          </w:p>
        </w:tc>
      </w:tr>
      <w:tr w:rsidR="00CC28B7" w:rsidRPr="00571B38" w:rsidTr="009D6E4F">
        <w:tc>
          <w:tcPr>
            <w:tcW w:w="1962" w:type="dxa"/>
            <w:vMerge w:val="restart"/>
            <w:tcBorders>
              <w:top w:val="single" w:sz="4" w:space="0" w:color="auto"/>
              <w:left w:val="single" w:sz="4" w:space="0" w:color="auto"/>
              <w:bottom w:val="nil"/>
              <w:right w:val="single" w:sz="4" w:space="0" w:color="auto"/>
            </w:tcBorders>
            <w:hideMark/>
          </w:tcPr>
          <w:p w:rsidR="00CC28B7" w:rsidRPr="00571B38" w:rsidRDefault="00CC28B7" w:rsidP="00CF4B12">
            <w:pPr>
              <w:spacing w:line="256" w:lineRule="auto"/>
              <w:rPr>
                <w:rFonts w:asciiTheme="minorHAnsi" w:hAnsiTheme="minorHAnsi" w:cstheme="minorHAnsi"/>
                <w:sz w:val="22"/>
                <w:szCs w:val="22"/>
              </w:rPr>
            </w:pPr>
            <w:r w:rsidRPr="00571B38">
              <w:rPr>
                <w:rFonts w:asciiTheme="minorHAnsi" w:hAnsiTheme="minorHAnsi" w:cstheme="minorHAnsi"/>
                <w:sz w:val="22"/>
                <w:szCs w:val="22"/>
              </w:rPr>
              <w:t>Indicator 13 – Availability of required technical skills and technology transfer</w:t>
            </w:r>
          </w:p>
        </w:tc>
        <w:tc>
          <w:tcPr>
            <w:tcW w:w="3240" w:type="dxa"/>
            <w:tcBorders>
              <w:top w:val="single" w:sz="4" w:space="0" w:color="auto"/>
              <w:left w:val="single" w:sz="4" w:space="0" w:color="auto"/>
              <w:bottom w:val="single" w:sz="4" w:space="0" w:color="auto"/>
              <w:right w:val="single" w:sz="4" w:space="0" w:color="auto"/>
            </w:tcBorders>
            <w:hideMark/>
          </w:tcPr>
          <w:p w:rsidR="00CC28B7" w:rsidRPr="00571B38" w:rsidRDefault="00CC28B7" w:rsidP="00CF4B12">
            <w:pPr>
              <w:spacing w:line="256" w:lineRule="auto"/>
              <w:rPr>
                <w:rFonts w:asciiTheme="minorHAnsi" w:hAnsiTheme="minorHAnsi" w:cstheme="minorHAnsi"/>
                <w:sz w:val="22"/>
                <w:szCs w:val="22"/>
              </w:rPr>
            </w:pPr>
            <w:r w:rsidRPr="00571B38">
              <w:rPr>
                <w:rFonts w:asciiTheme="minorHAnsi" w:hAnsiTheme="minorHAnsi" w:cstheme="minorHAnsi"/>
                <w:sz w:val="22"/>
                <w:szCs w:val="22"/>
              </w:rPr>
              <w:t>The necessary required skills and technology are not available and the needs are not identified</w:t>
            </w:r>
          </w:p>
        </w:tc>
        <w:tc>
          <w:tcPr>
            <w:tcW w:w="990" w:type="dxa"/>
            <w:tcBorders>
              <w:top w:val="single" w:sz="4" w:space="0" w:color="auto"/>
              <w:left w:val="single" w:sz="4" w:space="0" w:color="auto"/>
              <w:bottom w:val="single" w:sz="4" w:space="0" w:color="auto"/>
              <w:right w:val="single" w:sz="4" w:space="0" w:color="auto"/>
            </w:tcBorders>
            <w:vAlign w:val="center"/>
            <w:hideMark/>
          </w:tcPr>
          <w:p w:rsidR="00CC28B7" w:rsidRPr="00571B38" w:rsidRDefault="00CC28B7" w:rsidP="00CF4B12">
            <w:pPr>
              <w:spacing w:line="256" w:lineRule="auto"/>
              <w:rPr>
                <w:rFonts w:asciiTheme="minorHAnsi" w:hAnsiTheme="minorHAnsi" w:cstheme="minorHAnsi"/>
                <w:sz w:val="22"/>
                <w:szCs w:val="22"/>
              </w:rPr>
            </w:pPr>
            <w:r w:rsidRPr="00571B38">
              <w:rPr>
                <w:rFonts w:asciiTheme="minorHAnsi" w:hAnsiTheme="minorHAnsi" w:cstheme="minorHAnsi"/>
                <w:sz w:val="22"/>
                <w:szCs w:val="22"/>
              </w:rPr>
              <w:t>0</w:t>
            </w:r>
          </w:p>
        </w:tc>
        <w:tc>
          <w:tcPr>
            <w:tcW w:w="810" w:type="dxa"/>
            <w:tcBorders>
              <w:top w:val="single" w:sz="4" w:space="0" w:color="auto"/>
              <w:left w:val="single" w:sz="4" w:space="0" w:color="auto"/>
              <w:bottom w:val="single" w:sz="4" w:space="0" w:color="auto"/>
              <w:right w:val="single" w:sz="4" w:space="0" w:color="auto"/>
            </w:tcBorders>
          </w:tcPr>
          <w:p w:rsidR="00CC28B7" w:rsidRPr="00571B38" w:rsidRDefault="00CC28B7" w:rsidP="00CF4B12">
            <w:pPr>
              <w:spacing w:line="256" w:lineRule="auto"/>
              <w:rPr>
                <w:rFonts w:asciiTheme="minorHAnsi" w:hAnsiTheme="minorHAnsi" w:cstheme="minorHAnsi"/>
                <w:sz w:val="22"/>
                <w:szCs w:val="22"/>
              </w:rPr>
            </w:pPr>
          </w:p>
        </w:tc>
        <w:tc>
          <w:tcPr>
            <w:tcW w:w="2700" w:type="dxa"/>
            <w:vMerge w:val="restart"/>
            <w:tcBorders>
              <w:top w:val="single" w:sz="4" w:space="0" w:color="auto"/>
              <w:left w:val="single" w:sz="4" w:space="0" w:color="auto"/>
              <w:bottom w:val="single" w:sz="4" w:space="0" w:color="auto"/>
              <w:right w:val="single" w:sz="4" w:space="0" w:color="auto"/>
            </w:tcBorders>
            <w:hideMark/>
          </w:tcPr>
          <w:p w:rsidR="00CC28B7" w:rsidRPr="00571B38" w:rsidRDefault="00CC28B7" w:rsidP="00CF4B12">
            <w:pPr>
              <w:spacing w:line="256" w:lineRule="auto"/>
              <w:rPr>
                <w:rFonts w:asciiTheme="minorHAnsi" w:hAnsiTheme="minorHAnsi" w:cstheme="minorHAnsi"/>
                <w:sz w:val="22"/>
                <w:szCs w:val="22"/>
              </w:rPr>
            </w:pPr>
            <w:r w:rsidRPr="00571B38">
              <w:rPr>
                <w:rFonts w:asciiTheme="minorHAnsi" w:hAnsiTheme="minorHAnsi" w:cstheme="minorHAnsi"/>
                <w:sz w:val="22"/>
                <w:szCs w:val="22"/>
              </w:rPr>
              <w:t xml:space="preserve">Needed skills and technologies are mostly identified so as their sources. </w:t>
            </w:r>
          </w:p>
        </w:tc>
        <w:tc>
          <w:tcPr>
            <w:tcW w:w="2700" w:type="dxa"/>
            <w:vMerge w:val="restart"/>
            <w:tcBorders>
              <w:top w:val="single" w:sz="4" w:space="0" w:color="auto"/>
              <w:left w:val="single" w:sz="4" w:space="0" w:color="auto"/>
              <w:bottom w:val="single" w:sz="4" w:space="0" w:color="auto"/>
              <w:right w:val="single" w:sz="4" w:space="0" w:color="auto"/>
            </w:tcBorders>
            <w:hideMark/>
          </w:tcPr>
          <w:p w:rsidR="00CC28B7" w:rsidRPr="00571B38" w:rsidRDefault="00CC28B7" w:rsidP="00CF4B12">
            <w:pPr>
              <w:spacing w:line="256" w:lineRule="auto"/>
              <w:rPr>
                <w:rFonts w:asciiTheme="minorHAnsi" w:hAnsiTheme="minorHAnsi" w:cstheme="minorHAnsi"/>
                <w:sz w:val="22"/>
                <w:szCs w:val="22"/>
              </w:rPr>
            </w:pPr>
            <w:r w:rsidRPr="00571B38">
              <w:rPr>
                <w:rFonts w:asciiTheme="minorHAnsi" w:hAnsiTheme="minorHAnsi" w:cstheme="minorHAnsi"/>
                <w:sz w:val="22"/>
                <w:szCs w:val="22"/>
              </w:rPr>
              <w:t>The project will support an extensive and extended program of training, information dissemination and advocacy to ensure adherence and involvement of concerned stakeholders in the policy and institutional reforms.</w:t>
            </w:r>
          </w:p>
        </w:tc>
        <w:tc>
          <w:tcPr>
            <w:tcW w:w="1350" w:type="dxa"/>
            <w:vMerge w:val="restart"/>
            <w:tcBorders>
              <w:top w:val="single" w:sz="4" w:space="0" w:color="auto"/>
              <w:left w:val="single" w:sz="4" w:space="0" w:color="auto"/>
              <w:bottom w:val="single" w:sz="4" w:space="0" w:color="auto"/>
              <w:right w:val="single" w:sz="4" w:space="0" w:color="auto"/>
            </w:tcBorders>
            <w:vAlign w:val="center"/>
            <w:hideMark/>
          </w:tcPr>
          <w:p w:rsidR="00CC28B7" w:rsidRPr="00571B38" w:rsidRDefault="00CC28B7" w:rsidP="00CF4B12">
            <w:pPr>
              <w:spacing w:line="256" w:lineRule="auto"/>
              <w:rPr>
                <w:rFonts w:asciiTheme="minorHAnsi" w:hAnsiTheme="minorHAnsi" w:cstheme="minorHAnsi"/>
                <w:sz w:val="22"/>
                <w:szCs w:val="22"/>
              </w:rPr>
            </w:pPr>
            <w:r w:rsidRPr="00571B38">
              <w:rPr>
                <w:rFonts w:asciiTheme="minorHAnsi" w:hAnsiTheme="minorHAnsi" w:cstheme="minorHAnsi"/>
                <w:sz w:val="22"/>
                <w:szCs w:val="22"/>
              </w:rPr>
              <w:t>2</w:t>
            </w:r>
          </w:p>
        </w:tc>
      </w:tr>
      <w:tr w:rsidR="00CC28B7" w:rsidRPr="00571B38" w:rsidTr="009D6E4F">
        <w:tc>
          <w:tcPr>
            <w:tcW w:w="1962" w:type="dxa"/>
            <w:vMerge/>
            <w:tcBorders>
              <w:top w:val="single" w:sz="4" w:space="0" w:color="auto"/>
              <w:left w:val="single" w:sz="4" w:space="0" w:color="auto"/>
              <w:bottom w:val="nil"/>
              <w:right w:val="single" w:sz="4" w:space="0" w:color="auto"/>
            </w:tcBorders>
            <w:vAlign w:val="center"/>
            <w:hideMark/>
          </w:tcPr>
          <w:p w:rsidR="00CC28B7" w:rsidRPr="00571B38" w:rsidRDefault="00CC28B7" w:rsidP="00CF4B12">
            <w:pPr>
              <w:spacing w:line="256" w:lineRule="auto"/>
              <w:rPr>
                <w:rFonts w:asciiTheme="minorHAnsi" w:hAnsiTheme="minorHAnsi" w:cstheme="minorHAnsi"/>
                <w:sz w:val="22"/>
                <w:szCs w:val="22"/>
              </w:rPr>
            </w:pPr>
          </w:p>
        </w:tc>
        <w:tc>
          <w:tcPr>
            <w:tcW w:w="3240" w:type="dxa"/>
            <w:tcBorders>
              <w:top w:val="single" w:sz="4" w:space="0" w:color="auto"/>
              <w:left w:val="single" w:sz="4" w:space="0" w:color="auto"/>
              <w:bottom w:val="single" w:sz="4" w:space="0" w:color="auto"/>
              <w:right w:val="single" w:sz="4" w:space="0" w:color="auto"/>
            </w:tcBorders>
            <w:hideMark/>
          </w:tcPr>
          <w:p w:rsidR="00CC28B7" w:rsidRPr="00571B38" w:rsidRDefault="00CC28B7" w:rsidP="00CF4B12">
            <w:pPr>
              <w:spacing w:line="256" w:lineRule="auto"/>
              <w:rPr>
                <w:rFonts w:asciiTheme="minorHAnsi" w:hAnsiTheme="minorHAnsi" w:cstheme="minorHAnsi"/>
                <w:sz w:val="22"/>
                <w:szCs w:val="22"/>
              </w:rPr>
            </w:pPr>
            <w:r w:rsidRPr="00571B38">
              <w:rPr>
                <w:rFonts w:asciiTheme="minorHAnsi" w:hAnsiTheme="minorHAnsi" w:cstheme="minorHAnsi"/>
                <w:sz w:val="22"/>
                <w:szCs w:val="22"/>
              </w:rPr>
              <w:t>The required skills and technologies needs are identified as well as their sources</w:t>
            </w:r>
          </w:p>
        </w:tc>
        <w:tc>
          <w:tcPr>
            <w:tcW w:w="990" w:type="dxa"/>
            <w:tcBorders>
              <w:top w:val="single" w:sz="4" w:space="0" w:color="auto"/>
              <w:left w:val="single" w:sz="4" w:space="0" w:color="auto"/>
              <w:bottom w:val="single" w:sz="4" w:space="0" w:color="auto"/>
              <w:right w:val="single" w:sz="4" w:space="0" w:color="auto"/>
            </w:tcBorders>
            <w:vAlign w:val="center"/>
            <w:hideMark/>
          </w:tcPr>
          <w:p w:rsidR="00CC28B7" w:rsidRPr="00571B38" w:rsidRDefault="00CC28B7" w:rsidP="00CF4B12">
            <w:pPr>
              <w:spacing w:line="256" w:lineRule="auto"/>
              <w:rPr>
                <w:rFonts w:asciiTheme="minorHAnsi" w:hAnsiTheme="minorHAnsi" w:cstheme="minorHAnsi"/>
                <w:sz w:val="22"/>
                <w:szCs w:val="22"/>
              </w:rPr>
            </w:pPr>
            <w:r w:rsidRPr="00571B38">
              <w:rPr>
                <w:rFonts w:asciiTheme="minorHAnsi" w:hAnsiTheme="minorHAnsi" w:cstheme="minorHAnsi"/>
                <w:sz w:val="22"/>
                <w:szCs w:val="22"/>
              </w:rPr>
              <w:t>1</w:t>
            </w:r>
          </w:p>
        </w:tc>
        <w:tc>
          <w:tcPr>
            <w:tcW w:w="810" w:type="dxa"/>
            <w:tcBorders>
              <w:top w:val="single" w:sz="4" w:space="0" w:color="auto"/>
              <w:left w:val="single" w:sz="4" w:space="0" w:color="auto"/>
              <w:bottom w:val="single" w:sz="4" w:space="0" w:color="auto"/>
              <w:right w:val="single" w:sz="4" w:space="0" w:color="auto"/>
            </w:tcBorders>
            <w:vAlign w:val="center"/>
            <w:hideMark/>
          </w:tcPr>
          <w:p w:rsidR="00CC28B7" w:rsidRPr="00571B38" w:rsidRDefault="00CC28B7" w:rsidP="00CF4B12">
            <w:pPr>
              <w:spacing w:line="256" w:lineRule="auto"/>
              <w:rPr>
                <w:rFonts w:asciiTheme="minorHAnsi" w:hAnsiTheme="minorHAnsi" w:cstheme="minorHAnsi"/>
                <w:b/>
                <w:sz w:val="22"/>
                <w:szCs w:val="22"/>
              </w:rPr>
            </w:pPr>
            <w:r w:rsidRPr="00571B38">
              <w:rPr>
                <w:rFonts w:asciiTheme="minorHAnsi" w:hAnsiTheme="minorHAnsi" w:cstheme="minorHAnsi"/>
                <w:b/>
                <w:sz w:val="22"/>
                <w:szCs w:val="22"/>
              </w:rPr>
              <w:t>1</w:t>
            </w:r>
          </w:p>
        </w:tc>
        <w:tc>
          <w:tcPr>
            <w:tcW w:w="2700" w:type="dxa"/>
            <w:vMerge/>
            <w:tcBorders>
              <w:top w:val="single" w:sz="4" w:space="0" w:color="auto"/>
              <w:left w:val="single" w:sz="4" w:space="0" w:color="auto"/>
              <w:bottom w:val="single" w:sz="4" w:space="0" w:color="auto"/>
              <w:right w:val="single" w:sz="4" w:space="0" w:color="auto"/>
            </w:tcBorders>
            <w:vAlign w:val="center"/>
            <w:hideMark/>
          </w:tcPr>
          <w:p w:rsidR="00CC28B7" w:rsidRPr="00571B38" w:rsidRDefault="00CC28B7" w:rsidP="00CF4B12">
            <w:pPr>
              <w:spacing w:line="256" w:lineRule="auto"/>
              <w:rPr>
                <w:rFonts w:asciiTheme="minorHAnsi" w:hAnsiTheme="minorHAnsi" w:cstheme="minorHAnsi"/>
                <w:sz w:val="22"/>
                <w:szCs w:val="22"/>
              </w:rPr>
            </w:pPr>
          </w:p>
        </w:tc>
        <w:tc>
          <w:tcPr>
            <w:tcW w:w="2700" w:type="dxa"/>
            <w:vMerge/>
            <w:tcBorders>
              <w:top w:val="single" w:sz="4" w:space="0" w:color="auto"/>
              <w:left w:val="single" w:sz="4" w:space="0" w:color="auto"/>
              <w:bottom w:val="single" w:sz="4" w:space="0" w:color="auto"/>
              <w:right w:val="single" w:sz="4" w:space="0" w:color="auto"/>
            </w:tcBorders>
            <w:vAlign w:val="center"/>
            <w:hideMark/>
          </w:tcPr>
          <w:p w:rsidR="00CC28B7" w:rsidRPr="00571B38" w:rsidRDefault="00CC28B7" w:rsidP="00CF4B12">
            <w:pPr>
              <w:spacing w:line="256" w:lineRule="auto"/>
              <w:rPr>
                <w:rFonts w:asciiTheme="minorHAnsi" w:hAnsiTheme="minorHAnsi" w:cstheme="minorHAnsi"/>
                <w:sz w:val="22"/>
                <w:szCs w:val="22"/>
              </w:rPr>
            </w:pPr>
          </w:p>
        </w:tc>
        <w:tc>
          <w:tcPr>
            <w:tcW w:w="1350" w:type="dxa"/>
            <w:vMerge/>
            <w:tcBorders>
              <w:top w:val="single" w:sz="4" w:space="0" w:color="auto"/>
              <w:left w:val="single" w:sz="4" w:space="0" w:color="auto"/>
              <w:bottom w:val="single" w:sz="4" w:space="0" w:color="auto"/>
              <w:right w:val="single" w:sz="4" w:space="0" w:color="auto"/>
            </w:tcBorders>
            <w:vAlign w:val="center"/>
            <w:hideMark/>
          </w:tcPr>
          <w:p w:rsidR="00CC28B7" w:rsidRPr="00571B38" w:rsidRDefault="00CC28B7" w:rsidP="00CF4B12">
            <w:pPr>
              <w:spacing w:line="256" w:lineRule="auto"/>
              <w:rPr>
                <w:rFonts w:asciiTheme="minorHAnsi" w:hAnsiTheme="minorHAnsi" w:cstheme="minorHAnsi"/>
                <w:sz w:val="22"/>
                <w:szCs w:val="22"/>
              </w:rPr>
            </w:pPr>
          </w:p>
        </w:tc>
      </w:tr>
      <w:tr w:rsidR="00CC28B7" w:rsidRPr="00571B38" w:rsidTr="009D6E4F">
        <w:tc>
          <w:tcPr>
            <w:tcW w:w="1962" w:type="dxa"/>
            <w:tcBorders>
              <w:top w:val="nil"/>
              <w:left w:val="single" w:sz="4" w:space="0" w:color="auto"/>
              <w:bottom w:val="nil"/>
              <w:right w:val="single" w:sz="4" w:space="0" w:color="auto"/>
            </w:tcBorders>
          </w:tcPr>
          <w:p w:rsidR="00CC28B7" w:rsidRPr="00571B38" w:rsidRDefault="00CC28B7" w:rsidP="00CF4B12">
            <w:pPr>
              <w:spacing w:line="256" w:lineRule="auto"/>
              <w:rPr>
                <w:rFonts w:asciiTheme="minorHAnsi" w:hAnsiTheme="minorHAnsi" w:cstheme="minorHAnsi"/>
                <w:sz w:val="22"/>
                <w:szCs w:val="22"/>
              </w:rPr>
            </w:pPr>
          </w:p>
        </w:tc>
        <w:tc>
          <w:tcPr>
            <w:tcW w:w="3240" w:type="dxa"/>
            <w:tcBorders>
              <w:top w:val="single" w:sz="4" w:space="0" w:color="auto"/>
              <w:left w:val="single" w:sz="4" w:space="0" w:color="auto"/>
              <w:bottom w:val="single" w:sz="4" w:space="0" w:color="auto"/>
              <w:right w:val="single" w:sz="4" w:space="0" w:color="auto"/>
            </w:tcBorders>
            <w:hideMark/>
          </w:tcPr>
          <w:p w:rsidR="00CC28B7" w:rsidRPr="00571B38" w:rsidRDefault="00CC28B7" w:rsidP="00CF4B12">
            <w:pPr>
              <w:spacing w:line="256" w:lineRule="auto"/>
              <w:rPr>
                <w:rFonts w:asciiTheme="minorHAnsi" w:hAnsiTheme="minorHAnsi" w:cstheme="minorHAnsi"/>
                <w:sz w:val="22"/>
                <w:szCs w:val="22"/>
              </w:rPr>
            </w:pPr>
            <w:r w:rsidRPr="00571B38">
              <w:rPr>
                <w:rFonts w:asciiTheme="minorHAnsi" w:hAnsiTheme="minorHAnsi" w:cstheme="minorHAnsi"/>
                <w:sz w:val="22"/>
                <w:szCs w:val="22"/>
              </w:rPr>
              <w:t>The required skills and technologies are obtained but their access depend on foreign sources</w:t>
            </w:r>
          </w:p>
        </w:tc>
        <w:tc>
          <w:tcPr>
            <w:tcW w:w="990" w:type="dxa"/>
            <w:tcBorders>
              <w:top w:val="single" w:sz="4" w:space="0" w:color="auto"/>
              <w:left w:val="single" w:sz="4" w:space="0" w:color="auto"/>
              <w:bottom w:val="single" w:sz="4" w:space="0" w:color="auto"/>
              <w:right w:val="single" w:sz="4" w:space="0" w:color="auto"/>
            </w:tcBorders>
            <w:vAlign w:val="center"/>
            <w:hideMark/>
          </w:tcPr>
          <w:p w:rsidR="00CC28B7" w:rsidRPr="00571B38" w:rsidRDefault="00CC28B7" w:rsidP="00CF4B12">
            <w:pPr>
              <w:spacing w:line="256" w:lineRule="auto"/>
              <w:rPr>
                <w:rFonts w:asciiTheme="minorHAnsi" w:hAnsiTheme="minorHAnsi" w:cstheme="minorHAnsi"/>
                <w:sz w:val="22"/>
                <w:szCs w:val="22"/>
              </w:rPr>
            </w:pPr>
            <w:r w:rsidRPr="00571B38">
              <w:rPr>
                <w:rFonts w:asciiTheme="minorHAnsi" w:hAnsiTheme="minorHAnsi" w:cstheme="minorHAnsi"/>
                <w:sz w:val="22"/>
                <w:szCs w:val="22"/>
              </w:rPr>
              <w:t>2</w:t>
            </w:r>
          </w:p>
        </w:tc>
        <w:tc>
          <w:tcPr>
            <w:tcW w:w="810" w:type="dxa"/>
            <w:tcBorders>
              <w:top w:val="single" w:sz="4" w:space="0" w:color="auto"/>
              <w:left w:val="single" w:sz="4" w:space="0" w:color="auto"/>
              <w:bottom w:val="single" w:sz="4" w:space="0" w:color="auto"/>
              <w:right w:val="single" w:sz="4" w:space="0" w:color="auto"/>
            </w:tcBorders>
          </w:tcPr>
          <w:p w:rsidR="00CC28B7" w:rsidRPr="00571B38" w:rsidRDefault="00CC28B7" w:rsidP="00CF4B12">
            <w:pPr>
              <w:spacing w:line="256" w:lineRule="auto"/>
              <w:rPr>
                <w:rFonts w:asciiTheme="minorHAnsi" w:hAnsiTheme="minorHAnsi" w:cstheme="minorHAnsi"/>
                <w:sz w:val="22"/>
                <w:szCs w:val="22"/>
              </w:rPr>
            </w:pPr>
          </w:p>
        </w:tc>
        <w:tc>
          <w:tcPr>
            <w:tcW w:w="2700" w:type="dxa"/>
            <w:vMerge/>
            <w:tcBorders>
              <w:top w:val="single" w:sz="4" w:space="0" w:color="auto"/>
              <w:left w:val="single" w:sz="4" w:space="0" w:color="auto"/>
              <w:bottom w:val="single" w:sz="4" w:space="0" w:color="auto"/>
              <w:right w:val="single" w:sz="4" w:space="0" w:color="auto"/>
            </w:tcBorders>
            <w:vAlign w:val="center"/>
            <w:hideMark/>
          </w:tcPr>
          <w:p w:rsidR="00CC28B7" w:rsidRPr="00571B38" w:rsidRDefault="00CC28B7" w:rsidP="00CF4B12">
            <w:pPr>
              <w:spacing w:line="256" w:lineRule="auto"/>
              <w:rPr>
                <w:rFonts w:asciiTheme="minorHAnsi" w:hAnsiTheme="minorHAnsi" w:cstheme="minorHAnsi"/>
                <w:sz w:val="22"/>
                <w:szCs w:val="22"/>
              </w:rPr>
            </w:pPr>
          </w:p>
        </w:tc>
        <w:tc>
          <w:tcPr>
            <w:tcW w:w="2700" w:type="dxa"/>
            <w:vMerge/>
            <w:tcBorders>
              <w:top w:val="single" w:sz="4" w:space="0" w:color="auto"/>
              <w:left w:val="single" w:sz="4" w:space="0" w:color="auto"/>
              <w:bottom w:val="single" w:sz="4" w:space="0" w:color="auto"/>
              <w:right w:val="single" w:sz="4" w:space="0" w:color="auto"/>
            </w:tcBorders>
            <w:vAlign w:val="center"/>
            <w:hideMark/>
          </w:tcPr>
          <w:p w:rsidR="00CC28B7" w:rsidRPr="00571B38" w:rsidRDefault="00CC28B7" w:rsidP="00CF4B12">
            <w:pPr>
              <w:spacing w:line="256" w:lineRule="auto"/>
              <w:rPr>
                <w:rFonts w:asciiTheme="minorHAnsi" w:hAnsiTheme="minorHAnsi" w:cstheme="minorHAnsi"/>
                <w:sz w:val="22"/>
                <w:szCs w:val="22"/>
              </w:rPr>
            </w:pPr>
          </w:p>
        </w:tc>
        <w:tc>
          <w:tcPr>
            <w:tcW w:w="1350" w:type="dxa"/>
            <w:vMerge/>
            <w:tcBorders>
              <w:top w:val="single" w:sz="4" w:space="0" w:color="auto"/>
              <w:left w:val="single" w:sz="4" w:space="0" w:color="auto"/>
              <w:bottom w:val="single" w:sz="4" w:space="0" w:color="auto"/>
              <w:right w:val="single" w:sz="4" w:space="0" w:color="auto"/>
            </w:tcBorders>
            <w:vAlign w:val="center"/>
            <w:hideMark/>
          </w:tcPr>
          <w:p w:rsidR="00CC28B7" w:rsidRPr="00571B38" w:rsidRDefault="00CC28B7" w:rsidP="00CF4B12">
            <w:pPr>
              <w:spacing w:line="256" w:lineRule="auto"/>
              <w:rPr>
                <w:rFonts w:asciiTheme="minorHAnsi" w:hAnsiTheme="minorHAnsi" w:cstheme="minorHAnsi"/>
                <w:sz w:val="22"/>
                <w:szCs w:val="22"/>
              </w:rPr>
            </w:pPr>
          </w:p>
        </w:tc>
      </w:tr>
      <w:tr w:rsidR="00CC28B7" w:rsidRPr="00571B38" w:rsidTr="009D6E4F">
        <w:tc>
          <w:tcPr>
            <w:tcW w:w="1962" w:type="dxa"/>
            <w:tcBorders>
              <w:top w:val="nil"/>
              <w:left w:val="single" w:sz="4" w:space="0" w:color="auto"/>
              <w:bottom w:val="single" w:sz="4" w:space="0" w:color="auto"/>
              <w:right w:val="single" w:sz="4" w:space="0" w:color="auto"/>
            </w:tcBorders>
          </w:tcPr>
          <w:p w:rsidR="00CC28B7" w:rsidRPr="00571B38" w:rsidRDefault="00CC28B7" w:rsidP="00CF4B12">
            <w:pPr>
              <w:spacing w:line="256" w:lineRule="auto"/>
              <w:rPr>
                <w:rFonts w:asciiTheme="minorHAnsi" w:hAnsiTheme="minorHAnsi" w:cstheme="minorHAnsi"/>
                <w:sz w:val="22"/>
                <w:szCs w:val="22"/>
              </w:rPr>
            </w:pPr>
          </w:p>
        </w:tc>
        <w:tc>
          <w:tcPr>
            <w:tcW w:w="3240" w:type="dxa"/>
            <w:tcBorders>
              <w:top w:val="single" w:sz="4" w:space="0" w:color="auto"/>
              <w:left w:val="single" w:sz="4" w:space="0" w:color="auto"/>
              <w:bottom w:val="single" w:sz="4" w:space="0" w:color="auto"/>
              <w:right w:val="single" w:sz="4" w:space="0" w:color="auto"/>
            </w:tcBorders>
            <w:hideMark/>
          </w:tcPr>
          <w:p w:rsidR="00CC28B7" w:rsidRPr="00571B38" w:rsidRDefault="00CC28B7" w:rsidP="00CF4B12">
            <w:pPr>
              <w:spacing w:line="256" w:lineRule="auto"/>
              <w:rPr>
                <w:rFonts w:asciiTheme="minorHAnsi" w:hAnsiTheme="minorHAnsi" w:cstheme="minorHAnsi"/>
                <w:sz w:val="22"/>
                <w:szCs w:val="22"/>
              </w:rPr>
            </w:pPr>
            <w:r w:rsidRPr="00571B38">
              <w:rPr>
                <w:rFonts w:asciiTheme="minorHAnsi" w:hAnsiTheme="minorHAnsi" w:cstheme="minorHAnsi"/>
                <w:sz w:val="22"/>
                <w:szCs w:val="22"/>
              </w:rPr>
              <w:t>The required skills and technologies are available and there is a national-based mechanism for updating the required skills and for upgrading the technologies</w:t>
            </w:r>
          </w:p>
        </w:tc>
        <w:tc>
          <w:tcPr>
            <w:tcW w:w="990" w:type="dxa"/>
            <w:tcBorders>
              <w:top w:val="single" w:sz="4" w:space="0" w:color="auto"/>
              <w:left w:val="single" w:sz="4" w:space="0" w:color="auto"/>
              <w:bottom w:val="single" w:sz="4" w:space="0" w:color="auto"/>
              <w:right w:val="single" w:sz="4" w:space="0" w:color="auto"/>
            </w:tcBorders>
            <w:vAlign w:val="center"/>
            <w:hideMark/>
          </w:tcPr>
          <w:p w:rsidR="00CC28B7" w:rsidRPr="00571B38" w:rsidRDefault="00CC28B7" w:rsidP="00CF4B12">
            <w:pPr>
              <w:spacing w:line="256" w:lineRule="auto"/>
              <w:rPr>
                <w:rFonts w:asciiTheme="minorHAnsi" w:hAnsiTheme="minorHAnsi" w:cstheme="minorHAnsi"/>
                <w:sz w:val="22"/>
                <w:szCs w:val="22"/>
              </w:rPr>
            </w:pPr>
            <w:r w:rsidRPr="00571B38">
              <w:rPr>
                <w:rFonts w:asciiTheme="minorHAnsi" w:hAnsiTheme="minorHAnsi" w:cstheme="minorHAnsi"/>
                <w:sz w:val="22"/>
                <w:szCs w:val="22"/>
              </w:rPr>
              <w:t>3</w:t>
            </w:r>
          </w:p>
        </w:tc>
        <w:tc>
          <w:tcPr>
            <w:tcW w:w="810" w:type="dxa"/>
            <w:tcBorders>
              <w:top w:val="single" w:sz="4" w:space="0" w:color="auto"/>
              <w:left w:val="single" w:sz="4" w:space="0" w:color="auto"/>
              <w:bottom w:val="single" w:sz="4" w:space="0" w:color="auto"/>
              <w:right w:val="single" w:sz="4" w:space="0" w:color="auto"/>
            </w:tcBorders>
          </w:tcPr>
          <w:p w:rsidR="00CC28B7" w:rsidRPr="00571B38" w:rsidRDefault="00CC28B7" w:rsidP="00CF4B12">
            <w:pPr>
              <w:spacing w:line="256" w:lineRule="auto"/>
              <w:rPr>
                <w:rFonts w:asciiTheme="minorHAnsi" w:hAnsiTheme="minorHAnsi" w:cstheme="minorHAnsi"/>
                <w:sz w:val="22"/>
                <w:szCs w:val="22"/>
              </w:rPr>
            </w:pPr>
          </w:p>
        </w:tc>
        <w:tc>
          <w:tcPr>
            <w:tcW w:w="2700" w:type="dxa"/>
            <w:vMerge/>
            <w:tcBorders>
              <w:top w:val="single" w:sz="4" w:space="0" w:color="auto"/>
              <w:left w:val="single" w:sz="4" w:space="0" w:color="auto"/>
              <w:bottom w:val="single" w:sz="4" w:space="0" w:color="auto"/>
              <w:right w:val="single" w:sz="4" w:space="0" w:color="auto"/>
            </w:tcBorders>
            <w:vAlign w:val="center"/>
            <w:hideMark/>
          </w:tcPr>
          <w:p w:rsidR="00CC28B7" w:rsidRPr="00571B38" w:rsidRDefault="00CC28B7" w:rsidP="00CF4B12">
            <w:pPr>
              <w:spacing w:line="256" w:lineRule="auto"/>
              <w:rPr>
                <w:rFonts w:asciiTheme="minorHAnsi" w:hAnsiTheme="minorHAnsi" w:cstheme="minorHAnsi"/>
                <w:sz w:val="22"/>
                <w:szCs w:val="22"/>
              </w:rPr>
            </w:pPr>
          </w:p>
        </w:tc>
        <w:tc>
          <w:tcPr>
            <w:tcW w:w="2700" w:type="dxa"/>
            <w:vMerge/>
            <w:tcBorders>
              <w:top w:val="single" w:sz="4" w:space="0" w:color="auto"/>
              <w:left w:val="single" w:sz="4" w:space="0" w:color="auto"/>
              <w:bottom w:val="single" w:sz="4" w:space="0" w:color="auto"/>
              <w:right w:val="single" w:sz="4" w:space="0" w:color="auto"/>
            </w:tcBorders>
            <w:vAlign w:val="center"/>
            <w:hideMark/>
          </w:tcPr>
          <w:p w:rsidR="00CC28B7" w:rsidRPr="00571B38" w:rsidRDefault="00CC28B7" w:rsidP="00CF4B12">
            <w:pPr>
              <w:spacing w:line="256" w:lineRule="auto"/>
              <w:rPr>
                <w:rFonts w:asciiTheme="minorHAnsi" w:hAnsiTheme="minorHAnsi" w:cstheme="minorHAnsi"/>
                <w:sz w:val="22"/>
                <w:szCs w:val="22"/>
              </w:rPr>
            </w:pPr>
          </w:p>
        </w:tc>
        <w:tc>
          <w:tcPr>
            <w:tcW w:w="1350" w:type="dxa"/>
            <w:vMerge/>
            <w:tcBorders>
              <w:top w:val="single" w:sz="4" w:space="0" w:color="auto"/>
              <w:left w:val="single" w:sz="4" w:space="0" w:color="auto"/>
              <w:bottom w:val="single" w:sz="4" w:space="0" w:color="auto"/>
              <w:right w:val="single" w:sz="4" w:space="0" w:color="auto"/>
            </w:tcBorders>
            <w:vAlign w:val="center"/>
            <w:hideMark/>
          </w:tcPr>
          <w:p w:rsidR="00CC28B7" w:rsidRPr="00571B38" w:rsidRDefault="00CC28B7" w:rsidP="00CF4B12">
            <w:pPr>
              <w:spacing w:line="256" w:lineRule="auto"/>
              <w:rPr>
                <w:rFonts w:asciiTheme="minorHAnsi" w:hAnsiTheme="minorHAnsi" w:cstheme="minorHAnsi"/>
                <w:sz w:val="22"/>
                <w:szCs w:val="22"/>
              </w:rPr>
            </w:pPr>
          </w:p>
        </w:tc>
      </w:tr>
      <w:tr w:rsidR="00CC28B7" w:rsidRPr="00571B38" w:rsidTr="009D6E4F">
        <w:trPr>
          <w:trHeight w:val="454"/>
        </w:trPr>
        <w:tc>
          <w:tcPr>
            <w:tcW w:w="13752" w:type="dxa"/>
            <w:gridSpan w:val="7"/>
            <w:tcBorders>
              <w:top w:val="single" w:sz="4" w:space="0" w:color="auto"/>
              <w:left w:val="single" w:sz="4" w:space="0" w:color="auto"/>
              <w:bottom w:val="single" w:sz="4" w:space="0" w:color="auto"/>
              <w:right w:val="single" w:sz="4" w:space="0" w:color="auto"/>
            </w:tcBorders>
            <w:vAlign w:val="center"/>
            <w:hideMark/>
          </w:tcPr>
          <w:p w:rsidR="00CC28B7" w:rsidRPr="00571B38" w:rsidRDefault="00CC28B7" w:rsidP="00CF4B12">
            <w:pPr>
              <w:spacing w:line="256" w:lineRule="auto"/>
              <w:rPr>
                <w:rFonts w:asciiTheme="minorHAnsi" w:hAnsiTheme="minorHAnsi" w:cstheme="minorHAnsi"/>
                <w:sz w:val="22"/>
                <w:szCs w:val="22"/>
              </w:rPr>
            </w:pPr>
            <w:r w:rsidRPr="00571B38">
              <w:rPr>
                <w:rFonts w:asciiTheme="minorHAnsi" w:hAnsiTheme="minorHAnsi" w:cstheme="minorHAnsi"/>
                <w:b/>
                <w:sz w:val="22"/>
                <w:szCs w:val="22"/>
              </w:rPr>
              <w:t>CR 5: Capacities to monitor and evaluate</w:t>
            </w:r>
          </w:p>
        </w:tc>
      </w:tr>
      <w:tr w:rsidR="00CC28B7" w:rsidRPr="00571B38" w:rsidTr="009D6E4F">
        <w:tc>
          <w:tcPr>
            <w:tcW w:w="1962" w:type="dxa"/>
            <w:tcBorders>
              <w:top w:val="single" w:sz="4" w:space="0" w:color="auto"/>
              <w:left w:val="single" w:sz="4" w:space="0" w:color="auto"/>
              <w:bottom w:val="nil"/>
              <w:right w:val="single" w:sz="4" w:space="0" w:color="auto"/>
            </w:tcBorders>
            <w:hideMark/>
          </w:tcPr>
          <w:p w:rsidR="00CC28B7" w:rsidRPr="00571B38" w:rsidRDefault="00CC28B7" w:rsidP="00CF4B12">
            <w:pPr>
              <w:spacing w:line="256" w:lineRule="auto"/>
              <w:rPr>
                <w:rFonts w:asciiTheme="minorHAnsi" w:hAnsiTheme="minorHAnsi" w:cstheme="minorHAnsi"/>
                <w:sz w:val="22"/>
                <w:szCs w:val="22"/>
              </w:rPr>
            </w:pPr>
            <w:r w:rsidRPr="00571B38">
              <w:rPr>
                <w:rFonts w:asciiTheme="minorHAnsi" w:hAnsiTheme="minorHAnsi" w:cstheme="minorHAnsi"/>
                <w:sz w:val="22"/>
                <w:szCs w:val="22"/>
              </w:rPr>
              <w:t>Indicator 14 – Adequacy of the project/programm</w:t>
            </w:r>
            <w:r w:rsidRPr="00571B38">
              <w:rPr>
                <w:rFonts w:asciiTheme="minorHAnsi" w:hAnsiTheme="minorHAnsi" w:cstheme="minorHAnsi"/>
                <w:sz w:val="22"/>
                <w:szCs w:val="22"/>
              </w:rPr>
              <w:lastRenderedPageBreak/>
              <w:t>e monitoring process</w:t>
            </w:r>
          </w:p>
        </w:tc>
        <w:tc>
          <w:tcPr>
            <w:tcW w:w="3240" w:type="dxa"/>
            <w:tcBorders>
              <w:top w:val="single" w:sz="4" w:space="0" w:color="auto"/>
              <w:left w:val="single" w:sz="4" w:space="0" w:color="auto"/>
              <w:bottom w:val="single" w:sz="4" w:space="0" w:color="auto"/>
              <w:right w:val="single" w:sz="4" w:space="0" w:color="auto"/>
            </w:tcBorders>
            <w:hideMark/>
          </w:tcPr>
          <w:p w:rsidR="00CC28B7" w:rsidRPr="00571B38" w:rsidRDefault="00CC28B7" w:rsidP="00CF4B12">
            <w:pPr>
              <w:spacing w:line="256" w:lineRule="auto"/>
              <w:rPr>
                <w:rFonts w:asciiTheme="minorHAnsi" w:hAnsiTheme="minorHAnsi" w:cstheme="minorHAnsi"/>
                <w:sz w:val="22"/>
                <w:szCs w:val="22"/>
              </w:rPr>
            </w:pPr>
            <w:r w:rsidRPr="00571B38">
              <w:rPr>
                <w:rFonts w:asciiTheme="minorHAnsi" w:hAnsiTheme="minorHAnsi" w:cstheme="minorHAnsi"/>
                <w:sz w:val="22"/>
                <w:szCs w:val="22"/>
              </w:rPr>
              <w:lastRenderedPageBreak/>
              <w:t xml:space="preserve">Irregular project monitoring is being done without an adequate monitoring framework detailing </w:t>
            </w:r>
            <w:r w:rsidRPr="00571B38">
              <w:rPr>
                <w:rFonts w:asciiTheme="minorHAnsi" w:hAnsiTheme="minorHAnsi" w:cstheme="minorHAnsi"/>
                <w:sz w:val="22"/>
                <w:szCs w:val="22"/>
              </w:rPr>
              <w:lastRenderedPageBreak/>
              <w:t>what and how to monitor the particular project or programme</w:t>
            </w:r>
          </w:p>
        </w:tc>
        <w:tc>
          <w:tcPr>
            <w:tcW w:w="990" w:type="dxa"/>
            <w:tcBorders>
              <w:top w:val="single" w:sz="4" w:space="0" w:color="auto"/>
              <w:left w:val="single" w:sz="4" w:space="0" w:color="auto"/>
              <w:bottom w:val="single" w:sz="4" w:space="0" w:color="auto"/>
              <w:right w:val="single" w:sz="4" w:space="0" w:color="auto"/>
            </w:tcBorders>
            <w:vAlign w:val="center"/>
            <w:hideMark/>
          </w:tcPr>
          <w:p w:rsidR="00CC28B7" w:rsidRPr="00571B38" w:rsidRDefault="00CC28B7" w:rsidP="00CF4B12">
            <w:pPr>
              <w:spacing w:line="256" w:lineRule="auto"/>
              <w:rPr>
                <w:rFonts w:asciiTheme="minorHAnsi" w:hAnsiTheme="minorHAnsi" w:cstheme="minorHAnsi"/>
                <w:sz w:val="22"/>
                <w:szCs w:val="22"/>
              </w:rPr>
            </w:pPr>
            <w:r w:rsidRPr="00571B38">
              <w:rPr>
                <w:rFonts w:asciiTheme="minorHAnsi" w:hAnsiTheme="minorHAnsi" w:cstheme="minorHAnsi"/>
                <w:sz w:val="22"/>
                <w:szCs w:val="22"/>
              </w:rPr>
              <w:lastRenderedPageBreak/>
              <w:t>0</w:t>
            </w:r>
          </w:p>
        </w:tc>
        <w:tc>
          <w:tcPr>
            <w:tcW w:w="810" w:type="dxa"/>
            <w:tcBorders>
              <w:top w:val="single" w:sz="4" w:space="0" w:color="auto"/>
              <w:left w:val="single" w:sz="4" w:space="0" w:color="auto"/>
              <w:bottom w:val="single" w:sz="4" w:space="0" w:color="auto"/>
              <w:right w:val="single" w:sz="4" w:space="0" w:color="auto"/>
            </w:tcBorders>
            <w:vAlign w:val="center"/>
            <w:hideMark/>
          </w:tcPr>
          <w:p w:rsidR="00CC28B7" w:rsidRPr="00571B38" w:rsidRDefault="00CC28B7" w:rsidP="00CF4B12">
            <w:pPr>
              <w:spacing w:line="256" w:lineRule="auto"/>
              <w:rPr>
                <w:rFonts w:asciiTheme="minorHAnsi" w:hAnsiTheme="minorHAnsi" w:cstheme="minorHAnsi"/>
                <w:b/>
                <w:sz w:val="22"/>
                <w:szCs w:val="22"/>
              </w:rPr>
            </w:pPr>
            <w:r w:rsidRPr="00571B38">
              <w:rPr>
                <w:rFonts w:asciiTheme="minorHAnsi" w:hAnsiTheme="minorHAnsi" w:cstheme="minorHAnsi"/>
                <w:b/>
                <w:sz w:val="22"/>
                <w:szCs w:val="22"/>
              </w:rPr>
              <w:t>0</w:t>
            </w:r>
          </w:p>
        </w:tc>
        <w:tc>
          <w:tcPr>
            <w:tcW w:w="2700" w:type="dxa"/>
            <w:vMerge w:val="restart"/>
            <w:tcBorders>
              <w:top w:val="single" w:sz="4" w:space="0" w:color="auto"/>
              <w:left w:val="single" w:sz="4" w:space="0" w:color="auto"/>
              <w:bottom w:val="single" w:sz="4" w:space="0" w:color="auto"/>
              <w:right w:val="single" w:sz="4" w:space="0" w:color="auto"/>
            </w:tcBorders>
            <w:hideMark/>
          </w:tcPr>
          <w:p w:rsidR="00CC28B7" w:rsidRPr="00571B38" w:rsidRDefault="00CC28B7" w:rsidP="00CF4B12">
            <w:pPr>
              <w:spacing w:line="256" w:lineRule="auto"/>
              <w:rPr>
                <w:rFonts w:asciiTheme="minorHAnsi" w:hAnsiTheme="minorHAnsi" w:cstheme="minorHAnsi"/>
                <w:sz w:val="22"/>
                <w:szCs w:val="22"/>
              </w:rPr>
            </w:pPr>
            <w:r w:rsidRPr="00571B38">
              <w:rPr>
                <w:rFonts w:asciiTheme="minorHAnsi" w:hAnsiTheme="minorHAnsi" w:cstheme="minorHAnsi"/>
                <w:sz w:val="22"/>
                <w:szCs w:val="22"/>
              </w:rPr>
              <w:t xml:space="preserve">There is no formal framework for </w:t>
            </w:r>
            <w:r w:rsidRPr="00571B38">
              <w:rPr>
                <w:rFonts w:asciiTheme="minorHAnsi" w:hAnsiTheme="minorHAnsi" w:cstheme="minorHAnsi"/>
                <w:sz w:val="22"/>
                <w:szCs w:val="22"/>
              </w:rPr>
              <w:lastRenderedPageBreak/>
              <w:t>project/program monitoring in the NEMA.</w:t>
            </w:r>
          </w:p>
        </w:tc>
        <w:tc>
          <w:tcPr>
            <w:tcW w:w="2700" w:type="dxa"/>
            <w:vMerge w:val="restart"/>
            <w:tcBorders>
              <w:top w:val="single" w:sz="4" w:space="0" w:color="auto"/>
              <w:left w:val="single" w:sz="4" w:space="0" w:color="auto"/>
              <w:bottom w:val="single" w:sz="4" w:space="0" w:color="auto"/>
              <w:right w:val="single" w:sz="4" w:space="0" w:color="auto"/>
            </w:tcBorders>
          </w:tcPr>
          <w:p w:rsidR="00CC28B7" w:rsidRPr="00571B38" w:rsidRDefault="00CC28B7" w:rsidP="00CF4B12">
            <w:pPr>
              <w:spacing w:line="256" w:lineRule="auto"/>
              <w:rPr>
                <w:rFonts w:asciiTheme="minorHAnsi" w:hAnsiTheme="minorHAnsi" w:cstheme="minorHAnsi"/>
                <w:sz w:val="22"/>
                <w:szCs w:val="22"/>
              </w:rPr>
            </w:pPr>
            <w:r w:rsidRPr="00571B38">
              <w:rPr>
                <w:rFonts w:asciiTheme="minorHAnsi" w:hAnsiTheme="minorHAnsi" w:cstheme="minorHAnsi"/>
                <w:sz w:val="22"/>
                <w:szCs w:val="22"/>
              </w:rPr>
              <w:lastRenderedPageBreak/>
              <w:t xml:space="preserve">The project will establish three national committees (inter-ministerial </w:t>
            </w:r>
            <w:r w:rsidRPr="00571B38">
              <w:rPr>
                <w:rFonts w:asciiTheme="minorHAnsi" w:hAnsiTheme="minorHAnsi" w:cstheme="minorHAnsi"/>
                <w:sz w:val="22"/>
                <w:szCs w:val="22"/>
              </w:rPr>
              <w:lastRenderedPageBreak/>
              <w:t xml:space="preserve">mechanisms, UNFCCC, UNCBD, and UNCCD) and support the existed national committee to oversee the implementation of the CBD. These four committee and mechanisms will monitor the development of the data sharing and management systems </w:t>
            </w:r>
          </w:p>
          <w:p w:rsidR="00CC28B7" w:rsidRPr="00571B38" w:rsidRDefault="00CC28B7" w:rsidP="00CF4B12">
            <w:pPr>
              <w:spacing w:line="256" w:lineRule="auto"/>
              <w:rPr>
                <w:rFonts w:asciiTheme="minorHAnsi" w:hAnsiTheme="minorHAnsi" w:cstheme="minorHAnsi"/>
                <w:sz w:val="22"/>
                <w:szCs w:val="22"/>
              </w:rPr>
            </w:pPr>
          </w:p>
        </w:tc>
        <w:tc>
          <w:tcPr>
            <w:tcW w:w="1350" w:type="dxa"/>
            <w:vMerge w:val="restart"/>
            <w:tcBorders>
              <w:top w:val="single" w:sz="4" w:space="0" w:color="auto"/>
              <w:left w:val="single" w:sz="4" w:space="0" w:color="auto"/>
              <w:bottom w:val="single" w:sz="4" w:space="0" w:color="auto"/>
              <w:right w:val="single" w:sz="4" w:space="0" w:color="auto"/>
            </w:tcBorders>
            <w:vAlign w:val="center"/>
            <w:hideMark/>
          </w:tcPr>
          <w:p w:rsidR="00CC28B7" w:rsidRPr="00571B38" w:rsidRDefault="00CC28B7" w:rsidP="00CF4B12">
            <w:pPr>
              <w:spacing w:line="256" w:lineRule="auto"/>
              <w:rPr>
                <w:rFonts w:asciiTheme="minorHAnsi" w:hAnsiTheme="minorHAnsi" w:cstheme="minorHAnsi"/>
                <w:sz w:val="22"/>
                <w:szCs w:val="22"/>
              </w:rPr>
            </w:pPr>
            <w:r w:rsidRPr="00571B38">
              <w:rPr>
                <w:rFonts w:asciiTheme="minorHAnsi" w:hAnsiTheme="minorHAnsi" w:cstheme="minorHAnsi"/>
                <w:sz w:val="22"/>
                <w:szCs w:val="22"/>
              </w:rPr>
              <w:lastRenderedPageBreak/>
              <w:t>2</w:t>
            </w:r>
          </w:p>
        </w:tc>
      </w:tr>
      <w:tr w:rsidR="00CC28B7" w:rsidRPr="00571B38" w:rsidTr="009D6E4F">
        <w:tc>
          <w:tcPr>
            <w:tcW w:w="1962" w:type="dxa"/>
            <w:tcBorders>
              <w:top w:val="nil"/>
              <w:left w:val="single" w:sz="4" w:space="0" w:color="auto"/>
              <w:bottom w:val="nil"/>
              <w:right w:val="single" w:sz="4" w:space="0" w:color="auto"/>
            </w:tcBorders>
          </w:tcPr>
          <w:p w:rsidR="00CC28B7" w:rsidRPr="00571B38" w:rsidRDefault="00CC28B7" w:rsidP="00CF4B12">
            <w:pPr>
              <w:spacing w:line="256" w:lineRule="auto"/>
              <w:rPr>
                <w:rFonts w:asciiTheme="minorHAnsi" w:hAnsiTheme="minorHAnsi" w:cstheme="minorHAnsi"/>
                <w:sz w:val="22"/>
                <w:szCs w:val="22"/>
              </w:rPr>
            </w:pPr>
          </w:p>
        </w:tc>
        <w:tc>
          <w:tcPr>
            <w:tcW w:w="3240" w:type="dxa"/>
            <w:tcBorders>
              <w:top w:val="single" w:sz="4" w:space="0" w:color="auto"/>
              <w:left w:val="single" w:sz="4" w:space="0" w:color="auto"/>
              <w:bottom w:val="single" w:sz="4" w:space="0" w:color="auto"/>
              <w:right w:val="single" w:sz="4" w:space="0" w:color="auto"/>
            </w:tcBorders>
            <w:hideMark/>
          </w:tcPr>
          <w:p w:rsidR="00CC28B7" w:rsidRPr="00571B38" w:rsidRDefault="00CC28B7" w:rsidP="00CF4B12">
            <w:pPr>
              <w:spacing w:line="256" w:lineRule="auto"/>
              <w:rPr>
                <w:rFonts w:asciiTheme="minorHAnsi" w:hAnsiTheme="minorHAnsi" w:cstheme="minorHAnsi"/>
                <w:sz w:val="22"/>
                <w:szCs w:val="22"/>
              </w:rPr>
            </w:pPr>
            <w:r w:rsidRPr="00571B38">
              <w:rPr>
                <w:rFonts w:asciiTheme="minorHAnsi" w:hAnsiTheme="minorHAnsi" w:cstheme="minorHAnsi"/>
                <w:sz w:val="22"/>
                <w:szCs w:val="22"/>
              </w:rPr>
              <w:t>An adequate resourced monitoring framework is in place but project monitoring is irregularly conducted</w:t>
            </w:r>
          </w:p>
        </w:tc>
        <w:tc>
          <w:tcPr>
            <w:tcW w:w="990" w:type="dxa"/>
            <w:tcBorders>
              <w:top w:val="single" w:sz="4" w:space="0" w:color="auto"/>
              <w:left w:val="single" w:sz="4" w:space="0" w:color="auto"/>
              <w:bottom w:val="single" w:sz="4" w:space="0" w:color="auto"/>
              <w:right w:val="single" w:sz="4" w:space="0" w:color="auto"/>
            </w:tcBorders>
            <w:vAlign w:val="center"/>
            <w:hideMark/>
          </w:tcPr>
          <w:p w:rsidR="00CC28B7" w:rsidRPr="00571B38" w:rsidRDefault="00CC28B7" w:rsidP="00CF4B12">
            <w:pPr>
              <w:spacing w:line="256" w:lineRule="auto"/>
              <w:rPr>
                <w:rFonts w:asciiTheme="minorHAnsi" w:hAnsiTheme="minorHAnsi" w:cstheme="minorHAnsi"/>
                <w:sz w:val="22"/>
                <w:szCs w:val="22"/>
              </w:rPr>
            </w:pPr>
            <w:r w:rsidRPr="00571B38">
              <w:rPr>
                <w:rFonts w:asciiTheme="minorHAnsi" w:hAnsiTheme="minorHAnsi" w:cstheme="minorHAnsi"/>
                <w:sz w:val="22"/>
                <w:szCs w:val="22"/>
              </w:rPr>
              <w:t>1</w:t>
            </w:r>
          </w:p>
        </w:tc>
        <w:tc>
          <w:tcPr>
            <w:tcW w:w="810" w:type="dxa"/>
            <w:tcBorders>
              <w:top w:val="single" w:sz="4" w:space="0" w:color="auto"/>
              <w:left w:val="single" w:sz="4" w:space="0" w:color="auto"/>
              <w:bottom w:val="single" w:sz="4" w:space="0" w:color="auto"/>
              <w:right w:val="single" w:sz="4" w:space="0" w:color="auto"/>
            </w:tcBorders>
            <w:vAlign w:val="center"/>
          </w:tcPr>
          <w:p w:rsidR="00CC28B7" w:rsidRPr="00571B38" w:rsidRDefault="00CC28B7" w:rsidP="00CF4B12">
            <w:pPr>
              <w:spacing w:line="256" w:lineRule="auto"/>
              <w:rPr>
                <w:rFonts w:asciiTheme="minorHAnsi" w:hAnsiTheme="minorHAnsi" w:cstheme="minorHAnsi"/>
                <w:b/>
                <w:sz w:val="22"/>
                <w:szCs w:val="22"/>
              </w:rPr>
            </w:pPr>
          </w:p>
        </w:tc>
        <w:tc>
          <w:tcPr>
            <w:tcW w:w="2700" w:type="dxa"/>
            <w:vMerge/>
            <w:tcBorders>
              <w:top w:val="single" w:sz="4" w:space="0" w:color="auto"/>
              <w:left w:val="single" w:sz="4" w:space="0" w:color="auto"/>
              <w:bottom w:val="single" w:sz="4" w:space="0" w:color="auto"/>
              <w:right w:val="single" w:sz="4" w:space="0" w:color="auto"/>
            </w:tcBorders>
            <w:vAlign w:val="center"/>
            <w:hideMark/>
          </w:tcPr>
          <w:p w:rsidR="00CC28B7" w:rsidRPr="00571B38" w:rsidRDefault="00CC28B7" w:rsidP="00CF4B12">
            <w:pPr>
              <w:spacing w:line="256" w:lineRule="auto"/>
              <w:rPr>
                <w:rFonts w:asciiTheme="minorHAnsi" w:hAnsiTheme="minorHAnsi" w:cstheme="minorHAnsi"/>
                <w:sz w:val="22"/>
                <w:szCs w:val="22"/>
                <w:highlight w:val="yellow"/>
              </w:rPr>
            </w:pPr>
          </w:p>
        </w:tc>
        <w:tc>
          <w:tcPr>
            <w:tcW w:w="2700" w:type="dxa"/>
            <w:vMerge/>
            <w:tcBorders>
              <w:top w:val="single" w:sz="4" w:space="0" w:color="auto"/>
              <w:left w:val="single" w:sz="4" w:space="0" w:color="auto"/>
              <w:bottom w:val="single" w:sz="4" w:space="0" w:color="auto"/>
              <w:right w:val="single" w:sz="4" w:space="0" w:color="auto"/>
            </w:tcBorders>
            <w:vAlign w:val="center"/>
            <w:hideMark/>
          </w:tcPr>
          <w:p w:rsidR="00CC28B7" w:rsidRPr="00571B38" w:rsidRDefault="00CC28B7" w:rsidP="00CF4B12">
            <w:pPr>
              <w:spacing w:line="256" w:lineRule="auto"/>
              <w:rPr>
                <w:rFonts w:asciiTheme="minorHAnsi" w:hAnsiTheme="minorHAnsi" w:cstheme="minorHAnsi"/>
                <w:sz w:val="22"/>
                <w:szCs w:val="22"/>
                <w:highlight w:val="yellow"/>
              </w:rPr>
            </w:pPr>
          </w:p>
        </w:tc>
        <w:tc>
          <w:tcPr>
            <w:tcW w:w="1350" w:type="dxa"/>
            <w:vMerge/>
            <w:tcBorders>
              <w:top w:val="single" w:sz="4" w:space="0" w:color="auto"/>
              <w:left w:val="single" w:sz="4" w:space="0" w:color="auto"/>
              <w:bottom w:val="single" w:sz="4" w:space="0" w:color="auto"/>
              <w:right w:val="single" w:sz="4" w:space="0" w:color="auto"/>
            </w:tcBorders>
            <w:vAlign w:val="center"/>
            <w:hideMark/>
          </w:tcPr>
          <w:p w:rsidR="00CC28B7" w:rsidRPr="00571B38" w:rsidRDefault="00CC28B7" w:rsidP="00CF4B12">
            <w:pPr>
              <w:spacing w:line="256" w:lineRule="auto"/>
              <w:rPr>
                <w:rFonts w:asciiTheme="minorHAnsi" w:hAnsiTheme="minorHAnsi" w:cstheme="minorHAnsi"/>
                <w:sz w:val="22"/>
                <w:szCs w:val="22"/>
              </w:rPr>
            </w:pPr>
          </w:p>
        </w:tc>
      </w:tr>
      <w:tr w:rsidR="00CC28B7" w:rsidRPr="00571B38" w:rsidTr="009D6E4F">
        <w:tc>
          <w:tcPr>
            <w:tcW w:w="1962" w:type="dxa"/>
            <w:tcBorders>
              <w:top w:val="nil"/>
              <w:left w:val="single" w:sz="4" w:space="0" w:color="auto"/>
              <w:bottom w:val="nil"/>
              <w:right w:val="single" w:sz="4" w:space="0" w:color="auto"/>
            </w:tcBorders>
          </w:tcPr>
          <w:p w:rsidR="00CC28B7" w:rsidRPr="00571B38" w:rsidRDefault="00CC28B7" w:rsidP="00CF4B12">
            <w:pPr>
              <w:spacing w:line="256" w:lineRule="auto"/>
              <w:rPr>
                <w:rFonts w:asciiTheme="minorHAnsi" w:hAnsiTheme="minorHAnsi" w:cstheme="minorHAnsi"/>
                <w:sz w:val="22"/>
                <w:szCs w:val="22"/>
              </w:rPr>
            </w:pPr>
          </w:p>
        </w:tc>
        <w:tc>
          <w:tcPr>
            <w:tcW w:w="3240" w:type="dxa"/>
            <w:tcBorders>
              <w:top w:val="single" w:sz="4" w:space="0" w:color="auto"/>
              <w:left w:val="single" w:sz="4" w:space="0" w:color="auto"/>
              <w:bottom w:val="single" w:sz="4" w:space="0" w:color="auto"/>
              <w:right w:val="single" w:sz="4" w:space="0" w:color="auto"/>
            </w:tcBorders>
            <w:hideMark/>
          </w:tcPr>
          <w:p w:rsidR="00CC28B7" w:rsidRPr="00571B38" w:rsidRDefault="00CC28B7" w:rsidP="00CF4B12">
            <w:pPr>
              <w:spacing w:line="256" w:lineRule="auto"/>
              <w:rPr>
                <w:rFonts w:asciiTheme="minorHAnsi" w:hAnsiTheme="minorHAnsi" w:cstheme="minorHAnsi"/>
                <w:sz w:val="22"/>
                <w:szCs w:val="22"/>
              </w:rPr>
            </w:pPr>
            <w:r w:rsidRPr="00571B38">
              <w:rPr>
                <w:rFonts w:asciiTheme="minorHAnsi" w:hAnsiTheme="minorHAnsi" w:cstheme="minorHAnsi"/>
                <w:sz w:val="22"/>
                <w:szCs w:val="22"/>
              </w:rPr>
              <w:t>Regular participative monitoring of results in being conducted but this information is only partially used by the project/programme implementation team</w:t>
            </w:r>
          </w:p>
        </w:tc>
        <w:tc>
          <w:tcPr>
            <w:tcW w:w="990" w:type="dxa"/>
            <w:tcBorders>
              <w:top w:val="single" w:sz="4" w:space="0" w:color="auto"/>
              <w:left w:val="single" w:sz="4" w:space="0" w:color="auto"/>
              <w:bottom w:val="single" w:sz="4" w:space="0" w:color="auto"/>
              <w:right w:val="single" w:sz="4" w:space="0" w:color="auto"/>
            </w:tcBorders>
            <w:vAlign w:val="center"/>
            <w:hideMark/>
          </w:tcPr>
          <w:p w:rsidR="00CC28B7" w:rsidRPr="00571B38" w:rsidRDefault="00CC28B7" w:rsidP="00CF4B12">
            <w:pPr>
              <w:spacing w:line="256" w:lineRule="auto"/>
              <w:rPr>
                <w:rFonts w:asciiTheme="minorHAnsi" w:hAnsiTheme="minorHAnsi" w:cstheme="minorHAnsi"/>
                <w:sz w:val="22"/>
                <w:szCs w:val="22"/>
              </w:rPr>
            </w:pPr>
            <w:r w:rsidRPr="00571B38">
              <w:rPr>
                <w:rFonts w:asciiTheme="minorHAnsi" w:hAnsiTheme="minorHAnsi" w:cstheme="minorHAnsi"/>
                <w:sz w:val="22"/>
                <w:szCs w:val="22"/>
              </w:rPr>
              <w:t>2</w:t>
            </w:r>
          </w:p>
        </w:tc>
        <w:tc>
          <w:tcPr>
            <w:tcW w:w="810" w:type="dxa"/>
            <w:tcBorders>
              <w:top w:val="single" w:sz="4" w:space="0" w:color="auto"/>
              <w:left w:val="single" w:sz="4" w:space="0" w:color="auto"/>
              <w:bottom w:val="single" w:sz="4" w:space="0" w:color="auto"/>
              <w:right w:val="single" w:sz="4" w:space="0" w:color="auto"/>
            </w:tcBorders>
          </w:tcPr>
          <w:p w:rsidR="00CC28B7" w:rsidRPr="00571B38" w:rsidRDefault="00CC28B7" w:rsidP="00CF4B12">
            <w:pPr>
              <w:spacing w:line="256" w:lineRule="auto"/>
              <w:rPr>
                <w:rFonts w:asciiTheme="minorHAnsi" w:hAnsiTheme="minorHAnsi" w:cstheme="minorHAnsi"/>
                <w:sz w:val="22"/>
                <w:szCs w:val="22"/>
              </w:rPr>
            </w:pPr>
          </w:p>
        </w:tc>
        <w:tc>
          <w:tcPr>
            <w:tcW w:w="2700" w:type="dxa"/>
            <w:vMerge/>
            <w:tcBorders>
              <w:top w:val="single" w:sz="4" w:space="0" w:color="auto"/>
              <w:left w:val="single" w:sz="4" w:space="0" w:color="auto"/>
              <w:bottom w:val="single" w:sz="4" w:space="0" w:color="auto"/>
              <w:right w:val="single" w:sz="4" w:space="0" w:color="auto"/>
            </w:tcBorders>
            <w:vAlign w:val="center"/>
            <w:hideMark/>
          </w:tcPr>
          <w:p w:rsidR="00CC28B7" w:rsidRPr="00571B38" w:rsidRDefault="00CC28B7" w:rsidP="00CF4B12">
            <w:pPr>
              <w:spacing w:line="256" w:lineRule="auto"/>
              <w:rPr>
                <w:rFonts w:asciiTheme="minorHAnsi" w:hAnsiTheme="minorHAnsi" w:cstheme="minorHAnsi"/>
                <w:sz w:val="22"/>
                <w:szCs w:val="22"/>
                <w:highlight w:val="yellow"/>
              </w:rPr>
            </w:pPr>
          </w:p>
        </w:tc>
        <w:tc>
          <w:tcPr>
            <w:tcW w:w="2700" w:type="dxa"/>
            <w:vMerge/>
            <w:tcBorders>
              <w:top w:val="single" w:sz="4" w:space="0" w:color="auto"/>
              <w:left w:val="single" w:sz="4" w:space="0" w:color="auto"/>
              <w:bottom w:val="single" w:sz="4" w:space="0" w:color="auto"/>
              <w:right w:val="single" w:sz="4" w:space="0" w:color="auto"/>
            </w:tcBorders>
            <w:vAlign w:val="center"/>
            <w:hideMark/>
          </w:tcPr>
          <w:p w:rsidR="00CC28B7" w:rsidRPr="00571B38" w:rsidRDefault="00CC28B7" w:rsidP="00CF4B12">
            <w:pPr>
              <w:spacing w:line="256" w:lineRule="auto"/>
              <w:rPr>
                <w:rFonts w:asciiTheme="minorHAnsi" w:hAnsiTheme="minorHAnsi" w:cstheme="minorHAnsi"/>
                <w:sz w:val="22"/>
                <w:szCs w:val="22"/>
                <w:highlight w:val="yellow"/>
              </w:rPr>
            </w:pPr>
          </w:p>
        </w:tc>
        <w:tc>
          <w:tcPr>
            <w:tcW w:w="1350" w:type="dxa"/>
            <w:vMerge/>
            <w:tcBorders>
              <w:top w:val="single" w:sz="4" w:space="0" w:color="auto"/>
              <w:left w:val="single" w:sz="4" w:space="0" w:color="auto"/>
              <w:bottom w:val="single" w:sz="4" w:space="0" w:color="auto"/>
              <w:right w:val="single" w:sz="4" w:space="0" w:color="auto"/>
            </w:tcBorders>
            <w:vAlign w:val="center"/>
            <w:hideMark/>
          </w:tcPr>
          <w:p w:rsidR="00CC28B7" w:rsidRPr="00571B38" w:rsidRDefault="00CC28B7" w:rsidP="00CF4B12">
            <w:pPr>
              <w:spacing w:line="256" w:lineRule="auto"/>
              <w:rPr>
                <w:rFonts w:asciiTheme="minorHAnsi" w:hAnsiTheme="minorHAnsi" w:cstheme="minorHAnsi"/>
                <w:sz w:val="22"/>
                <w:szCs w:val="22"/>
              </w:rPr>
            </w:pPr>
          </w:p>
        </w:tc>
      </w:tr>
      <w:tr w:rsidR="00CC28B7" w:rsidRPr="00571B38" w:rsidTr="009D6E4F">
        <w:tc>
          <w:tcPr>
            <w:tcW w:w="1962" w:type="dxa"/>
            <w:tcBorders>
              <w:top w:val="nil"/>
              <w:left w:val="single" w:sz="4" w:space="0" w:color="auto"/>
              <w:bottom w:val="single" w:sz="4" w:space="0" w:color="auto"/>
              <w:right w:val="single" w:sz="4" w:space="0" w:color="auto"/>
            </w:tcBorders>
          </w:tcPr>
          <w:p w:rsidR="00CC28B7" w:rsidRPr="00571B38" w:rsidRDefault="00CC28B7" w:rsidP="00CF4B12">
            <w:pPr>
              <w:spacing w:line="256" w:lineRule="auto"/>
              <w:rPr>
                <w:rFonts w:asciiTheme="minorHAnsi" w:hAnsiTheme="minorHAnsi" w:cstheme="minorHAnsi"/>
                <w:sz w:val="22"/>
                <w:szCs w:val="22"/>
              </w:rPr>
            </w:pPr>
          </w:p>
        </w:tc>
        <w:tc>
          <w:tcPr>
            <w:tcW w:w="3240" w:type="dxa"/>
            <w:tcBorders>
              <w:top w:val="single" w:sz="4" w:space="0" w:color="auto"/>
              <w:left w:val="single" w:sz="4" w:space="0" w:color="auto"/>
              <w:bottom w:val="single" w:sz="4" w:space="0" w:color="auto"/>
              <w:right w:val="single" w:sz="4" w:space="0" w:color="auto"/>
            </w:tcBorders>
            <w:hideMark/>
          </w:tcPr>
          <w:p w:rsidR="00CC28B7" w:rsidRPr="00571B38" w:rsidRDefault="00CC28B7" w:rsidP="00CF4B12">
            <w:pPr>
              <w:spacing w:line="256" w:lineRule="auto"/>
              <w:rPr>
                <w:rFonts w:asciiTheme="minorHAnsi" w:hAnsiTheme="minorHAnsi" w:cstheme="minorHAnsi"/>
                <w:sz w:val="22"/>
                <w:szCs w:val="22"/>
              </w:rPr>
            </w:pPr>
            <w:r w:rsidRPr="00571B38">
              <w:rPr>
                <w:rFonts w:asciiTheme="minorHAnsi" w:hAnsiTheme="minorHAnsi" w:cstheme="minorHAnsi"/>
                <w:sz w:val="22"/>
                <w:szCs w:val="22"/>
              </w:rPr>
              <w:t>Monitoring information is produced timely and accurately and is used by the implementation team to learn and possibly to change the course of action</w:t>
            </w:r>
          </w:p>
        </w:tc>
        <w:tc>
          <w:tcPr>
            <w:tcW w:w="990" w:type="dxa"/>
            <w:tcBorders>
              <w:top w:val="single" w:sz="4" w:space="0" w:color="auto"/>
              <w:left w:val="single" w:sz="4" w:space="0" w:color="auto"/>
              <w:bottom w:val="single" w:sz="4" w:space="0" w:color="auto"/>
              <w:right w:val="single" w:sz="4" w:space="0" w:color="auto"/>
            </w:tcBorders>
            <w:vAlign w:val="center"/>
            <w:hideMark/>
          </w:tcPr>
          <w:p w:rsidR="00CC28B7" w:rsidRPr="00571B38" w:rsidRDefault="00CC28B7" w:rsidP="00CF4B12">
            <w:pPr>
              <w:spacing w:line="256" w:lineRule="auto"/>
              <w:rPr>
                <w:rFonts w:asciiTheme="minorHAnsi" w:hAnsiTheme="minorHAnsi" w:cstheme="minorHAnsi"/>
                <w:sz w:val="22"/>
                <w:szCs w:val="22"/>
              </w:rPr>
            </w:pPr>
            <w:r w:rsidRPr="00571B38">
              <w:rPr>
                <w:rFonts w:asciiTheme="minorHAnsi" w:hAnsiTheme="minorHAnsi" w:cstheme="minorHAnsi"/>
                <w:sz w:val="22"/>
                <w:szCs w:val="22"/>
              </w:rPr>
              <w:t>3</w:t>
            </w:r>
          </w:p>
        </w:tc>
        <w:tc>
          <w:tcPr>
            <w:tcW w:w="810" w:type="dxa"/>
            <w:tcBorders>
              <w:top w:val="single" w:sz="4" w:space="0" w:color="auto"/>
              <w:left w:val="single" w:sz="4" w:space="0" w:color="auto"/>
              <w:bottom w:val="single" w:sz="4" w:space="0" w:color="auto"/>
              <w:right w:val="single" w:sz="4" w:space="0" w:color="auto"/>
            </w:tcBorders>
          </w:tcPr>
          <w:p w:rsidR="00CC28B7" w:rsidRPr="00571B38" w:rsidRDefault="00CC28B7" w:rsidP="00CF4B12">
            <w:pPr>
              <w:spacing w:line="256" w:lineRule="auto"/>
              <w:rPr>
                <w:rFonts w:asciiTheme="minorHAnsi" w:hAnsiTheme="minorHAnsi" w:cstheme="minorHAnsi"/>
                <w:sz w:val="22"/>
                <w:szCs w:val="22"/>
              </w:rPr>
            </w:pPr>
          </w:p>
        </w:tc>
        <w:tc>
          <w:tcPr>
            <w:tcW w:w="2700" w:type="dxa"/>
            <w:vMerge/>
            <w:tcBorders>
              <w:top w:val="single" w:sz="4" w:space="0" w:color="auto"/>
              <w:left w:val="single" w:sz="4" w:space="0" w:color="auto"/>
              <w:bottom w:val="single" w:sz="4" w:space="0" w:color="auto"/>
              <w:right w:val="single" w:sz="4" w:space="0" w:color="auto"/>
            </w:tcBorders>
            <w:vAlign w:val="center"/>
            <w:hideMark/>
          </w:tcPr>
          <w:p w:rsidR="00CC28B7" w:rsidRPr="00571B38" w:rsidRDefault="00CC28B7" w:rsidP="00CF4B12">
            <w:pPr>
              <w:spacing w:line="256" w:lineRule="auto"/>
              <w:rPr>
                <w:rFonts w:asciiTheme="minorHAnsi" w:hAnsiTheme="minorHAnsi" w:cstheme="minorHAnsi"/>
                <w:sz w:val="22"/>
                <w:szCs w:val="22"/>
                <w:highlight w:val="yellow"/>
              </w:rPr>
            </w:pPr>
          </w:p>
        </w:tc>
        <w:tc>
          <w:tcPr>
            <w:tcW w:w="2700" w:type="dxa"/>
            <w:vMerge/>
            <w:tcBorders>
              <w:top w:val="single" w:sz="4" w:space="0" w:color="auto"/>
              <w:left w:val="single" w:sz="4" w:space="0" w:color="auto"/>
              <w:bottom w:val="single" w:sz="4" w:space="0" w:color="auto"/>
              <w:right w:val="single" w:sz="4" w:space="0" w:color="auto"/>
            </w:tcBorders>
            <w:vAlign w:val="center"/>
            <w:hideMark/>
          </w:tcPr>
          <w:p w:rsidR="00CC28B7" w:rsidRPr="00571B38" w:rsidRDefault="00CC28B7" w:rsidP="00CF4B12">
            <w:pPr>
              <w:spacing w:line="256" w:lineRule="auto"/>
              <w:rPr>
                <w:rFonts w:asciiTheme="minorHAnsi" w:hAnsiTheme="minorHAnsi" w:cstheme="minorHAnsi"/>
                <w:sz w:val="22"/>
                <w:szCs w:val="22"/>
                <w:highlight w:val="yellow"/>
              </w:rPr>
            </w:pPr>
          </w:p>
        </w:tc>
        <w:tc>
          <w:tcPr>
            <w:tcW w:w="1350" w:type="dxa"/>
            <w:vMerge/>
            <w:tcBorders>
              <w:top w:val="single" w:sz="4" w:space="0" w:color="auto"/>
              <w:left w:val="single" w:sz="4" w:space="0" w:color="auto"/>
              <w:bottom w:val="single" w:sz="4" w:space="0" w:color="auto"/>
              <w:right w:val="single" w:sz="4" w:space="0" w:color="auto"/>
            </w:tcBorders>
            <w:vAlign w:val="center"/>
            <w:hideMark/>
          </w:tcPr>
          <w:p w:rsidR="00CC28B7" w:rsidRPr="00571B38" w:rsidRDefault="00CC28B7" w:rsidP="00CF4B12">
            <w:pPr>
              <w:spacing w:line="256" w:lineRule="auto"/>
              <w:rPr>
                <w:rFonts w:asciiTheme="minorHAnsi" w:hAnsiTheme="minorHAnsi" w:cstheme="minorHAnsi"/>
                <w:sz w:val="22"/>
                <w:szCs w:val="22"/>
              </w:rPr>
            </w:pPr>
          </w:p>
        </w:tc>
      </w:tr>
      <w:tr w:rsidR="00CC28B7" w:rsidRPr="00571B38" w:rsidTr="009D6E4F">
        <w:trPr>
          <w:trHeight w:val="548"/>
        </w:trPr>
        <w:tc>
          <w:tcPr>
            <w:tcW w:w="1962" w:type="dxa"/>
            <w:vMerge w:val="restart"/>
            <w:tcBorders>
              <w:top w:val="single" w:sz="4" w:space="0" w:color="auto"/>
              <w:left w:val="single" w:sz="4" w:space="0" w:color="auto"/>
              <w:bottom w:val="single" w:sz="4" w:space="0" w:color="auto"/>
              <w:right w:val="single" w:sz="4" w:space="0" w:color="auto"/>
            </w:tcBorders>
            <w:hideMark/>
          </w:tcPr>
          <w:p w:rsidR="00CC28B7" w:rsidRPr="00571B38" w:rsidRDefault="00CC28B7" w:rsidP="00CF4B12">
            <w:pPr>
              <w:spacing w:line="256" w:lineRule="auto"/>
              <w:rPr>
                <w:rFonts w:asciiTheme="minorHAnsi" w:hAnsiTheme="minorHAnsi" w:cstheme="minorHAnsi"/>
                <w:sz w:val="22"/>
                <w:szCs w:val="22"/>
              </w:rPr>
            </w:pPr>
            <w:r w:rsidRPr="00571B38">
              <w:rPr>
                <w:rFonts w:asciiTheme="minorHAnsi" w:hAnsiTheme="minorHAnsi" w:cstheme="minorHAnsi"/>
                <w:sz w:val="22"/>
                <w:szCs w:val="22"/>
              </w:rPr>
              <w:t>Indicator 15 – Adequacy of the project/programme monitoring and evaluation process</w:t>
            </w:r>
          </w:p>
        </w:tc>
        <w:tc>
          <w:tcPr>
            <w:tcW w:w="3240" w:type="dxa"/>
            <w:tcBorders>
              <w:top w:val="single" w:sz="4" w:space="0" w:color="auto"/>
              <w:left w:val="single" w:sz="4" w:space="0" w:color="auto"/>
              <w:bottom w:val="single" w:sz="4" w:space="0" w:color="auto"/>
              <w:right w:val="single" w:sz="4" w:space="0" w:color="auto"/>
            </w:tcBorders>
            <w:hideMark/>
          </w:tcPr>
          <w:p w:rsidR="00CC28B7" w:rsidRPr="00571B38" w:rsidRDefault="00CC28B7" w:rsidP="00CF4B12">
            <w:pPr>
              <w:spacing w:line="256" w:lineRule="auto"/>
              <w:rPr>
                <w:rFonts w:asciiTheme="minorHAnsi" w:hAnsiTheme="minorHAnsi" w:cstheme="minorHAnsi"/>
                <w:sz w:val="22"/>
                <w:szCs w:val="22"/>
              </w:rPr>
            </w:pPr>
            <w:r w:rsidRPr="00571B38">
              <w:rPr>
                <w:rFonts w:asciiTheme="minorHAnsi" w:hAnsiTheme="minorHAnsi" w:cstheme="minorHAnsi"/>
                <w:sz w:val="22"/>
                <w:szCs w:val="22"/>
              </w:rPr>
              <w:t>None or ineffective evaluations are being conducted without an adequate evaluation plan; including the necessary resources</w:t>
            </w:r>
          </w:p>
        </w:tc>
        <w:tc>
          <w:tcPr>
            <w:tcW w:w="990" w:type="dxa"/>
            <w:tcBorders>
              <w:top w:val="single" w:sz="4" w:space="0" w:color="auto"/>
              <w:left w:val="single" w:sz="4" w:space="0" w:color="auto"/>
              <w:bottom w:val="single" w:sz="4" w:space="0" w:color="auto"/>
              <w:right w:val="single" w:sz="4" w:space="0" w:color="auto"/>
            </w:tcBorders>
            <w:vAlign w:val="center"/>
            <w:hideMark/>
          </w:tcPr>
          <w:p w:rsidR="00CC28B7" w:rsidRPr="00571B38" w:rsidRDefault="00CC28B7" w:rsidP="00CF4B12">
            <w:pPr>
              <w:spacing w:line="256" w:lineRule="auto"/>
              <w:rPr>
                <w:rFonts w:asciiTheme="minorHAnsi" w:hAnsiTheme="minorHAnsi" w:cstheme="minorHAnsi"/>
                <w:sz w:val="22"/>
                <w:szCs w:val="22"/>
              </w:rPr>
            </w:pPr>
            <w:r w:rsidRPr="00571B38">
              <w:rPr>
                <w:rFonts w:asciiTheme="minorHAnsi" w:hAnsiTheme="minorHAnsi" w:cstheme="minorHAnsi"/>
                <w:sz w:val="22"/>
                <w:szCs w:val="22"/>
              </w:rPr>
              <w:t>0</w:t>
            </w:r>
          </w:p>
        </w:tc>
        <w:tc>
          <w:tcPr>
            <w:tcW w:w="810" w:type="dxa"/>
            <w:tcBorders>
              <w:top w:val="single" w:sz="4" w:space="0" w:color="auto"/>
              <w:left w:val="single" w:sz="4" w:space="0" w:color="auto"/>
              <w:bottom w:val="single" w:sz="4" w:space="0" w:color="auto"/>
              <w:right w:val="single" w:sz="4" w:space="0" w:color="auto"/>
            </w:tcBorders>
            <w:vAlign w:val="center"/>
            <w:hideMark/>
          </w:tcPr>
          <w:p w:rsidR="00CC28B7" w:rsidRPr="00571B38" w:rsidRDefault="00CC28B7" w:rsidP="00CF4B12">
            <w:pPr>
              <w:spacing w:line="256" w:lineRule="auto"/>
              <w:rPr>
                <w:rFonts w:asciiTheme="minorHAnsi" w:hAnsiTheme="minorHAnsi" w:cstheme="minorHAnsi"/>
                <w:b/>
                <w:sz w:val="22"/>
                <w:szCs w:val="22"/>
              </w:rPr>
            </w:pPr>
            <w:r w:rsidRPr="00571B38">
              <w:rPr>
                <w:rFonts w:asciiTheme="minorHAnsi" w:hAnsiTheme="minorHAnsi" w:cstheme="minorHAnsi"/>
                <w:b/>
                <w:sz w:val="22"/>
                <w:szCs w:val="22"/>
              </w:rPr>
              <w:t>0</w:t>
            </w:r>
          </w:p>
        </w:tc>
        <w:tc>
          <w:tcPr>
            <w:tcW w:w="2700" w:type="dxa"/>
            <w:vMerge w:val="restart"/>
            <w:tcBorders>
              <w:top w:val="single" w:sz="4" w:space="0" w:color="auto"/>
              <w:left w:val="single" w:sz="4" w:space="0" w:color="auto"/>
              <w:bottom w:val="single" w:sz="4" w:space="0" w:color="auto"/>
              <w:right w:val="single" w:sz="4" w:space="0" w:color="auto"/>
            </w:tcBorders>
            <w:hideMark/>
          </w:tcPr>
          <w:p w:rsidR="00CC28B7" w:rsidRPr="00571B38" w:rsidRDefault="00CC28B7" w:rsidP="00CF4B12">
            <w:pPr>
              <w:spacing w:line="256" w:lineRule="auto"/>
              <w:rPr>
                <w:rFonts w:asciiTheme="minorHAnsi" w:hAnsiTheme="minorHAnsi" w:cstheme="minorHAnsi"/>
                <w:sz w:val="22"/>
                <w:szCs w:val="22"/>
              </w:rPr>
            </w:pPr>
            <w:r w:rsidRPr="00571B38">
              <w:rPr>
                <w:rFonts w:asciiTheme="minorHAnsi" w:hAnsiTheme="minorHAnsi" w:cstheme="minorHAnsi"/>
                <w:sz w:val="22"/>
                <w:szCs w:val="22"/>
              </w:rPr>
              <w:t xml:space="preserve">There is no evaluation plan to conduct project/programme evaluation. However, qualitative evaluation of the strategic programmes and plans has been done. </w:t>
            </w:r>
          </w:p>
        </w:tc>
        <w:tc>
          <w:tcPr>
            <w:tcW w:w="2700" w:type="dxa"/>
            <w:vMerge w:val="restart"/>
            <w:tcBorders>
              <w:top w:val="single" w:sz="4" w:space="0" w:color="auto"/>
              <w:left w:val="single" w:sz="4" w:space="0" w:color="auto"/>
              <w:bottom w:val="single" w:sz="4" w:space="0" w:color="auto"/>
              <w:right w:val="single" w:sz="4" w:space="0" w:color="auto"/>
            </w:tcBorders>
            <w:hideMark/>
          </w:tcPr>
          <w:p w:rsidR="00CC28B7" w:rsidRPr="00571B38" w:rsidRDefault="00CC28B7" w:rsidP="00CF4B12">
            <w:pPr>
              <w:spacing w:line="256" w:lineRule="auto"/>
              <w:rPr>
                <w:rFonts w:asciiTheme="minorHAnsi" w:hAnsiTheme="minorHAnsi" w:cstheme="minorHAnsi"/>
                <w:sz w:val="22"/>
                <w:szCs w:val="22"/>
              </w:rPr>
            </w:pPr>
            <w:r w:rsidRPr="00571B38">
              <w:rPr>
                <w:rFonts w:asciiTheme="minorHAnsi" w:hAnsiTheme="minorHAnsi" w:cstheme="minorHAnsi"/>
                <w:sz w:val="22"/>
                <w:szCs w:val="22"/>
              </w:rPr>
              <w:t xml:space="preserve">Projects progress reports will be prepared on a quarterly basis and shared with Project Board.  Annual reports will be prepared by the end of the year and discussed on the annual review meetings. A final evaluation to evaluate the project’s progress towards its original pre-identified outcomes will be conducted. </w:t>
            </w:r>
          </w:p>
        </w:tc>
        <w:tc>
          <w:tcPr>
            <w:tcW w:w="1350" w:type="dxa"/>
            <w:vMerge w:val="restart"/>
            <w:tcBorders>
              <w:top w:val="single" w:sz="4" w:space="0" w:color="auto"/>
              <w:left w:val="single" w:sz="4" w:space="0" w:color="auto"/>
              <w:bottom w:val="single" w:sz="4" w:space="0" w:color="auto"/>
              <w:right w:val="single" w:sz="4" w:space="0" w:color="auto"/>
            </w:tcBorders>
            <w:vAlign w:val="center"/>
            <w:hideMark/>
          </w:tcPr>
          <w:p w:rsidR="00CC28B7" w:rsidRPr="00571B38" w:rsidRDefault="00CC28B7" w:rsidP="00CF4B12">
            <w:pPr>
              <w:spacing w:line="256" w:lineRule="auto"/>
              <w:rPr>
                <w:rFonts w:asciiTheme="minorHAnsi" w:hAnsiTheme="minorHAnsi" w:cstheme="minorHAnsi"/>
                <w:sz w:val="22"/>
                <w:szCs w:val="22"/>
              </w:rPr>
            </w:pPr>
            <w:r w:rsidRPr="00571B38">
              <w:rPr>
                <w:rFonts w:asciiTheme="minorHAnsi" w:hAnsiTheme="minorHAnsi" w:cstheme="minorHAnsi"/>
                <w:sz w:val="22"/>
                <w:szCs w:val="22"/>
              </w:rPr>
              <w:t>2</w:t>
            </w:r>
          </w:p>
        </w:tc>
      </w:tr>
      <w:tr w:rsidR="00CC28B7" w:rsidRPr="00571B38" w:rsidTr="009D6E4F">
        <w:tc>
          <w:tcPr>
            <w:tcW w:w="1962" w:type="dxa"/>
            <w:vMerge/>
            <w:tcBorders>
              <w:top w:val="single" w:sz="4" w:space="0" w:color="auto"/>
              <w:left w:val="single" w:sz="4" w:space="0" w:color="auto"/>
              <w:bottom w:val="single" w:sz="4" w:space="0" w:color="auto"/>
              <w:right w:val="single" w:sz="4" w:space="0" w:color="auto"/>
            </w:tcBorders>
            <w:vAlign w:val="center"/>
            <w:hideMark/>
          </w:tcPr>
          <w:p w:rsidR="00CC28B7" w:rsidRPr="00571B38" w:rsidRDefault="00CC28B7" w:rsidP="00CF4B12">
            <w:pPr>
              <w:spacing w:line="256" w:lineRule="auto"/>
              <w:rPr>
                <w:rFonts w:asciiTheme="minorHAnsi" w:hAnsiTheme="minorHAnsi" w:cstheme="minorHAnsi"/>
                <w:sz w:val="22"/>
                <w:szCs w:val="22"/>
              </w:rPr>
            </w:pPr>
          </w:p>
        </w:tc>
        <w:tc>
          <w:tcPr>
            <w:tcW w:w="3240" w:type="dxa"/>
            <w:tcBorders>
              <w:top w:val="single" w:sz="4" w:space="0" w:color="auto"/>
              <w:left w:val="single" w:sz="4" w:space="0" w:color="auto"/>
              <w:bottom w:val="single" w:sz="4" w:space="0" w:color="auto"/>
              <w:right w:val="single" w:sz="4" w:space="0" w:color="auto"/>
            </w:tcBorders>
            <w:hideMark/>
          </w:tcPr>
          <w:p w:rsidR="00CC28B7" w:rsidRPr="00571B38" w:rsidRDefault="00CC28B7" w:rsidP="00CF4B12">
            <w:pPr>
              <w:spacing w:line="256" w:lineRule="auto"/>
              <w:rPr>
                <w:rFonts w:asciiTheme="minorHAnsi" w:hAnsiTheme="minorHAnsi" w:cstheme="minorHAnsi"/>
                <w:sz w:val="22"/>
                <w:szCs w:val="22"/>
              </w:rPr>
            </w:pPr>
            <w:r w:rsidRPr="00571B38">
              <w:rPr>
                <w:rFonts w:asciiTheme="minorHAnsi" w:hAnsiTheme="minorHAnsi" w:cstheme="minorHAnsi"/>
                <w:sz w:val="22"/>
                <w:szCs w:val="22"/>
              </w:rPr>
              <w:t>An adequate evaluation plan is in place but evaluation activities are irregularly conducted</w:t>
            </w:r>
          </w:p>
        </w:tc>
        <w:tc>
          <w:tcPr>
            <w:tcW w:w="990" w:type="dxa"/>
            <w:tcBorders>
              <w:top w:val="single" w:sz="4" w:space="0" w:color="auto"/>
              <w:left w:val="single" w:sz="4" w:space="0" w:color="auto"/>
              <w:bottom w:val="single" w:sz="4" w:space="0" w:color="auto"/>
              <w:right w:val="single" w:sz="4" w:space="0" w:color="auto"/>
            </w:tcBorders>
            <w:vAlign w:val="center"/>
            <w:hideMark/>
          </w:tcPr>
          <w:p w:rsidR="00CC28B7" w:rsidRPr="00571B38" w:rsidRDefault="00CC28B7" w:rsidP="00CF4B12">
            <w:pPr>
              <w:spacing w:line="256" w:lineRule="auto"/>
              <w:rPr>
                <w:rFonts w:asciiTheme="minorHAnsi" w:hAnsiTheme="minorHAnsi" w:cstheme="minorHAnsi"/>
                <w:sz w:val="22"/>
                <w:szCs w:val="22"/>
              </w:rPr>
            </w:pPr>
            <w:r w:rsidRPr="00571B38">
              <w:rPr>
                <w:rFonts w:asciiTheme="minorHAnsi" w:hAnsiTheme="minorHAnsi" w:cstheme="minorHAnsi"/>
                <w:sz w:val="22"/>
                <w:szCs w:val="22"/>
              </w:rPr>
              <w:t>1</w:t>
            </w:r>
          </w:p>
        </w:tc>
        <w:tc>
          <w:tcPr>
            <w:tcW w:w="810" w:type="dxa"/>
            <w:tcBorders>
              <w:top w:val="single" w:sz="4" w:space="0" w:color="auto"/>
              <w:left w:val="single" w:sz="4" w:space="0" w:color="auto"/>
              <w:bottom w:val="single" w:sz="4" w:space="0" w:color="auto"/>
              <w:right w:val="single" w:sz="4" w:space="0" w:color="auto"/>
            </w:tcBorders>
            <w:vAlign w:val="center"/>
          </w:tcPr>
          <w:p w:rsidR="00CC28B7" w:rsidRPr="00571B38" w:rsidRDefault="00CC28B7" w:rsidP="00CF4B12">
            <w:pPr>
              <w:spacing w:line="256" w:lineRule="auto"/>
              <w:rPr>
                <w:rFonts w:asciiTheme="minorHAnsi" w:hAnsiTheme="minorHAnsi" w:cstheme="minorHAnsi"/>
                <w:b/>
                <w:sz w:val="22"/>
                <w:szCs w:val="22"/>
              </w:rPr>
            </w:pPr>
          </w:p>
        </w:tc>
        <w:tc>
          <w:tcPr>
            <w:tcW w:w="2700" w:type="dxa"/>
            <w:vMerge/>
            <w:tcBorders>
              <w:top w:val="single" w:sz="4" w:space="0" w:color="auto"/>
              <w:left w:val="single" w:sz="4" w:space="0" w:color="auto"/>
              <w:bottom w:val="single" w:sz="4" w:space="0" w:color="auto"/>
              <w:right w:val="single" w:sz="4" w:space="0" w:color="auto"/>
            </w:tcBorders>
            <w:vAlign w:val="center"/>
            <w:hideMark/>
          </w:tcPr>
          <w:p w:rsidR="00CC28B7" w:rsidRPr="00571B38" w:rsidRDefault="00CC28B7" w:rsidP="00CF4B12">
            <w:pPr>
              <w:spacing w:line="256" w:lineRule="auto"/>
              <w:rPr>
                <w:rFonts w:asciiTheme="minorHAnsi" w:hAnsiTheme="minorHAnsi" w:cstheme="minorHAnsi"/>
                <w:sz w:val="22"/>
                <w:szCs w:val="22"/>
                <w:highlight w:val="yellow"/>
              </w:rPr>
            </w:pPr>
          </w:p>
        </w:tc>
        <w:tc>
          <w:tcPr>
            <w:tcW w:w="2700" w:type="dxa"/>
            <w:vMerge/>
            <w:tcBorders>
              <w:top w:val="single" w:sz="4" w:space="0" w:color="auto"/>
              <w:left w:val="single" w:sz="4" w:space="0" w:color="auto"/>
              <w:bottom w:val="single" w:sz="4" w:space="0" w:color="auto"/>
              <w:right w:val="single" w:sz="4" w:space="0" w:color="auto"/>
            </w:tcBorders>
            <w:vAlign w:val="center"/>
            <w:hideMark/>
          </w:tcPr>
          <w:p w:rsidR="00CC28B7" w:rsidRPr="00571B38" w:rsidRDefault="00CC28B7" w:rsidP="00CF4B12">
            <w:pPr>
              <w:spacing w:line="256" w:lineRule="auto"/>
              <w:rPr>
                <w:rFonts w:asciiTheme="minorHAnsi" w:hAnsiTheme="minorHAnsi" w:cstheme="minorHAnsi"/>
                <w:sz w:val="22"/>
                <w:szCs w:val="22"/>
                <w:highlight w:val="yellow"/>
              </w:rPr>
            </w:pPr>
          </w:p>
        </w:tc>
        <w:tc>
          <w:tcPr>
            <w:tcW w:w="1350" w:type="dxa"/>
            <w:vMerge/>
            <w:tcBorders>
              <w:top w:val="single" w:sz="4" w:space="0" w:color="auto"/>
              <w:left w:val="single" w:sz="4" w:space="0" w:color="auto"/>
              <w:bottom w:val="single" w:sz="4" w:space="0" w:color="auto"/>
              <w:right w:val="single" w:sz="4" w:space="0" w:color="auto"/>
            </w:tcBorders>
            <w:vAlign w:val="center"/>
            <w:hideMark/>
          </w:tcPr>
          <w:p w:rsidR="00CC28B7" w:rsidRPr="00571B38" w:rsidRDefault="00CC28B7" w:rsidP="00CF4B12">
            <w:pPr>
              <w:spacing w:line="256" w:lineRule="auto"/>
              <w:rPr>
                <w:rFonts w:asciiTheme="minorHAnsi" w:hAnsiTheme="minorHAnsi" w:cstheme="minorHAnsi"/>
                <w:sz w:val="22"/>
                <w:szCs w:val="22"/>
              </w:rPr>
            </w:pPr>
          </w:p>
        </w:tc>
      </w:tr>
      <w:tr w:rsidR="00CC28B7" w:rsidRPr="00571B38" w:rsidTr="009D6E4F">
        <w:tc>
          <w:tcPr>
            <w:tcW w:w="1962" w:type="dxa"/>
            <w:vMerge/>
            <w:tcBorders>
              <w:top w:val="single" w:sz="4" w:space="0" w:color="auto"/>
              <w:left w:val="single" w:sz="4" w:space="0" w:color="auto"/>
              <w:bottom w:val="single" w:sz="4" w:space="0" w:color="auto"/>
              <w:right w:val="single" w:sz="4" w:space="0" w:color="auto"/>
            </w:tcBorders>
            <w:vAlign w:val="center"/>
            <w:hideMark/>
          </w:tcPr>
          <w:p w:rsidR="00CC28B7" w:rsidRPr="00571B38" w:rsidRDefault="00CC28B7" w:rsidP="00CF4B12">
            <w:pPr>
              <w:spacing w:line="256" w:lineRule="auto"/>
              <w:rPr>
                <w:rFonts w:asciiTheme="minorHAnsi" w:hAnsiTheme="minorHAnsi" w:cstheme="minorHAnsi"/>
                <w:sz w:val="22"/>
                <w:szCs w:val="22"/>
              </w:rPr>
            </w:pPr>
          </w:p>
        </w:tc>
        <w:tc>
          <w:tcPr>
            <w:tcW w:w="3240" w:type="dxa"/>
            <w:tcBorders>
              <w:top w:val="single" w:sz="4" w:space="0" w:color="auto"/>
              <w:left w:val="single" w:sz="4" w:space="0" w:color="auto"/>
              <w:bottom w:val="single" w:sz="4" w:space="0" w:color="auto"/>
              <w:right w:val="single" w:sz="4" w:space="0" w:color="auto"/>
            </w:tcBorders>
            <w:hideMark/>
          </w:tcPr>
          <w:p w:rsidR="00CC28B7" w:rsidRPr="00571B38" w:rsidRDefault="00CC28B7" w:rsidP="00CF4B12">
            <w:pPr>
              <w:spacing w:line="256" w:lineRule="auto"/>
              <w:rPr>
                <w:rFonts w:asciiTheme="minorHAnsi" w:hAnsiTheme="minorHAnsi" w:cstheme="minorHAnsi"/>
                <w:sz w:val="22"/>
                <w:szCs w:val="22"/>
              </w:rPr>
            </w:pPr>
            <w:r w:rsidRPr="00571B38">
              <w:rPr>
                <w:rFonts w:asciiTheme="minorHAnsi" w:hAnsiTheme="minorHAnsi" w:cstheme="minorHAnsi"/>
                <w:sz w:val="22"/>
                <w:szCs w:val="22"/>
              </w:rPr>
              <w:t>Evaluations are being conducted as per an adequate evaluation plan but the evaluation results are only partially used by the project/programme implementation team</w:t>
            </w:r>
          </w:p>
        </w:tc>
        <w:tc>
          <w:tcPr>
            <w:tcW w:w="990" w:type="dxa"/>
            <w:tcBorders>
              <w:top w:val="single" w:sz="4" w:space="0" w:color="auto"/>
              <w:left w:val="single" w:sz="4" w:space="0" w:color="auto"/>
              <w:bottom w:val="single" w:sz="4" w:space="0" w:color="auto"/>
              <w:right w:val="single" w:sz="4" w:space="0" w:color="auto"/>
            </w:tcBorders>
            <w:vAlign w:val="center"/>
            <w:hideMark/>
          </w:tcPr>
          <w:p w:rsidR="00CC28B7" w:rsidRPr="00571B38" w:rsidRDefault="00CC28B7" w:rsidP="00CF4B12">
            <w:pPr>
              <w:spacing w:line="256" w:lineRule="auto"/>
              <w:rPr>
                <w:rFonts w:asciiTheme="minorHAnsi" w:hAnsiTheme="minorHAnsi" w:cstheme="minorHAnsi"/>
                <w:sz w:val="22"/>
                <w:szCs w:val="22"/>
              </w:rPr>
            </w:pPr>
            <w:r w:rsidRPr="00571B38">
              <w:rPr>
                <w:rFonts w:asciiTheme="minorHAnsi" w:hAnsiTheme="minorHAnsi" w:cstheme="minorHAnsi"/>
                <w:sz w:val="22"/>
                <w:szCs w:val="22"/>
              </w:rPr>
              <w:t>2</w:t>
            </w:r>
          </w:p>
        </w:tc>
        <w:tc>
          <w:tcPr>
            <w:tcW w:w="810" w:type="dxa"/>
            <w:tcBorders>
              <w:top w:val="single" w:sz="4" w:space="0" w:color="auto"/>
              <w:left w:val="single" w:sz="4" w:space="0" w:color="auto"/>
              <w:bottom w:val="single" w:sz="4" w:space="0" w:color="auto"/>
              <w:right w:val="single" w:sz="4" w:space="0" w:color="auto"/>
            </w:tcBorders>
          </w:tcPr>
          <w:p w:rsidR="00CC28B7" w:rsidRPr="00571B38" w:rsidRDefault="00CC28B7" w:rsidP="00CF4B12">
            <w:pPr>
              <w:spacing w:line="256" w:lineRule="auto"/>
              <w:rPr>
                <w:rFonts w:asciiTheme="minorHAnsi" w:hAnsiTheme="minorHAnsi" w:cstheme="minorHAnsi"/>
                <w:sz w:val="22"/>
                <w:szCs w:val="22"/>
              </w:rPr>
            </w:pPr>
          </w:p>
        </w:tc>
        <w:tc>
          <w:tcPr>
            <w:tcW w:w="2700" w:type="dxa"/>
            <w:vMerge/>
            <w:tcBorders>
              <w:top w:val="single" w:sz="4" w:space="0" w:color="auto"/>
              <w:left w:val="single" w:sz="4" w:space="0" w:color="auto"/>
              <w:bottom w:val="single" w:sz="4" w:space="0" w:color="auto"/>
              <w:right w:val="single" w:sz="4" w:space="0" w:color="auto"/>
            </w:tcBorders>
            <w:vAlign w:val="center"/>
            <w:hideMark/>
          </w:tcPr>
          <w:p w:rsidR="00CC28B7" w:rsidRPr="00571B38" w:rsidRDefault="00CC28B7" w:rsidP="00CF4B12">
            <w:pPr>
              <w:spacing w:line="256" w:lineRule="auto"/>
              <w:rPr>
                <w:rFonts w:asciiTheme="minorHAnsi" w:hAnsiTheme="minorHAnsi" w:cstheme="minorHAnsi"/>
                <w:sz w:val="22"/>
                <w:szCs w:val="22"/>
                <w:highlight w:val="yellow"/>
              </w:rPr>
            </w:pPr>
          </w:p>
        </w:tc>
        <w:tc>
          <w:tcPr>
            <w:tcW w:w="2700" w:type="dxa"/>
            <w:vMerge/>
            <w:tcBorders>
              <w:top w:val="single" w:sz="4" w:space="0" w:color="auto"/>
              <w:left w:val="single" w:sz="4" w:space="0" w:color="auto"/>
              <w:bottom w:val="single" w:sz="4" w:space="0" w:color="auto"/>
              <w:right w:val="single" w:sz="4" w:space="0" w:color="auto"/>
            </w:tcBorders>
            <w:vAlign w:val="center"/>
            <w:hideMark/>
          </w:tcPr>
          <w:p w:rsidR="00CC28B7" w:rsidRPr="00571B38" w:rsidRDefault="00CC28B7" w:rsidP="00CF4B12">
            <w:pPr>
              <w:spacing w:line="256" w:lineRule="auto"/>
              <w:rPr>
                <w:rFonts w:asciiTheme="minorHAnsi" w:hAnsiTheme="minorHAnsi" w:cstheme="minorHAnsi"/>
                <w:sz w:val="22"/>
                <w:szCs w:val="22"/>
                <w:highlight w:val="yellow"/>
              </w:rPr>
            </w:pPr>
          </w:p>
        </w:tc>
        <w:tc>
          <w:tcPr>
            <w:tcW w:w="1350" w:type="dxa"/>
            <w:vMerge/>
            <w:tcBorders>
              <w:top w:val="single" w:sz="4" w:space="0" w:color="auto"/>
              <w:left w:val="single" w:sz="4" w:space="0" w:color="auto"/>
              <w:bottom w:val="single" w:sz="4" w:space="0" w:color="auto"/>
              <w:right w:val="single" w:sz="4" w:space="0" w:color="auto"/>
            </w:tcBorders>
            <w:vAlign w:val="center"/>
            <w:hideMark/>
          </w:tcPr>
          <w:p w:rsidR="00CC28B7" w:rsidRPr="00571B38" w:rsidRDefault="00CC28B7" w:rsidP="00CF4B12">
            <w:pPr>
              <w:spacing w:line="256" w:lineRule="auto"/>
              <w:rPr>
                <w:rFonts w:asciiTheme="minorHAnsi" w:hAnsiTheme="minorHAnsi" w:cstheme="minorHAnsi"/>
                <w:sz w:val="22"/>
                <w:szCs w:val="22"/>
              </w:rPr>
            </w:pPr>
          </w:p>
        </w:tc>
      </w:tr>
      <w:tr w:rsidR="00CC28B7" w:rsidRPr="00571B38" w:rsidTr="009D6E4F">
        <w:tc>
          <w:tcPr>
            <w:tcW w:w="1962" w:type="dxa"/>
            <w:vMerge/>
            <w:tcBorders>
              <w:top w:val="single" w:sz="4" w:space="0" w:color="auto"/>
              <w:left w:val="single" w:sz="4" w:space="0" w:color="auto"/>
              <w:bottom w:val="single" w:sz="4" w:space="0" w:color="auto"/>
              <w:right w:val="single" w:sz="4" w:space="0" w:color="auto"/>
            </w:tcBorders>
            <w:vAlign w:val="center"/>
            <w:hideMark/>
          </w:tcPr>
          <w:p w:rsidR="00CC28B7" w:rsidRPr="00571B38" w:rsidRDefault="00CC28B7" w:rsidP="00CF4B12">
            <w:pPr>
              <w:spacing w:line="256" w:lineRule="auto"/>
              <w:rPr>
                <w:rFonts w:asciiTheme="minorHAnsi" w:hAnsiTheme="minorHAnsi" w:cstheme="minorHAnsi"/>
                <w:sz w:val="22"/>
                <w:szCs w:val="22"/>
              </w:rPr>
            </w:pPr>
          </w:p>
        </w:tc>
        <w:tc>
          <w:tcPr>
            <w:tcW w:w="3240" w:type="dxa"/>
            <w:tcBorders>
              <w:top w:val="single" w:sz="4" w:space="0" w:color="auto"/>
              <w:left w:val="single" w:sz="4" w:space="0" w:color="auto"/>
              <w:bottom w:val="single" w:sz="4" w:space="0" w:color="auto"/>
              <w:right w:val="single" w:sz="4" w:space="0" w:color="auto"/>
            </w:tcBorders>
            <w:hideMark/>
          </w:tcPr>
          <w:p w:rsidR="00CC28B7" w:rsidRPr="00571B38" w:rsidRDefault="00CC28B7" w:rsidP="00CF4B12">
            <w:pPr>
              <w:spacing w:line="256" w:lineRule="auto"/>
              <w:rPr>
                <w:rFonts w:asciiTheme="minorHAnsi" w:hAnsiTheme="minorHAnsi" w:cstheme="minorHAnsi"/>
                <w:sz w:val="22"/>
                <w:szCs w:val="22"/>
              </w:rPr>
            </w:pPr>
            <w:r w:rsidRPr="00571B38">
              <w:rPr>
                <w:rFonts w:asciiTheme="minorHAnsi" w:hAnsiTheme="minorHAnsi" w:cstheme="minorHAnsi"/>
                <w:sz w:val="22"/>
                <w:szCs w:val="22"/>
              </w:rPr>
              <w:t>Effective evaluations are conducted timely and accurately and are used by the implementation team and the Agencies and GEF Staff to correct the course of action if needed and to learn for further planning activities</w:t>
            </w:r>
          </w:p>
        </w:tc>
        <w:tc>
          <w:tcPr>
            <w:tcW w:w="990" w:type="dxa"/>
            <w:tcBorders>
              <w:top w:val="single" w:sz="4" w:space="0" w:color="auto"/>
              <w:left w:val="single" w:sz="4" w:space="0" w:color="auto"/>
              <w:bottom w:val="single" w:sz="4" w:space="0" w:color="auto"/>
              <w:right w:val="single" w:sz="4" w:space="0" w:color="auto"/>
            </w:tcBorders>
            <w:vAlign w:val="center"/>
            <w:hideMark/>
          </w:tcPr>
          <w:p w:rsidR="00CC28B7" w:rsidRPr="00571B38" w:rsidRDefault="00CC28B7" w:rsidP="00CF4B12">
            <w:pPr>
              <w:spacing w:line="256" w:lineRule="auto"/>
              <w:rPr>
                <w:rFonts w:asciiTheme="minorHAnsi" w:hAnsiTheme="minorHAnsi" w:cstheme="minorHAnsi"/>
                <w:sz w:val="22"/>
                <w:szCs w:val="22"/>
              </w:rPr>
            </w:pPr>
            <w:r w:rsidRPr="00571B38">
              <w:rPr>
                <w:rFonts w:asciiTheme="minorHAnsi" w:hAnsiTheme="minorHAnsi" w:cstheme="minorHAnsi"/>
                <w:sz w:val="22"/>
                <w:szCs w:val="22"/>
              </w:rPr>
              <w:t>3</w:t>
            </w:r>
          </w:p>
        </w:tc>
        <w:tc>
          <w:tcPr>
            <w:tcW w:w="810" w:type="dxa"/>
            <w:tcBorders>
              <w:top w:val="single" w:sz="4" w:space="0" w:color="auto"/>
              <w:left w:val="single" w:sz="4" w:space="0" w:color="auto"/>
              <w:bottom w:val="single" w:sz="4" w:space="0" w:color="auto"/>
              <w:right w:val="single" w:sz="4" w:space="0" w:color="auto"/>
            </w:tcBorders>
          </w:tcPr>
          <w:p w:rsidR="00CC28B7" w:rsidRPr="00571B38" w:rsidRDefault="00CC28B7" w:rsidP="00CF4B12">
            <w:pPr>
              <w:spacing w:line="256" w:lineRule="auto"/>
              <w:rPr>
                <w:rFonts w:asciiTheme="minorHAnsi" w:hAnsiTheme="minorHAnsi" w:cstheme="minorHAnsi"/>
                <w:sz w:val="22"/>
                <w:szCs w:val="22"/>
              </w:rPr>
            </w:pPr>
          </w:p>
        </w:tc>
        <w:tc>
          <w:tcPr>
            <w:tcW w:w="2700" w:type="dxa"/>
            <w:vMerge/>
            <w:tcBorders>
              <w:top w:val="single" w:sz="4" w:space="0" w:color="auto"/>
              <w:left w:val="single" w:sz="4" w:space="0" w:color="auto"/>
              <w:bottom w:val="single" w:sz="4" w:space="0" w:color="auto"/>
              <w:right w:val="single" w:sz="4" w:space="0" w:color="auto"/>
            </w:tcBorders>
            <w:vAlign w:val="center"/>
            <w:hideMark/>
          </w:tcPr>
          <w:p w:rsidR="00CC28B7" w:rsidRPr="00571B38" w:rsidRDefault="00CC28B7" w:rsidP="00CF4B12">
            <w:pPr>
              <w:spacing w:line="256" w:lineRule="auto"/>
              <w:rPr>
                <w:rFonts w:asciiTheme="minorHAnsi" w:hAnsiTheme="minorHAnsi" w:cstheme="minorHAnsi"/>
                <w:sz w:val="22"/>
                <w:szCs w:val="22"/>
                <w:highlight w:val="yellow"/>
              </w:rPr>
            </w:pPr>
          </w:p>
        </w:tc>
        <w:tc>
          <w:tcPr>
            <w:tcW w:w="2700" w:type="dxa"/>
            <w:vMerge/>
            <w:tcBorders>
              <w:top w:val="single" w:sz="4" w:space="0" w:color="auto"/>
              <w:left w:val="single" w:sz="4" w:space="0" w:color="auto"/>
              <w:bottom w:val="single" w:sz="4" w:space="0" w:color="auto"/>
              <w:right w:val="single" w:sz="4" w:space="0" w:color="auto"/>
            </w:tcBorders>
            <w:vAlign w:val="center"/>
            <w:hideMark/>
          </w:tcPr>
          <w:p w:rsidR="00CC28B7" w:rsidRPr="00571B38" w:rsidRDefault="00CC28B7" w:rsidP="00CF4B12">
            <w:pPr>
              <w:spacing w:line="256" w:lineRule="auto"/>
              <w:rPr>
                <w:rFonts w:asciiTheme="minorHAnsi" w:hAnsiTheme="minorHAnsi" w:cstheme="minorHAnsi"/>
                <w:sz w:val="22"/>
                <w:szCs w:val="22"/>
                <w:highlight w:val="yellow"/>
              </w:rPr>
            </w:pPr>
          </w:p>
        </w:tc>
        <w:tc>
          <w:tcPr>
            <w:tcW w:w="1350" w:type="dxa"/>
            <w:vMerge/>
            <w:tcBorders>
              <w:top w:val="single" w:sz="4" w:space="0" w:color="auto"/>
              <w:left w:val="single" w:sz="4" w:space="0" w:color="auto"/>
              <w:bottom w:val="single" w:sz="4" w:space="0" w:color="auto"/>
              <w:right w:val="single" w:sz="4" w:space="0" w:color="auto"/>
            </w:tcBorders>
            <w:vAlign w:val="center"/>
            <w:hideMark/>
          </w:tcPr>
          <w:p w:rsidR="00CC28B7" w:rsidRPr="00571B38" w:rsidRDefault="00CC28B7" w:rsidP="00CF4B12">
            <w:pPr>
              <w:spacing w:line="256" w:lineRule="auto"/>
              <w:rPr>
                <w:rFonts w:asciiTheme="minorHAnsi" w:hAnsiTheme="minorHAnsi" w:cstheme="minorHAnsi"/>
                <w:sz w:val="22"/>
                <w:szCs w:val="22"/>
              </w:rPr>
            </w:pPr>
          </w:p>
        </w:tc>
      </w:tr>
    </w:tbl>
    <w:p w:rsidR="00CC28B7" w:rsidRDefault="00CC28B7" w:rsidP="00CC28B7">
      <w:pPr>
        <w:rPr>
          <w:rFonts w:asciiTheme="majorBidi" w:hAnsiTheme="majorBidi" w:cstheme="majorBidi"/>
          <w:b/>
          <w:bCs/>
          <w:sz w:val="22"/>
          <w:u w:val="single"/>
        </w:rPr>
      </w:pPr>
    </w:p>
    <w:p w:rsidR="00CC28B7" w:rsidRPr="003C6417" w:rsidRDefault="00CC28B7" w:rsidP="00CC28B7">
      <w:pPr>
        <w:rPr>
          <w:rFonts w:asciiTheme="minorHAnsi" w:hAnsiTheme="minorHAnsi"/>
          <w:caps/>
          <w:szCs w:val="22"/>
        </w:rPr>
      </w:pPr>
    </w:p>
    <w:p w:rsidR="00CC28B7" w:rsidRDefault="00CC28B7">
      <w:pPr>
        <w:rPr>
          <w:rFonts w:asciiTheme="minorHAnsi" w:hAnsiTheme="minorHAnsi"/>
          <w:szCs w:val="22"/>
        </w:rPr>
      </w:pPr>
    </w:p>
    <w:p w:rsidR="00CC28B7" w:rsidRDefault="00CC28B7">
      <w:pPr>
        <w:rPr>
          <w:rFonts w:asciiTheme="minorHAnsi" w:hAnsiTheme="minorHAnsi"/>
          <w:szCs w:val="22"/>
        </w:rPr>
      </w:pPr>
    </w:p>
    <w:p w:rsidR="00CC28B7" w:rsidRDefault="00CC28B7">
      <w:pPr>
        <w:rPr>
          <w:rFonts w:asciiTheme="minorHAnsi" w:hAnsiTheme="minorHAnsi"/>
          <w:b/>
          <w:bCs/>
          <w:szCs w:val="22"/>
        </w:rPr>
      </w:pPr>
      <w:r>
        <w:rPr>
          <w:rFonts w:asciiTheme="minorHAnsi" w:hAnsiTheme="minorHAnsi"/>
          <w:szCs w:val="22"/>
        </w:rPr>
        <w:br w:type="page"/>
      </w:r>
    </w:p>
    <w:p w:rsidR="00CC28B7" w:rsidRDefault="00CC28B7" w:rsidP="00E04DA7">
      <w:pPr>
        <w:pStyle w:val="Caption"/>
        <w:rPr>
          <w:rFonts w:asciiTheme="minorHAnsi" w:hAnsiTheme="minorHAnsi"/>
          <w:sz w:val="24"/>
          <w:szCs w:val="22"/>
        </w:rPr>
        <w:sectPr w:rsidR="00CC28B7" w:rsidSect="00CC28B7">
          <w:type w:val="continuous"/>
          <w:pgSz w:w="15840" w:h="12240" w:orient="landscape" w:code="1"/>
          <w:pgMar w:top="1080" w:right="1440" w:bottom="1080" w:left="1440" w:header="720" w:footer="720" w:gutter="0"/>
          <w:cols w:space="720"/>
          <w:docGrid w:linePitch="360"/>
        </w:sectPr>
      </w:pPr>
    </w:p>
    <w:p w:rsidR="00E04DA7" w:rsidRPr="00E04DA7" w:rsidRDefault="00E04DA7" w:rsidP="00E04DA7">
      <w:pPr>
        <w:pStyle w:val="Caption"/>
        <w:rPr>
          <w:rFonts w:asciiTheme="minorHAnsi" w:hAnsiTheme="minorHAnsi"/>
          <w:sz w:val="24"/>
          <w:szCs w:val="22"/>
        </w:rPr>
      </w:pPr>
      <w:bookmarkStart w:id="122" w:name="_Toc472498106"/>
      <w:bookmarkStart w:id="123" w:name="_Toc472671363"/>
      <w:r w:rsidRPr="00E04DA7">
        <w:rPr>
          <w:rFonts w:asciiTheme="minorHAnsi" w:hAnsiTheme="minorHAnsi"/>
          <w:sz w:val="24"/>
          <w:szCs w:val="22"/>
        </w:rPr>
        <w:lastRenderedPageBreak/>
        <w:t xml:space="preserve">ANNEX </w:t>
      </w:r>
      <w:r w:rsidRPr="00E04DA7">
        <w:rPr>
          <w:rFonts w:asciiTheme="minorHAnsi" w:hAnsiTheme="minorHAnsi"/>
          <w:sz w:val="24"/>
          <w:szCs w:val="22"/>
        </w:rPr>
        <w:fldChar w:fldCharType="begin"/>
      </w:r>
      <w:r w:rsidRPr="00E04DA7">
        <w:rPr>
          <w:rFonts w:asciiTheme="minorHAnsi" w:hAnsiTheme="minorHAnsi"/>
          <w:sz w:val="24"/>
          <w:szCs w:val="22"/>
        </w:rPr>
        <w:instrText xml:space="preserve"> SEQ ANNEX \* ARABIC </w:instrText>
      </w:r>
      <w:r w:rsidRPr="00E04DA7">
        <w:rPr>
          <w:rFonts w:asciiTheme="minorHAnsi" w:hAnsiTheme="minorHAnsi"/>
          <w:sz w:val="24"/>
          <w:szCs w:val="22"/>
        </w:rPr>
        <w:fldChar w:fldCharType="separate"/>
      </w:r>
      <w:r w:rsidR="003C21FD">
        <w:rPr>
          <w:rFonts w:asciiTheme="minorHAnsi" w:hAnsiTheme="minorHAnsi"/>
          <w:noProof/>
          <w:sz w:val="24"/>
          <w:szCs w:val="22"/>
        </w:rPr>
        <w:t>8</w:t>
      </w:r>
      <w:r w:rsidRPr="00E04DA7">
        <w:rPr>
          <w:rFonts w:asciiTheme="minorHAnsi" w:hAnsiTheme="minorHAnsi"/>
          <w:sz w:val="24"/>
          <w:szCs w:val="22"/>
        </w:rPr>
        <w:fldChar w:fldCharType="end"/>
      </w:r>
      <w:bookmarkEnd w:id="116"/>
      <w:r w:rsidRPr="00E04DA7">
        <w:rPr>
          <w:rFonts w:asciiTheme="minorHAnsi" w:hAnsiTheme="minorHAnsi"/>
          <w:sz w:val="24"/>
          <w:szCs w:val="22"/>
        </w:rPr>
        <w:t>. TERMS OF REFERENCES FOR PROJECT BOARD, PROJECT MANAGER, AND PROJECT ASSISTANT</w:t>
      </w:r>
      <w:bookmarkEnd w:id="122"/>
      <w:bookmarkEnd w:id="123"/>
      <w:r w:rsidRPr="00E04DA7">
        <w:rPr>
          <w:rFonts w:asciiTheme="minorHAnsi" w:hAnsiTheme="minorHAnsi"/>
          <w:sz w:val="24"/>
          <w:szCs w:val="22"/>
        </w:rPr>
        <w:t xml:space="preserve"> </w:t>
      </w:r>
    </w:p>
    <w:p w:rsidR="004D3839" w:rsidRPr="0031010D" w:rsidRDefault="004D3839" w:rsidP="000C74FD">
      <w:pPr>
        <w:pStyle w:val="ListParagraph"/>
        <w:spacing w:before="120"/>
        <w:ind w:left="0"/>
        <w:jc w:val="both"/>
        <w:rPr>
          <w:rFonts w:asciiTheme="minorHAnsi" w:hAnsiTheme="minorHAnsi" w:cs="Arial"/>
          <w:b/>
          <w:smallCaps/>
          <w:sz w:val="10"/>
          <w:szCs w:val="8"/>
        </w:rPr>
      </w:pPr>
    </w:p>
    <w:p w:rsidR="00B44EF7" w:rsidRPr="000C74FD" w:rsidRDefault="00B44EF7" w:rsidP="000C74FD">
      <w:pPr>
        <w:shd w:val="clear" w:color="auto" w:fill="D6E3BC"/>
        <w:spacing w:before="120"/>
        <w:jc w:val="both"/>
        <w:rPr>
          <w:rFonts w:asciiTheme="minorHAnsi" w:hAnsiTheme="minorHAnsi"/>
          <w:b/>
          <w:bCs/>
          <w:szCs w:val="22"/>
        </w:rPr>
      </w:pPr>
      <w:r w:rsidRPr="000C74FD">
        <w:rPr>
          <w:rFonts w:asciiTheme="minorHAnsi" w:hAnsiTheme="minorHAnsi"/>
          <w:b/>
          <w:bCs/>
          <w:szCs w:val="22"/>
        </w:rPr>
        <w:t>PROJECT BOARD</w:t>
      </w:r>
    </w:p>
    <w:p w:rsidR="00B44EF7" w:rsidRPr="00B817E8" w:rsidRDefault="00B44EF7" w:rsidP="000C74FD">
      <w:pPr>
        <w:autoSpaceDE w:val="0"/>
        <w:autoSpaceDN w:val="0"/>
        <w:adjustRightInd w:val="0"/>
        <w:spacing w:before="120"/>
        <w:jc w:val="both"/>
        <w:rPr>
          <w:rFonts w:asciiTheme="minorHAnsi" w:hAnsiTheme="minorHAnsi" w:cs="Calibri"/>
          <w:b/>
          <w:bCs/>
          <w:color w:val="000000"/>
          <w:sz w:val="22"/>
          <w:szCs w:val="22"/>
        </w:rPr>
      </w:pPr>
      <w:r w:rsidRPr="00B817E8">
        <w:rPr>
          <w:rFonts w:asciiTheme="minorHAnsi" w:hAnsiTheme="minorHAnsi" w:cs="Calibri"/>
          <w:b/>
          <w:bCs/>
          <w:i/>
          <w:iCs/>
          <w:color w:val="000000"/>
          <w:sz w:val="22"/>
          <w:szCs w:val="22"/>
        </w:rPr>
        <w:t>Duties and responsibilities</w:t>
      </w:r>
      <w:r w:rsidRPr="00B817E8">
        <w:rPr>
          <w:rFonts w:asciiTheme="minorHAnsi" w:hAnsiTheme="minorHAnsi" w:cs="Calibri"/>
          <w:b/>
          <w:bCs/>
          <w:color w:val="000000"/>
          <w:sz w:val="22"/>
          <w:szCs w:val="22"/>
        </w:rPr>
        <w:t xml:space="preserve">: </w:t>
      </w:r>
    </w:p>
    <w:p w:rsidR="00B44EF7" w:rsidRPr="000C74FD" w:rsidRDefault="00B44EF7" w:rsidP="000C74FD">
      <w:pPr>
        <w:autoSpaceDE w:val="0"/>
        <w:autoSpaceDN w:val="0"/>
        <w:adjustRightInd w:val="0"/>
        <w:spacing w:before="120"/>
        <w:jc w:val="both"/>
        <w:rPr>
          <w:rFonts w:asciiTheme="minorHAnsi" w:hAnsiTheme="minorHAnsi" w:cs="Calibri"/>
          <w:color w:val="000000"/>
          <w:sz w:val="22"/>
          <w:szCs w:val="22"/>
        </w:rPr>
      </w:pPr>
      <w:r w:rsidRPr="000C74FD">
        <w:rPr>
          <w:rFonts w:asciiTheme="minorHAnsi" w:hAnsiTheme="minorHAnsi" w:cs="Calibri"/>
          <w:color w:val="000000"/>
          <w:sz w:val="22"/>
          <w:szCs w:val="22"/>
        </w:rPr>
        <w:t xml:space="preserve">The Project Board (PB) is the principal body supervising project implementation in accordance with UNDP rules and regulations, and referring to the specific objectives and the outcomes of the project with their agreed performance indicators. The main functions of the PB are: </w:t>
      </w:r>
    </w:p>
    <w:p w:rsidR="00B44EF7" w:rsidRPr="000C74FD" w:rsidRDefault="00B44EF7" w:rsidP="00842C8C">
      <w:pPr>
        <w:numPr>
          <w:ilvl w:val="0"/>
          <w:numId w:val="5"/>
        </w:numPr>
        <w:autoSpaceDE w:val="0"/>
        <w:autoSpaceDN w:val="0"/>
        <w:adjustRightInd w:val="0"/>
        <w:ind w:left="720"/>
        <w:jc w:val="both"/>
        <w:rPr>
          <w:rFonts w:asciiTheme="minorHAnsi" w:hAnsiTheme="minorHAnsi" w:cs="Calibri"/>
          <w:color w:val="000000"/>
          <w:sz w:val="22"/>
          <w:szCs w:val="22"/>
        </w:rPr>
      </w:pPr>
      <w:r w:rsidRPr="000C74FD">
        <w:rPr>
          <w:rFonts w:asciiTheme="minorHAnsi" w:hAnsiTheme="minorHAnsi" w:cs="Calibri"/>
          <w:color w:val="000000"/>
          <w:sz w:val="22"/>
          <w:szCs w:val="22"/>
        </w:rPr>
        <w:t xml:space="preserve">General monitoring of project progress in meeting its objectives and outcomes, and ensuring that they continue to be in line with national development objectives; </w:t>
      </w:r>
    </w:p>
    <w:p w:rsidR="00B44EF7" w:rsidRPr="000C74FD" w:rsidRDefault="00B44EF7" w:rsidP="00842C8C">
      <w:pPr>
        <w:numPr>
          <w:ilvl w:val="0"/>
          <w:numId w:val="5"/>
        </w:numPr>
        <w:autoSpaceDE w:val="0"/>
        <w:autoSpaceDN w:val="0"/>
        <w:adjustRightInd w:val="0"/>
        <w:ind w:left="720"/>
        <w:jc w:val="both"/>
        <w:rPr>
          <w:rFonts w:asciiTheme="minorHAnsi" w:hAnsiTheme="minorHAnsi" w:cs="Calibri"/>
          <w:color w:val="000000"/>
          <w:sz w:val="22"/>
          <w:szCs w:val="22"/>
        </w:rPr>
      </w:pPr>
      <w:r w:rsidRPr="000C74FD">
        <w:rPr>
          <w:rFonts w:asciiTheme="minorHAnsi" w:hAnsiTheme="minorHAnsi" w:cs="Calibri"/>
          <w:color w:val="000000"/>
          <w:sz w:val="22"/>
          <w:szCs w:val="22"/>
        </w:rPr>
        <w:t xml:space="preserve">Facilitating co-operation between the different Government entities, whose inputs are required for successful implementation of the project, ensuring access to the required information and resolving eventual conflict situations arising during project implementation when trying to meet its outcomes and stated targets; </w:t>
      </w:r>
    </w:p>
    <w:p w:rsidR="00B44EF7" w:rsidRPr="000C74FD" w:rsidRDefault="00B44EF7" w:rsidP="00842C8C">
      <w:pPr>
        <w:numPr>
          <w:ilvl w:val="0"/>
          <w:numId w:val="5"/>
        </w:numPr>
        <w:autoSpaceDE w:val="0"/>
        <w:autoSpaceDN w:val="0"/>
        <w:adjustRightInd w:val="0"/>
        <w:ind w:left="720"/>
        <w:jc w:val="both"/>
        <w:rPr>
          <w:rFonts w:asciiTheme="minorHAnsi" w:hAnsiTheme="minorHAnsi" w:cs="Calibri"/>
          <w:color w:val="000000"/>
          <w:sz w:val="22"/>
          <w:szCs w:val="22"/>
        </w:rPr>
      </w:pPr>
      <w:r w:rsidRPr="000C74FD">
        <w:rPr>
          <w:rFonts w:asciiTheme="minorHAnsi" w:hAnsiTheme="minorHAnsi" w:cs="Calibri"/>
          <w:color w:val="000000"/>
          <w:sz w:val="22"/>
          <w:szCs w:val="22"/>
        </w:rPr>
        <w:t xml:space="preserve">Supporting the elaboration, </w:t>
      </w:r>
      <w:r w:rsidRPr="00B4525F">
        <w:rPr>
          <w:rFonts w:asciiTheme="minorHAnsi" w:hAnsiTheme="minorHAnsi" w:cs="Calibri"/>
          <w:noProof/>
          <w:color w:val="000000"/>
          <w:sz w:val="22"/>
          <w:szCs w:val="22"/>
        </w:rPr>
        <w:t>processing</w:t>
      </w:r>
      <w:r w:rsidR="00B4525F">
        <w:rPr>
          <w:rFonts w:asciiTheme="minorHAnsi" w:hAnsiTheme="minorHAnsi" w:cs="Calibri"/>
          <w:noProof/>
          <w:color w:val="000000"/>
          <w:sz w:val="22"/>
          <w:szCs w:val="22"/>
        </w:rPr>
        <w:t>,</w:t>
      </w:r>
      <w:r w:rsidRPr="000C74FD">
        <w:rPr>
          <w:rFonts w:asciiTheme="minorHAnsi" w:hAnsiTheme="minorHAnsi" w:cs="Calibri"/>
          <w:color w:val="000000"/>
          <w:sz w:val="22"/>
          <w:szCs w:val="22"/>
        </w:rPr>
        <w:t xml:space="preserve"> and adoption of the required institutional, legal and regulatory changes to support the project objectives, and overcoming the related barriers; </w:t>
      </w:r>
    </w:p>
    <w:p w:rsidR="00B44EF7" w:rsidRPr="000C74FD" w:rsidRDefault="00B44EF7" w:rsidP="00842C8C">
      <w:pPr>
        <w:numPr>
          <w:ilvl w:val="0"/>
          <w:numId w:val="5"/>
        </w:numPr>
        <w:autoSpaceDE w:val="0"/>
        <w:autoSpaceDN w:val="0"/>
        <w:adjustRightInd w:val="0"/>
        <w:ind w:left="720"/>
        <w:jc w:val="both"/>
        <w:rPr>
          <w:rFonts w:asciiTheme="minorHAnsi" w:hAnsiTheme="minorHAnsi" w:cs="Calibri"/>
          <w:color w:val="000000"/>
          <w:sz w:val="22"/>
          <w:szCs w:val="22"/>
        </w:rPr>
      </w:pPr>
      <w:r w:rsidRPr="000C74FD">
        <w:rPr>
          <w:rFonts w:asciiTheme="minorHAnsi" w:hAnsiTheme="minorHAnsi" w:cs="Calibri"/>
          <w:color w:val="000000"/>
          <w:sz w:val="22"/>
          <w:szCs w:val="22"/>
        </w:rPr>
        <w:t xml:space="preserve">Facilitating and supporting other measures to minimize the identified risks to project success, remove bottlenecks and resolve eventual conflicts; </w:t>
      </w:r>
    </w:p>
    <w:p w:rsidR="00B44EF7" w:rsidRPr="000C74FD" w:rsidRDefault="00B44EF7" w:rsidP="00842C8C">
      <w:pPr>
        <w:numPr>
          <w:ilvl w:val="0"/>
          <w:numId w:val="5"/>
        </w:numPr>
        <w:autoSpaceDE w:val="0"/>
        <w:autoSpaceDN w:val="0"/>
        <w:adjustRightInd w:val="0"/>
        <w:ind w:left="720"/>
        <w:jc w:val="both"/>
        <w:rPr>
          <w:rFonts w:asciiTheme="minorHAnsi" w:hAnsiTheme="minorHAnsi" w:cs="Calibri"/>
          <w:color w:val="000000"/>
          <w:sz w:val="22"/>
          <w:szCs w:val="22"/>
        </w:rPr>
      </w:pPr>
      <w:r w:rsidRPr="000C74FD">
        <w:rPr>
          <w:rFonts w:asciiTheme="minorHAnsi" w:hAnsiTheme="minorHAnsi" w:cs="Calibri"/>
          <w:color w:val="000000"/>
          <w:sz w:val="22"/>
          <w:szCs w:val="22"/>
        </w:rPr>
        <w:t xml:space="preserve">Approval of the annual work plans and progress reports, the first plan being prepared at the outset of project implementation; </w:t>
      </w:r>
    </w:p>
    <w:p w:rsidR="00B44EF7" w:rsidRPr="000C74FD" w:rsidRDefault="00B44EF7" w:rsidP="00842C8C">
      <w:pPr>
        <w:numPr>
          <w:ilvl w:val="0"/>
          <w:numId w:val="5"/>
        </w:numPr>
        <w:autoSpaceDE w:val="0"/>
        <w:autoSpaceDN w:val="0"/>
        <w:adjustRightInd w:val="0"/>
        <w:ind w:left="720"/>
        <w:jc w:val="both"/>
        <w:rPr>
          <w:rFonts w:asciiTheme="minorHAnsi" w:hAnsiTheme="minorHAnsi" w:cs="Calibri"/>
          <w:color w:val="000000"/>
          <w:sz w:val="22"/>
          <w:szCs w:val="22"/>
        </w:rPr>
      </w:pPr>
      <w:r w:rsidRPr="000C74FD">
        <w:rPr>
          <w:rFonts w:asciiTheme="minorHAnsi" w:hAnsiTheme="minorHAnsi" w:cs="Calibri"/>
          <w:color w:val="000000"/>
          <w:sz w:val="22"/>
          <w:szCs w:val="22"/>
        </w:rPr>
        <w:t xml:space="preserve">Approval of the project management arrangements; and </w:t>
      </w:r>
    </w:p>
    <w:p w:rsidR="00B44EF7" w:rsidRPr="000C74FD" w:rsidRDefault="00B44EF7" w:rsidP="00842C8C">
      <w:pPr>
        <w:numPr>
          <w:ilvl w:val="0"/>
          <w:numId w:val="5"/>
        </w:numPr>
        <w:autoSpaceDE w:val="0"/>
        <w:autoSpaceDN w:val="0"/>
        <w:adjustRightInd w:val="0"/>
        <w:ind w:left="720"/>
        <w:jc w:val="both"/>
        <w:rPr>
          <w:rFonts w:asciiTheme="minorHAnsi" w:hAnsiTheme="minorHAnsi" w:cs="Calibri"/>
          <w:color w:val="000000"/>
          <w:sz w:val="22"/>
          <w:szCs w:val="22"/>
        </w:rPr>
      </w:pPr>
      <w:r w:rsidRPr="000C74FD">
        <w:rPr>
          <w:rFonts w:asciiTheme="minorHAnsi" w:hAnsiTheme="minorHAnsi" w:cs="Calibri"/>
          <w:color w:val="000000"/>
          <w:sz w:val="22"/>
          <w:szCs w:val="22"/>
        </w:rPr>
        <w:t xml:space="preserve">Approval of any amendment to be made in the project strategy that may arise from a change in circumstances, after careful analysis and discussion of the ways to solve problems. </w:t>
      </w:r>
    </w:p>
    <w:p w:rsidR="00B44EF7" w:rsidRPr="00B817E8" w:rsidRDefault="00B44EF7" w:rsidP="000C74FD">
      <w:pPr>
        <w:autoSpaceDE w:val="0"/>
        <w:autoSpaceDN w:val="0"/>
        <w:adjustRightInd w:val="0"/>
        <w:spacing w:before="120"/>
        <w:jc w:val="both"/>
        <w:rPr>
          <w:rFonts w:asciiTheme="minorHAnsi" w:hAnsiTheme="minorHAnsi" w:cs="Calibri"/>
          <w:b/>
          <w:bCs/>
          <w:i/>
          <w:iCs/>
          <w:color w:val="000000"/>
          <w:sz w:val="22"/>
          <w:szCs w:val="22"/>
        </w:rPr>
      </w:pPr>
      <w:r w:rsidRPr="00B817E8">
        <w:rPr>
          <w:rFonts w:asciiTheme="minorHAnsi" w:hAnsiTheme="minorHAnsi" w:cs="Calibri"/>
          <w:b/>
          <w:bCs/>
          <w:i/>
          <w:iCs/>
          <w:color w:val="000000"/>
          <w:sz w:val="22"/>
          <w:szCs w:val="22"/>
        </w:rPr>
        <w:t xml:space="preserve">PB Structure and Reimbursement of Costs </w:t>
      </w:r>
    </w:p>
    <w:p w:rsidR="00B44EF7" w:rsidRPr="000C74FD" w:rsidRDefault="00B44EF7" w:rsidP="000C74FD">
      <w:pPr>
        <w:autoSpaceDE w:val="0"/>
        <w:autoSpaceDN w:val="0"/>
        <w:adjustRightInd w:val="0"/>
        <w:spacing w:before="120"/>
        <w:jc w:val="both"/>
        <w:rPr>
          <w:rFonts w:asciiTheme="minorHAnsi" w:hAnsiTheme="minorHAnsi" w:cs="Calibri"/>
          <w:color w:val="000000"/>
          <w:sz w:val="22"/>
          <w:szCs w:val="22"/>
        </w:rPr>
      </w:pPr>
      <w:r w:rsidRPr="000C74FD">
        <w:rPr>
          <w:rFonts w:asciiTheme="minorHAnsi" w:hAnsiTheme="minorHAnsi" w:cs="Calibri"/>
          <w:color w:val="000000"/>
          <w:sz w:val="22"/>
          <w:szCs w:val="22"/>
        </w:rPr>
        <w:t xml:space="preserve">The PB will be chaired by the Minister of Water and Environment (or delegate thereof) of NEMA. The </w:t>
      </w:r>
      <w:r w:rsidR="00F833DE" w:rsidRPr="000C74FD">
        <w:rPr>
          <w:rFonts w:asciiTheme="minorHAnsi" w:hAnsiTheme="minorHAnsi" w:cs="Calibri"/>
          <w:color w:val="000000"/>
          <w:sz w:val="22"/>
          <w:szCs w:val="22"/>
        </w:rPr>
        <w:t>PB</w:t>
      </w:r>
      <w:r w:rsidRPr="000C74FD">
        <w:rPr>
          <w:rFonts w:asciiTheme="minorHAnsi" w:hAnsiTheme="minorHAnsi" w:cs="Calibri"/>
          <w:color w:val="000000"/>
          <w:sz w:val="22"/>
          <w:szCs w:val="22"/>
        </w:rPr>
        <w:t xml:space="preserve"> will comprise the Ministry of </w:t>
      </w:r>
      <w:r w:rsidR="00F833DE" w:rsidRPr="000C74FD">
        <w:rPr>
          <w:rFonts w:asciiTheme="minorHAnsi" w:hAnsiTheme="minorHAnsi" w:cs="Calibri"/>
          <w:color w:val="000000"/>
          <w:sz w:val="22"/>
          <w:szCs w:val="22"/>
        </w:rPr>
        <w:t xml:space="preserve">Water and </w:t>
      </w:r>
      <w:r w:rsidRPr="000C74FD">
        <w:rPr>
          <w:rFonts w:asciiTheme="minorHAnsi" w:hAnsiTheme="minorHAnsi" w:cs="Calibri"/>
          <w:color w:val="000000"/>
          <w:sz w:val="22"/>
          <w:szCs w:val="22"/>
        </w:rPr>
        <w:t xml:space="preserve">Environment, </w:t>
      </w:r>
      <w:r w:rsidR="00F833DE" w:rsidRPr="000C74FD">
        <w:rPr>
          <w:rFonts w:asciiTheme="minorHAnsi" w:hAnsiTheme="minorHAnsi" w:cs="Calibri"/>
          <w:color w:val="000000"/>
          <w:sz w:val="22"/>
          <w:szCs w:val="22"/>
        </w:rPr>
        <w:t>NEMA</w:t>
      </w:r>
      <w:r w:rsidR="00533E6B" w:rsidRPr="000C74FD">
        <w:rPr>
          <w:rFonts w:asciiTheme="minorHAnsi" w:hAnsiTheme="minorHAnsi" w:cs="Calibri"/>
          <w:color w:val="000000"/>
          <w:sz w:val="22"/>
          <w:szCs w:val="22"/>
        </w:rPr>
        <w:t xml:space="preserve">, the </w:t>
      </w:r>
      <w:r w:rsidR="00533E6B" w:rsidRPr="000C74FD">
        <w:rPr>
          <w:rFonts w:asciiTheme="minorHAnsi" w:hAnsiTheme="minorHAnsi"/>
          <w:sz w:val="22"/>
          <w:szCs w:val="18"/>
          <w:lang w:val="en-GB"/>
        </w:rPr>
        <w:t>Ministry of Agriculture, Animal Industry and Fisheries</w:t>
      </w:r>
      <w:r w:rsidR="00E04DA7">
        <w:rPr>
          <w:rFonts w:asciiTheme="minorHAnsi" w:hAnsiTheme="minorHAnsi" w:cs="Calibri"/>
          <w:color w:val="000000"/>
          <w:sz w:val="22"/>
          <w:szCs w:val="22"/>
        </w:rPr>
        <w:t>, and</w:t>
      </w:r>
      <w:r w:rsidRPr="000C74FD">
        <w:rPr>
          <w:rFonts w:asciiTheme="minorHAnsi" w:hAnsiTheme="minorHAnsi" w:cs="Calibri"/>
          <w:color w:val="000000"/>
          <w:sz w:val="22"/>
          <w:szCs w:val="22"/>
        </w:rPr>
        <w:t xml:space="preserve"> selected representatives from</w:t>
      </w:r>
      <w:r w:rsidR="00B4525F">
        <w:rPr>
          <w:rFonts w:asciiTheme="minorHAnsi" w:hAnsiTheme="minorHAnsi" w:cs="Calibri"/>
          <w:color w:val="000000"/>
          <w:sz w:val="22"/>
          <w:szCs w:val="22"/>
        </w:rPr>
        <w:t xml:space="preserve"> the</w:t>
      </w:r>
      <w:r w:rsidRPr="000C74FD">
        <w:rPr>
          <w:rFonts w:asciiTheme="minorHAnsi" w:hAnsiTheme="minorHAnsi" w:cs="Calibri"/>
          <w:color w:val="000000"/>
          <w:sz w:val="22"/>
          <w:szCs w:val="22"/>
        </w:rPr>
        <w:t xml:space="preserve"> </w:t>
      </w:r>
      <w:r w:rsidR="00F833DE" w:rsidRPr="00B4525F">
        <w:rPr>
          <w:rFonts w:asciiTheme="minorHAnsi" w:hAnsiTheme="minorHAnsi" w:cs="Calibri"/>
          <w:noProof/>
          <w:color w:val="000000"/>
          <w:sz w:val="22"/>
          <w:szCs w:val="22"/>
        </w:rPr>
        <w:t>district</w:t>
      </w:r>
      <w:r w:rsidRPr="000C74FD">
        <w:rPr>
          <w:rFonts w:asciiTheme="minorHAnsi" w:hAnsiTheme="minorHAnsi" w:cs="Calibri"/>
          <w:color w:val="000000"/>
          <w:sz w:val="22"/>
          <w:szCs w:val="22"/>
        </w:rPr>
        <w:t>, a representative of the private sector (to be determined), and a representative of</w:t>
      </w:r>
      <w:r w:rsidR="00B4525F">
        <w:rPr>
          <w:rFonts w:asciiTheme="minorHAnsi" w:hAnsiTheme="minorHAnsi" w:cs="Calibri"/>
          <w:color w:val="000000"/>
          <w:sz w:val="22"/>
          <w:szCs w:val="22"/>
        </w:rPr>
        <w:t xml:space="preserve"> the</w:t>
      </w:r>
      <w:r w:rsidRPr="000C74FD">
        <w:rPr>
          <w:rFonts w:asciiTheme="minorHAnsi" w:hAnsiTheme="minorHAnsi" w:cs="Calibri"/>
          <w:color w:val="000000"/>
          <w:sz w:val="22"/>
          <w:szCs w:val="22"/>
        </w:rPr>
        <w:t xml:space="preserve"> </w:t>
      </w:r>
      <w:r w:rsidR="00F833DE" w:rsidRPr="00B4525F">
        <w:rPr>
          <w:rFonts w:asciiTheme="minorHAnsi" w:hAnsiTheme="minorHAnsi" w:cs="Calibri"/>
          <w:noProof/>
          <w:color w:val="000000"/>
          <w:sz w:val="22"/>
          <w:szCs w:val="22"/>
        </w:rPr>
        <w:t>local</w:t>
      </w:r>
      <w:r w:rsidR="00F833DE" w:rsidRPr="000C74FD">
        <w:rPr>
          <w:rFonts w:asciiTheme="minorHAnsi" w:hAnsiTheme="minorHAnsi" w:cs="Calibri"/>
          <w:color w:val="000000"/>
          <w:sz w:val="22"/>
          <w:szCs w:val="22"/>
        </w:rPr>
        <w:t xml:space="preserve"> community</w:t>
      </w:r>
      <w:r w:rsidRPr="000C74FD">
        <w:rPr>
          <w:rFonts w:asciiTheme="minorHAnsi" w:hAnsiTheme="minorHAnsi" w:cs="Calibri"/>
          <w:color w:val="000000"/>
          <w:sz w:val="22"/>
          <w:szCs w:val="22"/>
        </w:rPr>
        <w:t>, as well as the Project Manager. If required, representatives of the project stakeholders or other co</w:t>
      </w:r>
      <w:r w:rsidR="00F833DE" w:rsidRPr="000C74FD">
        <w:rPr>
          <w:rFonts w:asciiTheme="minorHAnsi" w:hAnsiTheme="minorHAnsi" w:cs="Calibri"/>
          <w:color w:val="000000"/>
          <w:sz w:val="22"/>
          <w:szCs w:val="22"/>
        </w:rPr>
        <w:t xml:space="preserve">-financing partners </w:t>
      </w:r>
      <w:r w:rsidRPr="000C74FD">
        <w:rPr>
          <w:rFonts w:asciiTheme="minorHAnsi" w:hAnsiTheme="minorHAnsi" w:cs="Calibri"/>
          <w:color w:val="000000"/>
          <w:sz w:val="22"/>
          <w:szCs w:val="22"/>
        </w:rPr>
        <w:t xml:space="preserve">can be invited to the </w:t>
      </w:r>
      <w:r w:rsidR="00F833DE" w:rsidRPr="000C74FD">
        <w:rPr>
          <w:rFonts w:asciiTheme="minorHAnsi" w:hAnsiTheme="minorHAnsi" w:cs="Calibri"/>
          <w:color w:val="000000"/>
          <w:sz w:val="22"/>
          <w:szCs w:val="22"/>
        </w:rPr>
        <w:t>PB</w:t>
      </w:r>
      <w:r w:rsidRPr="000C74FD">
        <w:rPr>
          <w:rFonts w:asciiTheme="minorHAnsi" w:hAnsiTheme="minorHAnsi" w:cs="Calibri"/>
          <w:color w:val="000000"/>
          <w:sz w:val="22"/>
          <w:szCs w:val="22"/>
        </w:rPr>
        <w:t xml:space="preserve"> meetings at the discretion of the </w:t>
      </w:r>
      <w:r w:rsidR="00F833DE" w:rsidRPr="000C74FD">
        <w:rPr>
          <w:rFonts w:asciiTheme="minorHAnsi" w:hAnsiTheme="minorHAnsi" w:cs="Calibri"/>
          <w:color w:val="000000"/>
          <w:sz w:val="22"/>
          <w:szCs w:val="22"/>
        </w:rPr>
        <w:t>PB</w:t>
      </w:r>
      <w:r w:rsidRPr="000C74FD">
        <w:rPr>
          <w:rFonts w:asciiTheme="minorHAnsi" w:hAnsiTheme="minorHAnsi" w:cs="Calibri"/>
          <w:color w:val="000000"/>
          <w:sz w:val="22"/>
          <w:szCs w:val="22"/>
        </w:rPr>
        <w:t xml:space="preserve">. UNDP will participate as the GEF Implementing Agency. Other members can be invited at the decision of the </w:t>
      </w:r>
      <w:r w:rsidR="00F833DE" w:rsidRPr="000C74FD">
        <w:rPr>
          <w:rFonts w:asciiTheme="minorHAnsi" w:hAnsiTheme="minorHAnsi" w:cs="Calibri"/>
          <w:color w:val="000000"/>
          <w:sz w:val="22"/>
          <w:szCs w:val="22"/>
        </w:rPr>
        <w:t>PB</w:t>
      </w:r>
      <w:r w:rsidRPr="000C74FD">
        <w:rPr>
          <w:rFonts w:asciiTheme="minorHAnsi" w:hAnsiTheme="minorHAnsi" w:cs="Calibri"/>
          <w:color w:val="000000"/>
          <w:sz w:val="22"/>
          <w:szCs w:val="22"/>
        </w:rPr>
        <w:t xml:space="preserve"> on an as-needed basis, but taking due regard that the </w:t>
      </w:r>
      <w:r w:rsidR="00F833DE" w:rsidRPr="000C74FD">
        <w:rPr>
          <w:rFonts w:asciiTheme="minorHAnsi" w:hAnsiTheme="minorHAnsi" w:cs="Calibri"/>
          <w:color w:val="000000"/>
          <w:sz w:val="22"/>
          <w:szCs w:val="22"/>
        </w:rPr>
        <w:t>PB</w:t>
      </w:r>
      <w:r w:rsidRPr="000C74FD">
        <w:rPr>
          <w:rFonts w:asciiTheme="minorHAnsi" w:hAnsiTheme="minorHAnsi" w:cs="Calibri"/>
          <w:color w:val="000000"/>
          <w:sz w:val="22"/>
          <w:szCs w:val="22"/>
        </w:rPr>
        <w:t xml:space="preserve"> remains sufficiently lean to be operationally effective. The final list of the </w:t>
      </w:r>
      <w:r w:rsidR="00F833DE" w:rsidRPr="000C74FD">
        <w:rPr>
          <w:rFonts w:asciiTheme="minorHAnsi" w:hAnsiTheme="minorHAnsi" w:cs="Calibri"/>
          <w:color w:val="000000"/>
          <w:sz w:val="22"/>
          <w:szCs w:val="22"/>
        </w:rPr>
        <w:t>PB</w:t>
      </w:r>
      <w:r w:rsidRPr="000C74FD">
        <w:rPr>
          <w:rFonts w:asciiTheme="minorHAnsi" w:hAnsiTheme="minorHAnsi" w:cs="Calibri"/>
          <w:color w:val="000000"/>
          <w:sz w:val="22"/>
          <w:szCs w:val="22"/>
        </w:rPr>
        <w:t xml:space="preserve"> members will be completed at the outset of project operations and presented in the Inception Report by </w:t>
      </w:r>
      <w:r w:rsidR="00F67476" w:rsidRPr="000C74FD">
        <w:rPr>
          <w:rFonts w:asciiTheme="minorHAnsi" w:hAnsiTheme="minorHAnsi" w:cs="Calibri"/>
          <w:color w:val="000000"/>
          <w:sz w:val="22"/>
          <w:szCs w:val="22"/>
        </w:rPr>
        <w:t>considering</w:t>
      </w:r>
      <w:r w:rsidRPr="000C74FD">
        <w:rPr>
          <w:rFonts w:asciiTheme="minorHAnsi" w:hAnsiTheme="minorHAnsi" w:cs="Calibri"/>
          <w:color w:val="000000"/>
          <w:sz w:val="22"/>
          <w:szCs w:val="22"/>
        </w:rPr>
        <w:t xml:space="preserve"> the envisaged role of different parties in the </w:t>
      </w:r>
      <w:r w:rsidR="00F833DE" w:rsidRPr="000C74FD">
        <w:rPr>
          <w:rFonts w:asciiTheme="minorHAnsi" w:hAnsiTheme="minorHAnsi" w:cs="Calibri"/>
          <w:color w:val="000000"/>
          <w:sz w:val="22"/>
          <w:szCs w:val="22"/>
        </w:rPr>
        <w:t>PB</w:t>
      </w:r>
      <w:r w:rsidRPr="000C74FD">
        <w:rPr>
          <w:rFonts w:asciiTheme="minorHAnsi" w:hAnsiTheme="minorHAnsi" w:cs="Calibri"/>
          <w:color w:val="000000"/>
          <w:sz w:val="22"/>
          <w:szCs w:val="22"/>
        </w:rPr>
        <w:t xml:space="preserve">. The Project Manager will participate as a non-voting member in the </w:t>
      </w:r>
      <w:r w:rsidR="00F833DE" w:rsidRPr="000C74FD">
        <w:rPr>
          <w:rFonts w:asciiTheme="minorHAnsi" w:hAnsiTheme="minorHAnsi" w:cs="Calibri"/>
          <w:color w:val="000000"/>
          <w:sz w:val="22"/>
          <w:szCs w:val="22"/>
        </w:rPr>
        <w:t>PB</w:t>
      </w:r>
      <w:r w:rsidRPr="000C74FD">
        <w:rPr>
          <w:rFonts w:asciiTheme="minorHAnsi" w:hAnsiTheme="minorHAnsi" w:cs="Calibri"/>
          <w:color w:val="000000"/>
          <w:sz w:val="22"/>
          <w:szCs w:val="22"/>
        </w:rPr>
        <w:t xml:space="preserve"> meetings and will also be responsible for compiling a summary report of the discussions and conclusions of each meeting. </w:t>
      </w:r>
    </w:p>
    <w:p w:rsidR="00B44EF7" w:rsidRPr="000C74FD" w:rsidRDefault="00F833DE" w:rsidP="000C74FD">
      <w:pPr>
        <w:autoSpaceDE w:val="0"/>
        <w:autoSpaceDN w:val="0"/>
        <w:adjustRightInd w:val="0"/>
        <w:spacing w:before="120"/>
        <w:jc w:val="both"/>
        <w:rPr>
          <w:rFonts w:asciiTheme="minorHAnsi" w:hAnsiTheme="minorHAnsi" w:cs="Calibri"/>
          <w:color w:val="000000"/>
          <w:sz w:val="22"/>
          <w:szCs w:val="22"/>
        </w:rPr>
      </w:pPr>
      <w:r w:rsidRPr="000C74FD">
        <w:rPr>
          <w:rFonts w:asciiTheme="minorHAnsi" w:hAnsiTheme="minorHAnsi" w:cs="Calibri"/>
          <w:color w:val="000000"/>
          <w:sz w:val="22"/>
          <w:szCs w:val="22"/>
        </w:rPr>
        <w:t>The costs of the PB’</w:t>
      </w:r>
      <w:r w:rsidR="00B44EF7" w:rsidRPr="000C74FD">
        <w:rPr>
          <w:rFonts w:asciiTheme="minorHAnsi" w:hAnsiTheme="minorHAnsi" w:cs="Calibri"/>
          <w:color w:val="000000"/>
          <w:sz w:val="22"/>
          <w:szCs w:val="22"/>
        </w:rPr>
        <w:t xml:space="preserve">s work, except the work of the Project Manager, shall be considered as the Government’s or other project partners’ voluntary in-kind contribution to the project and shall not be paid separately by the project. Members of the </w:t>
      </w:r>
      <w:r w:rsidRPr="000C74FD">
        <w:rPr>
          <w:rFonts w:asciiTheme="minorHAnsi" w:hAnsiTheme="minorHAnsi" w:cs="Calibri"/>
          <w:color w:val="000000"/>
          <w:sz w:val="22"/>
          <w:szCs w:val="22"/>
        </w:rPr>
        <w:t>PB</w:t>
      </w:r>
      <w:r w:rsidR="00B44EF7" w:rsidRPr="000C74FD">
        <w:rPr>
          <w:rFonts w:asciiTheme="minorHAnsi" w:hAnsiTheme="minorHAnsi" w:cs="Calibri"/>
          <w:color w:val="000000"/>
          <w:sz w:val="22"/>
          <w:szCs w:val="22"/>
        </w:rPr>
        <w:t xml:space="preserve"> are also not eligible to receive any monetary compensation for their work as experts or advisers to the project. </w:t>
      </w:r>
    </w:p>
    <w:p w:rsidR="00B44EF7" w:rsidRPr="00B817E8" w:rsidRDefault="00B44EF7" w:rsidP="000C74FD">
      <w:pPr>
        <w:autoSpaceDE w:val="0"/>
        <w:autoSpaceDN w:val="0"/>
        <w:adjustRightInd w:val="0"/>
        <w:spacing w:before="120"/>
        <w:jc w:val="both"/>
        <w:rPr>
          <w:rFonts w:asciiTheme="minorHAnsi" w:hAnsiTheme="minorHAnsi" w:cs="Calibri"/>
          <w:b/>
          <w:bCs/>
          <w:color w:val="000000"/>
          <w:sz w:val="22"/>
          <w:szCs w:val="22"/>
        </w:rPr>
      </w:pPr>
      <w:r w:rsidRPr="00B817E8">
        <w:rPr>
          <w:rFonts w:asciiTheme="minorHAnsi" w:hAnsiTheme="minorHAnsi" w:cs="Calibri"/>
          <w:b/>
          <w:bCs/>
          <w:i/>
          <w:iCs/>
          <w:color w:val="000000"/>
          <w:sz w:val="22"/>
          <w:szCs w:val="22"/>
        </w:rPr>
        <w:t xml:space="preserve">Meetings </w:t>
      </w:r>
    </w:p>
    <w:p w:rsidR="00B44EF7" w:rsidRPr="000C74FD" w:rsidRDefault="00B44EF7" w:rsidP="000C74FD">
      <w:pPr>
        <w:autoSpaceDE w:val="0"/>
        <w:autoSpaceDN w:val="0"/>
        <w:adjustRightInd w:val="0"/>
        <w:spacing w:before="120"/>
        <w:jc w:val="both"/>
        <w:rPr>
          <w:rFonts w:asciiTheme="minorHAnsi" w:hAnsiTheme="minorHAnsi" w:cs="Calibri"/>
          <w:color w:val="000000"/>
          <w:sz w:val="22"/>
          <w:szCs w:val="22"/>
        </w:rPr>
      </w:pPr>
      <w:r w:rsidRPr="000C74FD">
        <w:rPr>
          <w:rFonts w:asciiTheme="minorHAnsi" w:hAnsiTheme="minorHAnsi" w:cs="Calibri"/>
          <w:color w:val="000000"/>
          <w:sz w:val="22"/>
          <w:szCs w:val="22"/>
        </w:rPr>
        <w:t xml:space="preserve">It is suggested that the </w:t>
      </w:r>
      <w:r w:rsidR="00F833DE" w:rsidRPr="000C74FD">
        <w:rPr>
          <w:rFonts w:asciiTheme="minorHAnsi" w:hAnsiTheme="minorHAnsi" w:cs="Calibri"/>
          <w:color w:val="000000"/>
          <w:sz w:val="22"/>
          <w:szCs w:val="22"/>
        </w:rPr>
        <w:t>PB</w:t>
      </w:r>
      <w:r w:rsidRPr="000C74FD">
        <w:rPr>
          <w:rFonts w:asciiTheme="minorHAnsi" w:hAnsiTheme="minorHAnsi" w:cs="Calibri"/>
          <w:color w:val="000000"/>
          <w:sz w:val="22"/>
          <w:szCs w:val="22"/>
        </w:rPr>
        <w:t xml:space="preserve"> will meet at least </w:t>
      </w:r>
      <w:r w:rsidR="00F833DE" w:rsidRPr="000C74FD">
        <w:rPr>
          <w:rFonts w:asciiTheme="minorHAnsi" w:hAnsiTheme="minorHAnsi" w:cs="Calibri"/>
          <w:color w:val="000000"/>
          <w:sz w:val="22"/>
          <w:szCs w:val="22"/>
        </w:rPr>
        <w:t>twice a</w:t>
      </w:r>
      <w:r w:rsidRPr="000C74FD">
        <w:rPr>
          <w:rFonts w:asciiTheme="minorHAnsi" w:hAnsiTheme="minorHAnsi" w:cs="Calibri"/>
          <w:color w:val="000000"/>
          <w:sz w:val="22"/>
          <w:szCs w:val="22"/>
        </w:rPr>
        <w:t xml:space="preserve"> year. A tentative schedule of the </w:t>
      </w:r>
      <w:r w:rsidR="00F833DE" w:rsidRPr="000C74FD">
        <w:rPr>
          <w:rFonts w:asciiTheme="minorHAnsi" w:hAnsiTheme="minorHAnsi" w:cs="Calibri"/>
          <w:color w:val="000000"/>
          <w:sz w:val="22"/>
          <w:szCs w:val="22"/>
        </w:rPr>
        <w:t>PB</w:t>
      </w:r>
      <w:r w:rsidRPr="000C74FD">
        <w:rPr>
          <w:rFonts w:asciiTheme="minorHAnsi" w:hAnsiTheme="minorHAnsi" w:cs="Calibri"/>
          <w:color w:val="000000"/>
          <w:sz w:val="22"/>
          <w:szCs w:val="22"/>
        </w:rPr>
        <w:t xml:space="preserve"> meetings will be agreed to as a part of the annual work plans, and all representatives of the </w:t>
      </w:r>
      <w:r w:rsidR="00F833DE" w:rsidRPr="000C74FD">
        <w:rPr>
          <w:rFonts w:asciiTheme="minorHAnsi" w:hAnsiTheme="minorHAnsi" w:cs="Calibri"/>
          <w:color w:val="000000"/>
          <w:sz w:val="22"/>
          <w:szCs w:val="22"/>
        </w:rPr>
        <w:t>PB</w:t>
      </w:r>
      <w:r w:rsidRPr="000C74FD">
        <w:rPr>
          <w:rFonts w:asciiTheme="minorHAnsi" w:hAnsiTheme="minorHAnsi" w:cs="Calibri"/>
          <w:color w:val="000000"/>
          <w:sz w:val="22"/>
          <w:szCs w:val="22"/>
        </w:rPr>
        <w:t xml:space="preserve"> should be notified again in writing 14 days prior to the agreed date of the meeting. The meeting will be </w:t>
      </w:r>
      <w:r w:rsidR="00F833DE" w:rsidRPr="000C74FD">
        <w:rPr>
          <w:rFonts w:asciiTheme="minorHAnsi" w:hAnsiTheme="minorHAnsi" w:cs="Calibri"/>
          <w:color w:val="000000"/>
          <w:sz w:val="22"/>
          <w:szCs w:val="22"/>
        </w:rPr>
        <w:t>organized</w:t>
      </w:r>
      <w:r w:rsidRPr="000C74FD">
        <w:rPr>
          <w:rFonts w:asciiTheme="minorHAnsi" w:hAnsiTheme="minorHAnsi" w:cs="Calibri"/>
          <w:color w:val="000000"/>
          <w:sz w:val="22"/>
          <w:szCs w:val="22"/>
        </w:rPr>
        <w:t xml:space="preserve"> provided that the executing agency, UNDP </w:t>
      </w:r>
      <w:r w:rsidRPr="000C74FD">
        <w:rPr>
          <w:rFonts w:asciiTheme="minorHAnsi" w:hAnsiTheme="minorHAnsi" w:cs="Calibri"/>
          <w:color w:val="000000"/>
          <w:sz w:val="22"/>
          <w:szCs w:val="22"/>
        </w:rPr>
        <w:lastRenderedPageBreak/>
        <w:t xml:space="preserve">and at least two-thirds of the other members of the </w:t>
      </w:r>
      <w:r w:rsidR="00F833DE" w:rsidRPr="000C74FD">
        <w:rPr>
          <w:rFonts w:asciiTheme="minorHAnsi" w:hAnsiTheme="minorHAnsi" w:cs="Calibri"/>
          <w:color w:val="000000"/>
          <w:sz w:val="22"/>
          <w:szCs w:val="22"/>
        </w:rPr>
        <w:t>PB</w:t>
      </w:r>
      <w:r w:rsidRPr="000C74FD">
        <w:rPr>
          <w:rFonts w:asciiTheme="minorHAnsi" w:hAnsiTheme="minorHAnsi" w:cs="Calibri"/>
          <w:color w:val="000000"/>
          <w:sz w:val="22"/>
          <w:szCs w:val="22"/>
        </w:rPr>
        <w:t xml:space="preserve"> can confirm their attendance. The Project Manager shall distribute all materials associated with the meeting agenda at least 5 working days prior to the meeting. </w:t>
      </w:r>
    </w:p>
    <w:p w:rsidR="00A80168" w:rsidRPr="00B817E8" w:rsidRDefault="00A80168" w:rsidP="000C74FD">
      <w:pPr>
        <w:spacing w:before="120"/>
        <w:jc w:val="both"/>
        <w:rPr>
          <w:rFonts w:asciiTheme="minorHAnsi" w:hAnsiTheme="minorHAnsi"/>
          <w:b/>
          <w:bCs/>
          <w:sz w:val="10"/>
          <w:szCs w:val="10"/>
        </w:rPr>
      </w:pPr>
    </w:p>
    <w:p w:rsidR="004D3839" w:rsidRPr="000C74FD" w:rsidRDefault="00B44EF7" w:rsidP="000C74FD">
      <w:pPr>
        <w:shd w:val="clear" w:color="auto" w:fill="D6E3BC"/>
        <w:spacing w:before="120"/>
        <w:jc w:val="both"/>
        <w:rPr>
          <w:rFonts w:asciiTheme="minorHAnsi" w:hAnsiTheme="minorHAnsi"/>
          <w:b/>
          <w:bCs/>
          <w:szCs w:val="22"/>
        </w:rPr>
      </w:pPr>
      <w:r w:rsidRPr="000C74FD">
        <w:rPr>
          <w:rFonts w:asciiTheme="minorHAnsi" w:hAnsiTheme="minorHAnsi"/>
          <w:b/>
          <w:bCs/>
          <w:szCs w:val="22"/>
        </w:rPr>
        <w:t>PROJECT MANAGER</w:t>
      </w:r>
    </w:p>
    <w:p w:rsidR="004D3839" w:rsidRPr="00B817E8" w:rsidRDefault="004D3839" w:rsidP="000C74FD">
      <w:pPr>
        <w:spacing w:before="120"/>
        <w:jc w:val="both"/>
        <w:rPr>
          <w:rFonts w:asciiTheme="minorHAnsi" w:hAnsiTheme="minorHAnsi"/>
          <w:b/>
          <w:sz w:val="22"/>
          <w:szCs w:val="22"/>
        </w:rPr>
      </w:pPr>
      <w:r w:rsidRPr="00B817E8">
        <w:rPr>
          <w:rFonts w:asciiTheme="minorHAnsi" w:hAnsiTheme="minorHAnsi"/>
          <w:b/>
          <w:sz w:val="22"/>
          <w:szCs w:val="22"/>
        </w:rPr>
        <w:t>Description of Responsibilities</w:t>
      </w:r>
    </w:p>
    <w:p w:rsidR="004D3839" w:rsidRPr="00B817E8" w:rsidRDefault="004D3839" w:rsidP="000C74FD">
      <w:pPr>
        <w:spacing w:before="120"/>
        <w:jc w:val="both"/>
        <w:rPr>
          <w:rFonts w:asciiTheme="minorHAnsi" w:hAnsiTheme="minorHAnsi"/>
          <w:sz w:val="22"/>
          <w:szCs w:val="22"/>
        </w:rPr>
      </w:pPr>
      <w:r w:rsidRPr="00B817E8">
        <w:rPr>
          <w:rFonts w:asciiTheme="minorHAnsi" w:hAnsiTheme="minorHAnsi"/>
          <w:sz w:val="22"/>
          <w:szCs w:val="22"/>
        </w:rPr>
        <w:t xml:space="preserve">The National Project Manager (NPM) has the responsibility for the delivery of the project’s outcomes and activities in accordance with the project document and </w:t>
      </w:r>
      <w:r w:rsidRPr="00B4525F">
        <w:rPr>
          <w:rFonts w:asciiTheme="minorHAnsi" w:hAnsiTheme="minorHAnsi"/>
          <w:noProof/>
          <w:sz w:val="22"/>
          <w:szCs w:val="22"/>
        </w:rPr>
        <w:t>agreed</w:t>
      </w:r>
      <w:r w:rsidR="00B4525F">
        <w:rPr>
          <w:rFonts w:asciiTheme="minorHAnsi" w:hAnsiTheme="minorHAnsi"/>
          <w:noProof/>
          <w:sz w:val="22"/>
          <w:szCs w:val="22"/>
        </w:rPr>
        <w:t xml:space="preserve"> on the</w:t>
      </w:r>
      <w:r w:rsidRPr="00B817E8">
        <w:rPr>
          <w:rFonts w:asciiTheme="minorHAnsi" w:hAnsiTheme="minorHAnsi"/>
          <w:sz w:val="22"/>
          <w:szCs w:val="22"/>
        </w:rPr>
        <w:t xml:space="preserve"> </w:t>
      </w:r>
      <w:r w:rsidRPr="00B4525F">
        <w:rPr>
          <w:rFonts w:asciiTheme="minorHAnsi" w:hAnsiTheme="minorHAnsi"/>
          <w:noProof/>
          <w:sz w:val="22"/>
          <w:szCs w:val="22"/>
        </w:rPr>
        <w:t>work</w:t>
      </w:r>
      <w:r w:rsidRPr="00B817E8">
        <w:rPr>
          <w:rFonts w:asciiTheme="minorHAnsi" w:hAnsiTheme="minorHAnsi"/>
          <w:sz w:val="22"/>
          <w:szCs w:val="22"/>
        </w:rPr>
        <w:t xml:space="preserve"> plan. She/he will serve on a full-time basis and will be committed to the day-to-day management of the project and for its successful implementation in line with the UNDP standards. The specific tasks and responsibilities include the following:</w:t>
      </w:r>
    </w:p>
    <w:p w:rsidR="004D3839" w:rsidRPr="00B817E8" w:rsidRDefault="004D3839" w:rsidP="000C74FD">
      <w:pPr>
        <w:spacing w:before="120"/>
        <w:jc w:val="both"/>
        <w:rPr>
          <w:rFonts w:asciiTheme="minorHAnsi" w:hAnsiTheme="minorHAnsi"/>
          <w:b/>
          <w:sz w:val="10"/>
          <w:szCs w:val="10"/>
          <w:highlight w:val="yellow"/>
          <w:u w:val="single"/>
        </w:rPr>
      </w:pPr>
    </w:p>
    <w:p w:rsidR="004D3839" w:rsidRPr="00B817E8" w:rsidRDefault="004D3839" w:rsidP="000C74FD">
      <w:pPr>
        <w:spacing w:before="120"/>
        <w:jc w:val="both"/>
        <w:rPr>
          <w:rFonts w:asciiTheme="minorHAnsi" w:hAnsiTheme="minorHAnsi"/>
          <w:b/>
          <w:sz w:val="22"/>
          <w:szCs w:val="22"/>
        </w:rPr>
      </w:pPr>
      <w:r w:rsidRPr="00B817E8">
        <w:rPr>
          <w:rFonts w:asciiTheme="minorHAnsi" w:hAnsiTheme="minorHAnsi"/>
          <w:b/>
          <w:sz w:val="22"/>
          <w:szCs w:val="22"/>
        </w:rPr>
        <w:t>Project management (75%)</w:t>
      </w:r>
    </w:p>
    <w:p w:rsidR="004D3839" w:rsidRPr="00B817E8" w:rsidRDefault="004D3839" w:rsidP="00842C8C">
      <w:pPr>
        <w:numPr>
          <w:ilvl w:val="0"/>
          <w:numId w:val="30"/>
        </w:numPr>
        <w:ind w:left="360"/>
        <w:jc w:val="both"/>
        <w:rPr>
          <w:rFonts w:asciiTheme="minorHAnsi" w:hAnsiTheme="minorHAnsi"/>
          <w:sz w:val="22"/>
          <w:szCs w:val="22"/>
        </w:rPr>
      </w:pPr>
      <w:r w:rsidRPr="00B817E8">
        <w:rPr>
          <w:rFonts w:asciiTheme="minorHAnsi" w:hAnsiTheme="minorHAnsi"/>
          <w:sz w:val="22"/>
          <w:szCs w:val="22"/>
        </w:rPr>
        <w:t xml:space="preserve">Provide overall management and planning for the implementation of the national project’s outcomes, </w:t>
      </w:r>
      <w:r w:rsidRPr="00B4525F">
        <w:rPr>
          <w:rFonts w:asciiTheme="minorHAnsi" w:hAnsiTheme="minorHAnsi"/>
          <w:noProof/>
          <w:sz w:val="22"/>
          <w:szCs w:val="22"/>
        </w:rPr>
        <w:t>outputs</w:t>
      </w:r>
      <w:r w:rsidR="00B4525F">
        <w:rPr>
          <w:rFonts w:asciiTheme="minorHAnsi" w:hAnsiTheme="minorHAnsi"/>
          <w:noProof/>
          <w:sz w:val="22"/>
          <w:szCs w:val="22"/>
        </w:rPr>
        <w:t>,</w:t>
      </w:r>
      <w:r w:rsidRPr="00B817E8">
        <w:rPr>
          <w:rFonts w:asciiTheme="minorHAnsi" w:hAnsiTheme="minorHAnsi"/>
          <w:sz w:val="22"/>
          <w:szCs w:val="22"/>
        </w:rPr>
        <w:t xml:space="preserve"> and activities </w:t>
      </w:r>
      <w:r w:rsidR="00DF1040" w:rsidRPr="00B817E8">
        <w:rPr>
          <w:rFonts w:asciiTheme="minorHAnsi" w:hAnsiTheme="minorHAnsi"/>
          <w:sz w:val="22"/>
          <w:szCs w:val="22"/>
        </w:rPr>
        <w:t>per</w:t>
      </w:r>
      <w:r w:rsidRPr="00B817E8">
        <w:rPr>
          <w:rFonts w:asciiTheme="minorHAnsi" w:hAnsiTheme="minorHAnsi"/>
          <w:sz w:val="22"/>
          <w:szCs w:val="22"/>
        </w:rPr>
        <w:t xml:space="preserve"> the project document and annual work-plan;</w:t>
      </w:r>
    </w:p>
    <w:p w:rsidR="004D3839" w:rsidRPr="00B817E8" w:rsidRDefault="004D3839" w:rsidP="00842C8C">
      <w:pPr>
        <w:numPr>
          <w:ilvl w:val="0"/>
          <w:numId w:val="30"/>
        </w:numPr>
        <w:ind w:left="360"/>
        <w:jc w:val="both"/>
        <w:rPr>
          <w:rFonts w:asciiTheme="minorHAnsi" w:hAnsiTheme="minorHAnsi"/>
          <w:sz w:val="22"/>
          <w:szCs w:val="22"/>
        </w:rPr>
      </w:pPr>
      <w:r w:rsidRPr="00B817E8">
        <w:rPr>
          <w:rFonts w:asciiTheme="minorHAnsi" w:hAnsiTheme="minorHAnsi"/>
          <w:sz w:val="22"/>
          <w:szCs w:val="22"/>
        </w:rPr>
        <w:t xml:space="preserve">Participate in conferences, workshops, meetings to provide input in the strategic planning &amp; implementation of the project. </w:t>
      </w:r>
    </w:p>
    <w:p w:rsidR="004D3839" w:rsidRPr="00B817E8" w:rsidRDefault="004D3839" w:rsidP="00842C8C">
      <w:pPr>
        <w:numPr>
          <w:ilvl w:val="0"/>
          <w:numId w:val="30"/>
        </w:numPr>
        <w:ind w:left="360"/>
        <w:jc w:val="both"/>
        <w:rPr>
          <w:rFonts w:asciiTheme="minorHAnsi" w:hAnsiTheme="minorHAnsi"/>
          <w:sz w:val="22"/>
          <w:szCs w:val="22"/>
        </w:rPr>
      </w:pPr>
      <w:r w:rsidRPr="00B817E8">
        <w:rPr>
          <w:rFonts w:asciiTheme="minorHAnsi" w:hAnsiTheme="minorHAnsi"/>
          <w:sz w:val="22"/>
          <w:szCs w:val="22"/>
        </w:rPr>
        <w:t>Establish coordination mechanisms and maintain continuous liaison with UNDP-CO and NEMA.</w:t>
      </w:r>
    </w:p>
    <w:p w:rsidR="004D3839" w:rsidRPr="00B817E8" w:rsidRDefault="004D3839" w:rsidP="00842C8C">
      <w:pPr>
        <w:numPr>
          <w:ilvl w:val="0"/>
          <w:numId w:val="30"/>
        </w:numPr>
        <w:ind w:left="360"/>
        <w:jc w:val="both"/>
        <w:rPr>
          <w:rFonts w:asciiTheme="minorHAnsi" w:hAnsiTheme="minorHAnsi"/>
          <w:sz w:val="22"/>
          <w:szCs w:val="22"/>
        </w:rPr>
      </w:pPr>
      <w:r w:rsidRPr="00B817E8">
        <w:rPr>
          <w:rFonts w:asciiTheme="minorHAnsi" w:hAnsiTheme="minorHAnsi"/>
          <w:sz w:val="22"/>
          <w:szCs w:val="22"/>
        </w:rPr>
        <w:t>Develop and submit a detailed work program</w:t>
      </w:r>
      <w:r w:rsidR="003F7358">
        <w:rPr>
          <w:rFonts w:asciiTheme="minorHAnsi" w:hAnsiTheme="minorHAnsi"/>
          <w:sz w:val="22"/>
          <w:szCs w:val="22"/>
        </w:rPr>
        <w:t>me</w:t>
      </w:r>
      <w:r w:rsidRPr="00B817E8">
        <w:rPr>
          <w:rFonts w:asciiTheme="minorHAnsi" w:hAnsiTheme="minorHAnsi"/>
          <w:sz w:val="22"/>
          <w:szCs w:val="22"/>
        </w:rPr>
        <w:t xml:space="preserve"> for the national execution of the project and the delivery of outputs.</w:t>
      </w:r>
    </w:p>
    <w:p w:rsidR="004D3839" w:rsidRPr="00B817E8" w:rsidRDefault="004D3839" w:rsidP="00842C8C">
      <w:pPr>
        <w:numPr>
          <w:ilvl w:val="0"/>
          <w:numId w:val="30"/>
        </w:numPr>
        <w:ind w:left="360"/>
        <w:jc w:val="both"/>
        <w:rPr>
          <w:rFonts w:asciiTheme="minorHAnsi" w:hAnsiTheme="minorHAnsi"/>
          <w:sz w:val="22"/>
          <w:szCs w:val="22"/>
        </w:rPr>
      </w:pPr>
      <w:r w:rsidRPr="00B817E8">
        <w:rPr>
          <w:rFonts w:asciiTheme="minorHAnsi" w:hAnsiTheme="minorHAnsi"/>
          <w:sz w:val="22"/>
          <w:szCs w:val="22"/>
        </w:rPr>
        <w:t xml:space="preserve">Ensure that the project activities are delivered on time </w:t>
      </w:r>
      <w:r w:rsidR="00DF1040" w:rsidRPr="00B817E8">
        <w:rPr>
          <w:rFonts w:asciiTheme="minorHAnsi" w:hAnsiTheme="minorHAnsi"/>
          <w:sz w:val="22"/>
          <w:szCs w:val="22"/>
        </w:rPr>
        <w:t>per</w:t>
      </w:r>
      <w:r w:rsidRPr="00B817E8">
        <w:rPr>
          <w:rFonts w:asciiTheme="minorHAnsi" w:hAnsiTheme="minorHAnsi"/>
          <w:sz w:val="22"/>
          <w:szCs w:val="22"/>
        </w:rPr>
        <w:t xml:space="preserve"> the work-plan and assure quality control.</w:t>
      </w:r>
    </w:p>
    <w:p w:rsidR="004D3839" w:rsidRPr="00B817E8" w:rsidRDefault="004D3839" w:rsidP="00842C8C">
      <w:pPr>
        <w:numPr>
          <w:ilvl w:val="0"/>
          <w:numId w:val="30"/>
        </w:numPr>
        <w:ind w:left="360"/>
        <w:jc w:val="both"/>
        <w:rPr>
          <w:rFonts w:asciiTheme="minorHAnsi" w:hAnsiTheme="minorHAnsi"/>
          <w:sz w:val="22"/>
          <w:szCs w:val="22"/>
        </w:rPr>
      </w:pPr>
      <w:r w:rsidRPr="00B817E8">
        <w:rPr>
          <w:rFonts w:asciiTheme="minorHAnsi" w:hAnsiTheme="minorHAnsi"/>
          <w:sz w:val="22"/>
          <w:szCs w:val="22"/>
        </w:rPr>
        <w:t xml:space="preserve">Document project activities, </w:t>
      </w:r>
      <w:r w:rsidR="00DF1040" w:rsidRPr="00B817E8">
        <w:rPr>
          <w:rFonts w:asciiTheme="minorHAnsi" w:hAnsiTheme="minorHAnsi"/>
          <w:sz w:val="22"/>
          <w:szCs w:val="22"/>
        </w:rPr>
        <w:t>processes,</w:t>
      </w:r>
      <w:r w:rsidRPr="00B817E8">
        <w:rPr>
          <w:rFonts w:asciiTheme="minorHAnsi" w:hAnsiTheme="minorHAnsi"/>
          <w:sz w:val="22"/>
          <w:szCs w:val="22"/>
        </w:rPr>
        <w:t xml:space="preserve"> and results. </w:t>
      </w:r>
    </w:p>
    <w:p w:rsidR="004D3839" w:rsidRPr="00B817E8" w:rsidRDefault="004D3839" w:rsidP="00842C8C">
      <w:pPr>
        <w:numPr>
          <w:ilvl w:val="0"/>
          <w:numId w:val="30"/>
        </w:numPr>
        <w:ind w:left="360"/>
        <w:jc w:val="both"/>
        <w:rPr>
          <w:rFonts w:asciiTheme="minorHAnsi" w:hAnsiTheme="minorHAnsi"/>
          <w:sz w:val="22"/>
          <w:szCs w:val="22"/>
        </w:rPr>
      </w:pPr>
      <w:r w:rsidRPr="00B817E8">
        <w:rPr>
          <w:rFonts w:asciiTheme="minorHAnsi" w:hAnsiTheme="minorHAnsi"/>
          <w:sz w:val="22"/>
          <w:szCs w:val="22"/>
        </w:rPr>
        <w:t xml:space="preserve">Provide financial oversight and ensure financial accountability for the Project (monitor and manage the allocation of available budget to project activities, undertake all necessary financial arrangements, processes, requests for authorizations, payments). </w:t>
      </w:r>
    </w:p>
    <w:p w:rsidR="004D3839" w:rsidRPr="00B817E8" w:rsidRDefault="004D3839" w:rsidP="00842C8C">
      <w:pPr>
        <w:numPr>
          <w:ilvl w:val="0"/>
          <w:numId w:val="30"/>
        </w:numPr>
        <w:ind w:left="360"/>
        <w:jc w:val="both"/>
        <w:rPr>
          <w:rFonts w:asciiTheme="minorHAnsi" w:hAnsiTheme="minorHAnsi"/>
          <w:sz w:val="22"/>
          <w:szCs w:val="22"/>
        </w:rPr>
      </w:pPr>
      <w:r w:rsidRPr="00B817E8">
        <w:rPr>
          <w:rFonts w:asciiTheme="minorHAnsi" w:hAnsiTheme="minorHAnsi"/>
          <w:sz w:val="22"/>
          <w:szCs w:val="22"/>
        </w:rPr>
        <w:t xml:space="preserve">Ensure preparation &amp; timely delivery of narrative &amp; financial reporting (quarterly, progress and annual reports) submitted to UNDP; </w:t>
      </w:r>
      <w:r w:rsidR="00DF1040" w:rsidRPr="00B817E8">
        <w:rPr>
          <w:rFonts w:asciiTheme="minorHAnsi" w:hAnsiTheme="minorHAnsi"/>
          <w:sz w:val="22"/>
          <w:szCs w:val="22"/>
        </w:rPr>
        <w:t>considering</w:t>
      </w:r>
      <w:r w:rsidRPr="00B817E8">
        <w:rPr>
          <w:rFonts w:asciiTheme="minorHAnsi" w:hAnsiTheme="minorHAnsi"/>
          <w:sz w:val="22"/>
          <w:szCs w:val="22"/>
        </w:rPr>
        <w:t xml:space="preserve"> the norms and standards for project monitoring and reporting are properly met.</w:t>
      </w:r>
    </w:p>
    <w:p w:rsidR="004D3839" w:rsidRPr="00B817E8" w:rsidRDefault="004D3839" w:rsidP="00842C8C">
      <w:pPr>
        <w:numPr>
          <w:ilvl w:val="0"/>
          <w:numId w:val="30"/>
        </w:numPr>
        <w:ind w:left="360"/>
        <w:jc w:val="both"/>
        <w:rPr>
          <w:rFonts w:asciiTheme="minorHAnsi" w:hAnsiTheme="minorHAnsi"/>
          <w:sz w:val="22"/>
          <w:szCs w:val="22"/>
        </w:rPr>
      </w:pPr>
      <w:r w:rsidRPr="00B817E8">
        <w:rPr>
          <w:rFonts w:asciiTheme="minorHAnsi" w:hAnsiTheme="minorHAnsi"/>
          <w:sz w:val="22"/>
          <w:szCs w:val="22"/>
        </w:rPr>
        <w:t xml:space="preserve">Provide management oversight to daily operational and administrative aspects of project (procurement, recruitment, staff supervision); Supervise all staff assignments, consulting agreements and procurements; </w:t>
      </w:r>
    </w:p>
    <w:p w:rsidR="004D3839" w:rsidRPr="00B817E8" w:rsidRDefault="004D3839" w:rsidP="00842C8C">
      <w:pPr>
        <w:numPr>
          <w:ilvl w:val="0"/>
          <w:numId w:val="30"/>
        </w:numPr>
        <w:ind w:left="360"/>
        <w:jc w:val="both"/>
        <w:rPr>
          <w:rFonts w:asciiTheme="minorHAnsi" w:hAnsiTheme="minorHAnsi"/>
          <w:sz w:val="22"/>
          <w:szCs w:val="22"/>
        </w:rPr>
      </w:pPr>
      <w:r w:rsidRPr="00B817E8">
        <w:rPr>
          <w:rFonts w:asciiTheme="minorHAnsi" w:hAnsiTheme="minorHAnsi"/>
          <w:sz w:val="22"/>
          <w:szCs w:val="22"/>
        </w:rPr>
        <w:t xml:space="preserve">Identify and appoint national experts/consultants, in conjunction with UNDP, to be hired for the implementation of specific project components or training of the project, develop TOR and agreements, and follow-up on performance. </w:t>
      </w:r>
    </w:p>
    <w:p w:rsidR="004D3839" w:rsidRPr="00B817E8" w:rsidRDefault="004D3839" w:rsidP="00842C8C">
      <w:pPr>
        <w:numPr>
          <w:ilvl w:val="0"/>
          <w:numId w:val="30"/>
        </w:numPr>
        <w:ind w:left="360"/>
        <w:jc w:val="both"/>
        <w:rPr>
          <w:rFonts w:asciiTheme="minorHAnsi" w:hAnsiTheme="minorHAnsi"/>
          <w:sz w:val="22"/>
          <w:szCs w:val="22"/>
        </w:rPr>
      </w:pPr>
      <w:r w:rsidRPr="00B817E8">
        <w:rPr>
          <w:rFonts w:asciiTheme="minorHAnsi" w:hAnsiTheme="minorHAnsi"/>
          <w:sz w:val="22"/>
          <w:szCs w:val="22"/>
        </w:rPr>
        <w:t xml:space="preserve">Initiate, in coordination with the UNDP, the Project Board, and ensure that the Project acts as the Secretariat for the Board (calling for meetings, preparing and consulting on agenda, steering discussions, follow-up on decisions, keep members informed on the progress, etc.). </w:t>
      </w:r>
    </w:p>
    <w:p w:rsidR="004D3839" w:rsidRPr="00B817E8" w:rsidRDefault="004D3839" w:rsidP="00842C8C">
      <w:pPr>
        <w:numPr>
          <w:ilvl w:val="0"/>
          <w:numId w:val="30"/>
        </w:numPr>
        <w:ind w:left="360"/>
        <w:jc w:val="both"/>
        <w:rPr>
          <w:rFonts w:asciiTheme="minorHAnsi" w:hAnsiTheme="minorHAnsi"/>
          <w:sz w:val="22"/>
          <w:szCs w:val="22"/>
        </w:rPr>
      </w:pPr>
      <w:r w:rsidRPr="00B817E8">
        <w:rPr>
          <w:rFonts w:asciiTheme="minorHAnsi" w:hAnsiTheme="minorHAnsi"/>
          <w:sz w:val="22"/>
          <w:szCs w:val="22"/>
        </w:rPr>
        <w:t>Establish and manage office facilities as needed to support project activities.</w:t>
      </w:r>
    </w:p>
    <w:p w:rsidR="004D3839" w:rsidRPr="00B817E8" w:rsidRDefault="004D3839" w:rsidP="00842C8C">
      <w:pPr>
        <w:numPr>
          <w:ilvl w:val="0"/>
          <w:numId w:val="30"/>
        </w:numPr>
        <w:ind w:left="360"/>
        <w:jc w:val="both"/>
        <w:rPr>
          <w:rFonts w:asciiTheme="minorHAnsi" w:hAnsiTheme="minorHAnsi"/>
          <w:sz w:val="22"/>
          <w:szCs w:val="22"/>
        </w:rPr>
      </w:pPr>
      <w:r w:rsidRPr="00B817E8">
        <w:rPr>
          <w:rFonts w:asciiTheme="minorHAnsi" w:hAnsiTheme="minorHAnsi"/>
          <w:sz w:val="22"/>
          <w:szCs w:val="22"/>
        </w:rPr>
        <w:t xml:space="preserve">Ensure sound </w:t>
      </w:r>
      <w:r w:rsidRPr="00B4525F">
        <w:rPr>
          <w:rFonts w:asciiTheme="minorHAnsi" w:hAnsiTheme="minorHAnsi"/>
          <w:noProof/>
          <w:sz w:val="22"/>
          <w:szCs w:val="22"/>
        </w:rPr>
        <w:t>program</w:t>
      </w:r>
      <w:r w:rsidR="003F7358">
        <w:rPr>
          <w:rFonts w:asciiTheme="minorHAnsi" w:hAnsiTheme="minorHAnsi"/>
          <w:noProof/>
          <w:sz w:val="22"/>
          <w:szCs w:val="22"/>
        </w:rPr>
        <w:t>me</w:t>
      </w:r>
      <w:r w:rsidRPr="00B817E8">
        <w:rPr>
          <w:rFonts w:asciiTheme="minorHAnsi" w:hAnsiTheme="minorHAnsi"/>
          <w:sz w:val="22"/>
          <w:szCs w:val="22"/>
        </w:rPr>
        <w:t xml:space="preserve"> monitoring and evaluation.</w:t>
      </w:r>
    </w:p>
    <w:p w:rsidR="004D3839" w:rsidRPr="00B817E8" w:rsidRDefault="004D3839" w:rsidP="000C74FD">
      <w:pPr>
        <w:spacing w:before="120"/>
        <w:jc w:val="both"/>
        <w:rPr>
          <w:rFonts w:asciiTheme="minorHAnsi" w:hAnsiTheme="minorHAnsi"/>
          <w:b/>
          <w:sz w:val="22"/>
          <w:szCs w:val="22"/>
        </w:rPr>
      </w:pPr>
      <w:r w:rsidRPr="00B817E8">
        <w:rPr>
          <w:rFonts w:asciiTheme="minorHAnsi" w:hAnsiTheme="minorHAnsi"/>
          <w:b/>
          <w:sz w:val="22"/>
          <w:szCs w:val="22"/>
        </w:rPr>
        <w:t>Project Outreach (Education, Awareness, Networking) (25%)</w:t>
      </w:r>
    </w:p>
    <w:p w:rsidR="004D3839" w:rsidRPr="00B817E8" w:rsidRDefault="004D3839" w:rsidP="00842C8C">
      <w:pPr>
        <w:numPr>
          <w:ilvl w:val="0"/>
          <w:numId w:val="30"/>
        </w:numPr>
        <w:ind w:left="360"/>
        <w:jc w:val="both"/>
        <w:rPr>
          <w:rFonts w:asciiTheme="minorHAnsi" w:hAnsiTheme="minorHAnsi"/>
          <w:sz w:val="22"/>
          <w:szCs w:val="22"/>
        </w:rPr>
      </w:pPr>
      <w:r w:rsidRPr="00B817E8">
        <w:rPr>
          <w:rFonts w:asciiTheme="minorHAnsi" w:hAnsiTheme="minorHAnsi"/>
          <w:sz w:val="22"/>
          <w:szCs w:val="22"/>
        </w:rPr>
        <w:t xml:space="preserve">To prepare &amp; perform awareness campaign &amp; presentations to target audiences </w:t>
      </w:r>
      <w:r w:rsidR="00DF1040">
        <w:rPr>
          <w:rFonts w:asciiTheme="minorHAnsi" w:hAnsiTheme="minorHAnsi"/>
          <w:sz w:val="22"/>
          <w:szCs w:val="22"/>
        </w:rPr>
        <w:t>(decision makers, universities, etc</w:t>
      </w:r>
      <w:r w:rsidRPr="00B817E8">
        <w:rPr>
          <w:rFonts w:asciiTheme="minorHAnsi" w:hAnsiTheme="minorHAnsi"/>
          <w:sz w:val="22"/>
          <w:szCs w:val="22"/>
        </w:rPr>
        <w:t xml:space="preserve">). </w:t>
      </w:r>
    </w:p>
    <w:p w:rsidR="004D3839" w:rsidRPr="00B817E8" w:rsidRDefault="004D3839" w:rsidP="00842C8C">
      <w:pPr>
        <w:numPr>
          <w:ilvl w:val="0"/>
          <w:numId w:val="30"/>
        </w:numPr>
        <w:ind w:left="360"/>
        <w:jc w:val="both"/>
        <w:rPr>
          <w:rFonts w:asciiTheme="minorHAnsi" w:hAnsiTheme="minorHAnsi"/>
          <w:sz w:val="22"/>
          <w:szCs w:val="22"/>
        </w:rPr>
      </w:pPr>
      <w:r w:rsidRPr="00B817E8">
        <w:rPr>
          <w:rFonts w:asciiTheme="minorHAnsi" w:hAnsiTheme="minorHAnsi"/>
          <w:sz w:val="22"/>
          <w:szCs w:val="22"/>
        </w:rPr>
        <w:t>Attend as appropriate national, regional</w:t>
      </w:r>
      <w:r w:rsidR="00DF1040">
        <w:rPr>
          <w:rFonts w:asciiTheme="minorHAnsi" w:hAnsiTheme="minorHAnsi"/>
          <w:sz w:val="22"/>
          <w:szCs w:val="22"/>
        </w:rPr>
        <w:t>,</w:t>
      </w:r>
      <w:r w:rsidRPr="00B817E8">
        <w:rPr>
          <w:rFonts w:asciiTheme="minorHAnsi" w:hAnsiTheme="minorHAnsi"/>
          <w:sz w:val="22"/>
          <w:szCs w:val="22"/>
        </w:rPr>
        <w:t xml:space="preserve"> and international events to enhance information sharing and dissemination and lessons learned.</w:t>
      </w:r>
    </w:p>
    <w:p w:rsidR="004D3839" w:rsidRPr="00B817E8" w:rsidRDefault="004D3839" w:rsidP="00842C8C">
      <w:pPr>
        <w:numPr>
          <w:ilvl w:val="0"/>
          <w:numId w:val="30"/>
        </w:numPr>
        <w:ind w:left="360"/>
        <w:jc w:val="both"/>
        <w:rPr>
          <w:rFonts w:asciiTheme="minorHAnsi" w:hAnsiTheme="minorHAnsi"/>
          <w:sz w:val="22"/>
          <w:szCs w:val="22"/>
        </w:rPr>
      </w:pPr>
      <w:r w:rsidRPr="00B817E8">
        <w:rPr>
          <w:rFonts w:asciiTheme="minorHAnsi" w:hAnsiTheme="minorHAnsi"/>
          <w:sz w:val="22"/>
          <w:szCs w:val="22"/>
        </w:rPr>
        <w:t>Establish continuous liaison with media providing updates on the project.</w:t>
      </w:r>
    </w:p>
    <w:p w:rsidR="004D3839" w:rsidRPr="00B817E8" w:rsidRDefault="004D3839" w:rsidP="00842C8C">
      <w:pPr>
        <w:numPr>
          <w:ilvl w:val="0"/>
          <w:numId w:val="30"/>
        </w:numPr>
        <w:ind w:left="360"/>
        <w:jc w:val="both"/>
        <w:rPr>
          <w:rFonts w:asciiTheme="minorHAnsi" w:hAnsiTheme="minorHAnsi"/>
          <w:sz w:val="22"/>
          <w:szCs w:val="22"/>
        </w:rPr>
      </w:pPr>
      <w:r w:rsidRPr="00B817E8">
        <w:rPr>
          <w:rFonts w:asciiTheme="minorHAnsi" w:hAnsiTheme="minorHAnsi"/>
          <w:sz w:val="22"/>
          <w:szCs w:val="22"/>
        </w:rPr>
        <w:t>Document and disseminate lessons learned and best practices.</w:t>
      </w:r>
    </w:p>
    <w:p w:rsidR="004D3839" w:rsidRPr="00B817E8" w:rsidRDefault="004D3839" w:rsidP="00842C8C">
      <w:pPr>
        <w:numPr>
          <w:ilvl w:val="0"/>
          <w:numId w:val="30"/>
        </w:numPr>
        <w:ind w:left="360"/>
        <w:jc w:val="both"/>
        <w:rPr>
          <w:rFonts w:asciiTheme="minorHAnsi" w:hAnsiTheme="minorHAnsi"/>
          <w:sz w:val="22"/>
          <w:szCs w:val="22"/>
        </w:rPr>
      </w:pPr>
      <w:r w:rsidRPr="00B817E8">
        <w:rPr>
          <w:rFonts w:asciiTheme="minorHAnsi" w:hAnsiTheme="minorHAnsi"/>
          <w:sz w:val="22"/>
          <w:szCs w:val="22"/>
        </w:rPr>
        <w:lastRenderedPageBreak/>
        <w:t xml:space="preserve">Participate in, &amp; contribute to, the regional activities and network established by the UNDP and the GEF; a network for influence, exchange, support, </w:t>
      </w:r>
      <w:r w:rsidRPr="00B4525F">
        <w:rPr>
          <w:rFonts w:asciiTheme="minorHAnsi" w:hAnsiTheme="minorHAnsi"/>
          <w:noProof/>
          <w:sz w:val="22"/>
          <w:szCs w:val="22"/>
        </w:rPr>
        <w:t>capacity</w:t>
      </w:r>
      <w:r w:rsidR="00B4525F">
        <w:rPr>
          <w:rFonts w:asciiTheme="minorHAnsi" w:hAnsiTheme="minorHAnsi"/>
          <w:noProof/>
          <w:sz w:val="22"/>
          <w:szCs w:val="22"/>
        </w:rPr>
        <w:t xml:space="preserve"> </w:t>
      </w:r>
      <w:r w:rsidRPr="00B4525F">
        <w:rPr>
          <w:rFonts w:asciiTheme="minorHAnsi" w:hAnsiTheme="minorHAnsi"/>
          <w:noProof/>
          <w:sz w:val="22"/>
          <w:szCs w:val="22"/>
        </w:rPr>
        <w:t>development</w:t>
      </w:r>
      <w:r w:rsidRPr="00B817E8">
        <w:rPr>
          <w:rFonts w:asciiTheme="minorHAnsi" w:hAnsiTheme="minorHAnsi"/>
          <w:sz w:val="22"/>
          <w:szCs w:val="22"/>
        </w:rPr>
        <w:t xml:space="preserve"> and knowledge management. </w:t>
      </w:r>
    </w:p>
    <w:p w:rsidR="004D3839" w:rsidRPr="00B817E8" w:rsidRDefault="004D3839" w:rsidP="00842C8C">
      <w:pPr>
        <w:numPr>
          <w:ilvl w:val="0"/>
          <w:numId w:val="30"/>
        </w:numPr>
        <w:ind w:left="360"/>
        <w:jc w:val="both"/>
        <w:rPr>
          <w:rFonts w:asciiTheme="minorHAnsi" w:hAnsiTheme="minorHAnsi"/>
          <w:sz w:val="22"/>
          <w:szCs w:val="22"/>
        </w:rPr>
      </w:pPr>
      <w:r w:rsidRPr="00B817E8">
        <w:rPr>
          <w:rFonts w:asciiTheme="minorHAnsi" w:hAnsiTheme="minorHAnsi"/>
          <w:sz w:val="22"/>
          <w:szCs w:val="22"/>
        </w:rPr>
        <w:t xml:space="preserve">Contribute to, and draw from, relevant knowledge management networks </w:t>
      </w:r>
    </w:p>
    <w:p w:rsidR="00B817E8" w:rsidRPr="00B817E8" w:rsidRDefault="00B817E8" w:rsidP="00B817E8">
      <w:pPr>
        <w:ind w:left="360"/>
        <w:jc w:val="both"/>
        <w:rPr>
          <w:rFonts w:asciiTheme="minorHAnsi" w:hAnsiTheme="minorHAnsi"/>
          <w:sz w:val="10"/>
          <w:szCs w:val="10"/>
        </w:rPr>
      </w:pPr>
    </w:p>
    <w:p w:rsidR="004D3839" w:rsidRPr="00B817E8" w:rsidRDefault="004D3839" w:rsidP="000C74FD">
      <w:pPr>
        <w:spacing w:before="120"/>
        <w:jc w:val="both"/>
        <w:rPr>
          <w:rFonts w:asciiTheme="minorHAnsi" w:hAnsiTheme="minorHAnsi"/>
          <w:b/>
          <w:sz w:val="22"/>
          <w:szCs w:val="22"/>
        </w:rPr>
      </w:pPr>
      <w:r w:rsidRPr="00B817E8">
        <w:rPr>
          <w:rFonts w:asciiTheme="minorHAnsi" w:hAnsiTheme="minorHAnsi"/>
          <w:b/>
          <w:sz w:val="22"/>
          <w:szCs w:val="22"/>
        </w:rPr>
        <w:t>Relationships</w:t>
      </w:r>
    </w:p>
    <w:p w:rsidR="004D3839" w:rsidRPr="00B817E8" w:rsidRDefault="004D3839" w:rsidP="000C74FD">
      <w:pPr>
        <w:spacing w:before="120"/>
        <w:jc w:val="both"/>
        <w:rPr>
          <w:rFonts w:asciiTheme="minorHAnsi" w:hAnsiTheme="minorHAnsi"/>
          <w:sz w:val="22"/>
          <w:szCs w:val="22"/>
        </w:rPr>
      </w:pPr>
      <w:r w:rsidRPr="00B817E8">
        <w:rPr>
          <w:rFonts w:asciiTheme="minorHAnsi" w:hAnsiTheme="minorHAnsi"/>
          <w:sz w:val="22"/>
          <w:szCs w:val="22"/>
        </w:rPr>
        <w:t>The National Project Manager will:</w:t>
      </w:r>
    </w:p>
    <w:p w:rsidR="004D3839" w:rsidRPr="00B817E8" w:rsidRDefault="004D3839" w:rsidP="00842C8C">
      <w:pPr>
        <w:numPr>
          <w:ilvl w:val="0"/>
          <w:numId w:val="30"/>
        </w:numPr>
        <w:ind w:left="360"/>
        <w:jc w:val="both"/>
        <w:rPr>
          <w:rFonts w:asciiTheme="minorHAnsi" w:hAnsiTheme="minorHAnsi"/>
          <w:sz w:val="22"/>
          <w:szCs w:val="22"/>
        </w:rPr>
      </w:pPr>
      <w:r w:rsidRPr="00B817E8">
        <w:rPr>
          <w:rFonts w:asciiTheme="minorHAnsi" w:hAnsiTheme="minorHAnsi"/>
          <w:sz w:val="22"/>
          <w:szCs w:val="22"/>
        </w:rPr>
        <w:t>Report directly to the UNDP and NEMA regarding project performance, administrative and financial issues.</w:t>
      </w:r>
    </w:p>
    <w:p w:rsidR="004D3839" w:rsidRPr="00B817E8" w:rsidRDefault="004D3839" w:rsidP="00842C8C">
      <w:pPr>
        <w:numPr>
          <w:ilvl w:val="0"/>
          <w:numId w:val="30"/>
        </w:numPr>
        <w:ind w:left="360"/>
        <w:jc w:val="both"/>
        <w:rPr>
          <w:rFonts w:asciiTheme="minorHAnsi" w:hAnsiTheme="minorHAnsi"/>
          <w:sz w:val="22"/>
          <w:szCs w:val="22"/>
        </w:rPr>
      </w:pPr>
      <w:r w:rsidRPr="00B817E8">
        <w:rPr>
          <w:rFonts w:asciiTheme="minorHAnsi" w:hAnsiTheme="minorHAnsi"/>
          <w:sz w:val="22"/>
          <w:szCs w:val="22"/>
        </w:rPr>
        <w:t>Be accountable to the UNDP for the achievement of project objectives, results, and all fundamental aspects of project execution.</w:t>
      </w:r>
    </w:p>
    <w:p w:rsidR="004D3839" w:rsidRPr="00B817E8" w:rsidRDefault="004D3839" w:rsidP="00842C8C">
      <w:pPr>
        <w:numPr>
          <w:ilvl w:val="0"/>
          <w:numId w:val="30"/>
        </w:numPr>
        <w:ind w:left="360"/>
        <w:jc w:val="both"/>
        <w:rPr>
          <w:rFonts w:asciiTheme="minorHAnsi" w:hAnsiTheme="minorHAnsi"/>
          <w:sz w:val="22"/>
          <w:szCs w:val="22"/>
        </w:rPr>
      </w:pPr>
      <w:r w:rsidRPr="00B817E8">
        <w:rPr>
          <w:rFonts w:asciiTheme="minorHAnsi" w:hAnsiTheme="minorHAnsi"/>
          <w:sz w:val="22"/>
          <w:szCs w:val="22"/>
        </w:rPr>
        <w:t xml:space="preserve">Maintain regular communication with UNDP and the Project Board. </w:t>
      </w:r>
    </w:p>
    <w:p w:rsidR="00B817E8" w:rsidRPr="00B817E8" w:rsidRDefault="00B817E8" w:rsidP="000C74FD">
      <w:pPr>
        <w:spacing w:before="120"/>
        <w:jc w:val="both"/>
        <w:rPr>
          <w:rFonts w:asciiTheme="minorHAnsi" w:hAnsiTheme="minorHAnsi"/>
          <w:b/>
          <w:sz w:val="10"/>
          <w:szCs w:val="10"/>
        </w:rPr>
      </w:pPr>
    </w:p>
    <w:p w:rsidR="004D3839" w:rsidRPr="00B817E8" w:rsidRDefault="004D3839" w:rsidP="000C74FD">
      <w:pPr>
        <w:spacing w:before="120"/>
        <w:jc w:val="both"/>
        <w:rPr>
          <w:rFonts w:asciiTheme="minorHAnsi" w:hAnsiTheme="minorHAnsi"/>
          <w:b/>
          <w:sz w:val="22"/>
          <w:szCs w:val="22"/>
        </w:rPr>
      </w:pPr>
      <w:r w:rsidRPr="00B817E8">
        <w:rPr>
          <w:rFonts w:asciiTheme="minorHAnsi" w:hAnsiTheme="minorHAnsi"/>
          <w:b/>
          <w:sz w:val="22"/>
          <w:szCs w:val="22"/>
        </w:rPr>
        <w:t>Qualifications and Experience</w:t>
      </w:r>
    </w:p>
    <w:p w:rsidR="004D3839" w:rsidRPr="00B817E8" w:rsidRDefault="004D3839" w:rsidP="000C74FD">
      <w:pPr>
        <w:spacing w:before="120"/>
        <w:jc w:val="both"/>
        <w:rPr>
          <w:rFonts w:asciiTheme="minorHAnsi" w:hAnsiTheme="minorHAnsi"/>
          <w:sz w:val="22"/>
          <w:szCs w:val="22"/>
        </w:rPr>
      </w:pPr>
      <w:r w:rsidRPr="00B817E8">
        <w:rPr>
          <w:rFonts w:asciiTheme="minorHAnsi" w:hAnsiTheme="minorHAnsi"/>
          <w:sz w:val="22"/>
          <w:szCs w:val="22"/>
        </w:rPr>
        <w:t xml:space="preserve">The National Project Manager will have the following qualifications, or </w:t>
      </w:r>
      <w:r w:rsidR="00DF1040" w:rsidRPr="00B817E8">
        <w:rPr>
          <w:rFonts w:asciiTheme="minorHAnsi" w:hAnsiTheme="minorHAnsi"/>
          <w:sz w:val="22"/>
          <w:szCs w:val="22"/>
        </w:rPr>
        <w:t>can</w:t>
      </w:r>
      <w:r w:rsidRPr="00B817E8">
        <w:rPr>
          <w:rFonts w:asciiTheme="minorHAnsi" w:hAnsiTheme="minorHAnsi"/>
          <w:sz w:val="22"/>
          <w:szCs w:val="22"/>
        </w:rPr>
        <w:t xml:space="preserve"> demonstrate:</w:t>
      </w:r>
    </w:p>
    <w:p w:rsidR="004D3839" w:rsidRPr="00B817E8" w:rsidRDefault="004D3839" w:rsidP="000C74FD">
      <w:pPr>
        <w:spacing w:before="120"/>
        <w:jc w:val="both"/>
        <w:rPr>
          <w:rFonts w:asciiTheme="minorHAnsi" w:hAnsiTheme="minorHAnsi"/>
          <w:b/>
          <w:sz w:val="22"/>
          <w:szCs w:val="22"/>
        </w:rPr>
      </w:pPr>
      <w:r w:rsidRPr="00B817E8">
        <w:rPr>
          <w:rFonts w:asciiTheme="minorHAnsi" w:hAnsiTheme="minorHAnsi"/>
          <w:b/>
          <w:sz w:val="22"/>
          <w:szCs w:val="22"/>
        </w:rPr>
        <w:t>Education</w:t>
      </w:r>
    </w:p>
    <w:p w:rsidR="004D3839" w:rsidRPr="00B817E8" w:rsidRDefault="004D3839" w:rsidP="00842C8C">
      <w:pPr>
        <w:numPr>
          <w:ilvl w:val="0"/>
          <w:numId w:val="30"/>
        </w:numPr>
        <w:ind w:left="360"/>
        <w:jc w:val="both"/>
        <w:rPr>
          <w:rFonts w:asciiTheme="minorHAnsi" w:hAnsiTheme="minorHAnsi"/>
          <w:sz w:val="22"/>
          <w:szCs w:val="22"/>
        </w:rPr>
      </w:pPr>
      <w:r w:rsidRPr="00B817E8">
        <w:rPr>
          <w:rFonts w:asciiTheme="minorHAnsi" w:hAnsiTheme="minorHAnsi"/>
          <w:sz w:val="22"/>
          <w:szCs w:val="22"/>
        </w:rPr>
        <w:t>An advanced university degree (MSc) in any appropriate discipline related to</w:t>
      </w:r>
      <w:r w:rsidR="00B4525F">
        <w:rPr>
          <w:rFonts w:asciiTheme="minorHAnsi" w:hAnsiTheme="minorHAnsi"/>
          <w:sz w:val="22"/>
          <w:szCs w:val="22"/>
        </w:rPr>
        <w:t xml:space="preserve"> the</w:t>
      </w:r>
      <w:r w:rsidRPr="00B817E8">
        <w:rPr>
          <w:rFonts w:asciiTheme="minorHAnsi" w:hAnsiTheme="minorHAnsi"/>
          <w:sz w:val="22"/>
          <w:szCs w:val="22"/>
        </w:rPr>
        <w:t xml:space="preserve"> </w:t>
      </w:r>
      <w:r w:rsidRPr="00B4525F">
        <w:rPr>
          <w:rFonts w:asciiTheme="minorHAnsi" w:hAnsiTheme="minorHAnsi"/>
          <w:noProof/>
          <w:sz w:val="22"/>
          <w:szCs w:val="22"/>
        </w:rPr>
        <w:t>environment</w:t>
      </w:r>
      <w:r w:rsidRPr="00B817E8">
        <w:rPr>
          <w:rFonts w:asciiTheme="minorHAnsi" w:hAnsiTheme="minorHAnsi"/>
          <w:sz w:val="22"/>
          <w:szCs w:val="22"/>
        </w:rPr>
        <w:t>, agriculture sciences, engineering, project management or any related field.</w:t>
      </w:r>
    </w:p>
    <w:p w:rsidR="004D3839" w:rsidRPr="00B817E8" w:rsidRDefault="004D3839" w:rsidP="00842C8C">
      <w:pPr>
        <w:numPr>
          <w:ilvl w:val="0"/>
          <w:numId w:val="30"/>
        </w:numPr>
        <w:ind w:left="360"/>
        <w:jc w:val="both"/>
        <w:rPr>
          <w:rFonts w:asciiTheme="minorHAnsi" w:hAnsiTheme="minorHAnsi"/>
          <w:sz w:val="22"/>
          <w:szCs w:val="22"/>
        </w:rPr>
      </w:pPr>
      <w:r w:rsidRPr="00B817E8">
        <w:rPr>
          <w:rFonts w:asciiTheme="minorHAnsi" w:hAnsiTheme="minorHAnsi"/>
          <w:sz w:val="22"/>
          <w:szCs w:val="22"/>
        </w:rPr>
        <w:t>Additional qualifications or experience related to communication will be advantageous</w:t>
      </w:r>
    </w:p>
    <w:p w:rsidR="004D3839" w:rsidRPr="00B817E8" w:rsidRDefault="004D3839" w:rsidP="000C74FD">
      <w:pPr>
        <w:spacing w:before="120"/>
        <w:jc w:val="both"/>
        <w:rPr>
          <w:rFonts w:asciiTheme="minorHAnsi" w:hAnsiTheme="minorHAnsi"/>
          <w:sz w:val="10"/>
          <w:szCs w:val="10"/>
        </w:rPr>
      </w:pPr>
    </w:p>
    <w:p w:rsidR="004D3839" w:rsidRPr="00B817E8" w:rsidRDefault="004D3839" w:rsidP="000C74FD">
      <w:pPr>
        <w:spacing w:before="120"/>
        <w:jc w:val="both"/>
        <w:rPr>
          <w:rFonts w:asciiTheme="minorHAnsi" w:hAnsiTheme="minorHAnsi"/>
          <w:b/>
          <w:sz w:val="22"/>
          <w:szCs w:val="22"/>
        </w:rPr>
      </w:pPr>
      <w:r w:rsidRPr="00B817E8">
        <w:rPr>
          <w:rFonts w:asciiTheme="minorHAnsi" w:hAnsiTheme="minorHAnsi"/>
          <w:b/>
          <w:sz w:val="22"/>
          <w:szCs w:val="22"/>
        </w:rPr>
        <w:t xml:space="preserve">Experience, </w:t>
      </w:r>
      <w:r w:rsidRPr="00B4525F">
        <w:rPr>
          <w:rFonts w:asciiTheme="minorHAnsi" w:hAnsiTheme="minorHAnsi"/>
          <w:b/>
          <w:noProof/>
          <w:sz w:val="22"/>
          <w:szCs w:val="22"/>
        </w:rPr>
        <w:t>Skills</w:t>
      </w:r>
      <w:r w:rsidR="00B4525F">
        <w:rPr>
          <w:rFonts w:asciiTheme="minorHAnsi" w:hAnsiTheme="minorHAnsi"/>
          <w:b/>
          <w:noProof/>
          <w:sz w:val="22"/>
          <w:szCs w:val="22"/>
        </w:rPr>
        <w:t>,</w:t>
      </w:r>
      <w:r w:rsidRPr="00B817E8">
        <w:rPr>
          <w:rFonts w:asciiTheme="minorHAnsi" w:hAnsiTheme="minorHAnsi"/>
          <w:b/>
          <w:sz w:val="22"/>
          <w:szCs w:val="22"/>
        </w:rPr>
        <w:t xml:space="preserve"> and Competencies</w:t>
      </w:r>
    </w:p>
    <w:p w:rsidR="004D3839" w:rsidRPr="00B817E8" w:rsidRDefault="004D3839" w:rsidP="00842C8C">
      <w:pPr>
        <w:numPr>
          <w:ilvl w:val="0"/>
          <w:numId w:val="30"/>
        </w:numPr>
        <w:ind w:left="360"/>
        <w:jc w:val="both"/>
        <w:rPr>
          <w:rFonts w:asciiTheme="minorHAnsi" w:hAnsiTheme="minorHAnsi"/>
          <w:sz w:val="22"/>
          <w:szCs w:val="22"/>
        </w:rPr>
      </w:pPr>
      <w:r w:rsidRPr="00B817E8">
        <w:rPr>
          <w:rFonts w:asciiTheme="minorHAnsi" w:hAnsiTheme="minorHAnsi"/>
          <w:sz w:val="22"/>
          <w:szCs w:val="22"/>
        </w:rPr>
        <w:t>A minimum of ten years’ national experience in project development and management; related to Biodiversity or Climate change or land degradation and /or project management.</w:t>
      </w:r>
    </w:p>
    <w:p w:rsidR="004D3839" w:rsidRPr="00B817E8" w:rsidRDefault="004D3839" w:rsidP="00842C8C">
      <w:pPr>
        <w:numPr>
          <w:ilvl w:val="0"/>
          <w:numId w:val="30"/>
        </w:numPr>
        <w:ind w:left="360"/>
        <w:jc w:val="both"/>
        <w:rPr>
          <w:rFonts w:asciiTheme="minorHAnsi" w:hAnsiTheme="minorHAnsi"/>
          <w:sz w:val="22"/>
          <w:szCs w:val="22"/>
        </w:rPr>
      </w:pPr>
      <w:r w:rsidRPr="00B817E8">
        <w:rPr>
          <w:rFonts w:asciiTheme="minorHAnsi" w:hAnsiTheme="minorHAnsi"/>
          <w:sz w:val="22"/>
          <w:szCs w:val="22"/>
        </w:rPr>
        <w:t xml:space="preserve">Proven knowledge of the environmental sector in the country; overview knowledge of the region is an added asset. </w:t>
      </w:r>
    </w:p>
    <w:p w:rsidR="004D3839" w:rsidRPr="00B817E8" w:rsidRDefault="004D3839" w:rsidP="00842C8C">
      <w:pPr>
        <w:numPr>
          <w:ilvl w:val="0"/>
          <w:numId w:val="30"/>
        </w:numPr>
        <w:ind w:left="360"/>
        <w:jc w:val="both"/>
        <w:rPr>
          <w:rFonts w:asciiTheme="minorHAnsi" w:hAnsiTheme="minorHAnsi"/>
          <w:sz w:val="22"/>
          <w:szCs w:val="22"/>
        </w:rPr>
      </w:pPr>
      <w:r w:rsidRPr="00B817E8">
        <w:rPr>
          <w:rFonts w:asciiTheme="minorHAnsi" w:hAnsiTheme="minorHAnsi"/>
          <w:sz w:val="22"/>
          <w:szCs w:val="22"/>
        </w:rPr>
        <w:t xml:space="preserve">Proven ability to work with a variety of people including government officials, international and national NGOs, local stakeholders, </w:t>
      </w:r>
      <w:r w:rsidRPr="00B4525F">
        <w:rPr>
          <w:rFonts w:asciiTheme="minorHAnsi" w:hAnsiTheme="minorHAnsi"/>
          <w:noProof/>
          <w:sz w:val="22"/>
          <w:szCs w:val="22"/>
        </w:rPr>
        <w:t>experts</w:t>
      </w:r>
      <w:r w:rsidR="00B4525F">
        <w:rPr>
          <w:rFonts w:asciiTheme="minorHAnsi" w:hAnsiTheme="minorHAnsi"/>
          <w:noProof/>
          <w:sz w:val="22"/>
          <w:szCs w:val="22"/>
        </w:rPr>
        <w:t>,</w:t>
      </w:r>
      <w:r w:rsidRPr="00B817E8">
        <w:rPr>
          <w:rFonts w:asciiTheme="minorHAnsi" w:hAnsiTheme="minorHAnsi"/>
          <w:sz w:val="22"/>
          <w:szCs w:val="22"/>
        </w:rPr>
        <w:t xml:space="preserve"> and consultants.</w:t>
      </w:r>
    </w:p>
    <w:p w:rsidR="004D3839" w:rsidRPr="00B817E8" w:rsidRDefault="004D3839" w:rsidP="00842C8C">
      <w:pPr>
        <w:numPr>
          <w:ilvl w:val="0"/>
          <w:numId w:val="30"/>
        </w:numPr>
        <w:ind w:left="360"/>
        <w:jc w:val="both"/>
        <w:rPr>
          <w:rFonts w:asciiTheme="minorHAnsi" w:hAnsiTheme="minorHAnsi"/>
          <w:sz w:val="22"/>
          <w:szCs w:val="22"/>
        </w:rPr>
      </w:pPr>
      <w:r w:rsidRPr="00B817E8">
        <w:rPr>
          <w:rFonts w:asciiTheme="minorHAnsi" w:hAnsiTheme="minorHAnsi"/>
          <w:sz w:val="22"/>
          <w:szCs w:val="22"/>
        </w:rPr>
        <w:t xml:space="preserve">Strong leadership, managerial and team-building skills; committed to enhancing and bringing additional value to the work of the </w:t>
      </w:r>
      <w:r w:rsidR="00DF1040" w:rsidRPr="00B817E8">
        <w:rPr>
          <w:rFonts w:asciiTheme="minorHAnsi" w:hAnsiTheme="minorHAnsi"/>
          <w:sz w:val="22"/>
          <w:szCs w:val="22"/>
        </w:rPr>
        <w:t>team</w:t>
      </w:r>
      <w:r w:rsidRPr="00B817E8">
        <w:rPr>
          <w:rFonts w:asciiTheme="minorHAnsi" w:hAnsiTheme="minorHAnsi"/>
          <w:sz w:val="22"/>
          <w:szCs w:val="22"/>
        </w:rPr>
        <w:t>.</w:t>
      </w:r>
    </w:p>
    <w:p w:rsidR="004D3839" w:rsidRPr="00B817E8" w:rsidRDefault="004D3839" w:rsidP="00842C8C">
      <w:pPr>
        <w:numPr>
          <w:ilvl w:val="0"/>
          <w:numId w:val="30"/>
        </w:numPr>
        <w:ind w:left="360"/>
        <w:jc w:val="both"/>
        <w:rPr>
          <w:rFonts w:asciiTheme="minorHAnsi" w:hAnsiTheme="minorHAnsi"/>
          <w:sz w:val="22"/>
          <w:szCs w:val="22"/>
        </w:rPr>
      </w:pPr>
      <w:r w:rsidRPr="00B817E8">
        <w:rPr>
          <w:rFonts w:asciiTheme="minorHAnsi" w:hAnsiTheme="minorHAnsi"/>
          <w:sz w:val="22"/>
          <w:szCs w:val="22"/>
        </w:rPr>
        <w:t>Proven experience in facilitating and chairing meetings and/or workshops.</w:t>
      </w:r>
    </w:p>
    <w:p w:rsidR="004D3839" w:rsidRPr="00B817E8" w:rsidRDefault="004D3839" w:rsidP="00842C8C">
      <w:pPr>
        <w:numPr>
          <w:ilvl w:val="0"/>
          <w:numId w:val="30"/>
        </w:numPr>
        <w:ind w:left="360"/>
        <w:jc w:val="both"/>
        <w:rPr>
          <w:rFonts w:asciiTheme="minorHAnsi" w:hAnsiTheme="minorHAnsi"/>
          <w:sz w:val="22"/>
          <w:szCs w:val="22"/>
        </w:rPr>
      </w:pPr>
      <w:r w:rsidRPr="00B817E8">
        <w:rPr>
          <w:rFonts w:asciiTheme="minorHAnsi" w:hAnsiTheme="minorHAnsi"/>
          <w:sz w:val="22"/>
          <w:szCs w:val="22"/>
        </w:rPr>
        <w:t xml:space="preserve">Excellent communication, </w:t>
      </w:r>
      <w:r w:rsidR="00DF1040" w:rsidRPr="00B817E8">
        <w:rPr>
          <w:rFonts w:asciiTheme="minorHAnsi" w:hAnsiTheme="minorHAnsi"/>
          <w:sz w:val="22"/>
          <w:szCs w:val="22"/>
        </w:rPr>
        <w:t>presentation,</w:t>
      </w:r>
      <w:r w:rsidRPr="00B817E8">
        <w:rPr>
          <w:rFonts w:asciiTheme="minorHAnsi" w:hAnsiTheme="minorHAnsi"/>
          <w:sz w:val="22"/>
          <w:szCs w:val="22"/>
        </w:rPr>
        <w:t xml:space="preserve"> and facilitation skills.</w:t>
      </w:r>
    </w:p>
    <w:p w:rsidR="004D3839" w:rsidRPr="00B817E8" w:rsidRDefault="004D3839" w:rsidP="00842C8C">
      <w:pPr>
        <w:numPr>
          <w:ilvl w:val="0"/>
          <w:numId w:val="30"/>
        </w:numPr>
        <w:ind w:left="360"/>
        <w:jc w:val="both"/>
        <w:rPr>
          <w:rFonts w:asciiTheme="minorHAnsi" w:hAnsiTheme="minorHAnsi"/>
          <w:sz w:val="22"/>
          <w:szCs w:val="22"/>
        </w:rPr>
      </w:pPr>
      <w:r w:rsidRPr="00B817E8">
        <w:rPr>
          <w:rFonts w:asciiTheme="minorHAnsi" w:hAnsiTheme="minorHAnsi"/>
          <w:sz w:val="22"/>
          <w:szCs w:val="22"/>
        </w:rPr>
        <w:t>A proven ability to manage budgets.</w:t>
      </w:r>
    </w:p>
    <w:p w:rsidR="004D3839" w:rsidRPr="00B817E8" w:rsidRDefault="004D3839" w:rsidP="00842C8C">
      <w:pPr>
        <w:numPr>
          <w:ilvl w:val="0"/>
          <w:numId w:val="30"/>
        </w:numPr>
        <w:ind w:left="360"/>
        <w:jc w:val="both"/>
        <w:rPr>
          <w:rFonts w:asciiTheme="minorHAnsi" w:hAnsiTheme="minorHAnsi"/>
          <w:sz w:val="22"/>
          <w:szCs w:val="22"/>
        </w:rPr>
      </w:pPr>
      <w:r w:rsidRPr="00B817E8">
        <w:rPr>
          <w:rFonts w:asciiTheme="minorHAnsi" w:hAnsiTheme="minorHAnsi"/>
          <w:sz w:val="22"/>
          <w:szCs w:val="22"/>
        </w:rPr>
        <w:t>Good organizational and planning skills and a proven ability to adhere to deadlines.</w:t>
      </w:r>
    </w:p>
    <w:p w:rsidR="004D3839" w:rsidRPr="00B817E8" w:rsidRDefault="004D3839" w:rsidP="00842C8C">
      <w:pPr>
        <w:numPr>
          <w:ilvl w:val="0"/>
          <w:numId w:val="30"/>
        </w:numPr>
        <w:ind w:left="360"/>
        <w:jc w:val="both"/>
        <w:rPr>
          <w:rFonts w:asciiTheme="minorHAnsi" w:hAnsiTheme="minorHAnsi"/>
          <w:sz w:val="22"/>
          <w:szCs w:val="22"/>
        </w:rPr>
      </w:pPr>
      <w:r w:rsidRPr="00B817E8">
        <w:rPr>
          <w:rFonts w:asciiTheme="minorHAnsi" w:hAnsiTheme="minorHAnsi"/>
          <w:sz w:val="22"/>
          <w:szCs w:val="22"/>
        </w:rPr>
        <w:t xml:space="preserve">A proven ability to provide </w:t>
      </w:r>
      <w:r w:rsidRPr="00B4525F">
        <w:rPr>
          <w:rFonts w:asciiTheme="minorHAnsi" w:hAnsiTheme="minorHAnsi"/>
          <w:noProof/>
          <w:sz w:val="22"/>
          <w:szCs w:val="22"/>
        </w:rPr>
        <w:t>financial</w:t>
      </w:r>
      <w:r w:rsidR="00B4525F">
        <w:rPr>
          <w:rFonts w:asciiTheme="minorHAnsi" w:hAnsiTheme="minorHAnsi"/>
          <w:noProof/>
          <w:sz w:val="22"/>
          <w:szCs w:val="22"/>
        </w:rPr>
        <w:t>ly</w:t>
      </w:r>
      <w:r w:rsidRPr="00B817E8">
        <w:rPr>
          <w:rFonts w:asciiTheme="minorHAnsi" w:hAnsiTheme="minorHAnsi"/>
          <w:sz w:val="22"/>
          <w:szCs w:val="22"/>
        </w:rPr>
        <w:t xml:space="preserve"> and progress reports in accordance with reporting schedules.</w:t>
      </w:r>
    </w:p>
    <w:p w:rsidR="004D3839" w:rsidRPr="00B817E8" w:rsidRDefault="004D3839" w:rsidP="00842C8C">
      <w:pPr>
        <w:numPr>
          <w:ilvl w:val="0"/>
          <w:numId w:val="30"/>
        </w:numPr>
        <w:ind w:left="360"/>
        <w:jc w:val="both"/>
        <w:rPr>
          <w:rFonts w:asciiTheme="minorHAnsi" w:hAnsiTheme="minorHAnsi"/>
          <w:sz w:val="22"/>
          <w:szCs w:val="22"/>
        </w:rPr>
      </w:pPr>
      <w:r w:rsidRPr="00B817E8">
        <w:rPr>
          <w:rFonts w:asciiTheme="minorHAnsi" w:hAnsiTheme="minorHAnsi"/>
          <w:sz w:val="22"/>
          <w:szCs w:val="22"/>
        </w:rPr>
        <w:t>Good computer skills;</w:t>
      </w:r>
    </w:p>
    <w:p w:rsidR="004D3839" w:rsidRPr="00B817E8" w:rsidRDefault="004D3839" w:rsidP="00842C8C">
      <w:pPr>
        <w:numPr>
          <w:ilvl w:val="0"/>
          <w:numId w:val="30"/>
        </w:numPr>
        <w:ind w:left="360"/>
        <w:jc w:val="both"/>
        <w:rPr>
          <w:rFonts w:asciiTheme="minorHAnsi" w:hAnsiTheme="minorHAnsi"/>
          <w:sz w:val="22"/>
          <w:szCs w:val="22"/>
        </w:rPr>
      </w:pPr>
      <w:r w:rsidRPr="00B817E8">
        <w:rPr>
          <w:rFonts w:asciiTheme="minorHAnsi" w:hAnsiTheme="minorHAnsi"/>
          <w:sz w:val="22"/>
          <w:szCs w:val="22"/>
        </w:rPr>
        <w:t>Fluency in verbal and written English.</w:t>
      </w:r>
    </w:p>
    <w:p w:rsidR="004D3839" w:rsidRDefault="004D3839" w:rsidP="000C74FD">
      <w:pPr>
        <w:spacing w:before="120"/>
        <w:jc w:val="both"/>
        <w:rPr>
          <w:rFonts w:asciiTheme="minorHAnsi" w:hAnsiTheme="minorHAnsi"/>
          <w:sz w:val="10"/>
          <w:szCs w:val="10"/>
        </w:rPr>
      </w:pPr>
    </w:p>
    <w:p w:rsidR="004D3839" w:rsidRPr="000C74FD" w:rsidRDefault="004D3839" w:rsidP="000C74FD">
      <w:pPr>
        <w:shd w:val="clear" w:color="auto" w:fill="D6E3BC"/>
        <w:spacing w:before="120"/>
        <w:jc w:val="both"/>
        <w:rPr>
          <w:rFonts w:asciiTheme="minorHAnsi" w:hAnsiTheme="minorHAnsi"/>
          <w:b/>
          <w:bCs/>
          <w:szCs w:val="22"/>
        </w:rPr>
      </w:pPr>
      <w:r w:rsidRPr="000C74FD">
        <w:rPr>
          <w:rFonts w:asciiTheme="minorHAnsi" w:hAnsiTheme="minorHAnsi"/>
          <w:b/>
          <w:bCs/>
          <w:szCs w:val="22"/>
        </w:rPr>
        <w:t>National Project Admin/Finance Assistant</w:t>
      </w:r>
    </w:p>
    <w:p w:rsidR="004D3839" w:rsidRPr="00B817E8" w:rsidRDefault="004D3839" w:rsidP="000C74FD">
      <w:pPr>
        <w:spacing w:before="120"/>
        <w:jc w:val="both"/>
        <w:rPr>
          <w:rFonts w:asciiTheme="minorHAnsi" w:hAnsiTheme="minorHAnsi"/>
          <w:sz w:val="10"/>
          <w:szCs w:val="8"/>
        </w:rPr>
      </w:pPr>
    </w:p>
    <w:p w:rsidR="004D3839" w:rsidRPr="00B817E8" w:rsidRDefault="004D3839" w:rsidP="000C74FD">
      <w:pPr>
        <w:spacing w:before="120"/>
        <w:jc w:val="both"/>
        <w:rPr>
          <w:rFonts w:asciiTheme="minorHAnsi" w:hAnsiTheme="minorHAnsi"/>
          <w:b/>
          <w:bCs/>
          <w:sz w:val="22"/>
          <w:szCs w:val="22"/>
          <w:u w:val="single"/>
        </w:rPr>
      </w:pPr>
      <w:r w:rsidRPr="00B817E8">
        <w:rPr>
          <w:rFonts w:asciiTheme="minorHAnsi" w:hAnsiTheme="minorHAnsi"/>
          <w:b/>
          <w:bCs/>
          <w:sz w:val="22"/>
          <w:szCs w:val="22"/>
          <w:u w:val="single"/>
        </w:rPr>
        <w:t xml:space="preserve">Objectives of the Assignment </w:t>
      </w:r>
    </w:p>
    <w:p w:rsidR="004D3839" w:rsidRPr="00B817E8" w:rsidRDefault="004D3839" w:rsidP="000C74FD">
      <w:pPr>
        <w:spacing w:before="120"/>
        <w:jc w:val="both"/>
        <w:rPr>
          <w:rFonts w:asciiTheme="minorHAnsi" w:hAnsiTheme="minorHAnsi"/>
          <w:bCs/>
          <w:sz w:val="22"/>
          <w:szCs w:val="22"/>
        </w:rPr>
      </w:pPr>
      <w:r w:rsidRPr="00B817E8">
        <w:rPr>
          <w:rFonts w:asciiTheme="minorHAnsi" w:hAnsiTheme="minorHAnsi"/>
          <w:sz w:val="22"/>
          <w:szCs w:val="22"/>
        </w:rPr>
        <w:t xml:space="preserve">The Project Admin/Finance Assistant is responsible for </w:t>
      </w:r>
      <w:r w:rsidRPr="00B817E8">
        <w:rPr>
          <w:rFonts w:asciiTheme="minorHAnsi" w:hAnsiTheme="minorHAnsi"/>
          <w:bCs/>
          <w:sz w:val="22"/>
          <w:szCs w:val="22"/>
        </w:rPr>
        <w:t xml:space="preserve">Supporting the Project Manager in operational and administrative aspects of the project. </w:t>
      </w:r>
    </w:p>
    <w:p w:rsidR="004D3839" w:rsidRPr="00B817E8" w:rsidRDefault="004D3839" w:rsidP="000C74FD">
      <w:pPr>
        <w:spacing w:before="120"/>
        <w:jc w:val="both"/>
        <w:rPr>
          <w:rFonts w:asciiTheme="minorHAnsi" w:hAnsiTheme="minorHAnsi"/>
          <w:b/>
          <w:bCs/>
          <w:sz w:val="22"/>
          <w:szCs w:val="22"/>
          <w:u w:val="single"/>
        </w:rPr>
      </w:pPr>
      <w:r w:rsidRPr="00B817E8">
        <w:rPr>
          <w:rFonts w:asciiTheme="minorHAnsi" w:hAnsiTheme="minorHAnsi"/>
          <w:b/>
          <w:bCs/>
          <w:sz w:val="22"/>
          <w:szCs w:val="22"/>
          <w:u w:val="single"/>
        </w:rPr>
        <w:t>Key Results Expected and Measurable Outputs</w:t>
      </w:r>
    </w:p>
    <w:p w:rsidR="004D3839" w:rsidRPr="00B817E8" w:rsidRDefault="004D3839" w:rsidP="000C74FD">
      <w:pPr>
        <w:spacing w:before="120"/>
        <w:jc w:val="both"/>
        <w:rPr>
          <w:rFonts w:asciiTheme="minorHAnsi" w:hAnsiTheme="minorHAnsi"/>
          <w:sz w:val="22"/>
          <w:szCs w:val="22"/>
        </w:rPr>
      </w:pPr>
      <w:r w:rsidRPr="00B817E8">
        <w:rPr>
          <w:rFonts w:asciiTheme="minorHAnsi" w:hAnsiTheme="minorHAnsi"/>
          <w:sz w:val="22"/>
          <w:szCs w:val="22"/>
        </w:rPr>
        <w:t>The Assistant is expected to assume the following tasks:</w:t>
      </w:r>
    </w:p>
    <w:tbl>
      <w:tblPr>
        <w:tblpPr w:leftFromText="180" w:rightFromText="180" w:vertAnchor="text" w:horzAnchor="margin" w:tblpXSpec="center" w:tblpY="277"/>
        <w:tblW w:w="92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94"/>
        <w:gridCol w:w="5734"/>
        <w:gridCol w:w="2142"/>
      </w:tblGrid>
      <w:tr w:rsidR="004D3839" w:rsidRPr="00B817E8" w:rsidTr="004D3839">
        <w:trPr>
          <w:trHeight w:val="460"/>
        </w:trPr>
        <w:tc>
          <w:tcPr>
            <w:tcW w:w="1394" w:type="dxa"/>
            <w:shd w:val="clear" w:color="auto" w:fill="C2D69B"/>
            <w:vAlign w:val="center"/>
          </w:tcPr>
          <w:p w:rsidR="004D3839" w:rsidRPr="00B817E8" w:rsidRDefault="004D3839" w:rsidP="000C74FD">
            <w:pPr>
              <w:spacing w:before="120"/>
              <w:jc w:val="both"/>
              <w:rPr>
                <w:rFonts w:asciiTheme="minorHAnsi" w:hAnsiTheme="minorHAnsi"/>
                <w:bCs/>
                <w:sz w:val="22"/>
                <w:szCs w:val="22"/>
              </w:rPr>
            </w:pPr>
            <w:r w:rsidRPr="00B817E8">
              <w:rPr>
                <w:rFonts w:asciiTheme="minorHAnsi" w:hAnsiTheme="minorHAnsi"/>
                <w:bCs/>
                <w:sz w:val="22"/>
                <w:szCs w:val="22"/>
              </w:rPr>
              <w:lastRenderedPageBreak/>
              <w:t>% of Time</w:t>
            </w:r>
          </w:p>
          <w:p w:rsidR="004D3839" w:rsidRPr="00B817E8" w:rsidRDefault="004D3839" w:rsidP="000C74FD">
            <w:pPr>
              <w:spacing w:before="120"/>
              <w:jc w:val="both"/>
              <w:rPr>
                <w:rFonts w:asciiTheme="minorHAnsi" w:hAnsiTheme="minorHAnsi"/>
                <w:bCs/>
                <w:sz w:val="22"/>
                <w:szCs w:val="22"/>
              </w:rPr>
            </w:pPr>
          </w:p>
        </w:tc>
        <w:tc>
          <w:tcPr>
            <w:tcW w:w="5734" w:type="dxa"/>
            <w:shd w:val="clear" w:color="auto" w:fill="C2D69B"/>
            <w:vAlign w:val="center"/>
            <w:hideMark/>
          </w:tcPr>
          <w:p w:rsidR="004D3839" w:rsidRPr="00B817E8" w:rsidRDefault="004D3839" w:rsidP="000C74FD">
            <w:pPr>
              <w:spacing w:before="120"/>
              <w:jc w:val="both"/>
              <w:rPr>
                <w:rFonts w:asciiTheme="minorHAnsi" w:hAnsiTheme="minorHAnsi"/>
                <w:bCs/>
                <w:sz w:val="22"/>
                <w:szCs w:val="22"/>
              </w:rPr>
            </w:pPr>
            <w:r w:rsidRPr="00B817E8">
              <w:rPr>
                <w:rFonts w:asciiTheme="minorHAnsi" w:hAnsiTheme="minorHAnsi"/>
                <w:bCs/>
                <w:sz w:val="22"/>
                <w:szCs w:val="22"/>
              </w:rPr>
              <w:t>Key Results Expected/Major Functional Activities</w:t>
            </w:r>
          </w:p>
        </w:tc>
        <w:tc>
          <w:tcPr>
            <w:tcW w:w="2142" w:type="dxa"/>
            <w:shd w:val="clear" w:color="auto" w:fill="C2D69B"/>
            <w:vAlign w:val="center"/>
            <w:hideMark/>
          </w:tcPr>
          <w:p w:rsidR="004D3839" w:rsidRPr="00B817E8" w:rsidRDefault="004D3839" w:rsidP="000C74FD">
            <w:pPr>
              <w:spacing w:before="120"/>
              <w:jc w:val="both"/>
              <w:rPr>
                <w:rFonts w:asciiTheme="minorHAnsi" w:hAnsiTheme="minorHAnsi"/>
                <w:bCs/>
                <w:sz w:val="22"/>
                <w:szCs w:val="22"/>
              </w:rPr>
            </w:pPr>
            <w:r w:rsidRPr="00B817E8">
              <w:rPr>
                <w:rFonts w:asciiTheme="minorHAnsi" w:hAnsiTheme="minorHAnsi"/>
                <w:bCs/>
                <w:sz w:val="22"/>
                <w:szCs w:val="22"/>
              </w:rPr>
              <w:t>Measurable Outputs of the Work Assignment</w:t>
            </w:r>
          </w:p>
        </w:tc>
      </w:tr>
      <w:tr w:rsidR="004D3839" w:rsidRPr="00B817E8" w:rsidTr="004D3839">
        <w:tc>
          <w:tcPr>
            <w:tcW w:w="1394" w:type="dxa"/>
            <w:hideMark/>
          </w:tcPr>
          <w:p w:rsidR="004D3839" w:rsidRPr="00B817E8" w:rsidRDefault="004D3839" w:rsidP="00B817E8">
            <w:pPr>
              <w:jc w:val="both"/>
              <w:rPr>
                <w:rFonts w:asciiTheme="minorHAnsi" w:hAnsiTheme="minorHAnsi"/>
                <w:bCs/>
                <w:sz w:val="22"/>
                <w:szCs w:val="22"/>
              </w:rPr>
            </w:pPr>
            <w:r w:rsidRPr="00B817E8">
              <w:rPr>
                <w:rFonts w:asciiTheme="minorHAnsi" w:hAnsiTheme="minorHAnsi"/>
                <w:bCs/>
                <w:sz w:val="22"/>
                <w:szCs w:val="22"/>
              </w:rPr>
              <w:t>50%</w:t>
            </w:r>
          </w:p>
        </w:tc>
        <w:tc>
          <w:tcPr>
            <w:tcW w:w="5734" w:type="dxa"/>
            <w:hideMark/>
          </w:tcPr>
          <w:p w:rsidR="004D3839" w:rsidRPr="00B817E8" w:rsidRDefault="004D3839" w:rsidP="00B817E8">
            <w:pPr>
              <w:jc w:val="both"/>
              <w:rPr>
                <w:rFonts w:asciiTheme="minorHAnsi" w:hAnsiTheme="minorHAnsi"/>
                <w:b/>
                <w:i/>
                <w:iCs/>
                <w:sz w:val="22"/>
                <w:szCs w:val="22"/>
              </w:rPr>
            </w:pPr>
            <w:r w:rsidRPr="00B817E8">
              <w:rPr>
                <w:rFonts w:asciiTheme="minorHAnsi" w:hAnsiTheme="minorHAnsi"/>
                <w:b/>
                <w:i/>
                <w:iCs/>
                <w:sz w:val="22"/>
                <w:szCs w:val="22"/>
              </w:rPr>
              <w:t>Administrative responsibilities</w:t>
            </w:r>
          </w:p>
          <w:p w:rsidR="004D3839" w:rsidRPr="00B817E8" w:rsidRDefault="004D3839" w:rsidP="00842C8C">
            <w:pPr>
              <w:numPr>
                <w:ilvl w:val="0"/>
                <w:numId w:val="31"/>
              </w:numPr>
              <w:tabs>
                <w:tab w:val="clear" w:pos="360"/>
                <w:tab w:val="num" w:pos="405"/>
              </w:tabs>
              <w:ind w:left="380"/>
              <w:jc w:val="both"/>
              <w:rPr>
                <w:rFonts w:asciiTheme="minorHAnsi" w:hAnsiTheme="minorHAnsi"/>
                <w:bCs/>
                <w:sz w:val="22"/>
                <w:szCs w:val="22"/>
              </w:rPr>
            </w:pPr>
            <w:r w:rsidRPr="00B817E8">
              <w:rPr>
                <w:rFonts w:asciiTheme="minorHAnsi" w:hAnsiTheme="minorHAnsi"/>
                <w:bCs/>
                <w:sz w:val="22"/>
                <w:szCs w:val="22"/>
              </w:rPr>
              <w:t>Support the Project Manager in operational and administrative aspects of</w:t>
            </w:r>
            <w:r w:rsidR="00B4525F">
              <w:rPr>
                <w:rFonts w:asciiTheme="minorHAnsi" w:hAnsiTheme="minorHAnsi"/>
                <w:bCs/>
                <w:sz w:val="22"/>
                <w:szCs w:val="22"/>
              </w:rPr>
              <w:t xml:space="preserve"> the</w:t>
            </w:r>
            <w:r w:rsidRPr="00B817E8">
              <w:rPr>
                <w:rFonts w:asciiTheme="minorHAnsi" w:hAnsiTheme="minorHAnsi"/>
                <w:bCs/>
                <w:sz w:val="22"/>
                <w:szCs w:val="22"/>
              </w:rPr>
              <w:t xml:space="preserve"> </w:t>
            </w:r>
            <w:r w:rsidRPr="00B4525F">
              <w:rPr>
                <w:rFonts w:asciiTheme="minorHAnsi" w:hAnsiTheme="minorHAnsi"/>
                <w:bCs/>
                <w:noProof/>
                <w:sz w:val="22"/>
                <w:szCs w:val="22"/>
              </w:rPr>
              <w:t>project</w:t>
            </w:r>
            <w:r w:rsidRPr="00B817E8">
              <w:rPr>
                <w:rFonts w:asciiTheme="minorHAnsi" w:hAnsiTheme="minorHAnsi"/>
                <w:bCs/>
                <w:sz w:val="22"/>
                <w:szCs w:val="22"/>
              </w:rPr>
              <w:t xml:space="preserve">. </w:t>
            </w:r>
          </w:p>
          <w:p w:rsidR="004D3839" w:rsidRPr="00B817E8" w:rsidRDefault="004D3839" w:rsidP="00842C8C">
            <w:pPr>
              <w:numPr>
                <w:ilvl w:val="0"/>
                <w:numId w:val="31"/>
              </w:numPr>
              <w:tabs>
                <w:tab w:val="clear" w:pos="360"/>
                <w:tab w:val="num" w:pos="405"/>
              </w:tabs>
              <w:ind w:left="380"/>
              <w:jc w:val="both"/>
              <w:rPr>
                <w:rFonts w:asciiTheme="minorHAnsi" w:hAnsiTheme="minorHAnsi"/>
                <w:bCs/>
                <w:sz w:val="22"/>
                <w:szCs w:val="22"/>
              </w:rPr>
            </w:pPr>
            <w:r w:rsidRPr="00B817E8">
              <w:rPr>
                <w:rFonts w:asciiTheme="minorHAnsi" w:hAnsiTheme="minorHAnsi"/>
                <w:bCs/>
                <w:sz w:val="22"/>
                <w:szCs w:val="22"/>
              </w:rPr>
              <w:t>Schedule workshops and meetings, and arrange their logistics.</w:t>
            </w:r>
          </w:p>
          <w:p w:rsidR="004D3839" w:rsidRPr="00B817E8" w:rsidRDefault="004D3839" w:rsidP="00842C8C">
            <w:pPr>
              <w:numPr>
                <w:ilvl w:val="0"/>
                <w:numId w:val="31"/>
              </w:numPr>
              <w:tabs>
                <w:tab w:val="clear" w:pos="360"/>
                <w:tab w:val="num" w:pos="405"/>
              </w:tabs>
              <w:ind w:left="380"/>
              <w:jc w:val="both"/>
              <w:rPr>
                <w:rFonts w:asciiTheme="minorHAnsi" w:hAnsiTheme="minorHAnsi"/>
                <w:bCs/>
                <w:sz w:val="22"/>
                <w:szCs w:val="22"/>
              </w:rPr>
            </w:pPr>
            <w:r w:rsidRPr="00B817E8">
              <w:rPr>
                <w:rFonts w:asciiTheme="minorHAnsi" w:hAnsiTheme="minorHAnsi"/>
                <w:bCs/>
                <w:sz w:val="22"/>
                <w:szCs w:val="22"/>
              </w:rPr>
              <w:t>Draft and type minutes of meetings and correspondence in English.</w:t>
            </w:r>
          </w:p>
          <w:p w:rsidR="004D3839" w:rsidRPr="00B817E8" w:rsidRDefault="004D3839" w:rsidP="00842C8C">
            <w:pPr>
              <w:numPr>
                <w:ilvl w:val="0"/>
                <w:numId w:val="31"/>
              </w:numPr>
              <w:tabs>
                <w:tab w:val="clear" w:pos="360"/>
                <w:tab w:val="num" w:pos="405"/>
              </w:tabs>
              <w:ind w:left="380"/>
              <w:jc w:val="both"/>
              <w:rPr>
                <w:rFonts w:asciiTheme="minorHAnsi" w:hAnsiTheme="minorHAnsi"/>
                <w:bCs/>
                <w:sz w:val="22"/>
                <w:szCs w:val="22"/>
              </w:rPr>
            </w:pPr>
            <w:r w:rsidRPr="00B817E8">
              <w:rPr>
                <w:rFonts w:asciiTheme="minorHAnsi" w:hAnsiTheme="minorHAnsi"/>
                <w:bCs/>
                <w:sz w:val="22"/>
                <w:szCs w:val="22"/>
              </w:rPr>
              <w:t>Follow-up on correspondence with NEMA, UNDP, etc.</w:t>
            </w:r>
          </w:p>
          <w:p w:rsidR="004D3839" w:rsidRPr="00B817E8" w:rsidRDefault="004D3839" w:rsidP="00842C8C">
            <w:pPr>
              <w:numPr>
                <w:ilvl w:val="0"/>
                <w:numId w:val="31"/>
              </w:numPr>
              <w:tabs>
                <w:tab w:val="clear" w:pos="360"/>
                <w:tab w:val="num" w:pos="405"/>
              </w:tabs>
              <w:ind w:left="380"/>
              <w:jc w:val="both"/>
              <w:rPr>
                <w:rFonts w:asciiTheme="minorHAnsi" w:hAnsiTheme="minorHAnsi"/>
                <w:bCs/>
                <w:sz w:val="22"/>
                <w:szCs w:val="22"/>
              </w:rPr>
            </w:pPr>
            <w:r w:rsidRPr="00B817E8">
              <w:rPr>
                <w:rFonts w:asciiTheme="minorHAnsi" w:hAnsiTheme="minorHAnsi"/>
                <w:bCs/>
                <w:sz w:val="22"/>
                <w:szCs w:val="22"/>
              </w:rPr>
              <w:t>Assist the Project Manager in maintaining continuous liaison with UNDP and the national partners of the project.</w:t>
            </w:r>
          </w:p>
          <w:p w:rsidR="004D3839" w:rsidRPr="00B817E8" w:rsidRDefault="004D3839" w:rsidP="00842C8C">
            <w:pPr>
              <w:numPr>
                <w:ilvl w:val="0"/>
                <w:numId w:val="31"/>
              </w:numPr>
              <w:tabs>
                <w:tab w:val="clear" w:pos="360"/>
                <w:tab w:val="num" w:pos="405"/>
              </w:tabs>
              <w:ind w:left="380"/>
              <w:jc w:val="both"/>
              <w:rPr>
                <w:rFonts w:asciiTheme="minorHAnsi" w:hAnsiTheme="minorHAnsi"/>
                <w:bCs/>
                <w:sz w:val="22"/>
                <w:szCs w:val="22"/>
              </w:rPr>
            </w:pPr>
            <w:r w:rsidRPr="00B817E8">
              <w:rPr>
                <w:rFonts w:asciiTheme="minorHAnsi" w:hAnsiTheme="minorHAnsi"/>
                <w:bCs/>
                <w:sz w:val="22"/>
                <w:szCs w:val="22"/>
              </w:rPr>
              <w:t>Maintain up-to-date soft and hard filing systems.</w:t>
            </w:r>
          </w:p>
          <w:p w:rsidR="004D3839" w:rsidRPr="00B817E8" w:rsidRDefault="004D3839" w:rsidP="00842C8C">
            <w:pPr>
              <w:numPr>
                <w:ilvl w:val="0"/>
                <w:numId w:val="31"/>
              </w:numPr>
              <w:tabs>
                <w:tab w:val="clear" w:pos="360"/>
                <w:tab w:val="num" w:pos="405"/>
              </w:tabs>
              <w:ind w:left="380"/>
              <w:jc w:val="both"/>
              <w:rPr>
                <w:rFonts w:asciiTheme="minorHAnsi" w:hAnsiTheme="minorHAnsi"/>
                <w:bCs/>
                <w:sz w:val="22"/>
                <w:szCs w:val="22"/>
              </w:rPr>
            </w:pPr>
            <w:r w:rsidRPr="00B817E8">
              <w:rPr>
                <w:rFonts w:asciiTheme="minorHAnsi" w:hAnsiTheme="minorHAnsi"/>
                <w:bCs/>
                <w:sz w:val="22"/>
                <w:szCs w:val="22"/>
              </w:rPr>
              <w:t xml:space="preserve">Support the Project Manager in the project’s role as the Secretariat for the project board (calling for meetings, preparing and consulting on agenda, steering discussions, follow-up on decisions, keep members informed on the progress, etc.). </w:t>
            </w:r>
          </w:p>
          <w:p w:rsidR="004D3839" w:rsidRDefault="004D3839" w:rsidP="00842C8C">
            <w:pPr>
              <w:numPr>
                <w:ilvl w:val="0"/>
                <w:numId w:val="31"/>
              </w:numPr>
              <w:tabs>
                <w:tab w:val="clear" w:pos="360"/>
                <w:tab w:val="num" w:pos="405"/>
              </w:tabs>
              <w:ind w:left="380"/>
              <w:jc w:val="both"/>
              <w:rPr>
                <w:rFonts w:asciiTheme="minorHAnsi" w:hAnsiTheme="minorHAnsi"/>
                <w:bCs/>
                <w:sz w:val="22"/>
                <w:szCs w:val="22"/>
              </w:rPr>
            </w:pPr>
            <w:r w:rsidRPr="00B817E8">
              <w:rPr>
                <w:rFonts w:asciiTheme="minorHAnsi" w:hAnsiTheme="minorHAnsi"/>
                <w:bCs/>
                <w:sz w:val="22"/>
                <w:szCs w:val="22"/>
              </w:rPr>
              <w:t>Assist Project Manager to develop and submit progress and financial reports to UNDP in accordance with the reporting schedule.</w:t>
            </w:r>
          </w:p>
          <w:p w:rsidR="0031010D" w:rsidRPr="00B817E8" w:rsidRDefault="0031010D" w:rsidP="0031010D">
            <w:pPr>
              <w:ind w:left="380"/>
              <w:jc w:val="both"/>
              <w:rPr>
                <w:rFonts w:asciiTheme="minorHAnsi" w:hAnsiTheme="minorHAnsi"/>
                <w:bCs/>
                <w:sz w:val="22"/>
                <w:szCs w:val="22"/>
              </w:rPr>
            </w:pPr>
          </w:p>
        </w:tc>
        <w:tc>
          <w:tcPr>
            <w:tcW w:w="2142" w:type="dxa"/>
          </w:tcPr>
          <w:p w:rsidR="004D3839" w:rsidRPr="00B817E8" w:rsidRDefault="004D3839" w:rsidP="00B817E8">
            <w:pPr>
              <w:jc w:val="both"/>
              <w:rPr>
                <w:rFonts w:asciiTheme="minorHAnsi" w:hAnsiTheme="minorHAnsi"/>
                <w:bCs/>
                <w:sz w:val="22"/>
                <w:szCs w:val="22"/>
              </w:rPr>
            </w:pPr>
          </w:p>
          <w:p w:rsidR="004D3839" w:rsidRPr="00B817E8" w:rsidRDefault="004D3839" w:rsidP="00842C8C">
            <w:pPr>
              <w:numPr>
                <w:ilvl w:val="0"/>
                <w:numId w:val="31"/>
              </w:numPr>
              <w:tabs>
                <w:tab w:val="clear" w:pos="360"/>
                <w:tab w:val="num" w:pos="247"/>
              </w:tabs>
              <w:ind w:left="0" w:hanging="180"/>
              <w:jc w:val="both"/>
              <w:rPr>
                <w:rFonts w:asciiTheme="minorHAnsi" w:hAnsiTheme="minorHAnsi"/>
                <w:bCs/>
                <w:sz w:val="22"/>
                <w:szCs w:val="22"/>
              </w:rPr>
            </w:pPr>
            <w:r w:rsidRPr="00B817E8">
              <w:rPr>
                <w:rFonts w:asciiTheme="minorHAnsi" w:hAnsiTheme="minorHAnsi"/>
                <w:bCs/>
                <w:sz w:val="22"/>
                <w:szCs w:val="22"/>
              </w:rPr>
              <w:t xml:space="preserve">Project documentations are properly filed. </w:t>
            </w:r>
          </w:p>
          <w:p w:rsidR="004D3839" w:rsidRPr="00B817E8" w:rsidRDefault="004D3839" w:rsidP="00842C8C">
            <w:pPr>
              <w:numPr>
                <w:ilvl w:val="0"/>
                <w:numId w:val="31"/>
              </w:numPr>
              <w:tabs>
                <w:tab w:val="clear" w:pos="360"/>
                <w:tab w:val="num" w:pos="247"/>
              </w:tabs>
              <w:ind w:left="0" w:hanging="180"/>
              <w:jc w:val="both"/>
              <w:rPr>
                <w:rFonts w:asciiTheme="minorHAnsi" w:hAnsiTheme="minorHAnsi"/>
                <w:bCs/>
                <w:sz w:val="22"/>
                <w:szCs w:val="22"/>
              </w:rPr>
            </w:pPr>
            <w:r w:rsidRPr="00B817E8">
              <w:rPr>
                <w:rFonts w:asciiTheme="minorHAnsi" w:hAnsiTheme="minorHAnsi"/>
                <w:bCs/>
                <w:sz w:val="22"/>
                <w:szCs w:val="22"/>
              </w:rPr>
              <w:t>Workshops and meetings are properly scheduled and organized.</w:t>
            </w:r>
          </w:p>
          <w:p w:rsidR="004D3839" w:rsidRPr="00B817E8" w:rsidRDefault="004D3839" w:rsidP="00842C8C">
            <w:pPr>
              <w:numPr>
                <w:ilvl w:val="0"/>
                <w:numId w:val="31"/>
              </w:numPr>
              <w:tabs>
                <w:tab w:val="clear" w:pos="360"/>
                <w:tab w:val="num" w:pos="247"/>
              </w:tabs>
              <w:ind w:left="0" w:hanging="180"/>
              <w:jc w:val="both"/>
              <w:rPr>
                <w:rFonts w:asciiTheme="minorHAnsi" w:hAnsiTheme="minorHAnsi"/>
                <w:bCs/>
                <w:sz w:val="22"/>
                <w:szCs w:val="22"/>
              </w:rPr>
            </w:pPr>
            <w:r w:rsidRPr="00B817E8">
              <w:rPr>
                <w:rFonts w:asciiTheme="minorHAnsi" w:hAnsiTheme="minorHAnsi"/>
                <w:bCs/>
                <w:sz w:val="22"/>
                <w:szCs w:val="22"/>
              </w:rPr>
              <w:t xml:space="preserve">Correspondences are properly prepared and followed up. </w:t>
            </w:r>
          </w:p>
          <w:p w:rsidR="004D3839" w:rsidRPr="00B817E8" w:rsidRDefault="004D3839" w:rsidP="00842C8C">
            <w:pPr>
              <w:numPr>
                <w:ilvl w:val="0"/>
                <w:numId w:val="31"/>
              </w:numPr>
              <w:tabs>
                <w:tab w:val="clear" w:pos="360"/>
                <w:tab w:val="num" w:pos="247"/>
              </w:tabs>
              <w:ind w:left="0" w:hanging="180"/>
              <w:jc w:val="both"/>
              <w:rPr>
                <w:rFonts w:asciiTheme="minorHAnsi" w:hAnsiTheme="minorHAnsi"/>
                <w:bCs/>
                <w:sz w:val="22"/>
                <w:szCs w:val="22"/>
              </w:rPr>
            </w:pPr>
            <w:r w:rsidRPr="00B817E8">
              <w:rPr>
                <w:rFonts w:asciiTheme="minorHAnsi" w:hAnsiTheme="minorHAnsi"/>
                <w:bCs/>
                <w:sz w:val="22"/>
                <w:szCs w:val="22"/>
              </w:rPr>
              <w:t>Secretarial work is done properly.</w:t>
            </w:r>
          </w:p>
        </w:tc>
      </w:tr>
      <w:tr w:rsidR="004D3839" w:rsidRPr="00B817E8" w:rsidTr="004D3839">
        <w:tc>
          <w:tcPr>
            <w:tcW w:w="1394" w:type="dxa"/>
            <w:hideMark/>
          </w:tcPr>
          <w:p w:rsidR="004D3839" w:rsidRPr="00B817E8" w:rsidRDefault="004D3839" w:rsidP="00B817E8">
            <w:pPr>
              <w:jc w:val="both"/>
              <w:rPr>
                <w:rFonts w:asciiTheme="minorHAnsi" w:hAnsiTheme="minorHAnsi"/>
                <w:bCs/>
                <w:sz w:val="22"/>
                <w:szCs w:val="22"/>
              </w:rPr>
            </w:pPr>
            <w:r w:rsidRPr="00B817E8">
              <w:rPr>
                <w:rFonts w:asciiTheme="minorHAnsi" w:hAnsiTheme="minorHAnsi"/>
                <w:bCs/>
                <w:sz w:val="22"/>
                <w:szCs w:val="22"/>
              </w:rPr>
              <w:t>30%</w:t>
            </w:r>
          </w:p>
        </w:tc>
        <w:tc>
          <w:tcPr>
            <w:tcW w:w="5734" w:type="dxa"/>
            <w:hideMark/>
          </w:tcPr>
          <w:p w:rsidR="004D3839" w:rsidRPr="00B817E8" w:rsidRDefault="004D3839" w:rsidP="00B817E8">
            <w:pPr>
              <w:jc w:val="both"/>
              <w:rPr>
                <w:rFonts w:asciiTheme="minorHAnsi" w:hAnsiTheme="minorHAnsi"/>
                <w:b/>
                <w:i/>
                <w:iCs/>
                <w:sz w:val="22"/>
                <w:szCs w:val="22"/>
              </w:rPr>
            </w:pPr>
            <w:r w:rsidRPr="00B817E8">
              <w:rPr>
                <w:rFonts w:asciiTheme="minorHAnsi" w:hAnsiTheme="minorHAnsi"/>
                <w:b/>
                <w:i/>
                <w:iCs/>
                <w:sz w:val="22"/>
                <w:szCs w:val="22"/>
              </w:rPr>
              <w:t>Financial responsibilities</w:t>
            </w:r>
          </w:p>
          <w:p w:rsidR="004D3839" w:rsidRPr="00B817E8" w:rsidRDefault="004D3839" w:rsidP="00842C8C">
            <w:pPr>
              <w:numPr>
                <w:ilvl w:val="0"/>
                <w:numId w:val="31"/>
              </w:numPr>
              <w:tabs>
                <w:tab w:val="clear" w:pos="360"/>
                <w:tab w:val="num" w:pos="405"/>
              </w:tabs>
              <w:ind w:left="380"/>
              <w:jc w:val="both"/>
              <w:rPr>
                <w:rFonts w:asciiTheme="minorHAnsi" w:hAnsiTheme="minorHAnsi"/>
                <w:bCs/>
                <w:sz w:val="22"/>
                <w:szCs w:val="22"/>
              </w:rPr>
            </w:pPr>
            <w:r w:rsidRPr="00B817E8">
              <w:rPr>
                <w:rFonts w:asciiTheme="minorHAnsi" w:hAnsiTheme="minorHAnsi"/>
                <w:bCs/>
                <w:sz w:val="22"/>
                <w:szCs w:val="22"/>
              </w:rPr>
              <w:t xml:space="preserve">Support the Project Manager in all necessary financial arrangements, processes, requests for authorizations, payments. </w:t>
            </w:r>
          </w:p>
          <w:p w:rsidR="004D3839" w:rsidRDefault="004D3839" w:rsidP="00842C8C">
            <w:pPr>
              <w:numPr>
                <w:ilvl w:val="0"/>
                <w:numId w:val="31"/>
              </w:numPr>
              <w:tabs>
                <w:tab w:val="clear" w:pos="360"/>
                <w:tab w:val="num" w:pos="405"/>
              </w:tabs>
              <w:ind w:left="380"/>
              <w:jc w:val="both"/>
              <w:rPr>
                <w:rFonts w:asciiTheme="minorHAnsi" w:hAnsiTheme="minorHAnsi"/>
                <w:bCs/>
                <w:sz w:val="22"/>
                <w:szCs w:val="22"/>
              </w:rPr>
            </w:pPr>
            <w:r w:rsidRPr="00B817E8">
              <w:rPr>
                <w:rFonts w:asciiTheme="minorHAnsi" w:hAnsiTheme="minorHAnsi"/>
                <w:bCs/>
                <w:sz w:val="22"/>
                <w:szCs w:val="22"/>
              </w:rPr>
              <w:t xml:space="preserve">Prepare financial forms and periodic reports </w:t>
            </w:r>
            <w:r w:rsidR="00F67476" w:rsidRPr="00B817E8">
              <w:rPr>
                <w:rFonts w:asciiTheme="minorHAnsi" w:hAnsiTheme="minorHAnsi"/>
                <w:bCs/>
                <w:sz w:val="22"/>
                <w:szCs w:val="22"/>
              </w:rPr>
              <w:t>per</w:t>
            </w:r>
            <w:r w:rsidRPr="00B817E8">
              <w:rPr>
                <w:rFonts w:asciiTheme="minorHAnsi" w:hAnsiTheme="minorHAnsi"/>
                <w:bCs/>
                <w:sz w:val="22"/>
                <w:szCs w:val="22"/>
              </w:rPr>
              <w:t xml:space="preserve"> UNDP requirements.</w:t>
            </w:r>
          </w:p>
          <w:p w:rsidR="0031010D" w:rsidRPr="00B817E8" w:rsidRDefault="0031010D" w:rsidP="0031010D">
            <w:pPr>
              <w:ind w:left="380"/>
              <w:jc w:val="both"/>
              <w:rPr>
                <w:rFonts w:asciiTheme="minorHAnsi" w:hAnsiTheme="minorHAnsi"/>
                <w:bCs/>
                <w:sz w:val="22"/>
                <w:szCs w:val="22"/>
              </w:rPr>
            </w:pPr>
          </w:p>
        </w:tc>
        <w:tc>
          <w:tcPr>
            <w:tcW w:w="2142" w:type="dxa"/>
            <w:hideMark/>
          </w:tcPr>
          <w:p w:rsidR="004D3839" w:rsidRPr="00B817E8" w:rsidRDefault="004D3839" w:rsidP="00842C8C">
            <w:pPr>
              <w:numPr>
                <w:ilvl w:val="0"/>
                <w:numId w:val="31"/>
              </w:numPr>
              <w:tabs>
                <w:tab w:val="clear" w:pos="360"/>
                <w:tab w:val="num" w:pos="247"/>
              </w:tabs>
              <w:ind w:left="0" w:hanging="180"/>
              <w:jc w:val="both"/>
              <w:rPr>
                <w:rFonts w:asciiTheme="minorHAnsi" w:hAnsiTheme="minorHAnsi"/>
                <w:bCs/>
                <w:sz w:val="22"/>
                <w:szCs w:val="22"/>
              </w:rPr>
            </w:pPr>
            <w:r w:rsidRPr="00B817E8">
              <w:rPr>
                <w:rFonts w:asciiTheme="minorHAnsi" w:hAnsiTheme="minorHAnsi"/>
                <w:bCs/>
                <w:sz w:val="22"/>
                <w:szCs w:val="22"/>
              </w:rPr>
              <w:t>Financial forms and periodic reports are properly prepared.</w:t>
            </w:r>
          </w:p>
          <w:p w:rsidR="004D3839" w:rsidRPr="00B817E8" w:rsidRDefault="004D3839" w:rsidP="00842C8C">
            <w:pPr>
              <w:numPr>
                <w:ilvl w:val="0"/>
                <w:numId w:val="31"/>
              </w:numPr>
              <w:tabs>
                <w:tab w:val="clear" w:pos="360"/>
                <w:tab w:val="num" w:pos="247"/>
              </w:tabs>
              <w:ind w:left="0" w:hanging="180"/>
              <w:jc w:val="both"/>
              <w:rPr>
                <w:rFonts w:asciiTheme="minorHAnsi" w:hAnsiTheme="minorHAnsi"/>
                <w:bCs/>
                <w:sz w:val="22"/>
                <w:szCs w:val="22"/>
              </w:rPr>
            </w:pPr>
            <w:r w:rsidRPr="00B817E8">
              <w:rPr>
                <w:rFonts w:asciiTheme="minorHAnsi" w:hAnsiTheme="minorHAnsi"/>
                <w:bCs/>
                <w:sz w:val="22"/>
                <w:szCs w:val="22"/>
              </w:rPr>
              <w:t>Financial matters are followed-up with the UNDP-Uganda office.</w:t>
            </w:r>
          </w:p>
        </w:tc>
      </w:tr>
      <w:tr w:rsidR="004D3839" w:rsidRPr="00B817E8" w:rsidTr="004D3839">
        <w:tc>
          <w:tcPr>
            <w:tcW w:w="1394" w:type="dxa"/>
            <w:hideMark/>
          </w:tcPr>
          <w:p w:rsidR="004D3839" w:rsidRPr="00B817E8" w:rsidRDefault="004D3839" w:rsidP="00B817E8">
            <w:pPr>
              <w:jc w:val="both"/>
              <w:rPr>
                <w:rFonts w:asciiTheme="minorHAnsi" w:hAnsiTheme="minorHAnsi"/>
                <w:sz w:val="22"/>
                <w:szCs w:val="22"/>
              </w:rPr>
            </w:pPr>
            <w:r w:rsidRPr="00B817E8">
              <w:rPr>
                <w:rFonts w:asciiTheme="minorHAnsi" w:hAnsiTheme="minorHAnsi"/>
                <w:sz w:val="22"/>
                <w:szCs w:val="22"/>
              </w:rPr>
              <w:t>20%</w:t>
            </w:r>
          </w:p>
        </w:tc>
        <w:tc>
          <w:tcPr>
            <w:tcW w:w="5734" w:type="dxa"/>
            <w:hideMark/>
          </w:tcPr>
          <w:p w:rsidR="004D3839" w:rsidRPr="00B817E8" w:rsidRDefault="004D3839" w:rsidP="00B817E8">
            <w:pPr>
              <w:jc w:val="both"/>
              <w:rPr>
                <w:rFonts w:asciiTheme="minorHAnsi" w:hAnsiTheme="minorHAnsi"/>
                <w:b/>
                <w:bCs/>
                <w:i/>
                <w:iCs/>
                <w:sz w:val="22"/>
                <w:szCs w:val="22"/>
              </w:rPr>
            </w:pPr>
            <w:r w:rsidRPr="00B817E8">
              <w:rPr>
                <w:rFonts w:asciiTheme="minorHAnsi" w:hAnsiTheme="minorHAnsi"/>
                <w:b/>
                <w:bCs/>
                <w:i/>
                <w:iCs/>
                <w:sz w:val="22"/>
                <w:szCs w:val="22"/>
              </w:rPr>
              <w:t>Technical responsibilities</w:t>
            </w:r>
          </w:p>
          <w:p w:rsidR="004D3839" w:rsidRPr="00B817E8" w:rsidRDefault="004D3839" w:rsidP="00842C8C">
            <w:pPr>
              <w:numPr>
                <w:ilvl w:val="0"/>
                <w:numId w:val="31"/>
              </w:numPr>
              <w:tabs>
                <w:tab w:val="clear" w:pos="360"/>
                <w:tab w:val="num" w:pos="405"/>
              </w:tabs>
              <w:ind w:left="380"/>
              <w:jc w:val="both"/>
              <w:rPr>
                <w:rFonts w:asciiTheme="minorHAnsi" w:hAnsiTheme="minorHAnsi"/>
                <w:bCs/>
                <w:sz w:val="22"/>
                <w:szCs w:val="22"/>
              </w:rPr>
            </w:pPr>
            <w:r w:rsidRPr="00B817E8">
              <w:rPr>
                <w:rFonts w:asciiTheme="minorHAnsi" w:hAnsiTheme="minorHAnsi"/>
                <w:bCs/>
                <w:sz w:val="22"/>
                <w:szCs w:val="22"/>
              </w:rPr>
              <w:t>Assist in some technical aspects of the project such as collection and classification of data and information.</w:t>
            </w:r>
          </w:p>
          <w:p w:rsidR="004D3839" w:rsidRPr="00B817E8" w:rsidRDefault="004D3839" w:rsidP="00842C8C">
            <w:pPr>
              <w:numPr>
                <w:ilvl w:val="0"/>
                <w:numId w:val="31"/>
              </w:numPr>
              <w:tabs>
                <w:tab w:val="clear" w:pos="360"/>
                <w:tab w:val="num" w:pos="405"/>
              </w:tabs>
              <w:ind w:left="380"/>
              <w:jc w:val="both"/>
              <w:rPr>
                <w:rFonts w:asciiTheme="minorHAnsi" w:hAnsiTheme="minorHAnsi"/>
                <w:bCs/>
                <w:sz w:val="22"/>
                <w:szCs w:val="22"/>
              </w:rPr>
            </w:pPr>
            <w:r w:rsidRPr="00B817E8">
              <w:rPr>
                <w:rFonts w:asciiTheme="minorHAnsi" w:hAnsiTheme="minorHAnsi"/>
                <w:bCs/>
                <w:sz w:val="22"/>
                <w:szCs w:val="22"/>
              </w:rPr>
              <w:t>Assist in drafting inception, progress and final reports, presentations, and any other project related materials.</w:t>
            </w:r>
          </w:p>
          <w:p w:rsidR="004D3839" w:rsidRPr="00B817E8" w:rsidRDefault="004D3839" w:rsidP="00842C8C">
            <w:pPr>
              <w:numPr>
                <w:ilvl w:val="0"/>
                <w:numId w:val="31"/>
              </w:numPr>
              <w:tabs>
                <w:tab w:val="clear" w:pos="360"/>
                <w:tab w:val="num" w:pos="405"/>
              </w:tabs>
              <w:ind w:left="380"/>
              <w:jc w:val="both"/>
              <w:rPr>
                <w:rFonts w:asciiTheme="minorHAnsi" w:hAnsiTheme="minorHAnsi"/>
                <w:bCs/>
                <w:sz w:val="22"/>
                <w:szCs w:val="22"/>
              </w:rPr>
            </w:pPr>
            <w:r w:rsidRPr="00B817E8">
              <w:rPr>
                <w:rFonts w:asciiTheme="minorHAnsi" w:hAnsiTheme="minorHAnsi"/>
                <w:bCs/>
                <w:sz w:val="22"/>
                <w:szCs w:val="22"/>
              </w:rPr>
              <w:t>Support the Project Manager in documenting and disseminating lessons learned and best practices.</w:t>
            </w:r>
          </w:p>
          <w:p w:rsidR="004D3839" w:rsidRPr="00B817E8" w:rsidRDefault="004D3839" w:rsidP="00842C8C">
            <w:pPr>
              <w:numPr>
                <w:ilvl w:val="0"/>
                <w:numId w:val="31"/>
              </w:numPr>
              <w:tabs>
                <w:tab w:val="clear" w:pos="360"/>
                <w:tab w:val="num" w:pos="405"/>
              </w:tabs>
              <w:ind w:left="380"/>
              <w:jc w:val="both"/>
              <w:rPr>
                <w:rFonts w:asciiTheme="minorHAnsi" w:hAnsiTheme="minorHAnsi"/>
                <w:bCs/>
                <w:sz w:val="22"/>
                <w:szCs w:val="22"/>
              </w:rPr>
            </w:pPr>
            <w:r w:rsidRPr="00B817E8">
              <w:rPr>
                <w:rFonts w:asciiTheme="minorHAnsi" w:hAnsiTheme="minorHAnsi"/>
                <w:bCs/>
                <w:sz w:val="22"/>
                <w:szCs w:val="22"/>
              </w:rPr>
              <w:t>Assist Project Manager to co-ordinate project implementation.</w:t>
            </w:r>
          </w:p>
          <w:p w:rsidR="004D3839" w:rsidRDefault="004D3839" w:rsidP="00842C8C">
            <w:pPr>
              <w:numPr>
                <w:ilvl w:val="0"/>
                <w:numId w:val="31"/>
              </w:numPr>
              <w:tabs>
                <w:tab w:val="clear" w:pos="360"/>
                <w:tab w:val="num" w:pos="405"/>
              </w:tabs>
              <w:ind w:left="380"/>
              <w:jc w:val="both"/>
              <w:rPr>
                <w:rFonts w:asciiTheme="minorHAnsi" w:hAnsiTheme="minorHAnsi"/>
                <w:bCs/>
                <w:sz w:val="22"/>
                <w:szCs w:val="22"/>
              </w:rPr>
            </w:pPr>
            <w:r w:rsidRPr="00B817E8">
              <w:rPr>
                <w:rFonts w:asciiTheme="minorHAnsi" w:hAnsiTheme="minorHAnsi"/>
                <w:bCs/>
                <w:sz w:val="22"/>
                <w:szCs w:val="22"/>
              </w:rPr>
              <w:t xml:space="preserve">Support the Project Manager in preparing awareness campaigns &amp; presentations to target audiences (decision makers, universities, general public…). </w:t>
            </w:r>
          </w:p>
          <w:p w:rsidR="0031010D" w:rsidRPr="00B817E8" w:rsidRDefault="0031010D" w:rsidP="0031010D">
            <w:pPr>
              <w:ind w:left="380"/>
              <w:jc w:val="both"/>
              <w:rPr>
                <w:rFonts w:asciiTheme="minorHAnsi" w:hAnsiTheme="minorHAnsi"/>
                <w:bCs/>
                <w:sz w:val="22"/>
                <w:szCs w:val="22"/>
              </w:rPr>
            </w:pPr>
          </w:p>
        </w:tc>
        <w:tc>
          <w:tcPr>
            <w:tcW w:w="2142" w:type="dxa"/>
          </w:tcPr>
          <w:p w:rsidR="004D3839" w:rsidRPr="00B817E8" w:rsidRDefault="004D3839" w:rsidP="00B817E8">
            <w:pPr>
              <w:jc w:val="both"/>
              <w:rPr>
                <w:rFonts w:asciiTheme="minorHAnsi" w:hAnsiTheme="minorHAnsi"/>
                <w:b/>
                <w:bCs/>
                <w:sz w:val="22"/>
                <w:szCs w:val="22"/>
              </w:rPr>
            </w:pPr>
          </w:p>
          <w:p w:rsidR="004D3839" w:rsidRPr="00B817E8" w:rsidRDefault="004D3839" w:rsidP="00842C8C">
            <w:pPr>
              <w:numPr>
                <w:ilvl w:val="0"/>
                <w:numId w:val="31"/>
              </w:numPr>
              <w:tabs>
                <w:tab w:val="clear" w:pos="360"/>
                <w:tab w:val="num" w:pos="247"/>
              </w:tabs>
              <w:ind w:left="0" w:hanging="180"/>
              <w:jc w:val="both"/>
              <w:rPr>
                <w:rFonts w:asciiTheme="minorHAnsi" w:hAnsiTheme="minorHAnsi"/>
                <w:bCs/>
                <w:sz w:val="22"/>
                <w:szCs w:val="22"/>
              </w:rPr>
            </w:pPr>
            <w:r w:rsidRPr="00B817E8">
              <w:rPr>
                <w:rFonts w:asciiTheme="minorHAnsi" w:hAnsiTheme="minorHAnsi"/>
                <w:bCs/>
                <w:sz w:val="22"/>
                <w:szCs w:val="22"/>
              </w:rPr>
              <w:t>Reports are prepared properly on time.</w:t>
            </w:r>
          </w:p>
          <w:p w:rsidR="004D3839" w:rsidRPr="00B817E8" w:rsidRDefault="004D3839" w:rsidP="00B817E8">
            <w:pPr>
              <w:jc w:val="both"/>
              <w:rPr>
                <w:rFonts w:asciiTheme="minorHAnsi" w:hAnsiTheme="minorHAnsi"/>
                <w:color w:val="000000"/>
                <w:sz w:val="22"/>
                <w:szCs w:val="22"/>
              </w:rPr>
            </w:pPr>
          </w:p>
        </w:tc>
      </w:tr>
    </w:tbl>
    <w:p w:rsidR="004D3839" w:rsidRDefault="004D3839" w:rsidP="000C74FD">
      <w:pPr>
        <w:spacing w:before="120"/>
        <w:jc w:val="both"/>
        <w:rPr>
          <w:rFonts w:asciiTheme="minorHAnsi" w:hAnsiTheme="minorHAnsi"/>
          <w:b/>
          <w:bCs/>
          <w:sz w:val="22"/>
          <w:szCs w:val="22"/>
          <w:u w:val="single"/>
        </w:rPr>
      </w:pPr>
      <w:r w:rsidRPr="00B817E8">
        <w:rPr>
          <w:rFonts w:asciiTheme="minorHAnsi" w:hAnsiTheme="minorHAnsi"/>
          <w:b/>
          <w:sz w:val="22"/>
          <w:szCs w:val="22"/>
          <w:u w:val="single"/>
        </w:rPr>
        <w:t>Minimum Qualifications</w:t>
      </w:r>
      <w:r w:rsidRPr="00B817E8">
        <w:rPr>
          <w:rFonts w:asciiTheme="minorHAnsi" w:hAnsiTheme="minorHAnsi"/>
          <w:b/>
          <w:bCs/>
          <w:sz w:val="22"/>
          <w:szCs w:val="22"/>
          <w:u w:val="single"/>
        </w:rPr>
        <w:t> and Experience</w:t>
      </w:r>
    </w:p>
    <w:p w:rsidR="00481DFD" w:rsidRDefault="00481DFD" w:rsidP="000C74FD">
      <w:pPr>
        <w:spacing w:before="120"/>
        <w:jc w:val="both"/>
        <w:rPr>
          <w:rFonts w:asciiTheme="minorHAnsi" w:hAnsiTheme="minorHAnsi"/>
          <w:b/>
          <w:bCs/>
          <w:sz w:val="22"/>
          <w:szCs w:val="22"/>
          <w:u w:val="single"/>
        </w:rPr>
      </w:pPr>
    </w:p>
    <w:p w:rsidR="004D3839" w:rsidRPr="00B817E8" w:rsidRDefault="004D3839" w:rsidP="000C74FD">
      <w:pPr>
        <w:spacing w:before="120"/>
        <w:jc w:val="both"/>
        <w:rPr>
          <w:rFonts w:asciiTheme="minorHAnsi" w:hAnsiTheme="minorHAnsi"/>
          <w:sz w:val="22"/>
          <w:szCs w:val="22"/>
          <w:lang w:val="en-GB"/>
        </w:rPr>
      </w:pPr>
      <w:r w:rsidRPr="00B817E8">
        <w:rPr>
          <w:rFonts w:asciiTheme="minorHAnsi" w:hAnsiTheme="minorHAnsi"/>
          <w:sz w:val="22"/>
          <w:szCs w:val="22"/>
          <w:lang w:val="en-GB"/>
        </w:rPr>
        <w:lastRenderedPageBreak/>
        <w:t>The Project Admin/Finance Assistant will have the following qualifications, or be able to demonstrate:</w:t>
      </w:r>
    </w:p>
    <w:p w:rsidR="004D3839" w:rsidRPr="00B817E8" w:rsidRDefault="004D3839" w:rsidP="000C74FD">
      <w:pPr>
        <w:tabs>
          <w:tab w:val="left" w:pos="360"/>
        </w:tabs>
        <w:spacing w:before="120"/>
        <w:jc w:val="both"/>
        <w:rPr>
          <w:rFonts w:asciiTheme="minorHAnsi" w:hAnsiTheme="minorHAnsi"/>
          <w:sz w:val="22"/>
          <w:szCs w:val="22"/>
          <w:lang w:val="en-GB"/>
        </w:rPr>
      </w:pPr>
    </w:p>
    <w:tbl>
      <w:tblPr>
        <w:tblW w:w="9270" w:type="dxa"/>
        <w:tblInd w:w="4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5"/>
        <w:gridCol w:w="7765"/>
      </w:tblGrid>
      <w:tr w:rsidR="004D3839" w:rsidRPr="00B817E8" w:rsidTr="00845CC4">
        <w:trPr>
          <w:trHeight w:val="460"/>
        </w:trPr>
        <w:tc>
          <w:tcPr>
            <w:tcW w:w="9270" w:type="dxa"/>
            <w:gridSpan w:val="2"/>
            <w:shd w:val="clear" w:color="auto" w:fill="C2D69B"/>
            <w:vAlign w:val="center"/>
            <w:hideMark/>
          </w:tcPr>
          <w:p w:rsidR="004D3839" w:rsidRPr="00B817E8" w:rsidRDefault="004D3839" w:rsidP="000C74FD">
            <w:pPr>
              <w:spacing w:before="120"/>
              <w:jc w:val="both"/>
              <w:rPr>
                <w:rFonts w:asciiTheme="minorHAnsi" w:hAnsiTheme="minorHAnsi"/>
                <w:b/>
                <w:sz w:val="22"/>
                <w:szCs w:val="22"/>
              </w:rPr>
            </w:pPr>
            <w:r w:rsidRPr="00B817E8">
              <w:rPr>
                <w:rFonts w:asciiTheme="minorHAnsi" w:hAnsiTheme="minorHAnsi"/>
                <w:b/>
                <w:sz w:val="22"/>
                <w:szCs w:val="22"/>
              </w:rPr>
              <w:t>Minimum Qualifications and Experience</w:t>
            </w:r>
          </w:p>
        </w:tc>
      </w:tr>
      <w:tr w:rsidR="004D3839" w:rsidRPr="00B817E8" w:rsidTr="00845CC4">
        <w:tc>
          <w:tcPr>
            <w:tcW w:w="1505" w:type="dxa"/>
          </w:tcPr>
          <w:p w:rsidR="004D3839" w:rsidRPr="00B817E8" w:rsidRDefault="004D3839" w:rsidP="000C74FD">
            <w:pPr>
              <w:tabs>
                <w:tab w:val="left" w:pos="360"/>
              </w:tabs>
              <w:spacing w:before="120"/>
              <w:jc w:val="both"/>
              <w:rPr>
                <w:rFonts w:asciiTheme="minorHAnsi" w:hAnsiTheme="minorHAnsi"/>
                <w:bCs/>
                <w:sz w:val="22"/>
                <w:szCs w:val="22"/>
              </w:rPr>
            </w:pPr>
            <w:r w:rsidRPr="00B817E8">
              <w:rPr>
                <w:rFonts w:asciiTheme="minorHAnsi" w:hAnsiTheme="minorHAnsi"/>
                <w:bCs/>
                <w:sz w:val="22"/>
                <w:szCs w:val="22"/>
              </w:rPr>
              <w:t xml:space="preserve">Education </w:t>
            </w:r>
          </w:p>
          <w:p w:rsidR="004D3839" w:rsidRPr="00B817E8" w:rsidRDefault="004D3839" w:rsidP="000C74FD">
            <w:pPr>
              <w:spacing w:before="120"/>
              <w:jc w:val="both"/>
              <w:rPr>
                <w:rFonts w:asciiTheme="minorHAnsi" w:hAnsiTheme="minorHAnsi"/>
                <w:bCs/>
                <w:sz w:val="22"/>
                <w:szCs w:val="22"/>
              </w:rPr>
            </w:pPr>
          </w:p>
        </w:tc>
        <w:tc>
          <w:tcPr>
            <w:tcW w:w="7765" w:type="dxa"/>
            <w:hideMark/>
          </w:tcPr>
          <w:p w:rsidR="004D3839" w:rsidRPr="00B817E8" w:rsidRDefault="004D3839" w:rsidP="000C74FD">
            <w:pPr>
              <w:pStyle w:val="BodyTextIndent"/>
              <w:widowControl w:val="0"/>
              <w:spacing w:before="120"/>
              <w:jc w:val="both"/>
              <w:rPr>
                <w:rFonts w:asciiTheme="minorHAnsi" w:hAnsiTheme="minorHAnsi"/>
                <w:sz w:val="22"/>
                <w:szCs w:val="22"/>
              </w:rPr>
            </w:pPr>
            <w:r w:rsidRPr="00B817E8">
              <w:rPr>
                <w:rFonts w:asciiTheme="minorHAnsi" w:hAnsiTheme="minorHAnsi"/>
                <w:sz w:val="22"/>
                <w:szCs w:val="22"/>
              </w:rPr>
              <w:t>University degree (B.Sc) in any appropriate discipline related to Administration, Finance and Project Management.</w:t>
            </w:r>
          </w:p>
        </w:tc>
      </w:tr>
      <w:tr w:rsidR="004D3839" w:rsidRPr="00B817E8" w:rsidTr="00845CC4">
        <w:tc>
          <w:tcPr>
            <w:tcW w:w="1505" w:type="dxa"/>
            <w:hideMark/>
          </w:tcPr>
          <w:p w:rsidR="004D3839" w:rsidRPr="00B817E8" w:rsidRDefault="004D3839" w:rsidP="000C74FD">
            <w:pPr>
              <w:tabs>
                <w:tab w:val="left" w:pos="360"/>
              </w:tabs>
              <w:spacing w:before="120"/>
              <w:jc w:val="both"/>
              <w:rPr>
                <w:rFonts w:asciiTheme="minorHAnsi" w:hAnsiTheme="minorHAnsi"/>
                <w:bCs/>
                <w:sz w:val="22"/>
                <w:szCs w:val="22"/>
              </w:rPr>
            </w:pPr>
            <w:r w:rsidRPr="00B817E8">
              <w:rPr>
                <w:rFonts w:asciiTheme="minorHAnsi" w:hAnsiTheme="minorHAnsi"/>
                <w:bCs/>
                <w:sz w:val="22"/>
                <w:szCs w:val="22"/>
              </w:rPr>
              <w:t>Experience</w:t>
            </w:r>
          </w:p>
        </w:tc>
        <w:tc>
          <w:tcPr>
            <w:tcW w:w="7765" w:type="dxa"/>
            <w:hideMark/>
          </w:tcPr>
          <w:p w:rsidR="004D3839" w:rsidRPr="0076200C" w:rsidRDefault="004D3839" w:rsidP="00842C8C">
            <w:pPr>
              <w:numPr>
                <w:ilvl w:val="0"/>
                <w:numId w:val="31"/>
              </w:numPr>
              <w:tabs>
                <w:tab w:val="clear" w:pos="360"/>
                <w:tab w:val="num" w:pos="405"/>
              </w:tabs>
              <w:ind w:left="380"/>
              <w:jc w:val="both"/>
              <w:rPr>
                <w:rFonts w:asciiTheme="minorHAnsi" w:hAnsiTheme="minorHAnsi"/>
                <w:bCs/>
                <w:sz w:val="22"/>
                <w:szCs w:val="22"/>
              </w:rPr>
            </w:pPr>
            <w:r w:rsidRPr="0076200C">
              <w:rPr>
                <w:rFonts w:asciiTheme="minorHAnsi" w:hAnsiTheme="minorHAnsi"/>
                <w:bCs/>
                <w:sz w:val="22"/>
                <w:szCs w:val="22"/>
              </w:rPr>
              <w:t>A minimum of three years’ national experience in project Administration and Financial development and management.</w:t>
            </w:r>
          </w:p>
          <w:p w:rsidR="004D3839" w:rsidRPr="0076200C" w:rsidRDefault="004D3839" w:rsidP="00842C8C">
            <w:pPr>
              <w:numPr>
                <w:ilvl w:val="0"/>
                <w:numId w:val="31"/>
              </w:numPr>
              <w:tabs>
                <w:tab w:val="clear" w:pos="360"/>
                <w:tab w:val="num" w:pos="405"/>
              </w:tabs>
              <w:ind w:left="380"/>
              <w:jc w:val="both"/>
              <w:rPr>
                <w:rFonts w:asciiTheme="minorHAnsi" w:hAnsiTheme="minorHAnsi"/>
                <w:bCs/>
                <w:sz w:val="22"/>
                <w:szCs w:val="22"/>
              </w:rPr>
            </w:pPr>
            <w:r w:rsidRPr="0076200C">
              <w:rPr>
                <w:rFonts w:asciiTheme="minorHAnsi" w:hAnsiTheme="minorHAnsi"/>
                <w:bCs/>
                <w:sz w:val="22"/>
                <w:szCs w:val="22"/>
              </w:rPr>
              <w:t xml:space="preserve">Previous experience with UN Agencies will be Advantage. </w:t>
            </w:r>
          </w:p>
          <w:p w:rsidR="004D3839" w:rsidRPr="0076200C" w:rsidRDefault="004D3839" w:rsidP="00842C8C">
            <w:pPr>
              <w:numPr>
                <w:ilvl w:val="0"/>
                <w:numId w:val="31"/>
              </w:numPr>
              <w:tabs>
                <w:tab w:val="clear" w:pos="360"/>
                <w:tab w:val="num" w:pos="405"/>
              </w:tabs>
              <w:ind w:left="380"/>
              <w:jc w:val="both"/>
              <w:rPr>
                <w:rFonts w:asciiTheme="minorHAnsi" w:hAnsiTheme="minorHAnsi"/>
                <w:bCs/>
                <w:sz w:val="22"/>
                <w:szCs w:val="22"/>
              </w:rPr>
            </w:pPr>
            <w:r w:rsidRPr="0076200C">
              <w:rPr>
                <w:rFonts w:asciiTheme="minorHAnsi" w:hAnsiTheme="minorHAnsi"/>
                <w:bCs/>
                <w:sz w:val="22"/>
                <w:szCs w:val="22"/>
              </w:rPr>
              <w:t xml:space="preserve">Proven ability to work with a variety of people including government officials, international and national NGOs, local stakeholders, </w:t>
            </w:r>
            <w:r w:rsidRPr="00B4525F">
              <w:rPr>
                <w:rFonts w:asciiTheme="minorHAnsi" w:hAnsiTheme="minorHAnsi"/>
                <w:bCs/>
                <w:noProof/>
                <w:sz w:val="22"/>
                <w:szCs w:val="22"/>
              </w:rPr>
              <w:t>experts</w:t>
            </w:r>
            <w:r w:rsidR="00B4525F">
              <w:rPr>
                <w:rFonts w:asciiTheme="minorHAnsi" w:hAnsiTheme="minorHAnsi"/>
                <w:bCs/>
                <w:noProof/>
                <w:sz w:val="22"/>
                <w:szCs w:val="22"/>
              </w:rPr>
              <w:t>,</w:t>
            </w:r>
            <w:r w:rsidRPr="0076200C">
              <w:rPr>
                <w:rFonts w:asciiTheme="minorHAnsi" w:hAnsiTheme="minorHAnsi"/>
                <w:bCs/>
                <w:sz w:val="22"/>
                <w:szCs w:val="22"/>
              </w:rPr>
              <w:t xml:space="preserve"> and consultants.</w:t>
            </w:r>
          </w:p>
          <w:p w:rsidR="004D3839" w:rsidRPr="0076200C" w:rsidRDefault="004D3839" w:rsidP="00842C8C">
            <w:pPr>
              <w:numPr>
                <w:ilvl w:val="0"/>
                <w:numId w:val="31"/>
              </w:numPr>
              <w:tabs>
                <w:tab w:val="clear" w:pos="360"/>
                <w:tab w:val="num" w:pos="405"/>
              </w:tabs>
              <w:ind w:left="380"/>
              <w:jc w:val="both"/>
              <w:rPr>
                <w:rFonts w:asciiTheme="minorHAnsi" w:hAnsiTheme="minorHAnsi"/>
                <w:bCs/>
                <w:sz w:val="22"/>
                <w:szCs w:val="22"/>
              </w:rPr>
            </w:pPr>
            <w:r w:rsidRPr="0076200C">
              <w:rPr>
                <w:rFonts w:asciiTheme="minorHAnsi" w:hAnsiTheme="minorHAnsi"/>
                <w:bCs/>
                <w:sz w:val="22"/>
                <w:szCs w:val="22"/>
              </w:rPr>
              <w:t xml:space="preserve">Excellent communication, </w:t>
            </w:r>
            <w:r w:rsidR="00DF1040" w:rsidRPr="0076200C">
              <w:rPr>
                <w:rFonts w:asciiTheme="minorHAnsi" w:hAnsiTheme="minorHAnsi"/>
                <w:bCs/>
                <w:sz w:val="22"/>
                <w:szCs w:val="22"/>
              </w:rPr>
              <w:t>presentation,</w:t>
            </w:r>
            <w:r w:rsidRPr="0076200C">
              <w:rPr>
                <w:rFonts w:asciiTheme="minorHAnsi" w:hAnsiTheme="minorHAnsi"/>
                <w:bCs/>
                <w:sz w:val="22"/>
                <w:szCs w:val="22"/>
              </w:rPr>
              <w:t xml:space="preserve"> and facilitation skills.</w:t>
            </w:r>
          </w:p>
          <w:p w:rsidR="004D3839" w:rsidRPr="0076200C" w:rsidRDefault="004D3839" w:rsidP="00842C8C">
            <w:pPr>
              <w:numPr>
                <w:ilvl w:val="0"/>
                <w:numId w:val="31"/>
              </w:numPr>
              <w:tabs>
                <w:tab w:val="clear" w:pos="360"/>
                <w:tab w:val="num" w:pos="405"/>
              </w:tabs>
              <w:ind w:left="380"/>
              <w:jc w:val="both"/>
              <w:rPr>
                <w:rFonts w:asciiTheme="minorHAnsi" w:hAnsiTheme="minorHAnsi"/>
                <w:bCs/>
                <w:sz w:val="22"/>
                <w:szCs w:val="22"/>
              </w:rPr>
            </w:pPr>
            <w:r w:rsidRPr="0076200C">
              <w:rPr>
                <w:rFonts w:asciiTheme="minorHAnsi" w:hAnsiTheme="minorHAnsi"/>
                <w:bCs/>
                <w:sz w:val="22"/>
                <w:szCs w:val="22"/>
              </w:rPr>
              <w:t>A proven ability to manage budgets.</w:t>
            </w:r>
          </w:p>
          <w:p w:rsidR="004D3839" w:rsidRPr="0076200C" w:rsidRDefault="004D3839" w:rsidP="00842C8C">
            <w:pPr>
              <w:numPr>
                <w:ilvl w:val="0"/>
                <w:numId w:val="31"/>
              </w:numPr>
              <w:tabs>
                <w:tab w:val="clear" w:pos="360"/>
                <w:tab w:val="num" w:pos="405"/>
              </w:tabs>
              <w:ind w:left="380"/>
              <w:jc w:val="both"/>
              <w:rPr>
                <w:rFonts w:asciiTheme="minorHAnsi" w:hAnsiTheme="minorHAnsi"/>
                <w:bCs/>
                <w:sz w:val="22"/>
                <w:szCs w:val="22"/>
              </w:rPr>
            </w:pPr>
            <w:r w:rsidRPr="0076200C">
              <w:rPr>
                <w:rFonts w:asciiTheme="minorHAnsi" w:hAnsiTheme="minorHAnsi"/>
                <w:bCs/>
                <w:sz w:val="22"/>
                <w:szCs w:val="22"/>
              </w:rPr>
              <w:t>Good organizational and planning skills and a proven ability to adhere to deadlines.</w:t>
            </w:r>
          </w:p>
          <w:p w:rsidR="004D3839" w:rsidRPr="0076200C" w:rsidRDefault="004D3839" w:rsidP="00842C8C">
            <w:pPr>
              <w:numPr>
                <w:ilvl w:val="0"/>
                <w:numId w:val="31"/>
              </w:numPr>
              <w:tabs>
                <w:tab w:val="clear" w:pos="360"/>
                <w:tab w:val="num" w:pos="405"/>
              </w:tabs>
              <w:ind w:left="380"/>
              <w:jc w:val="both"/>
              <w:rPr>
                <w:rFonts w:asciiTheme="minorHAnsi" w:hAnsiTheme="minorHAnsi"/>
                <w:bCs/>
                <w:sz w:val="22"/>
                <w:szCs w:val="22"/>
              </w:rPr>
            </w:pPr>
            <w:r w:rsidRPr="0076200C">
              <w:rPr>
                <w:rFonts w:asciiTheme="minorHAnsi" w:hAnsiTheme="minorHAnsi"/>
                <w:bCs/>
                <w:sz w:val="22"/>
                <w:szCs w:val="22"/>
              </w:rPr>
              <w:t xml:space="preserve">A proven ability to provide </w:t>
            </w:r>
            <w:r w:rsidRPr="00B4525F">
              <w:rPr>
                <w:rFonts w:asciiTheme="minorHAnsi" w:hAnsiTheme="minorHAnsi"/>
                <w:bCs/>
                <w:noProof/>
                <w:sz w:val="22"/>
                <w:szCs w:val="22"/>
              </w:rPr>
              <w:t>financial</w:t>
            </w:r>
            <w:r w:rsidR="00B4525F">
              <w:rPr>
                <w:rFonts w:asciiTheme="minorHAnsi" w:hAnsiTheme="minorHAnsi"/>
                <w:bCs/>
                <w:noProof/>
                <w:sz w:val="22"/>
                <w:szCs w:val="22"/>
              </w:rPr>
              <w:t>ly</w:t>
            </w:r>
            <w:r w:rsidRPr="0076200C">
              <w:rPr>
                <w:rFonts w:asciiTheme="minorHAnsi" w:hAnsiTheme="minorHAnsi"/>
                <w:bCs/>
                <w:sz w:val="22"/>
                <w:szCs w:val="22"/>
              </w:rPr>
              <w:t xml:space="preserve"> and progress reports in accordance with reporting schedules.</w:t>
            </w:r>
          </w:p>
        </w:tc>
      </w:tr>
      <w:tr w:rsidR="00F232E9" w:rsidRPr="00B817E8" w:rsidTr="00F232E9">
        <w:tc>
          <w:tcPr>
            <w:tcW w:w="1505" w:type="dxa"/>
            <w:tcBorders>
              <w:top w:val="single" w:sz="4" w:space="0" w:color="auto"/>
              <w:left w:val="single" w:sz="4" w:space="0" w:color="auto"/>
              <w:bottom w:val="single" w:sz="4" w:space="0" w:color="auto"/>
              <w:right w:val="single" w:sz="4" w:space="0" w:color="auto"/>
            </w:tcBorders>
            <w:hideMark/>
          </w:tcPr>
          <w:p w:rsidR="00F232E9" w:rsidRPr="00B817E8" w:rsidRDefault="00F232E9" w:rsidP="00F232E9">
            <w:pPr>
              <w:tabs>
                <w:tab w:val="left" w:pos="360"/>
              </w:tabs>
              <w:spacing w:before="120"/>
              <w:jc w:val="both"/>
              <w:rPr>
                <w:rFonts w:asciiTheme="minorHAnsi" w:hAnsiTheme="minorHAnsi"/>
                <w:bCs/>
                <w:sz w:val="22"/>
                <w:szCs w:val="22"/>
              </w:rPr>
            </w:pPr>
            <w:r w:rsidRPr="00B817E8">
              <w:rPr>
                <w:rFonts w:asciiTheme="minorHAnsi" w:hAnsiTheme="minorHAnsi"/>
                <w:bCs/>
                <w:sz w:val="22"/>
                <w:szCs w:val="22"/>
              </w:rPr>
              <w:t>Language requirements</w:t>
            </w:r>
          </w:p>
        </w:tc>
        <w:tc>
          <w:tcPr>
            <w:tcW w:w="7765" w:type="dxa"/>
            <w:tcBorders>
              <w:top w:val="single" w:sz="4" w:space="0" w:color="auto"/>
              <w:left w:val="single" w:sz="4" w:space="0" w:color="auto"/>
              <w:bottom w:val="single" w:sz="4" w:space="0" w:color="auto"/>
              <w:right w:val="single" w:sz="4" w:space="0" w:color="auto"/>
            </w:tcBorders>
            <w:hideMark/>
          </w:tcPr>
          <w:p w:rsidR="00F232E9" w:rsidRPr="0076200C" w:rsidRDefault="00F232E9" w:rsidP="00842C8C">
            <w:pPr>
              <w:numPr>
                <w:ilvl w:val="0"/>
                <w:numId w:val="31"/>
              </w:numPr>
              <w:tabs>
                <w:tab w:val="clear" w:pos="360"/>
                <w:tab w:val="num" w:pos="405"/>
              </w:tabs>
              <w:ind w:left="380"/>
              <w:jc w:val="both"/>
              <w:rPr>
                <w:rFonts w:asciiTheme="minorHAnsi" w:hAnsiTheme="minorHAnsi"/>
                <w:bCs/>
                <w:sz w:val="22"/>
                <w:szCs w:val="22"/>
              </w:rPr>
            </w:pPr>
            <w:r w:rsidRPr="0076200C">
              <w:rPr>
                <w:rFonts w:asciiTheme="minorHAnsi" w:hAnsiTheme="minorHAnsi"/>
                <w:bCs/>
                <w:sz w:val="22"/>
                <w:szCs w:val="22"/>
              </w:rPr>
              <w:t xml:space="preserve">Fluency in verbal and written English </w:t>
            </w:r>
          </w:p>
          <w:p w:rsidR="00F232E9" w:rsidRPr="0076200C" w:rsidRDefault="00F232E9" w:rsidP="00842C8C">
            <w:pPr>
              <w:pStyle w:val="BodyTextIndent"/>
              <w:widowControl w:val="0"/>
              <w:numPr>
                <w:ilvl w:val="0"/>
                <w:numId w:val="31"/>
              </w:numPr>
              <w:tabs>
                <w:tab w:val="clear" w:pos="360"/>
                <w:tab w:val="num" w:pos="405"/>
              </w:tabs>
              <w:ind w:left="380"/>
              <w:jc w:val="both"/>
              <w:rPr>
                <w:rFonts w:asciiTheme="minorHAnsi" w:hAnsiTheme="minorHAnsi"/>
                <w:bCs/>
                <w:sz w:val="22"/>
                <w:szCs w:val="22"/>
                <w:lang w:val="en-US"/>
              </w:rPr>
            </w:pPr>
            <w:r w:rsidRPr="0076200C">
              <w:rPr>
                <w:rFonts w:asciiTheme="minorHAnsi" w:hAnsiTheme="minorHAnsi"/>
                <w:bCs/>
                <w:sz w:val="22"/>
                <w:szCs w:val="22"/>
                <w:lang w:val="en-US"/>
              </w:rPr>
              <w:t>Excellent communication (written and oral) skills in English;</w:t>
            </w:r>
          </w:p>
          <w:p w:rsidR="00F232E9" w:rsidRPr="0076200C" w:rsidRDefault="00F232E9" w:rsidP="00842C8C">
            <w:pPr>
              <w:numPr>
                <w:ilvl w:val="0"/>
                <w:numId w:val="31"/>
              </w:numPr>
              <w:tabs>
                <w:tab w:val="clear" w:pos="360"/>
                <w:tab w:val="num" w:pos="405"/>
              </w:tabs>
              <w:ind w:left="380"/>
              <w:jc w:val="both"/>
              <w:rPr>
                <w:rFonts w:asciiTheme="minorHAnsi" w:hAnsiTheme="minorHAnsi"/>
                <w:bCs/>
                <w:sz w:val="22"/>
                <w:szCs w:val="22"/>
              </w:rPr>
            </w:pPr>
            <w:r w:rsidRPr="0076200C">
              <w:rPr>
                <w:rFonts w:asciiTheme="minorHAnsi" w:hAnsiTheme="minorHAnsi"/>
                <w:bCs/>
                <w:sz w:val="22"/>
                <w:szCs w:val="22"/>
              </w:rPr>
              <w:t>Report writing in English with fluency is necessary</w:t>
            </w:r>
          </w:p>
        </w:tc>
      </w:tr>
      <w:tr w:rsidR="00F232E9" w:rsidRPr="00B817E8" w:rsidTr="00F232E9">
        <w:tc>
          <w:tcPr>
            <w:tcW w:w="1505" w:type="dxa"/>
            <w:tcBorders>
              <w:top w:val="single" w:sz="4" w:space="0" w:color="auto"/>
              <w:left w:val="single" w:sz="4" w:space="0" w:color="auto"/>
              <w:bottom w:val="single" w:sz="4" w:space="0" w:color="auto"/>
              <w:right w:val="single" w:sz="4" w:space="0" w:color="auto"/>
            </w:tcBorders>
            <w:hideMark/>
          </w:tcPr>
          <w:p w:rsidR="00F232E9" w:rsidRPr="00B817E8" w:rsidRDefault="00F232E9" w:rsidP="00F232E9">
            <w:pPr>
              <w:tabs>
                <w:tab w:val="left" w:pos="360"/>
              </w:tabs>
              <w:spacing w:before="120"/>
              <w:jc w:val="both"/>
              <w:rPr>
                <w:rFonts w:asciiTheme="minorHAnsi" w:hAnsiTheme="minorHAnsi"/>
                <w:bCs/>
                <w:sz w:val="22"/>
                <w:szCs w:val="22"/>
              </w:rPr>
            </w:pPr>
            <w:r w:rsidRPr="00B817E8">
              <w:rPr>
                <w:rFonts w:asciiTheme="minorHAnsi" w:hAnsiTheme="minorHAnsi"/>
                <w:bCs/>
                <w:sz w:val="22"/>
                <w:szCs w:val="22"/>
              </w:rPr>
              <w:t>Computer skills</w:t>
            </w:r>
          </w:p>
        </w:tc>
        <w:tc>
          <w:tcPr>
            <w:tcW w:w="7765" w:type="dxa"/>
            <w:tcBorders>
              <w:top w:val="single" w:sz="4" w:space="0" w:color="auto"/>
              <w:left w:val="single" w:sz="4" w:space="0" w:color="auto"/>
              <w:bottom w:val="single" w:sz="4" w:space="0" w:color="auto"/>
              <w:right w:val="single" w:sz="4" w:space="0" w:color="auto"/>
            </w:tcBorders>
            <w:hideMark/>
          </w:tcPr>
          <w:p w:rsidR="00F232E9" w:rsidRPr="00F232E9" w:rsidRDefault="00F232E9" w:rsidP="00F232E9">
            <w:pPr>
              <w:tabs>
                <w:tab w:val="num" w:pos="405"/>
              </w:tabs>
              <w:ind w:left="380" w:hanging="360"/>
              <w:jc w:val="both"/>
              <w:rPr>
                <w:rFonts w:asciiTheme="minorHAnsi" w:hAnsiTheme="minorHAnsi"/>
                <w:bCs/>
                <w:sz w:val="22"/>
                <w:szCs w:val="22"/>
              </w:rPr>
            </w:pPr>
            <w:r w:rsidRPr="00F232E9">
              <w:rPr>
                <w:rFonts w:asciiTheme="minorHAnsi" w:hAnsiTheme="minorHAnsi"/>
                <w:bCs/>
                <w:sz w:val="22"/>
                <w:szCs w:val="22"/>
              </w:rPr>
              <w:t>Excellent computer and word processing skills.</w:t>
            </w:r>
          </w:p>
        </w:tc>
      </w:tr>
      <w:tr w:rsidR="00F232E9" w:rsidRPr="00B817E8" w:rsidTr="00F232E9">
        <w:tc>
          <w:tcPr>
            <w:tcW w:w="1505" w:type="dxa"/>
            <w:tcBorders>
              <w:top w:val="single" w:sz="4" w:space="0" w:color="auto"/>
              <w:left w:val="single" w:sz="4" w:space="0" w:color="auto"/>
              <w:bottom w:val="single" w:sz="4" w:space="0" w:color="auto"/>
              <w:right w:val="single" w:sz="4" w:space="0" w:color="auto"/>
            </w:tcBorders>
            <w:hideMark/>
          </w:tcPr>
          <w:p w:rsidR="00F232E9" w:rsidRPr="00B817E8" w:rsidRDefault="00F232E9" w:rsidP="00F232E9">
            <w:pPr>
              <w:tabs>
                <w:tab w:val="left" w:pos="360"/>
              </w:tabs>
              <w:spacing w:before="120"/>
              <w:jc w:val="both"/>
              <w:rPr>
                <w:rFonts w:asciiTheme="minorHAnsi" w:hAnsiTheme="minorHAnsi"/>
                <w:bCs/>
                <w:sz w:val="22"/>
                <w:szCs w:val="22"/>
              </w:rPr>
            </w:pPr>
            <w:r w:rsidRPr="00B817E8">
              <w:rPr>
                <w:rFonts w:asciiTheme="minorHAnsi" w:hAnsiTheme="minorHAnsi"/>
                <w:bCs/>
                <w:sz w:val="22"/>
                <w:szCs w:val="22"/>
              </w:rPr>
              <w:t>Nationality</w:t>
            </w:r>
          </w:p>
        </w:tc>
        <w:tc>
          <w:tcPr>
            <w:tcW w:w="7765" w:type="dxa"/>
            <w:tcBorders>
              <w:top w:val="single" w:sz="4" w:space="0" w:color="auto"/>
              <w:left w:val="single" w:sz="4" w:space="0" w:color="auto"/>
              <w:bottom w:val="single" w:sz="4" w:space="0" w:color="auto"/>
              <w:right w:val="single" w:sz="4" w:space="0" w:color="auto"/>
            </w:tcBorders>
            <w:hideMark/>
          </w:tcPr>
          <w:p w:rsidR="00F232E9" w:rsidRPr="00F232E9" w:rsidRDefault="00F232E9" w:rsidP="00F232E9">
            <w:pPr>
              <w:tabs>
                <w:tab w:val="num" w:pos="405"/>
              </w:tabs>
              <w:ind w:left="380" w:hanging="360"/>
              <w:jc w:val="both"/>
              <w:rPr>
                <w:rFonts w:asciiTheme="minorHAnsi" w:hAnsiTheme="minorHAnsi"/>
                <w:bCs/>
                <w:sz w:val="22"/>
                <w:szCs w:val="22"/>
              </w:rPr>
            </w:pPr>
            <w:r w:rsidRPr="00F232E9">
              <w:rPr>
                <w:rFonts w:asciiTheme="minorHAnsi" w:hAnsiTheme="minorHAnsi"/>
                <w:bCs/>
                <w:sz w:val="22"/>
                <w:szCs w:val="22"/>
              </w:rPr>
              <w:t>Ugandan</w:t>
            </w:r>
          </w:p>
        </w:tc>
      </w:tr>
    </w:tbl>
    <w:p w:rsidR="00CC28B7" w:rsidRDefault="00CC28B7" w:rsidP="000C74FD">
      <w:pPr>
        <w:spacing w:before="120"/>
        <w:jc w:val="both"/>
        <w:rPr>
          <w:rFonts w:asciiTheme="minorHAnsi" w:hAnsiTheme="minorHAnsi"/>
          <w:bCs/>
          <w:sz w:val="22"/>
          <w:szCs w:val="22"/>
        </w:rPr>
        <w:sectPr w:rsidR="00CC28B7" w:rsidSect="00CC28B7">
          <w:pgSz w:w="12240" w:h="15840" w:code="1"/>
          <w:pgMar w:top="1440" w:right="1080" w:bottom="1440" w:left="1080" w:header="720" w:footer="720" w:gutter="0"/>
          <w:cols w:space="720"/>
          <w:docGrid w:linePitch="360"/>
        </w:sectPr>
      </w:pPr>
    </w:p>
    <w:p w:rsidR="003C21FD" w:rsidRPr="003C21FD" w:rsidRDefault="003C21FD" w:rsidP="003C21FD">
      <w:pPr>
        <w:pStyle w:val="Caption"/>
        <w:rPr>
          <w:rFonts w:asciiTheme="minorHAnsi" w:hAnsiTheme="minorHAnsi" w:cstheme="minorHAnsi"/>
          <w:caps/>
          <w:sz w:val="24"/>
        </w:rPr>
      </w:pPr>
      <w:bookmarkStart w:id="124" w:name="_Toc472671364"/>
      <w:bookmarkStart w:id="125" w:name="_Toc472498107"/>
      <w:r w:rsidRPr="003C21FD">
        <w:rPr>
          <w:rFonts w:asciiTheme="minorHAnsi" w:hAnsiTheme="minorHAnsi" w:cstheme="minorHAnsi"/>
          <w:caps/>
          <w:sz w:val="24"/>
        </w:rPr>
        <w:lastRenderedPageBreak/>
        <w:t xml:space="preserve">Annex </w:t>
      </w:r>
      <w:r w:rsidRPr="003C21FD">
        <w:rPr>
          <w:rFonts w:asciiTheme="minorHAnsi" w:hAnsiTheme="minorHAnsi" w:cstheme="minorHAnsi"/>
          <w:caps/>
          <w:sz w:val="24"/>
        </w:rPr>
        <w:fldChar w:fldCharType="begin"/>
      </w:r>
      <w:r w:rsidRPr="003C21FD">
        <w:rPr>
          <w:rFonts w:asciiTheme="minorHAnsi" w:hAnsiTheme="minorHAnsi" w:cstheme="minorHAnsi"/>
          <w:caps/>
          <w:sz w:val="24"/>
        </w:rPr>
        <w:instrText xml:space="preserve"> SEQ Annex \* ARABIC </w:instrText>
      </w:r>
      <w:r w:rsidRPr="003C21FD">
        <w:rPr>
          <w:rFonts w:asciiTheme="minorHAnsi" w:hAnsiTheme="minorHAnsi" w:cstheme="minorHAnsi"/>
          <w:caps/>
          <w:sz w:val="24"/>
        </w:rPr>
        <w:fldChar w:fldCharType="separate"/>
      </w:r>
      <w:r w:rsidRPr="003C21FD">
        <w:rPr>
          <w:rFonts w:asciiTheme="minorHAnsi" w:hAnsiTheme="minorHAnsi" w:cstheme="minorHAnsi"/>
          <w:caps/>
          <w:noProof/>
          <w:sz w:val="24"/>
        </w:rPr>
        <w:t>9</w:t>
      </w:r>
      <w:r w:rsidRPr="003C21FD">
        <w:rPr>
          <w:rFonts w:asciiTheme="minorHAnsi" w:hAnsiTheme="minorHAnsi" w:cstheme="minorHAnsi"/>
          <w:caps/>
          <w:sz w:val="24"/>
        </w:rPr>
        <w:fldChar w:fldCharType="end"/>
      </w:r>
      <w:r w:rsidRPr="003C21FD">
        <w:rPr>
          <w:rFonts w:asciiTheme="minorHAnsi" w:hAnsiTheme="minorHAnsi" w:cstheme="minorHAnsi"/>
          <w:caps/>
          <w:sz w:val="24"/>
        </w:rPr>
        <w:t>. Letter OF AGREEMENT WITH THE GOVERNMENT</w:t>
      </w:r>
      <w:bookmarkEnd w:id="124"/>
    </w:p>
    <w:p w:rsidR="003C21FD" w:rsidRPr="003C21FD" w:rsidRDefault="003C21FD" w:rsidP="003C21FD"/>
    <w:p w:rsidR="003C21FD" w:rsidRDefault="003C21FD" w:rsidP="003C21FD">
      <w:pPr>
        <w:tabs>
          <w:tab w:val="left" w:pos="0"/>
          <w:tab w:val="left" w:pos="282"/>
          <w:tab w:val="left" w:pos="1440"/>
          <w:tab w:val="left" w:pos="2880"/>
        </w:tabs>
        <w:suppressAutoHyphens/>
        <w:jc w:val="both"/>
        <w:rPr>
          <w:spacing w:val="-2"/>
        </w:rPr>
      </w:pPr>
      <w:r>
        <w:rPr>
          <w:spacing w:val="-2"/>
        </w:rPr>
        <w:t>Dear [</w:t>
      </w:r>
      <w:r w:rsidRPr="003C21FD">
        <w:rPr>
          <w:i/>
          <w:spacing w:val="-2"/>
          <w:highlight w:val="yellow"/>
        </w:rPr>
        <w:t>name of government official</w:t>
      </w:r>
      <w:r w:rsidRPr="003C21FD">
        <w:rPr>
          <w:spacing w:val="-2"/>
          <w:highlight w:val="yellow"/>
        </w:rPr>
        <w:t>],</w:t>
      </w:r>
      <w:r>
        <w:rPr>
          <w:spacing w:val="-2"/>
        </w:rPr>
        <w:t xml:space="preserve"> </w:t>
      </w:r>
    </w:p>
    <w:p w:rsidR="003C21FD" w:rsidRDefault="003C21FD" w:rsidP="003C21FD">
      <w:pPr>
        <w:numPr>
          <w:ilvl w:val="12"/>
          <w:numId w:val="0"/>
        </w:numPr>
        <w:tabs>
          <w:tab w:val="left" w:pos="0"/>
        </w:tabs>
        <w:suppressAutoHyphens/>
        <w:jc w:val="both"/>
        <w:rPr>
          <w:spacing w:val="-2"/>
        </w:rPr>
      </w:pPr>
    </w:p>
    <w:p w:rsidR="003C21FD" w:rsidRDefault="003C21FD" w:rsidP="003C21FD">
      <w:pPr>
        <w:numPr>
          <w:ilvl w:val="12"/>
          <w:numId w:val="0"/>
        </w:numPr>
        <w:tabs>
          <w:tab w:val="left" w:pos="0"/>
        </w:tabs>
        <w:suppressAutoHyphens/>
        <w:jc w:val="both"/>
        <w:rPr>
          <w:spacing w:val="-2"/>
        </w:rPr>
      </w:pPr>
      <w:r>
        <w:rPr>
          <w:spacing w:val="-2"/>
        </w:rPr>
        <w:t>1.</w:t>
      </w:r>
      <w:r>
        <w:rPr>
          <w:spacing w:val="-2"/>
        </w:rPr>
        <w:tab/>
        <w:t>Reference is made to consultations between officials of the Government of Uganda (hereinafter referred to as “the Government”) and officials of UNDP with respect to the provision of support services by the UNDP country office for nationally managed programmes and projects.  UNDP and the Government hereby agree that the UNDP country office may provide such support services at the request of the Government through its institution designated in the relevant programme support document or project document, as described below.</w:t>
      </w:r>
    </w:p>
    <w:p w:rsidR="003C21FD" w:rsidRDefault="003C21FD" w:rsidP="003C21FD">
      <w:pPr>
        <w:numPr>
          <w:ilvl w:val="12"/>
          <w:numId w:val="0"/>
        </w:numPr>
        <w:tabs>
          <w:tab w:val="left" w:pos="0"/>
        </w:tabs>
        <w:suppressAutoHyphens/>
        <w:jc w:val="both"/>
        <w:rPr>
          <w:spacing w:val="-2"/>
        </w:rPr>
      </w:pPr>
    </w:p>
    <w:p w:rsidR="003C21FD" w:rsidRDefault="003C21FD" w:rsidP="003C21FD">
      <w:pPr>
        <w:numPr>
          <w:ilvl w:val="12"/>
          <w:numId w:val="0"/>
        </w:numPr>
        <w:tabs>
          <w:tab w:val="left" w:pos="0"/>
        </w:tabs>
        <w:suppressAutoHyphens/>
        <w:jc w:val="both"/>
        <w:rPr>
          <w:spacing w:val="-2"/>
        </w:rPr>
      </w:pPr>
      <w:r>
        <w:rPr>
          <w:spacing w:val="-2"/>
        </w:rPr>
        <w:t>2.</w:t>
      </w:r>
      <w:r>
        <w:rPr>
          <w:spacing w:val="-2"/>
        </w:rPr>
        <w:tab/>
        <w:t>The UNDP country office may provide support services for assistance with reporting requirements and direct payment.  In providing such support services, the UNDP country office shall ensure that the capacity of the Government-designated institution is strengthened to enable it to carry out such activities directly.  The costs incurred by the UNDP country office in providing such support services shall be recovered from the administrative budget of the office.</w:t>
      </w:r>
    </w:p>
    <w:p w:rsidR="003C21FD" w:rsidRDefault="003C21FD" w:rsidP="003C21FD">
      <w:pPr>
        <w:numPr>
          <w:ilvl w:val="12"/>
          <w:numId w:val="0"/>
        </w:numPr>
        <w:tabs>
          <w:tab w:val="left" w:pos="0"/>
        </w:tabs>
        <w:suppressAutoHyphens/>
        <w:jc w:val="both"/>
        <w:rPr>
          <w:spacing w:val="-2"/>
        </w:rPr>
      </w:pPr>
    </w:p>
    <w:p w:rsidR="003C21FD" w:rsidRDefault="003C21FD" w:rsidP="003C21FD">
      <w:pPr>
        <w:numPr>
          <w:ilvl w:val="12"/>
          <w:numId w:val="0"/>
        </w:numPr>
        <w:tabs>
          <w:tab w:val="left" w:pos="0"/>
        </w:tabs>
        <w:suppressAutoHyphens/>
        <w:jc w:val="both"/>
        <w:rPr>
          <w:spacing w:val="-2"/>
        </w:rPr>
      </w:pPr>
      <w:r>
        <w:rPr>
          <w:spacing w:val="-2"/>
        </w:rPr>
        <w:t>3.</w:t>
      </w:r>
      <w:r>
        <w:rPr>
          <w:spacing w:val="-2"/>
        </w:rPr>
        <w:tab/>
        <w:t>The UNDP country office may provide, at the request of the designated institution, the following support services for the activities of the programme/project:</w:t>
      </w:r>
    </w:p>
    <w:p w:rsidR="003C21FD" w:rsidRDefault="003C21FD" w:rsidP="003C21FD">
      <w:pPr>
        <w:numPr>
          <w:ilvl w:val="12"/>
          <w:numId w:val="0"/>
        </w:numPr>
        <w:suppressAutoHyphens/>
        <w:ind w:left="720" w:hanging="720"/>
        <w:jc w:val="both"/>
        <w:rPr>
          <w:spacing w:val="-2"/>
        </w:rPr>
      </w:pPr>
      <w:r>
        <w:rPr>
          <w:spacing w:val="-2"/>
        </w:rPr>
        <w:t>(a)</w:t>
      </w:r>
      <w:r>
        <w:rPr>
          <w:spacing w:val="-2"/>
        </w:rPr>
        <w:tab/>
        <w:t>Identification and/or</w:t>
      </w:r>
      <w:r>
        <w:rPr>
          <w:b/>
          <w:spacing w:val="-2"/>
        </w:rPr>
        <w:t xml:space="preserve"> </w:t>
      </w:r>
      <w:r>
        <w:rPr>
          <w:spacing w:val="-2"/>
        </w:rPr>
        <w:t>recruitment of project and programme personnel;</w:t>
      </w:r>
    </w:p>
    <w:p w:rsidR="003C21FD" w:rsidRDefault="003C21FD" w:rsidP="003C21FD">
      <w:pPr>
        <w:numPr>
          <w:ilvl w:val="12"/>
          <w:numId w:val="0"/>
        </w:numPr>
        <w:tabs>
          <w:tab w:val="left" w:pos="0"/>
          <w:tab w:val="left" w:pos="720"/>
        </w:tabs>
        <w:suppressAutoHyphens/>
        <w:ind w:left="720" w:hanging="720"/>
        <w:jc w:val="both"/>
        <w:rPr>
          <w:spacing w:val="-2"/>
        </w:rPr>
      </w:pPr>
      <w:r>
        <w:rPr>
          <w:spacing w:val="-2"/>
        </w:rPr>
        <w:t>(b)</w:t>
      </w:r>
      <w:r>
        <w:rPr>
          <w:spacing w:val="-2"/>
        </w:rPr>
        <w:tab/>
        <w:t>Identification and facilitation of training activities;</w:t>
      </w:r>
    </w:p>
    <w:p w:rsidR="003C21FD" w:rsidRDefault="003C21FD" w:rsidP="003C21FD">
      <w:pPr>
        <w:numPr>
          <w:ilvl w:val="12"/>
          <w:numId w:val="0"/>
        </w:numPr>
        <w:tabs>
          <w:tab w:val="left" w:pos="0"/>
          <w:tab w:val="left" w:pos="720"/>
        </w:tabs>
        <w:suppressAutoHyphens/>
        <w:ind w:left="720" w:hanging="720"/>
        <w:jc w:val="both"/>
        <w:rPr>
          <w:spacing w:val="-2"/>
        </w:rPr>
      </w:pPr>
      <w:r>
        <w:rPr>
          <w:spacing w:val="-2"/>
        </w:rPr>
        <w:t>(c)        Procurement of goods and services;</w:t>
      </w:r>
    </w:p>
    <w:p w:rsidR="003C21FD" w:rsidRDefault="003C21FD" w:rsidP="003C21FD">
      <w:pPr>
        <w:tabs>
          <w:tab w:val="left" w:pos="720"/>
        </w:tabs>
        <w:suppressAutoHyphens/>
        <w:jc w:val="both"/>
        <w:rPr>
          <w:spacing w:val="-2"/>
        </w:rPr>
      </w:pPr>
    </w:p>
    <w:p w:rsidR="003C21FD" w:rsidRDefault="003C21FD" w:rsidP="003C21FD">
      <w:pPr>
        <w:numPr>
          <w:ilvl w:val="12"/>
          <w:numId w:val="0"/>
        </w:numPr>
        <w:tabs>
          <w:tab w:val="left" w:pos="0"/>
        </w:tabs>
        <w:suppressAutoHyphens/>
        <w:jc w:val="both"/>
        <w:rPr>
          <w:spacing w:val="-2"/>
        </w:rPr>
      </w:pPr>
      <w:r>
        <w:rPr>
          <w:spacing w:val="-2"/>
        </w:rPr>
        <w:t>4.</w:t>
      </w:r>
      <w:r>
        <w:rPr>
          <w:spacing w:val="-2"/>
        </w:rPr>
        <w:tab/>
        <w:t xml:space="preserve">The procurement of goods and services and the recruitment of project and programme personnel by the UNDP country office shall be in accordance with the UNDP regulations, rules, policies, and procedures.  Support services described in paragraph 3 above shall be detailed in an annex to the programme support document or project document, in the form provided in the Attachment hereto.  If the requirements for support services by the country office change during the life of a programme or project, the annex to the programme support document or project document is revised with the mutual agreement of the UNDP resident representative and the designated institution.  </w:t>
      </w:r>
    </w:p>
    <w:p w:rsidR="003C21FD" w:rsidRDefault="003C21FD" w:rsidP="003C21FD">
      <w:pPr>
        <w:numPr>
          <w:ilvl w:val="12"/>
          <w:numId w:val="0"/>
        </w:numPr>
        <w:tabs>
          <w:tab w:val="left" w:pos="0"/>
        </w:tabs>
        <w:suppressAutoHyphens/>
        <w:jc w:val="both"/>
        <w:rPr>
          <w:spacing w:val="-2"/>
        </w:rPr>
      </w:pPr>
    </w:p>
    <w:p w:rsidR="003C21FD" w:rsidRDefault="003C21FD" w:rsidP="003C21FD">
      <w:pPr>
        <w:numPr>
          <w:ilvl w:val="12"/>
          <w:numId w:val="0"/>
        </w:numPr>
        <w:tabs>
          <w:tab w:val="left" w:pos="0"/>
        </w:tabs>
        <w:suppressAutoHyphens/>
        <w:jc w:val="both"/>
        <w:rPr>
          <w:spacing w:val="-2"/>
        </w:rPr>
      </w:pPr>
      <w:r>
        <w:rPr>
          <w:spacing w:val="-2"/>
        </w:rPr>
        <w:t>5.</w:t>
      </w:r>
      <w:r>
        <w:rPr>
          <w:spacing w:val="-2"/>
        </w:rPr>
        <w:tab/>
        <w:t xml:space="preserve">The relevant provisions of the </w:t>
      </w:r>
      <w:r w:rsidRPr="003C21FD">
        <w:rPr>
          <w:spacing w:val="-2"/>
          <w:highlight w:val="yellow"/>
        </w:rPr>
        <w:t>[</w:t>
      </w:r>
      <w:r w:rsidRPr="003C21FD">
        <w:rPr>
          <w:i/>
          <w:spacing w:val="-2"/>
          <w:highlight w:val="yellow"/>
        </w:rPr>
        <w:t>Insert title and date of the UNDP standard basic assistance agreement with</w:t>
      </w:r>
      <w:r w:rsidRPr="003C21FD">
        <w:rPr>
          <w:spacing w:val="-2"/>
          <w:highlight w:val="yellow"/>
        </w:rPr>
        <w:t xml:space="preserve"> </w:t>
      </w:r>
      <w:r w:rsidRPr="003C21FD">
        <w:rPr>
          <w:i/>
          <w:spacing w:val="-2"/>
          <w:highlight w:val="yellow"/>
        </w:rPr>
        <w:t>the Government</w:t>
      </w:r>
      <w:r w:rsidRPr="003C21FD">
        <w:rPr>
          <w:spacing w:val="-2"/>
          <w:highlight w:val="yellow"/>
        </w:rPr>
        <w:t>]</w:t>
      </w:r>
      <w:r>
        <w:rPr>
          <w:spacing w:val="-2"/>
        </w:rPr>
        <w:t xml:space="preserve"> (the “SBAA”), including the provisions on liability and privileges and immunities, shall apply to the provision of such support services. The Government shall retain overall responsibility for the nationally managed programme or project through its designated institution.  The responsibility of the UNDP country office for the provision of the support services described herein shall be limited to the provision of such support services detailed in the annex to the programme support document or project document.</w:t>
      </w:r>
    </w:p>
    <w:p w:rsidR="003C21FD" w:rsidRDefault="003C21FD" w:rsidP="003C21FD">
      <w:pPr>
        <w:numPr>
          <w:ilvl w:val="12"/>
          <w:numId w:val="0"/>
        </w:numPr>
        <w:tabs>
          <w:tab w:val="left" w:pos="0"/>
        </w:tabs>
        <w:suppressAutoHyphens/>
        <w:jc w:val="both"/>
        <w:rPr>
          <w:spacing w:val="-2"/>
        </w:rPr>
      </w:pPr>
    </w:p>
    <w:p w:rsidR="003C21FD" w:rsidRDefault="003C21FD" w:rsidP="003C21FD">
      <w:pPr>
        <w:numPr>
          <w:ilvl w:val="12"/>
          <w:numId w:val="0"/>
        </w:numPr>
        <w:tabs>
          <w:tab w:val="left" w:pos="0"/>
        </w:tabs>
        <w:suppressAutoHyphens/>
        <w:jc w:val="both"/>
        <w:rPr>
          <w:spacing w:val="-2"/>
        </w:rPr>
      </w:pPr>
      <w:r>
        <w:rPr>
          <w:spacing w:val="-2"/>
        </w:rPr>
        <w:t>6.</w:t>
      </w:r>
      <w:r>
        <w:rPr>
          <w:spacing w:val="-2"/>
        </w:rPr>
        <w:tab/>
        <w:t>Any claim or dispute arising under or in connection with the provision of support services by the UNDP country office in accordance with this letter shall be handled pursuant to the relevant provisions of the SBAA.</w:t>
      </w:r>
    </w:p>
    <w:p w:rsidR="003C21FD" w:rsidRDefault="003C21FD" w:rsidP="003C21FD">
      <w:pPr>
        <w:numPr>
          <w:ilvl w:val="12"/>
          <w:numId w:val="0"/>
        </w:numPr>
        <w:tabs>
          <w:tab w:val="left" w:pos="0"/>
        </w:tabs>
        <w:suppressAutoHyphens/>
        <w:jc w:val="both"/>
        <w:rPr>
          <w:spacing w:val="-2"/>
        </w:rPr>
      </w:pPr>
    </w:p>
    <w:p w:rsidR="003C21FD" w:rsidRDefault="003C21FD" w:rsidP="003C21FD">
      <w:pPr>
        <w:numPr>
          <w:ilvl w:val="12"/>
          <w:numId w:val="0"/>
        </w:numPr>
        <w:tabs>
          <w:tab w:val="left" w:pos="0"/>
        </w:tabs>
        <w:suppressAutoHyphens/>
        <w:jc w:val="both"/>
        <w:rPr>
          <w:spacing w:val="-2"/>
        </w:rPr>
      </w:pPr>
      <w:r>
        <w:rPr>
          <w:spacing w:val="-2"/>
        </w:rPr>
        <w:t>7.</w:t>
      </w:r>
      <w:r>
        <w:rPr>
          <w:spacing w:val="-2"/>
        </w:rPr>
        <w:tab/>
        <w:t>The manner and method of cost-recovery by the UNDP country office in providing the support services described in paragraph 3 above shall be specified in the annex to the programme support document or project document.</w:t>
      </w:r>
    </w:p>
    <w:p w:rsidR="003C21FD" w:rsidRDefault="003C21FD" w:rsidP="003C21FD">
      <w:pPr>
        <w:numPr>
          <w:ilvl w:val="12"/>
          <w:numId w:val="0"/>
        </w:numPr>
        <w:tabs>
          <w:tab w:val="left" w:pos="0"/>
        </w:tabs>
        <w:suppressAutoHyphens/>
        <w:jc w:val="both"/>
        <w:rPr>
          <w:spacing w:val="-2"/>
        </w:rPr>
      </w:pPr>
      <w:r>
        <w:rPr>
          <w:spacing w:val="-2"/>
        </w:rPr>
        <w:lastRenderedPageBreak/>
        <w:t>8.</w:t>
      </w:r>
      <w:r>
        <w:rPr>
          <w:spacing w:val="-2"/>
        </w:rPr>
        <w:tab/>
        <w:t>The UNDP country office shall submit progress reports on the support services provided and shall report on the costs reimbursed in providing such services, as may be required.</w:t>
      </w:r>
    </w:p>
    <w:p w:rsidR="003C21FD" w:rsidRDefault="003C21FD" w:rsidP="003C21FD">
      <w:pPr>
        <w:numPr>
          <w:ilvl w:val="12"/>
          <w:numId w:val="0"/>
        </w:numPr>
        <w:tabs>
          <w:tab w:val="left" w:pos="0"/>
        </w:tabs>
        <w:suppressAutoHyphens/>
        <w:jc w:val="both"/>
        <w:rPr>
          <w:spacing w:val="-2"/>
        </w:rPr>
      </w:pPr>
    </w:p>
    <w:p w:rsidR="003C21FD" w:rsidRDefault="003C21FD" w:rsidP="003C21FD">
      <w:pPr>
        <w:numPr>
          <w:ilvl w:val="12"/>
          <w:numId w:val="0"/>
        </w:numPr>
        <w:tabs>
          <w:tab w:val="left" w:pos="0"/>
        </w:tabs>
        <w:suppressAutoHyphens/>
        <w:jc w:val="both"/>
        <w:rPr>
          <w:spacing w:val="-2"/>
        </w:rPr>
      </w:pPr>
      <w:r>
        <w:rPr>
          <w:spacing w:val="-2"/>
        </w:rPr>
        <w:t>9.</w:t>
      </w:r>
      <w:r>
        <w:rPr>
          <w:spacing w:val="-2"/>
        </w:rPr>
        <w:tab/>
        <w:t>Any modification of the present arrangements shall be effected by mutual written agreement of the parties hereto.</w:t>
      </w:r>
    </w:p>
    <w:p w:rsidR="003C21FD" w:rsidRDefault="003C21FD" w:rsidP="003C21FD">
      <w:pPr>
        <w:numPr>
          <w:ilvl w:val="12"/>
          <w:numId w:val="0"/>
        </w:numPr>
        <w:tabs>
          <w:tab w:val="left" w:pos="0"/>
        </w:tabs>
        <w:suppressAutoHyphens/>
        <w:jc w:val="both"/>
        <w:rPr>
          <w:spacing w:val="-2"/>
        </w:rPr>
      </w:pPr>
    </w:p>
    <w:p w:rsidR="003C21FD" w:rsidRDefault="003C21FD" w:rsidP="003C21FD">
      <w:pPr>
        <w:numPr>
          <w:ilvl w:val="12"/>
          <w:numId w:val="0"/>
        </w:numPr>
        <w:tabs>
          <w:tab w:val="left" w:pos="0"/>
        </w:tabs>
        <w:suppressAutoHyphens/>
        <w:jc w:val="both"/>
        <w:rPr>
          <w:spacing w:val="-2"/>
        </w:rPr>
      </w:pPr>
      <w:r>
        <w:rPr>
          <w:spacing w:val="-2"/>
        </w:rPr>
        <w:t>10.</w:t>
      </w:r>
      <w:r>
        <w:rPr>
          <w:spacing w:val="-2"/>
        </w:rPr>
        <w:tab/>
        <w:t>If you are in agreement with the provisions set forth above, please sign and return to this office two signed copies of this letter.  Upon your signature, this letter shall constitute an agreement between your Government and UNDP on the terms and conditions for the provision of support services by the UNDP country office for nationally managed programmes and projects.</w:t>
      </w:r>
    </w:p>
    <w:p w:rsidR="003C21FD" w:rsidRDefault="003C21FD" w:rsidP="003C21FD">
      <w:pPr>
        <w:numPr>
          <w:ilvl w:val="12"/>
          <w:numId w:val="0"/>
        </w:numPr>
        <w:tabs>
          <w:tab w:val="left" w:pos="0"/>
        </w:tabs>
        <w:suppressAutoHyphens/>
        <w:jc w:val="both"/>
        <w:rPr>
          <w:spacing w:val="-2"/>
        </w:rPr>
      </w:pPr>
    </w:p>
    <w:p w:rsidR="003C21FD" w:rsidRDefault="003C21FD" w:rsidP="003C21FD">
      <w:pPr>
        <w:numPr>
          <w:ilvl w:val="12"/>
          <w:numId w:val="0"/>
        </w:numPr>
        <w:tabs>
          <w:tab w:val="left" w:pos="0"/>
        </w:tabs>
        <w:suppressAutoHyphens/>
        <w:jc w:val="center"/>
      </w:pPr>
      <w:r>
        <w:t>Yours sincerely,</w:t>
      </w:r>
    </w:p>
    <w:p w:rsidR="003C21FD" w:rsidRDefault="003C21FD" w:rsidP="003C21FD">
      <w:pPr>
        <w:numPr>
          <w:ilvl w:val="12"/>
          <w:numId w:val="0"/>
        </w:numPr>
        <w:tabs>
          <w:tab w:val="left" w:pos="0"/>
        </w:tabs>
        <w:suppressAutoHyphens/>
        <w:jc w:val="center"/>
      </w:pPr>
    </w:p>
    <w:p w:rsidR="003C21FD" w:rsidRDefault="003C21FD" w:rsidP="003C21FD">
      <w:pPr>
        <w:numPr>
          <w:ilvl w:val="12"/>
          <w:numId w:val="0"/>
        </w:numPr>
        <w:tabs>
          <w:tab w:val="left" w:pos="0"/>
        </w:tabs>
        <w:suppressAutoHyphens/>
        <w:jc w:val="center"/>
      </w:pPr>
    </w:p>
    <w:p w:rsidR="003C21FD" w:rsidRDefault="003C21FD" w:rsidP="003C21FD">
      <w:pPr>
        <w:numPr>
          <w:ilvl w:val="12"/>
          <w:numId w:val="0"/>
        </w:numPr>
        <w:tabs>
          <w:tab w:val="left" w:pos="0"/>
        </w:tabs>
        <w:suppressAutoHyphens/>
        <w:jc w:val="center"/>
      </w:pPr>
    </w:p>
    <w:p w:rsidR="003C21FD" w:rsidRDefault="003C21FD" w:rsidP="003C21FD">
      <w:pPr>
        <w:numPr>
          <w:ilvl w:val="12"/>
          <w:numId w:val="0"/>
        </w:numPr>
        <w:tabs>
          <w:tab w:val="left" w:pos="0"/>
        </w:tabs>
        <w:suppressAutoHyphens/>
        <w:jc w:val="center"/>
      </w:pPr>
      <w:r>
        <w:t>________________________</w:t>
      </w:r>
    </w:p>
    <w:p w:rsidR="003C21FD" w:rsidRDefault="003C21FD" w:rsidP="003C21FD">
      <w:pPr>
        <w:numPr>
          <w:ilvl w:val="12"/>
          <w:numId w:val="0"/>
        </w:numPr>
        <w:tabs>
          <w:tab w:val="left" w:pos="0"/>
        </w:tabs>
        <w:suppressAutoHyphens/>
        <w:jc w:val="center"/>
      </w:pPr>
      <w:r>
        <w:t>Signed on behalf of UNDP</w:t>
      </w:r>
    </w:p>
    <w:p w:rsidR="003C21FD" w:rsidRPr="00393D2A" w:rsidRDefault="00393D2A" w:rsidP="003C21FD">
      <w:pPr>
        <w:numPr>
          <w:ilvl w:val="12"/>
          <w:numId w:val="0"/>
        </w:numPr>
        <w:tabs>
          <w:tab w:val="left" w:pos="0"/>
        </w:tabs>
        <w:suppressAutoHyphens/>
        <w:jc w:val="center"/>
        <w:rPr>
          <w:i/>
        </w:rPr>
      </w:pPr>
      <w:r w:rsidRPr="00393D2A">
        <w:rPr>
          <w:i/>
        </w:rPr>
        <w:t>Almaz Gebru</w:t>
      </w:r>
    </w:p>
    <w:p w:rsidR="003C21FD" w:rsidRPr="00393D2A" w:rsidRDefault="00393D2A" w:rsidP="003C21FD">
      <w:pPr>
        <w:numPr>
          <w:ilvl w:val="12"/>
          <w:numId w:val="0"/>
        </w:numPr>
        <w:tabs>
          <w:tab w:val="left" w:pos="0"/>
        </w:tabs>
        <w:suppressAutoHyphens/>
        <w:jc w:val="center"/>
      </w:pPr>
      <w:r w:rsidRPr="00393D2A">
        <w:rPr>
          <w:i/>
        </w:rPr>
        <w:t>Country Director</w:t>
      </w:r>
    </w:p>
    <w:p w:rsidR="003C21FD" w:rsidRPr="00393D2A" w:rsidRDefault="003C21FD" w:rsidP="003C21FD">
      <w:pPr>
        <w:numPr>
          <w:ilvl w:val="12"/>
          <w:numId w:val="0"/>
        </w:numPr>
        <w:tabs>
          <w:tab w:val="left" w:pos="0"/>
        </w:tabs>
        <w:suppressAutoHyphens/>
        <w:jc w:val="both"/>
        <w:rPr>
          <w:spacing w:val="-2"/>
        </w:rPr>
      </w:pPr>
    </w:p>
    <w:p w:rsidR="003C21FD" w:rsidRPr="00393D2A" w:rsidRDefault="003C21FD" w:rsidP="003C21FD">
      <w:pPr>
        <w:numPr>
          <w:ilvl w:val="12"/>
          <w:numId w:val="0"/>
        </w:numPr>
        <w:tabs>
          <w:tab w:val="left" w:pos="0"/>
        </w:tabs>
        <w:suppressAutoHyphens/>
        <w:jc w:val="both"/>
        <w:rPr>
          <w:spacing w:val="-2"/>
        </w:rPr>
      </w:pPr>
      <w:r w:rsidRPr="00393D2A">
        <w:rPr>
          <w:spacing w:val="-2"/>
        </w:rPr>
        <w:t>_____________________</w:t>
      </w:r>
    </w:p>
    <w:p w:rsidR="003C21FD" w:rsidRDefault="003C21FD" w:rsidP="003C21FD">
      <w:pPr>
        <w:numPr>
          <w:ilvl w:val="12"/>
          <w:numId w:val="0"/>
        </w:numPr>
        <w:tabs>
          <w:tab w:val="left" w:pos="0"/>
        </w:tabs>
        <w:suppressAutoHyphens/>
        <w:jc w:val="both"/>
        <w:rPr>
          <w:spacing w:val="-2"/>
        </w:rPr>
      </w:pPr>
      <w:r w:rsidRPr="00393D2A">
        <w:rPr>
          <w:spacing w:val="-2"/>
        </w:rPr>
        <w:t>For the Government</w:t>
      </w:r>
    </w:p>
    <w:p w:rsidR="00734AF0" w:rsidRPr="005D6408" w:rsidRDefault="00734AF0" w:rsidP="003C21FD">
      <w:pPr>
        <w:numPr>
          <w:ilvl w:val="12"/>
          <w:numId w:val="0"/>
        </w:numPr>
        <w:tabs>
          <w:tab w:val="left" w:pos="0"/>
        </w:tabs>
        <w:suppressAutoHyphens/>
        <w:jc w:val="both"/>
        <w:rPr>
          <w:i/>
          <w:spacing w:val="-2"/>
        </w:rPr>
      </w:pPr>
      <w:r w:rsidRPr="005D6408">
        <w:rPr>
          <w:i/>
          <w:spacing w:val="-2"/>
        </w:rPr>
        <w:t>Dr. Tom O. Okurut/Executive Director National Environment Management Authority</w:t>
      </w:r>
    </w:p>
    <w:p w:rsidR="003C21FD" w:rsidRDefault="00734AF0" w:rsidP="003C21FD">
      <w:pPr>
        <w:suppressAutoHyphens/>
        <w:jc w:val="both"/>
        <w:rPr>
          <w:spacing w:val="-2"/>
        </w:rPr>
      </w:pPr>
      <w:r w:rsidRPr="00393D2A">
        <w:rPr>
          <w:spacing w:val="-2"/>
        </w:rPr>
        <w:t xml:space="preserve"> </w:t>
      </w:r>
      <w:r w:rsidR="003C21FD" w:rsidRPr="00393D2A">
        <w:rPr>
          <w:spacing w:val="-2"/>
        </w:rPr>
        <w:t>[</w:t>
      </w:r>
      <w:r w:rsidR="003C21FD" w:rsidRPr="00393D2A">
        <w:rPr>
          <w:i/>
          <w:spacing w:val="-2"/>
        </w:rPr>
        <w:t>Date</w:t>
      </w:r>
      <w:r w:rsidR="003C21FD" w:rsidRPr="00393D2A">
        <w:rPr>
          <w:spacing w:val="-2"/>
        </w:rPr>
        <w:t>]</w:t>
      </w:r>
    </w:p>
    <w:p w:rsidR="003C21FD" w:rsidRDefault="003C21FD" w:rsidP="003C21FD">
      <w:pPr>
        <w:tabs>
          <w:tab w:val="left" w:pos="0"/>
          <w:tab w:val="left" w:pos="360"/>
          <w:tab w:val="left" w:pos="720"/>
        </w:tabs>
        <w:suppressAutoHyphens/>
        <w:jc w:val="both"/>
        <w:rPr>
          <w:spacing w:val="-2"/>
        </w:rPr>
      </w:pPr>
    </w:p>
    <w:p w:rsidR="003C21FD" w:rsidRDefault="003C21FD" w:rsidP="003C21FD">
      <w:pPr>
        <w:tabs>
          <w:tab w:val="left" w:pos="0"/>
          <w:tab w:val="left" w:pos="360"/>
          <w:tab w:val="left" w:pos="720"/>
        </w:tabs>
        <w:suppressAutoHyphens/>
        <w:jc w:val="both"/>
        <w:rPr>
          <w:spacing w:val="-2"/>
        </w:rPr>
        <w:sectPr w:rsidR="003C21FD">
          <w:pgSz w:w="12240" w:h="15840" w:code="1"/>
          <w:pgMar w:top="1793" w:right="1008" w:bottom="1152" w:left="1008" w:header="720" w:footer="720" w:gutter="0"/>
          <w:cols w:space="720"/>
          <w:docGrid w:linePitch="326"/>
        </w:sectPr>
      </w:pPr>
    </w:p>
    <w:p w:rsidR="003C21FD" w:rsidRDefault="003C21FD" w:rsidP="003C21FD">
      <w:pPr>
        <w:keepNext/>
        <w:keepLines/>
        <w:numPr>
          <w:ilvl w:val="12"/>
          <w:numId w:val="0"/>
        </w:numPr>
        <w:tabs>
          <w:tab w:val="left" w:pos="0"/>
        </w:tabs>
        <w:suppressAutoHyphens/>
        <w:jc w:val="center"/>
      </w:pPr>
      <w:r>
        <w:rPr>
          <w:u w:val="single"/>
        </w:rPr>
        <w:lastRenderedPageBreak/>
        <w:fldChar w:fldCharType="begin"/>
      </w:r>
      <w:r>
        <w:rPr>
          <w:u w:val="single"/>
        </w:rPr>
        <w:instrText xml:space="preserve">PRIVATE </w:instrText>
      </w:r>
      <w:r>
        <w:rPr>
          <w:u w:val="single"/>
        </w:rPr>
        <w:fldChar w:fldCharType="end"/>
      </w:r>
      <w:r>
        <w:rPr>
          <w:u w:val="single"/>
        </w:rPr>
        <w:t xml:space="preserve">Attachment </w:t>
      </w:r>
      <w:r>
        <w:rPr>
          <w:u w:val="single"/>
        </w:rPr>
        <w:fldChar w:fldCharType="begin"/>
      </w:r>
      <w:r>
        <w:rPr>
          <w:u w:val="single"/>
        </w:rPr>
        <w:instrText>tc "Attachment "</w:instrText>
      </w:r>
      <w:r>
        <w:rPr>
          <w:u w:val="single"/>
        </w:rPr>
        <w:fldChar w:fldCharType="end"/>
      </w:r>
    </w:p>
    <w:p w:rsidR="003C21FD" w:rsidRDefault="003C21FD" w:rsidP="003C21FD">
      <w:pPr>
        <w:numPr>
          <w:ilvl w:val="12"/>
          <w:numId w:val="0"/>
        </w:numPr>
        <w:tabs>
          <w:tab w:val="left" w:pos="0"/>
        </w:tabs>
        <w:suppressAutoHyphens/>
        <w:jc w:val="center"/>
      </w:pPr>
    </w:p>
    <w:p w:rsidR="003C21FD" w:rsidRDefault="003C21FD" w:rsidP="003C21FD">
      <w:pPr>
        <w:pStyle w:val="Heading1"/>
        <w:numPr>
          <w:ilvl w:val="12"/>
          <w:numId w:val="0"/>
        </w:numPr>
        <w:jc w:val="center"/>
        <w:rPr>
          <w:sz w:val="22"/>
        </w:rPr>
      </w:pPr>
      <w:r>
        <w:rPr>
          <w:sz w:val="22"/>
        </w:rPr>
        <w:t>DESCRIPTION OF UNDP COUNTRY OFFICE SUPPORT SERVICES</w:t>
      </w:r>
    </w:p>
    <w:p w:rsidR="003C21FD" w:rsidRDefault="003C21FD" w:rsidP="003C21FD">
      <w:pPr>
        <w:numPr>
          <w:ilvl w:val="12"/>
          <w:numId w:val="0"/>
        </w:numPr>
        <w:tabs>
          <w:tab w:val="left" w:pos="0"/>
        </w:tabs>
        <w:suppressAutoHyphens/>
        <w:jc w:val="both"/>
        <w:rPr>
          <w:spacing w:val="-2"/>
        </w:rPr>
      </w:pPr>
    </w:p>
    <w:p w:rsidR="003C21FD" w:rsidRDefault="003C21FD" w:rsidP="003C21FD">
      <w:pPr>
        <w:numPr>
          <w:ilvl w:val="12"/>
          <w:numId w:val="0"/>
        </w:numPr>
        <w:tabs>
          <w:tab w:val="left" w:pos="0"/>
        </w:tabs>
        <w:suppressAutoHyphens/>
        <w:jc w:val="both"/>
        <w:rPr>
          <w:spacing w:val="-2"/>
        </w:rPr>
      </w:pPr>
      <w:r>
        <w:rPr>
          <w:spacing w:val="-2"/>
        </w:rPr>
        <w:t>1.</w:t>
      </w:r>
      <w:r>
        <w:rPr>
          <w:spacing w:val="-2"/>
        </w:rPr>
        <w:tab/>
        <w:t xml:space="preserve">Reference is made to consultations between NEMA, the institution designated by the Government of Uganda and officials of UNDP with respect to the provision of support services by the UNDP country office for the nationally managed </w:t>
      </w:r>
      <w:r w:rsidRPr="003C21FD">
        <w:rPr>
          <w:spacing w:val="-2"/>
          <w:u w:val="single"/>
        </w:rPr>
        <w:t>strengthening institutional capacity for effective implementation of Rio Conventions in Uganda project</w:t>
      </w:r>
      <w:r w:rsidR="00575068">
        <w:rPr>
          <w:spacing w:val="-2"/>
        </w:rPr>
        <w:t xml:space="preserve"> </w:t>
      </w:r>
      <w:r w:rsidR="00575068" w:rsidRPr="00575068">
        <w:rPr>
          <w:i/>
          <w:spacing w:val="-2"/>
        </w:rPr>
        <w:t>(Atlas Project ID/Award ID number:  0010175; Atlas Output ID/Project ID number: 00104050; PIMS: 5643</w:t>
      </w:r>
      <w:r w:rsidR="00575068">
        <w:rPr>
          <w:spacing w:val="-2"/>
        </w:rPr>
        <w:t>)</w:t>
      </w:r>
      <w:r>
        <w:rPr>
          <w:spacing w:val="-2"/>
        </w:rPr>
        <w:t xml:space="preserve"> </w:t>
      </w:r>
    </w:p>
    <w:p w:rsidR="003C21FD" w:rsidRDefault="003C21FD" w:rsidP="003C21FD">
      <w:pPr>
        <w:numPr>
          <w:ilvl w:val="12"/>
          <w:numId w:val="0"/>
        </w:numPr>
        <w:tabs>
          <w:tab w:val="left" w:pos="0"/>
        </w:tabs>
        <w:suppressAutoHyphens/>
        <w:jc w:val="both"/>
        <w:rPr>
          <w:spacing w:val="-2"/>
        </w:rPr>
      </w:pPr>
    </w:p>
    <w:p w:rsidR="003C21FD" w:rsidRDefault="003C21FD" w:rsidP="003C21FD">
      <w:pPr>
        <w:numPr>
          <w:ilvl w:val="12"/>
          <w:numId w:val="0"/>
        </w:numPr>
        <w:tabs>
          <w:tab w:val="left" w:pos="0"/>
        </w:tabs>
        <w:suppressAutoHyphens/>
        <w:jc w:val="both"/>
        <w:rPr>
          <w:spacing w:val="-2"/>
        </w:rPr>
      </w:pPr>
      <w:r>
        <w:rPr>
          <w:spacing w:val="-2"/>
        </w:rPr>
        <w:t>2.</w:t>
      </w:r>
      <w:r>
        <w:rPr>
          <w:spacing w:val="-2"/>
        </w:rPr>
        <w:tab/>
        <w:t xml:space="preserve">In accordance with the provisions of the letter of agreement signed on </w:t>
      </w:r>
      <w:r w:rsidRPr="003C21FD">
        <w:rPr>
          <w:spacing w:val="-2"/>
          <w:highlight w:val="yellow"/>
        </w:rPr>
        <w:t>[</w:t>
      </w:r>
      <w:r w:rsidRPr="003C21FD">
        <w:rPr>
          <w:i/>
          <w:spacing w:val="-2"/>
          <w:highlight w:val="yellow"/>
        </w:rPr>
        <w:t>insert date of agreement</w:t>
      </w:r>
      <w:r w:rsidRPr="003C21FD">
        <w:rPr>
          <w:spacing w:val="-2"/>
          <w:highlight w:val="yellow"/>
        </w:rPr>
        <w:t>]</w:t>
      </w:r>
      <w:r>
        <w:rPr>
          <w:spacing w:val="-2"/>
        </w:rPr>
        <w:t xml:space="preserve"> and the </w:t>
      </w:r>
      <w:r w:rsidRPr="00DB439B">
        <w:rPr>
          <w:i/>
          <w:spacing w:val="-2"/>
        </w:rPr>
        <w:t>project</w:t>
      </w:r>
      <w:r w:rsidRPr="00DB439B">
        <w:rPr>
          <w:spacing w:val="-2"/>
        </w:rPr>
        <w:t xml:space="preserve"> </w:t>
      </w:r>
      <w:r w:rsidRPr="00DB439B">
        <w:rPr>
          <w:i/>
          <w:spacing w:val="-2"/>
        </w:rPr>
        <w:t>document</w:t>
      </w:r>
      <w:r>
        <w:rPr>
          <w:spacing w:val="-2"/>
        </w:rPr>
        <w:t xml:space="preserve">, the UNDP country office shall provide support services for the </w:t>
      </w:r>
      <w:r w:rsidRPr="003C21FD">
        <w:rPr>
          <w:spacing w:val="-2"/>
          <w:u w:val="single"/>
        </w:rPr>
        <w:t>strengthening institutional capacity for effective implementation of Rio Conventions in Uganda project</w:t>
      </w:r>
      <w:r>
        <w:rPr>
          <w:spacing w:val="-2"/>
        </w:rPr>
        <w:t xml:space="preserve"> as described below.</w:t>
      </w:r>
    </w:p>
    <w:p w:rsidR="003C21FD" w:rsidRDefault="003C21FD" w:rsidP="003C21FD">
      <w:pPr>
        <w:numPr>
          <w:ilvl w:val="12"/>
          <w:numId w:val="0"/>
        </w:numPr>
        <w:tabs>
          <w:tab w:val="left" w:pos="0"/>
        </w:tabs>
        <w:suppressAutoHyphens/>
        <w:jc w:val="both"/>
        <w:rPr>
          <w:spacing w:val="-2"/>
        </w:rPr>
      </w:pPr>
    </w:p>
    <w:p w:rsidR="003C21FD" w:rsidRDefault="003C21FD" w:rsidP="003C21FD">
      <w:pPr>
        <w:numPr>
          <w:ilvl w:val="12"/>
          <w:numId w:val="0"/>
        </w:numPr>
        <w:tabs>
          <w:tab w:val="left" w:pos="0"/>
        </w:tabs>
        <w:suppressAutoHyphens/>
        <w:jc w:val="both"/>
        <w:rPr>
          <w:spacing w:val="-2"/>
        </w:rPr>
      </w:pPr>
    </w:p>
    <w:p w:rsidR="003C21FD" w:rsidRDefault="003C21FD" w:rsidP="003C21FD">
      <w:pPr>
        <w:numPr>
          <w:ilvl w:val="12"/>
          <w:numId w:val="0"/>
        </w:numPr>
        <w:tabs>
          <w:tab w:val="left" w:pos="0"/>
        </w:tabs>
        <w:suppressAutoHyphens/>
        <w:jc w:val="both"/>
        <w:rPr>
          <w:spacing w:val="-2"/>
        </w:rPr>
      </w:pPr>
      <w:r>
        <w:rPr>
          <w:spacing w:val="-2"/>
        </w:rPr>
        <w:t>3.</w:t>
      </w:r>
      <w:r>
        <w:rPr>
          <w:spacing w:val="-2"/>
        </w:rPr>
        <w:tab/>
        <w:t>Support services to be provided:</w:t>
      </w:r>
    </w:p>
    <w:tbl>
      <w:tblPr>
        <w:tblW w:w="10260" w:type="dxa"/>
        <w:tblInd w:w="108" w:type="dxa"/>
        <w:tblLayout w:type="fixed"/>
        <w:tblLook w:val="0000" w:firstRow="0" w:lastRow="0" w:firstColumn="0" w:lastColumn="0" w:noHBand="0" w:noVBand="0"/>
      </w:tblPr>
      <w:tblGrid>
        <w:gridCol w:w="1980"/>
        <w:gridCol w:w="2615"/>
        <w:gridCol w:w="2615"/>
        <w:gridCol w:w="3050"/>
      </w:tblGrid>
      <w:tr w:rsidR="003C21FD" w:rsidTr="00A5640D">
        <w:tc>
          <w:tcPr>
            <w:tcW w:w="1980" w:type="dxa"/>
            <w:tcBorders>
              <w:top w:val="single" w:sz="6" w:space="0" w:color="auto"/>
              <w:left w:val="single" w:sz="6" w:space="0" w:color="auto"/>
              <w:bottom w:val="single" w:sz="6" w:space="0" w:color="auto"/>
            </w:tcBorders>
          </w:tcPr>
          <w:p w:rsidR="003C21FD" w:rsidRDefault="003C21FD" w:rsidP="00A5640D">
            <w:pPr>
              <w:numPr>
                <w:ilvl w:val="12"/>
                <w:numId w:val="0"/>
              </w:numPr>
              <w:tabs>
                <w:tab w:val="left" w:pos="0"/>
              </w:tabs>
              <w:suppressAutoHyphens/>
              <w:rPr>
                <w:spacing w:val="-2"/>
                <w:lang w:val="fr-FR"/>
              </w:rPr>
            </w:pPr>
            <w:r>
              <w:rPr>
                <w:spacing w:val="-2"/>
              </w:rPr>
              <w:fldChar w:fldCharType="begin"/>
            </w:r>
            <w:r>
              <w:rPr>
                <w:spacing w:val="-2"/>
                <w:lang w:val="fr-FR"/>
              </w:rPr>
              <w:instrText xml:space="preserve">PRIVATE </w:instrText>
            </w:r>
            <w:r>
              <w:rPr>
                <w:spacing w:val="-2"/>
              </w:rPr>
              <w:fldChar w:fldCharType="end"/>
            </w:r>
            <w:r>
              <w:rPr>
                <w:spacing w:val="-2"/>
                <w:lang w:val="fr-FR"/>
              </w:rPr>
              <w:t>Support services</w:t>
            </w:r>
          </w:p>
          <w:p w:rsidR="003C21FD" w:rsidRDefault="003C21FD" w:rsidP="00A5640D">
            <w:pPr>
              <w:numPr>
                <w:ilvl w:val="12"/>
                <w:numId w:val="0"/>
              </w:numPr>
              <w:tabs>
                <w:tab w:val="left" w:pos="0"/>
              </w:tabs>
              <w:suppressAutoHyphens/>
              <w:rPr>
                <w:spacing w:val="-2"/>
                <w:lang w:val="fr-FR"/>
              </w:rPr>
            </w:pPr>
            <w:r>
              <w:rPr>
                <w:spacing w:val="-2"/>
                <w:lang w:val="fr-FR"/>
              </w:rPr>
              <w:t>(insert description)</w:t>
            </w:r>
          </w:p>
        </w:tc>
        <w:tc>
          <w:tcPr>
            <w:tcW w:w="2615" w:type="dxa"/>
            <w:tcBorders>
              <w:top w:val="single" w:sz="6" w:space="0" w:color="auto"/>
              <w:left w:val="single" w:sz="6" w:space="0" w:color="auto"/>
              <w:bottom w:val="single" w:sz="6" w:space="0" w:color="auto"/>
            </w:tcBorders>
          </w:tcPr>
          <w:p w:rsidR="003C21FD" w:rsidRDefault="003C21FD" w:rsidP="00A5640D">
            <w:pPr>
              <w:numPr>
                <w:ilvl w:val="12"/>
                <w:numId w:val="0"/>
              </w:numPr>
              <w:tabs>
                <w:tab w:val="left" w:pos="0"/>
              </w:tabs>
              <w:suppressAutoHyphens/>
              <w:rPr>
                <w:spacing w:val="-2"/>
              </w:rPr>
            </w:pPr>
            <w:r>
              <w:rPr>
                <w:spacing w:val="-2"/>
              </w:rPr>
              <w:t>Schedule for the provision of the support services</w:t>
            </w:r>
          </w:p>
        </w:tc>
        <w:tc>
          <w:tcPr>
            <w:tcW w:w="2615" w:type="dxa"/>
            <w:tcBorders>
              <w:top w:val="single" w:sz="6" w:space="0" w:color="auto"/>
              <w:left w:val="single" w:sz="6" w:space="0" w:color="auto"/>
              <w:bottom w:val="single" w:sz="6" w:space="0" w:color="auto"/>
            </w:tcBorders>
          </w:tcPr>
          <w:p w:rsidR="003C21FD" w:rsidRDefault="003C21FD" w:rsidP="00A5640D">
            <w:pPr>
              <w:numPr>
                <w:ilvl w:val="12"/>
                <w:numId w:val="0"/>
              </w:numPr>
              <w:tabs>
                <w:tab w:val="left" w:pos="0"/>
              </w:tabs>
              <w:suppressAutoHyphens/>
              <w:rPr>
                <w:spacing w:val="-2"/>
              </w:rPr>
            </w:pPr>
            <w:r>
              <w:rPr>
                <w:spacing w:val="-2"/>
              </w:rPr>
              <w:t>Cost to UNDP of providing such support services (where appropriate)</w:t>
            </w:r>
          </w:p>
        </w:tc>
        <w:tc>
          <w:tcPr>
            <w:tcW w:w="3050" w:type="dxa"/>
            <w:tcBorders>
              <w:top w:val="single" w:sz="6" w:space="0" w:color="auto"/>
              <w:left w:val="single" w:sz="6" w:space="0" w:color="auto"/>
              <w:bottom w:val="single" w:sz="6" w:space="0" w:color="auto"/>
              <w:right w:val="single" w:sz="6" w:space="0" w:color="auto"/>
            </w:tcBorders>
          </w:tcPr>
          <w:p w:rsidR="003C21FD" w:rsidRDefault="003C21FD" w:rsidP="00A5640D">
            <w:pPr>
              <w:numPr>
                <w:ilvl w:val="12"/>
                <w:numId w:val="0"/>
              </w:numPr>
              <w:tabs>
                <w:tab w:val="left" w:pos="0"/>
              </w:tabs>
              <w:suppressAutoHyphens/>
              <w:rPr>
                <w:spacing w:val="-2"/>
              </w:rPr>
            </w:pPr>
            <w:r>
              <w:rPr>
                <w:spacing w:val="-2"/>
              </w:rPr>
              <w:t>Amount and method of reimbursement of UNDP (where appropriate)</w:t>
            </w:r>
          </w:p>
        </w:tc>
      </w:tr>
      <w:tr w:rsidR="003C21FD" w:rsidTr="00A5640D">
        <w:tc>
          <w:tcPr>
            <w:tcW w:w="1980" w:type="dxa"/>
            <w:tcBorders>
              <w:left w:val="single" w:sz="6" w:space="0" w:color="auto"/>
            </w:tcBorders>
          </w:tcPr>
          <w:p w:rsidR="003C21FD" w:rsidRPr="003D767B" w:rsidRDefault="003C21FD" w:rsidP="00A5640D">
            <w:pPr>
              <w:tabs>
                <w:tab w:val="left" w:pos="0"/>
              </w:tabs>
              <w:suppressAutoHyphens/>
              <w:rPr>
                <w:spacing w:val="-2"/>
                <w:sz w:val="20"/>
              </w:rPr>
            </w:pPr>
            <w:r w:rsidRPr="003D767B">
              <w:rPr>
                <w:spacing w:val="-2"/>
                <w:sz w:val="20"/>
              </w:rPr>
              <w:t>1. Iden</w:t>
            </w:r>
            <w:r w:rsidR="0050045C">
              <w:rPr>
                <w:spacing w:val="-2"/>
                <w:sz w:val="20"/>
              </w:rPr>
              <w:t xml:space="preserve">tification and/or </w:t>
            </w:r>
            <w:r w:rsidRPr="003D767B">
              <w:rPr>
                <w:spacing w:val="-2"/>
                <w:sz w:val="20"/>
              </w:rPr>
              <w:t>recruitment of project personnel</w:t>
            </w:r>
          </w:p>
          <w:p w:rsidR="003C21FD" w:rsidRPr="003D767B" w:rsidRDefault="003C21FD" w:rsidP="00A5640D">
            <w:pPr>
              <w:tabs>
                <w:tab w:val="left" w:pos="0"/>
              </w:tabs>
              <w:suppressAutoHyphens/>
              <w:rPr>
                <w:spacing w:val="-2"/>
                <w:sz w:val="20"/>
              </w:rPr>
            </w:pPr>
            <w:r w:rsidRPr="003D767B">
              <w:rPr>
                <w:spacing w:val="-2"/>
                <w:sz w:val="20"/>
              </w:rPr>
              <w:t>* Project Manager</w:t>
            </w:r>
          </w:p>
          <w:p w:rsidR="003C21FD" w:rsidRDefault="003C21FD" w:rsidP="00A5640D">
            <w:pPr>
              <w:numPr>
                <w:ilvl w:val="12"/>
                <w:numId w:val="0"/>
              </w:numPr>
              <w:tabs>
                <w:tab w:val="left" w:pos="0"/>
              </w:tabs>
              <w:suppressAutoHyphens/>
              <w:jc w:val="both"/>
              <w:rPr>
                <w:spacing w:val="-2"/>
              </w:rPr>
            </w:pPr>
            <w:r w:rsidRPr="003D767B">
              <w:rPr>
                <w:spacing w:val="-2"/>
                <w:sz w:val="20"/>
              </w:rPr>
              <w:t>* Project Assistant</w:t>
            </w:r>
          </w:p>
        </w:tc>
        <w:tc>
          <w:tcPr>
            <w:tcW w:w="2615" w:type="dxa"/>
            <w:tcBorders>
              <w:left w:val="single" w:sz="6" w:space="0" w:color="auto"/>
            </w:tcBorders>
          </w:tcPr>
          <w:p w:rsidR="003C21FD" w:rsidRDefault="003C21FD" w:rsidP="00A5640D">
            <w:pPr>
              <w:numPr>
                <w:ilvl w:val="12"/>
                <w:numId w:val="0"/>
              </w:numPr>
              <w:tabs>
                <w:tab w:val="left" w:pos="0"/>
              </w:tabs>
              <w:suppressAutoHyphens/>
              <w:jc w:val="both"/>
              <w:rPr>
                <w:spacing w:val="-2"/>
              </w:rPr>
            </w:pPr>
            <w:r w:rsidRPr="003D767B">
              <w:rPr>
                <w:spacing w:val="-2"/>
                <w:sz w:val="20"/>
              </w:rPr>
              <w:t>Ongoing throughout implementation when applicable</w:t>
            </w:r>
          </w:p>
        </w:tc>
        <w:tc>
          <w:tcPr>
            <w:tcW w:w="2615" w:type="dxa"/>
            <w:tcBorders>
              <w:left w:val="single" w:sz="6" w:space="0" w:color="auto"/>
            </w:tcBorders>
          </w:tcPr>
          <w:p w:rsidR="003C21FD" w:rsidRPr="003D767B" w:rsidRDefault="003C21FD" w:rsidP="00A5640D">
            <w:pPr>
              <w:numPr>
                <w:ilvl w:val="12"/>
                <w:numId w:val="0"/>
              </w:numPr>
              <w:tabs>
                <w:tab w:val="left" w:pos="0"/>
              </w:tabs>
              <w:suppressAutoHyphens/>
              <w:rPr>
                <w:spacing w:val="-2"/>
                <w:sz w:val="20"/>
              </w:rPr>
            </w:pPr>
            <w:r>
              <w:rPr>
                <w:spacing w:val="-2"/>
                <w:sz w:val="20"/>
              </w:rPr>
              <w:t>As per the UPL</w:t>
            </w:r>
          </w:p>
          <w:p w:rsidR="003C21FD" w:rsidRDefault="003C21FD" w:rsidP="00A5640D">
            <w:pPr>
              <w:numPr>
                <w:ilvl w:val="12"/>
                <w:numId w:val="0"/>
              </w:numPr>
              <w:tabs>
                <w:tab w:val="left" w:pos="0"/>
              </w:tabs>
              <w:suppressAutoHyphens/>
              <w:jc w:val="both"/>
              <w:rPr>
                <w:spacing w:val="-2"/>
              </w:rPr>
            </w:pPr>
          </w:p>
        </w:tc>
        <w:tc>
          <w:tcPr>
            <w:tcW w:w="3050" w:type="dxa"/>
            <w:tcBorders>
              <w:left w:val="single" w:sz="6" w:space="0" w:color="auto"/>
              <w:right w:val="single" w:sz="6" w:space="0" w:color="auto"/>
            </w:tcBorders>
          </w:tcPr>
          <w:p w:rsidR="003C21FD" w:rsidRDefault="003C21FD" w:rsidP="00A5640D">
            <w:pPr>
              <w:numPr>
                <w:ilvl w:val="12"/>
                <w:numId w:val="0"/>
              </w:numPr>
              <w:tabs>
                <w:tab w:val="left" w:pos="0"/>
              </w:tabs>
              <w:suppressAutoHyphens/>
              <w:jc w:val="both"/>
              <w:rPr>
                <w:spacing w:val="-2"/>
              </w:rPr>
            </w:pPr>
            <w:r w:rsidRPr="003D767B">
              <w:rPr>
                <w:spacing w:val="-2"/>
                <w:sz w:val="20"/>
              </w:rPr>
              <w:t>UNDP will directly charge the project upon receipt of request of services from the Implementing Partner</w:t>
            </w:r>
          </w:p>
        </w:tc>
      </w:tr>
      <w:tr w:rsidR="003C21FD" w:rsidTr="00A5640D">
        <w:tc>
          <w:tcPr>
            <w:tcW w:w="1980" w:type="dxa"/>
            <w:tcBorders>
              <w:top w:val="single" w:sz="6" w:space="0" w:color="auto"/>
              <w:left w:val="single" w:sz="6" w:space="0" w:color="auto"/>
            </w:tcBorders>
          </w:tcPr>
          <w:p w:rsidR="003C21FD" w:rsidRPr="003D767B" w:rsidRDefault="003C21FD" w:rsidP="00A5640D">
            <w:pPr>
              <w:numPr>
                <w:ilvl w:val="12"/>
                <w:numId w:val="0"/>
              </w:numPr>
              <w:tabs>
                <w:tab w:val="left" w:pos="0"/>
              </w:tabs>
              <w:suppressAutoHyphens/>
              <w:rPr>
                <w:spacing w:val="-2"/>
                <w:sz w:val="20"/>
              </w:rPr>
            </w:pPr>
            <w:r w:rsidRPr="003D767B">
              <w:rPr>
                <w:spacing w:val="-2"/>
                <w:sz w:val="20"/>
              </w:rPr>
              <w:t>2.  Procurement of goods:</w:t>
            </w:r>
          </w:p>
          <w:p w:rsidR="003C21FD" w:rsidRPr="003D767B" w:rsidRDefault="003C21FD" w:rsidP="00A5640D">
            <w:pPr>
              <w:numPr>
                <w:ilvl w:val="12"/>
                <w:numId w:val="0"/>
              </w:numPr>
              <w:tabs>
                <w:tab w:val="left" w:pos="0"/>
              </w:tabs>
              <w:suppressAutoHyphens/>
              <w:rPr>
                <w:spacing w:val="-2"/>
                <w:sz w:val="20"/>
              </w:rPr>
            </w:pPr>
            <w:r w:rsidRPr="003D767B">
              <w:rPr>
                <w:spacing w:val="-2"/>
                <w:sz w:val="20"/>
              </w:rPr>
              <w:t xml:space="preserve">    * Data show</w:t>
            </w:r>
          </w:p>
          <w:p w:rsidR="003C21FD" w:rsidRPr="003D767B" w:rsidRDefault="003C21FD" w:rsidP="00A5640D">
            <w:pPr>
              <w:numPr>
                <w:ilvl w:val="12"/>
                <w:numId w:val="0"/>
              </w:numPr>
              <w:tabs>
                <w:tab w:val="left" w:pos="0"/>
              </w:tabs>
              <w:suppressAutoHyphens/>
              <w:rPr>
                <w:spacing w:val="-2"/>
                <w:sz w:val="20"/>
              </w:rPr>
            </w:pPr>
            <w:r w:rsidRPr="003D767B">
              <w:rPr>
                <w:spacing w:val="-2"/>
                <w:sz w:val="20"/>
              </w:rPr>
              <w:t xml:space="preserve">    * PCs</w:t>
            </w:r>
          </w:p>
          <w:p w:rsidR="003C21FD" w:rsidRDefault="003C21FD" w:rsidP="00A5640D">
            <w:pPr>
              <w:numPr>
                <w:ilvl w:val="12"/>
                <w:numId w:val="0"/>
              </w:numPr>
              <w:tabs>
                <w:tab w:val="left" w:pos="0"/>
              </w:tabs>
              <w:suppressAutoHyphens/>
              <w:jc w:val="both"/>
              <w:rPr>
                <w:spacing w:val="-2"/>
              </w:rPr>
            </w:pPr>
            <w:r w:rsidRPr="003D767B">
              <w:rPr>
                <w:spacing w:val="-2"/>
                <w:sz w:val="20"/>
              </w:rPr>
              <w:t xml:space="preserve">    * Printers</w:t>
            </w:r>
          </w:p>
        </w:tc>
        <w:tc>
          <w:tcPr>
            <w:tcW w:w="2615" w:type="dxa"/>
            <w:tcBorders>
              <w:top w:val="single" w:sz="6" w:space="0" w:color="auto"/>
              <w:left w:val="single" w:sz="6" w:space="0" w:color="auto"/>
            </w:tcBorders>
          </w:tcPr>
          <w:p w:rsidR="003C21FD" w:rsidRDefault="003C21FD" w:rsidP="00A5640D">
            <w:pPr>
              <w:numPr>
                <w:ilvl w:val="12"/>
                <w:numId w:val="0"/>
              </w:numPr>
              <w:tabs>
                <w:tab w:val="left" w:pos="0"/>
              </w:tabs>
              <w:suppressAutoHyphens/>
              <w:jc w:val="both"/>
              <w:rPr>
                <w:spacing w:val="-2"/>
              </w:rPr>
            </w:pPr>
            <w:r w:rsidRPr="003D767B">
              <w:rPr>
                <w:spacing w:val="-2"/>
                <w:sz w:val="20"/>
              </w:rPr>
              <w:t>Ongoing throughout implementation when applicable</w:t>
            </w:r>
          </w:p>
        </w:tc>
        <w:tc>
          <w:tcPr>
            <w:tcW w:w="2615" w:type="dxa"/>
            <w:tcBorders>
              <w:top w:val="single" w:sz="6" w:space="0" w:color="auto"/>
              <w:left w:val="single" w:sz="6" w:space="0" w:color="auto"/>
            </w:tcBorders>
          </w:tcPr>
          <w:p w:rsidR="003C21FD" w:rsidRPr="00A82143" w:rsidRDefault="003C21FD" w:rsidP="00A5640D">
            <w:pPr>
              <w:numPr>
                <w:ilvl w:val="12"/>
                <w:numId w:val="0"/>
              </w:numPr>
              <w:tabs>
                <w:tab w:val="left" w:pos="0"/>
              </w:tabs>
              <w:suppressAutoHyphens/>
              <w:jc w:val="both"/>
              <w:rPr>
                <w:spacing w:val="-2"/>
                <w:sz w:val="20"/>
                <w:szCs w:val="20"/>
              </w:rPr>
            </w:pPr>
            <w:r w:rsidRPr="00A82143">
              <w:rPr>
                <w:spacing w:val="-2"/>
                <w:sz w:val="20"/>
                <w:szCs w:val="20"/>
              </w:rPr>
              <w:t>As above</w:t>
            </w:r>
          </w:p>
        </w:tc>
        <w:tc>
          <w:tcPr>
            <w:tcW w:w="3050" w:type="dxa"/>
            <w:tcBorders>
              <w:top w:val="single" w:sz="6" w:space="0" w:color="auto"/>
              <w:left w:val="single" w:sz="6" w:space="0" w:color="auto"/>
              <w:right w:val="single" w:sz="6" w:space="0" w:color="auto"/>
            </w:tcBorders>
          </w:tcPr>
          <w:p w:rsidR="003C21FD" w:rsidRPr="00A82143" w:rsidRDefault="003C21FD" w:rsidP="00A5640D">
            <w:pPr>
              <w:numPr>
                <w:ilvl w:val="12"/>
                <w:numId w:val="0"/>
              </w:numPr>
              <w:tabs>
                <w:tab w:val="left" w:pos="0"/>
              </w:tabs>
              <w:suppressAutoHyphens/>
              <w:jc w:val="both"/>
              <w:rPr>
                <w:spacing w:val="-2"/>
                <w:sz w:val="20"/>
                <w:szCs w:val="20"/>
              </w:rPr>
            </w:pPr>
            <w:r>
              <w:rPr>
                <w:spacing w:val="-2"/>
                <w:sz w:val="20"/>
                <w:szCs w:val="20"/>
              </w:rPr>
              <w:t>As above</w:t>
            </w:r>
          </w:p>
        </w:tc>
      </w:tr>
      <w:tr w:rsidR="003C21FD" w:rsidTr="00A5640D">
        <w:tc>
          <w:tcPr>
            <w:tcW w:w="1980" w:type="dxa"/>
            <w:tcBorders>
              <w:top w:val="single" w:sz="6" w:space="0" w:color="auto"/>
              <w:left w:val="single" w:sz="6" w:space="0" w:color="auto"/>
              <w:bottom w:val="single" w:sz="6" w:space="0" w:color="auto"/>
            </w:tcBorders>
          </w:tcPr>
          <w:p w:rsidR="003C21FD" w:rsidRPr="003D767B" w:rsidRDefault="003C21FD" w:rsidP="00A5640D">
            <w:pPr>
              <w:numPr>
                <w:ilvl w:val="12"/>
                <w:numId w:val="0"/>
              </w:numPr>
              <w:tabs>
                <w:tab w:val="left" w:pos="0"/>
              </w:tabs>
              <w:suppressAutoHyphens/>
              <w:rPr>
                <w:spacing w:val="-2"/>
                <w:sz w:val="20"/>
              </w:rPr>
            </w:pPr>
            <w:r w:rsidRPr="003D767B">
              <w:rPr>
                <w:spacing w:val="-2"/>
                <w:sz w:val="20"/>
              </w:rPr>
              <w:t>3. Procurement of Services</w:t>
            </w:r>
          </w:p>
          <w:p w:rsidR="003C21FD" w:rsidRDefault="003C21FD" w:rsidP="00A5640D">
            <w:pPr>
              <w:numPr>
                <w:ilvl w:val="12"/>
                <w:numId w:val="0"/>
              </w:numPr>
              <w:tabs>
                <w:tab w:val="left" w:pos="0"/>
              </w:tabs>
              <w:suppressAutoHyphens/>
              <w:jc w:val="both"/>
              <w:rPr>
                <w:spacing w:val="-2"/>
              </w:rPr>
            </w:pPr>
            <w:r w:rsidRPr="003D767B">
              <w:rPr>
                <w:spacing w:val="-2"/>
                <w:sz w:val="20"/>
              </w:rPr>
              <w:t>Contractual services for companies</w:t>
            </w:r>
          </w:p>
        </w:tc>
        <w:tc>
          <w:tcPr>
            <w:tcW w:w="2615" w:type="dxa"/>
            <w:tcBorders>
              <w:top w:val="single" w:sz="6" w:space="0" w:color="auto"/>
              <w:left w:val="single" w:sz="6" w:space="0" w:color="auto"/>
              <w:bottom w:val="single" w:sz="6" w:space="0" w:color="auto"/>
            </w:tcBorders>
          </w:tcPr>
          <w:p w:rsidR="003C21FD" w:rsidRDefault="003C21FD" w:rsidP="00A5640D">
            <w:pPr>
              <w:numPr>
                <w:ilvl w:val="12"/>
                <w:numId w:val="0"/>
              </w:numPr>
              <w:tabs>
                <w:tab w:val="left" w:pos="0"/>
              </w:tabs>
              <w:suppressAutoHyphens/>
              <w:jc w:val="both"/>
              <w:rPr>
                <w:spacing w:val="-2"/>
              </w:rPr>
            </w:pPr>
            <w:r w:rsidRPr="003D767B">
              <w:rPr>
                <w:spacing w:val="-2"/>
                <w:sz w:val="20"/>
              </w:rPr>
              <w:t>Ongoing throughout implementation when applicable</w:t>
            </w:r>
          </w:p>
        </w:tc>
        <w:tc>
          <w:tcPr>
            <w:tcW w:w="2615" w:type="dxa"/>
            <w:tcBorders>
              <w:top w:val="single" w:sz="6" w:space="0" w:color="auto"/>
              <w:left w:val="single" w:sz="6" w:space="0" w:color="auto"/>
              <w:bottom w:val="single" w:sz="6" w:space="0" w:color="auto"/>
            </w:tcBorders>
          </w:tcPr>
          <w:p w:rsidR="003C21FD" w:rsidRDefault="003C21FD" w:rsidP="00A5640D">
            <w:pPr>
              <w:numPr>
                <w:ilvl w:val="12"/>
                <w:numId w:val="0"/>
              </w:numPr>
              <w:tabs>
                <w:tab w:val="left" w:pos="0"/>
              </w:tabs>
              <w:suppressAutoHyphens/>
              <w:jc w:val="both"/>
              <w:rPr>
                <w:spacing w:val="-2"/>
              </w:rPr>
            </w:pPr>
            <w:r w:rsidRPr="001905F5">
              <w:rPr>
                <w:spacing w:val="-2"/>
                <w:sz w:val="20"/>
                <w:szCs w:val="20"/>
              </w:rPr>
              <w:t>As above</w:t>
            </w:r>
          </w:p>
        </w:tc>
        <w:tc>
          <w:tcPr>
            <w:tcW w:w="3050" w:type="dxa"/>
            <w:tcBorders>
              <w:top w:val="single" w:sz="6" w:space="0" w:color="auto"/>
              <w:left w:val="single" w:sz="6" w:space="0" w:color="auto"/>
              <w:bottom w:val="single" w:sz="6" w:space="0" w:color="auto"/>
              <w:right w:val="single" w:sz="6" w:space="0" w:color="auto"/>
            </w:tcBorders>
          </w:tcPr>
          <w:p w:rsidR="003C21FD" w:rsidRDefault="003C21FD" w:rsidP="00A5640D">
            <w:pPr>
              <w:numPr>
                <w:ilvl w:val="12"/>
                <w:numId w:val="0"/>
              </w:numPr>
              <w:tabs>
                <w:tab w:val="left" w:pos="0"/>
              </w:tabs>
              <w:suppressAutoHyphens/>
              <w:jc w:val="both"/>
              <w:rPr>
                <w:spacing w:val="-2"/>
              </w:rPr>
            </w:pPr>
            <w:r>
              <w:rPr>
                <w:spacing w:val="-2"/>
                <w:sz w:val="20"/>
                <w:szCs w:val="20"/>
              </w:rPr>
              <w:t>As above</w:t>
            </w:r>
          </w:p>
        </w:tc>
      </w:tr>
      <w:tr w:rsidR="003C21FD" w:rsidTr="00A5640D">
        <w:tc>
          <w:tcPr>
            <w:tcW w:w="1980" w:type="dxa"/>
            <w:tcBorders>
              <w:top w:val="single" w:sz="6" w:space="0" w:color="auto"/>
              <w:left w:val="single" w:sz="6" w:space="0" w:color="auto"/>
              <w:bottom w:val="single" w:sz="6" w:space="0" w:color="auto"/>
            </w:tcBorders>
          </w:tcPr>
          <w:p w:rsidR="003C21FD" w:rsidRDefault="003C21FD" w:rsidP="00A5640D">
            <w:pPr>
              <w:numPr>
                <w:ilvl w:val="12"/>
                <w:numId w:val="0"/>
              </w:numPr>
              <w:tabs>
                <w:tab w:val="left" w:pos="0"/>
              </w:tabs>
              <w:suppressAutoHyphens/>
              <w:jc w:val="both"/>
              <w:rPr>
                <w:spacing w:val="-2"/>
              </w:rPr>
            </w:pPr>
            <w:r w:rsidRPr="003D767B">
              <w:rPr>
                <w:spacing w:val="-2"/>
                <w:sz w:val="20"/>
              </w:rPr>
              <w:t>4. Payment Process</w:t>
            </w:r>
          </w:p>
        </w:tc>
        <w:tc>
          <w:tcPr>
            <w:tcW w:w="2615" w:type="dxa"/>
            <w:tcBorders>
              <w:top w:val="single" w:sz="6" w:space="0" w:color="auto"/>
              <w:left w:val="single" w:sz="6" w:space="0" w:color="auto"/>
              <w:bottom w:val="single" w:sz="6" w:space="0" w:color="auto"/>
            </w:tcBorders>
          </w:tcPr>
          <w:p w:rsidR="003C21FD" w:rsidRDefault="003C21FD" w:rsidP="00A5640D">
            <w:pPr>
              <w:numPr>
                <w:ilvl w:val="12"/>
                <w:numId w:val="0"/>
              </w:numPr>
              <w:tabs>
                <w:tab w:val="left" w:pos="0"/>
              </w:tabs>
              <w:suppressAutoHyphens/>
              <w:jc w:val="both"/>
              <w:rPr>
                <w:spacing w:val="-2"/>
              </w:rPr>
            </w:pPr>
            <w:r w:rsidRPr="003D767B">
              <w:rPr>
                <w:spacing w:val="-2"/>
                <w:sz w:val="20"/>
              </w:rPr>
              <w:t>Ongoing throughout implementation when applicable</w:t>
            </w:r>
          </w:p>
        </w:tc>
        <w:tc>
          <w:tcPr>
            <w:tcW w:w="2615" w:type="dxa"/>
            <w:tcBorders>
              <w:top w:val="single" w:sz="6" w:space="0" w:color="auto"/>
              <w:left w:val="single" w:sz="6" w:space="0" w:color="auto"/>
              <w:bottom w:val="single" w:sz="6" w:space="0" w:color="auto"/>
            </w:tcBorders>
          </w:tcPr>
          <w:p w:rsidR="003C21FD" w:rsidRDefault="003C21FD" w:rsidP="00A5640D">
            <w:pPr>
              <w:numPr>
                <w:ilvl w:val="12"/>
                <w:numId w:val="0"/>
              </w:numPr>
              <w:tabs>
                <w:tab w:val="left" w:pos="0"/>
              </w:tabs>
              <w:suppressAutoHyphens/>
              <w:jc w:val="both"/>
              <w:rPr>
                <w:spacing w:val="-2"/>
              </w:rPr>
            </w:pPr>
            <w:r w:rsidRPr="001905F5">
              <w:rPr>
                <w:spacing w:val="-2"/>
                <w:sz w:val="20"/>
                <w:szCs w:val="20"/>
              </w:rPr>
              <w:t>As above</w:t>
            </w:r>
          </w:p>
        </w:tc>
        <w:tc>
          <w:tcPr>
            <w:tcW w:w="3050" w:type="dxa"/>
            <w:tcBorders>
              <w:top w:val="single" w:sz="6" w:space="0" w:color="auto"/>
              <w:left w:val="single" w:sz="6" w:space="0" w:color="auto"/>
              <w:bottom w:val="single" w:sz="6" w:space="0" w:color="auto"/>
              <w:right w:val="single" w:sz="6" w:space="0" w:color="auto"/>
            </w:tcBorders>
          </w:tcPr>
          <w:p w:rsidR="003C21FD" w:rsidRDefault="003C21FD" w:rsidP="00A5640D">
            <w:pPr>
              <w:numPr>
                <w:ilvl w:val="12"/>
                <w:numId w:val="0"/>
              </w:numPr>
              <w:tabs>
                <w:tab w:val="left" w:pos="0"/>
              </w:tabs>
              <w:suppressAutoHyphens/>
              <w:jc w:val="both"/>
              <w:rPr>
                <w:spacing w:val="-2"/>
              </w:rPr>
            </w:pPr>
            <w:r>
              <w:rPr>
                <w:spacing w:val="-2"/>
                <w:sz w:val="20"/>
                <w:szCs w:val="20"/>
              </w:rPr>
              <w:t>As above</w:t>
            </w:r>
          </w:p>
        </w:tc>
      </w:tr>
      <w:tr w:rsidR="003C21FD" w:rsidTr="00A5640D">
        <w:tc>
          <w:tcPr>
            <w:tcW w:w="1980" w:type="dxa"/>
            <w:tcBorders>
              <w:top w:val="single" w:sz="6" w:space="0" w:color="auto"/>
              <w:left w:val="single" w:sz="6" w:space="0" w:color="auto"/>
              <w:bottom w:val="single" w:sz="6" w:space="0" w:color="auto"/>
            </w:tcBorders>
          </w:tcPr>
          <w:p w:rsidR="003C21FD" w:rsidRDefault="003C21FD" w:rsidP="00A5640D">
            <w:pPr>
              <w:numPr>
                <w:ilvl w:val="12"/>
                <w:numId w:val="0"/>
              </w:numPr>
              <w:tabs>
                <w:tab w:val="left" w:pos="0"/>
              </w:tabs>
              <w:suppressAutoHyphens/>
              <w:jc w:val="both"/>
              <w:rPr>
                <w:spacing w:val="-2"/>
              </w:rPr>
            </w:pPr>
            <w:r>
              <w:rPr>
                <w:spacing w:val="-2"/>
                <w:sz w:val="20"/>
              </w:rPr>
              <w:t>5</w:t>
            </w:r>
            <w:r w:rsidRPr="003D767B">
              <w:rPr>
                <w:spacing w:val="-2"/>
                <w:sz w:val="20"/>
              </w:rPr>
              <w:t>. Ticket request (booking, purchase)</w:t>
            </w:r>
          </w:p>
        </w:tc>
        <w:tc>
          <w:tcPr>
            <w:tcW w:w="2615" w:type="dxa"/>
            <w:tcBorders>
              <w:top w:val="single" w:sz="6" w:space="0" w:color="auto"/>
              <w:left w:val="single" w:sz="6" w:space="0" w:color="auto"/>
              <w:bottom w:val="single" w:sz="6" w:space="0" w:color="auto"/>
            </w:tcBorders>
          </w:tcPr>
          <w:p w:rsidR="003C21FD" w:rsidRDefault="003C21FD" w:rsidP="00A5640D">
            <w:pPr>
              <w:numPr>
                <w:ilvl w:val="12"/>
                <w:numId w:val="0"/>
              </w:numPr>
              <w:tabs>
                <w:tab w:val="left" w:pos="0"/>
              </w:tabs>
              <w:suppressAutoHyphens/>
              <w:jc w:val="both"/>
              <w:rPr>
                <w:spacing w:val="-2"/>
              </w:rPr>
            </w:pPr>
            <w:r w:rsidRPr="003D767B">
              <w:rPr>
                <w:spacing w:val="-2"/>
                <w:sz w:val="20"/>
              </w:rPr>
              <w:t>Ongoing throughout implementation when applicable</w:t>
            </w:r>
          </w:p>
        </w:tc>
        <w:tc>
          <w:tcPr>
            <w:tcW w:w="2615" w:type="dxa"/>
            <w:tcBorders>
              <w:top w:val="single" w:sz="6" w:space="0" w:color="auto"/>
              <w:left w:val="single" w:sz="6" w:space="0" w:color="auto"/>
              <w:bottom w:val="single" w:sz="6" w:space="0" w:color="auto"/>
            </w:tcBorders>
          </w:tcPr>
          <w:p w:rsidR="003C21FD" w:rsidRDefault="003C21FD" w:rsidP="00A5640D">
            <w:pPr>
              <w:numPr>
                <w:ilvl w:val="12"/>
                <w:numId w:val="0"/>
              </w:numPr>
              <w:tabs>
                <w:tab w:val="left" w:pos="0"/>
              </w:tabs>
              <w:suppressAutoHyphens/>
              <w:jc w:val="both"/>
              <w:rPr>
                <w:spacing w:val="-2"/>
              </w:rPr>
            </w:pPr>
            <w:r w:rsidRPr="001905F5">
              <w:rPr>
                <w:spacing w:val="-2"/>
                <w:sz w:val="20"/>
                <w:szCs w:val="20"/>
              </w:rPr>
              <w:t>As above</w:t>
            </w:r>
          </w:p>
        </w:tc>
        <w:tc>
          <w:tcPr>
            <w:tcW w:w="3050" w:type="dxa"/>
            <w:tcBorders>
              <w:top w:val="single" w:sz="6" w:space="0" w:color="auto"/>
              <w:left w:val="single" w:sz="6" w:space="0" w:color="auto"/>
              <w:bottom w:val="single" w:sz="6" w:space="0" w:color="auto"/>
              <w:right w:val="single" w:sz="6" w:space="0" w:color="auto"/>
            </w:tcBorders>
          </w:tcPr>
          <w:p w:rsidR="003C21FD" w:rsidRDefault="003C21FD" w:rsidP="00A5640D">
            <w:pPr>
              <w:numPr>
                <w:ilvl w:val="12"/>
                <w:numId w:val="0"/>
              </w:numPr>
              <w:tabs>
                <w:tab w:val="left" w:pos="0"/>
              </w:tabs>
              <w:suppressAutoHyphens/>
              <w:jc w:val="both"/>
              <w:rPr>
                <w:spacing w:val="-2"/>
              </w:rPr>
            </w:pPr>
            <w:r>
              <w:rPr>
                <w:spacing w:val="-2"/>
                <w:sz w:val="20"/>
                <w:szCs w:val="20"/>
              </w:rPr>
              <w:t>As above</w:t>
            </w:r>
          </w:p>
        </w:tc>
      </w:tr>
      <w:tr w:rsidR="003C21FD" w:rsidTr="00A5640D">
        <w:tc>
          <w:tcPr>
            <w:tcW w:w="1980" w:type="dxa"/>
            <w:tcBorders>
              <w:top w:val="single" w:sz="6" w:space="0" w:color="auto"/>
              <w:left w:val="single" w:sz="6" w:space="0" w:color="auto"/>
              <w:bottom w:val="single" w:sz="6" w:space="0" w:color="auto"/>
            </w:tcBorders>
          </w:tcPr>
          <w:p w:rsidR="003C21FD" w:rsidRDefault="003C21FD" w:rsidP="00A5640D">
            <w:pPr>
              <w:numPr>
                <w:ilvl w:val="12"/>
                <w:numId w:val="0"/>
              </w:numPr>
              <w:tabs>
                <w:tab w:val="left" w:pos="0"/>
              </w:tabs>
              <w:suppressAutoHyphens/>
              <w:jc w:val="both"/>
              <w:rPr>
                <w:spacing w:val="-2"/>
              </w:rPr>
            </w:pPr>
            <w:r>
              <w:rPr>
                <w:spacing w:val="-2"/>
                <w:sz w:val="20"/>
              </w:rPr>
              <w:t>6</w:t>
            </w:r>
            <w:r w:rsidRPr="003D767B">
              <w:rPr>
                <w:spacing w:val="-2"/>
                <w:sz w:val="20"/>
              </w:rPr>
              <w:t>. F10 settlement</w:t>
            </w:r>
          </w:p>
        </w:tc>
        <w:tc>
          <w:tcPr>
            <w:tcW w:w="2615" w:type="dxa"/>
            <w:tcBorders>
              <w:top w:val="single" w:sz="6" w:space="0" w:color="auto"/>
              <w:left w:val="single" w:sz="6" w:space="0" w:color="auto"/>
              <w:bottom w:val="single" w:sz="6" w:space="0" w:color="auto"/>
            </w:tcBorders>
          </w:tcPr>
          <w:p w:rsidR="003C21FD" w:rsidRDefault="003C21FD" w:rsidP="00A5640D">
            <w:pPr>
              <w:numPr>
                <w:ilvl w:val="12"/>
                <w:numId w:val="0"/>
              </w:numPr>
              <w:tabs>
                <w:tab w:val="left" w:pos="0"/>
              </w:tabs>
              <w:suppressAutoHyphens/>
              <w:jc w:val="both"/>
              <w:rPr>
                <w:spacing w:val="-2"/>
              </w:rPr>
            </w:pPr>
            <w:r w:rsidRPr="003D767B">
              <w:rPr>
                <w:spacing w:val="-2"/>
                <w:sz w:val="20"/>
              </w:rPr>
              <w:t>Ongoing throughout implementation when applicable</w:t>
            </w:r>
          </w:p>
        </w:tc>
        <w:tc>
          <w:tcPr>
            <w:tcW w:w="2615" w:type="dxa"/>
            <w:tcBorders>
              <w:top w:val="single" w:sz="6" w:space="0" w:color="auto"/>
              <w:left w:val="single" w:sz="6" w:space="0" w:color="auto"/>
              <w:bottom w:val="single" w:sz="6" w:space="0" w:color="auto"/>
            </w:tcBorders>
          </w:tcPr>
          <w:p w:rsidR="003C21FD" w:rsidRDefault="003C21FD" w:rsidP="00A5640D">
            <w:pPr>
              <w:numPr>
                <w:ilvl w:val="12"/>
                <w:numId w:val="0"/>
              </w:numPr>
              <w:tabs>
                <w:tab w:val="left" w:pos="0"/>
              </w:tabs>
              <w:suppressAutoHyphens/>
              <w:jc w:val="both"/>
              <w:rPr>
                <w:spacing w:val="-2"/>
              </w:rPr>
            </w:pPr>
            <w:r w:rsidRPr="001905F5">
              <w:rPr>
                <w:spacing w:val="-2"/>
                <w:sz w:val="20"/>
                <w:szCs w:val="20"/>
              </w:rPr>
              <w:t>As above</w:t>
            </w:r>
          </w:p>
        </w:tc>
        <w:tc>
          <w:tcPr>
            <w:tcW w:w="3050" w:type="dxa"/>
            <w:tcBorders>
              <w:top w:val="single" w:sz="6" w:space="0" w:color="auto"/>
              <w:left w:val="single" w:sz="6" w:space="0" w:color="auto"/>
              <w:bottom w:val="single" w:sz="6" w:space="0" w:color="auto"/>
              <w:right w:val="single" w:sz="6" w:space="0" w:color="auto"/>
            </w:tcBorders>
          </w:tcPr>
          <w:p w:rsidR="003C21FD" w:rsidRDefault="003C21FD" w:rsidP="00A5640D">
            <w:pPr>
              <w:numPr>
                <w:ilvl w:val="12"/>
                <w:numId w:val="0"/>
              </w:numPr>
              <w:tabs>
                <w:tab w:val="left" w:pos="0"/>
              </w:tabs>
              <w:suppressAutoHyphens/>
              <w:jc w:val="both"/>
              <w:rPr>
                <w:spacing w:val="-2"/>
              </w:rPr>
            </w:pPr>
            <w:r>
              <w:rPr>
                <w:spacing w:val="-2"/>
                <w:sz w:val="20"/>
                <w:szCs w:val="20"/>
              </w:rPr>
              <w:t>As above</w:t>
            </w:r>
          </w:p>
        </w:tc>
      </w:tr>
      <w:tr w:rsidR="003C21FD" w:rsidTr="00A5640D">
        <w:tc>
          <w:tcPr>
            <w:tcW w:w="1980" w:type="dxa"/>
            <w:tcBorders>
              <w:top w:val="single" w:sz="6" w:space="0" w:color="auto"/>
              <w:left w:val="single" w:sz="6" w:space="0" w:color="auto"/>
              <w:bottom w:val="single" w:sz="6" w:space="0" w:color="auto"/>
            </w:tcBorders>
          </w:tcPr>
          <w:p w:rsidR="003C21FD" w:rsidRDefault="003C21FD" w:rsidP="00A5640D">
            <w:pPr>
              <w:numPr>
                <w:ilvl w:val="12"/>
                <w:numId w:val="0"/>
              </w:numPr>
              <w:tabs>
                <w:tab w:val="left" w:pos="0"/>
              </w:tabs>
              <w:suppressAutoHyphens/>
              <w:jc w:val="both"/>
              <w:rPr>
                <w:spacing w:val="-2"/>
              </w:rPr>
            </w:pPr>
          </w:p>
        </w:tc>
        <w:tc>
          <w:tcPr>
            <w:tcW w:w="2615" w:type="dxa"/>
            <w:tcBorders>
              <w:top w:val="single" w:sz="6" w:space="0" w:color="auto"/>
              <w:left w:val="single" w:sz="6" w:space="0" w:color="auto"/>
              <w:bottom w:val="single" w:sz="6" w:space="0" w:color="auto"/>
            </w:tcBorders>
          </w:tcPr>
          <w:p w:rsidR="003C21FD" w:rsidRDefault="003C21FD" w:rsidP="00A5640D">
            <w:pPr>
              <w:numPr>
                <w:ilvl w:val="12"/>
                <w:numId w:val="0"/>
              </w:numPr>
              <w:tabs>
                <w:tab w:val="left" w:pos="0"/>
              </w:tabs>
              <w:suppressAutoHyphens/>
              <w:jc w:val="both"/>
              <w:rPr>
                <w:spacing w:val="-2"/>
              </w:rPr>
            </w:pPr>
          </w:p>
        </w:tc>
        <w:tc>
          <w:tcPr>
            <w:tcW w:w="2615" w:type="dxa"/>
            <w:tcBorders>
              <w:top w:val="single" w:sz="6" w:space="0" w:color="auto"/>
              <w:left w:val="single" w:sz="6" w:space="0" w:color="auto"/>
              <w:bottom w:val="single" w:sz="6" w:space="0" w:color="auto"/>
            </w:tcBorders>
          </w:tcPr>
          <w:p w:rsidR="003C21FD" w:rsidRPr="00DB439B" w:rsidRDefault="00532EBF" w:rsidP="00A5640D">
            <w:pPr>
              <w:numPr>
                <w:ilvl w:val="12"/>
                <w:numId w:val="0"/>
              </w:numPr>
              <w:tabs>
                <w:tab w:val="left" w:pos="0"/>
              </w:tabs>
              <w:suppressAutoHyphens/>
              <w:jc w:val="both"/>
              <w:rPr>
                <w:spacing w:val="-2"/>
                <w:sz w:val="20"/>
                <w:szCs w:val="20"/>
              </w:rPr>
            </w:pPr>
            <w:r>
              <w:rPr>
                <w:spacing w:val="-2"/>
                <w:sz w:val="20"/>
                <w:szCs w:val="20"/>
              </w:rPr>
              <w:t>Total: up to USD 8</w:t>
            </w:r>
            <w:r w:rsidR="003C21FD" w:rsidRPr="00DB439B">
              <w:rPr>
                <w:spacing w:val="-2"/>
                <w:sz w:val="20"/>
                <w:szCs w:val="20"/>
              </w:rPr>
              <w:t>,000 from GEF grant</w:t>
            </w:r>
          </w:p>
        </w:tc>
        <w:tc>
          <w:tcPr>
            <w:tcW w:w="3050" w:type="dxa"/>
            <w:tcBorders>
              <w:top w:val="single" w:sz="6" w:space="0" w:color="auto"/>
              <w:left w:val="single" w:sz="6" w:space="0" w:color="auto"/>
              <w:bottom w:val="single" w:sz="6" w:space="0" w:color="auto"/>
              <w:right w:val="single" w:sz="6" w:space="0" w:color="auto"/>
            </w:tcBorders>
          </w:tcPr>
          <w:p w:rsidR="003C21FD" w:rsidRDefault="003C21FD" w:rsidP="00A5640D">
            <w:pPr>
              <w:numPr>
                <w:ilvl w:val="12"/>
                <w:numId w:val="0"/>
              </w:numPr>
              <w:tabs>
                <w:tab w:val="left" w:pos="0"/>
              </w:tabs>
              <w:suppressAutoHyphens/>
              <w:jc w:val="both"/>
              <w:rPr>
                <w:spacing w:val="-2"/>
              </w:rPr>
            </w:pPr>
          </w:p>
        </w:tc>
      </w:tr>
    </w:tbl>
    <w:p w:rsidR="003C21FD" w:rsidRDefault="003C21FD" w:rsidP="003C21FD">
      <w:pPr>
        <w:numPr>
          <w:ilvl w:val="12"/>
          <w:numId w:val="0"/>
        </w:numPr>
        <w:tabs>
          <w:tab w:val="left" w:pos="0"/>
        </w:tabs>
        <w:suppressAutoHyphens/>
        <w:jc w:val="both"/>
        <w:rPr>
          <w:spacing w:val="-2"/>
        </w:rPr>
      </w:pPr>
    </w:p>
    <w:p w:rsidR="003C21FD" w:rsidRDefault="003C21FD" w:rsidP="003C21FD">
      <w:pPr>
        <w:numPr>
          <w:ilvl w:val="12"/>
          <w:numId w:val="0"/>
        </w:numPr>
        <w:tabs>
          <w:tab w:val="left" w:pos="0"/>
        </w:tabs>
        <w:suppressAutoHyphens/>
        <w:jc w:val="both"/>
        <w:rPr>
          <w:spacing w:val="-2"/>
        </w:rPr>
      </w:pPr>
    </w:p>
    <w:p w:rsidR="00DB439B" w:rsidRDefault="00DB439B" w:rsidP="003C21FD">
      <w:pPr>
        <w:numPr>
          <w:ilvl w:val="12"/>
          <w:numId w:val="0"/>
        </w:numPr>
        <w:tabs>
          <w:tab w:val="left" w:pos="0"/>
        </w:tabs>
        <w:suppressAutoHyphens/>
        <w:jc w:val="both"/>
        <w:rPr>
          <w:spacing w:val="-2"/>
        </w:rPr>
      </w:pPr>
    </w:p>
    <w:p w:rsidR="00DB439B" w:rsidRDefault="00DB439B" w:rsidP="003C21FD">
      <w:pPr>
        <w:numPr>
          <w:ilvl w:val="12"/>
          <w:numId w:val="0"/>
        </w:numPr>
        <w:tabs>
          <w:tab w:val="left" w:pos="0"/>
        </w:tabs>
        <w:suppressAutoHyphens/>
        <w:jc w:val="both"/>
        <w:rPr>
          <w:spacing w:val="-2"/>
        </w:rPr>
      </w:pPr>
    </w:p>
    <w:p w:rsidR="00DB439B" w:rsidRDefault="00DB439B" w:rsidP="003C21FD">
      <w:pPr>
        <w:numPr>
          <w:ilvl w:val="12"/>
          <w:numId w:val="0"/>
        </w:numPr>
        <w:tabs>
          <w:tab w:val="left" w:pos="0"/>
        </w:tabs>
        <w:suppressAutoHyphens/>
        <w:jc w:val="both"/>
        <w:rPr>
          <w:spacing w:val="-2"/>
        </w:rPr>
      </w:pPr>
    </w:p>
    <w:p w:rsidR="003C21FD" w:rsidRDefault="003C21FD" w:rsidP="003C21FD">
      <w:pPr>
        <w:tabs>
          <w:tab w:val="left" w:pos="0"/>
          <w:tab w:val="left" w:pos="360"/>
          <w:tab w:val="left" w:pos="720"/>
        </w:tabs>
        <w:suppressAutoHyphens/>
        <w:jc w:val="both"/>
        <w:rPr>
          <w:spacing w:val="-2"/>
        </w:rPr>
      </w:pPr>
      <w:r>
        <w:rPr>
          <w:spacing w:val="-2"/>
        </w:rPr>
        <w:t>4.         Description of functions and responsibilities of the parties involved:</w:t>
      </w:r>
    </w:p>
    <w:p w:rsidR="003C21FD" w:rsidRDefault="003C21FD" w:rsidP="003C21FD"/>
    <w:p w:rsidR="003C21FD" w:rsidRPr="009B6413" w:rsidRDefault="003C21FD" w:rsidP="00842C8C">
      <w:pPr>
        <w:numPr>
          <w:ilvl w:val="0"/>
          <w:numId w:val="57"/>
        </w:numPr>
        <w:suppressAutoHyphens/>
        <w:contextualSpacing/>
        <w:rPr>
          <w:spacing w:val="-2"/>
        </w:rPr>
      </w:pPr>
      <w:r w:rsidRPr="009B6413">
        <w:rPr>
          <w:spacing w:val="-2"/>
        </w:rPr>
        <w:t>The Implementing Partner will send a timetable for services requested annually/ updated quarterly</w:t>
      </w:r>
    </w:p>
    <w:p w:rsidR="003C21FD" w:rsidRPr="009B6413" w:rsidRDefault="003C21FD" w:rsidP="00842C8C">
      <w:pPr>
        <w:numPr>
          <w:ilvl w:val="0"/>
          <w:numId w:val="57"/>
        </w:numPr>
        <w:suppressAutoHyphens/>
        <w:contextualSpacing/>
        <w:rPr>
          <w:spacing w:val="-2"/>
        </w:rPr>
      </w:pPr>
      <w:r w:rsidRPr="009B6413">
        <w:rPr>
          <w:spacing w:val="-2"/>
        </w:rPr>
        <w:t xml:space="preserve">The Implementing Partner will send the request to UNDP for the services enclosing the specifications or Terms of Reference required </w:t>
      </w:r>
    </w:p>
    <w:p w:rsidR="003C21FD" w:rsidRPr="009B6413" w:rsidRDefault="003C21FD" w:rsidP="00842C8C">
      <w:pPr>
        <w:numPr>
          <w:ilvl w:val="0"/>
          <w:numId w:val="57"/>
        </w:numPr>
        <w:suppressAutoHyphens/>
        <w:contextualSpacing/>
        <w:rPr>
          <w:spacing w:val="-2"/>
        </w:rPr>
      </w:pPr>
      <w:r w:rsidRPr="009B6413">
        <w:rPr>
          <w:spacing w:val="-2"/>
        </w:rPr>
        <w:t xml:space="preserve">For the hiring staff process: the IP representatives will be on the interview panel, </w:t>
      </w:r>
    </w:p>
    <w:p w:rsidR="003C21FD" w:rsidRPr="009B6413" w:rsidRDefault="003C21FD" w:rsidP="003C21FD">
      <w:pPr>
        <w:rPr>
          <w:spacing w:val="-2"/>
        </w:rPr>
      </w:pPr>
    </w:p>
    <w:p w:rsidR="003C21FD" w:rsidRDefault="003C21FD">
      <w:pPr>
        <w:rPr>
          <w:rFonts w:asciiTheme="minorHAnsi" w:hAnsiTheme="minorHAnsi"/>
          <w:b/>
          <w:bCs/>
          <w:szCs w:val="22"/>
        </w:rPr>
      </w:pPr>
      <w:r>
        <w:rPr>
          <w:rFonts w:asciiTheme="minorHAnsi" w:hAnsiTheme="minorHAnsi"/>
          <w:szCs w:val="22"/>
        </w:rPr>
        <w:br w:type="page"/>
      </w:r>
    </w:p>
    <w:p w:rsidR="00E8335D" w:rsidRPr="00AA6641" w:rsidRDefault="00052901" w:rsidP="00052901">
      <w:pPr>
        <w:pStyle w:val="Caption"/>
        <w:rPr>
          <w:rFonts w:asciiTheme="minorHAnsi" w:hAnsiTheme="minorHAnsi"/>
          <w:b w:val="0"/>
          <w:bCs w:val="0"/>
          <w:caps/>
          <w:sz w:val="24"/>
          <w:szCs w:val="18"/>
        </w:rPr>
      </w:pPr>
      <w:bookmarkStart w:id="126" w:name="_Toc472671365"/>
      <w:r w:rsidRPr="00AF1BD6">
        <w:rPr>
          <w:rFonts w:asciiTheme="minorHAnsi" w:hAnsiTheme="minorHAnsi"/>
          <w:sz w:val="24"/>
          <w:szCs w:val="22"/>
        </w:rPr>
        <w:lastRenderedPageBreak/>
        <w:t xml:space="preserve">ANNEX </w:t>
      </w:r>
      <w:r w:rsidRPr="00AF1BD6">
        <w:rPr>
          <w:rFonts w:asciiTheme="minorHAnsi" w:hAnsiTheme="minorHAnsi"/>
          <w:sz w:val="24"/>
          <w:szCs w:val="22"/>
        </w:rPr>
        <w:fldChar w:fldCharType="begin"/>
      </w:r>
      <w:r w:rsidRPr="00AF1BD6">
        <w:rPr>
          <w:rFonts w:asciiTheme="minorHAnsi" w:hAnsiTheme="minorHAnsi"/>
          <w:sz w:val="24"/>
          <w:szCs w:val="22"/>
        </w:rPr>
        <w:instrText xml:space="preserve"> SEQ ANNEX \* ARABIC </w:instrText>
      </w:r>
      <w:r w:rsidRPr="00AF1BD6">
        <w:rPr>
          <w:rFonts w:asciiTheme="minorHAnsi" w:hAnsiTheme="minorHAnsi"/>
          <w:sz w:val="24"/>
          <w:szCs w:val="22"/>
        </w:rPr>
        <w:fldChar w:fldCharType="separate"/>
      </w:r>
      <w:r w:rsidR="003C21FD">
        <w:rPr>
          <w:rFonts w:asciiTheme="minorHAnsi" w:hAnsiTheme="minorHAnsi"/>
          <w:noProof/>
          <w:sz w:val="24"/>
          <w:szCs w:val="22"/>
        </w:rPr>
        <w:t>10</w:t>
      </w:r>
      <w:r w:rsidRPr="00AF1BD6">
        <w:rPr>
          <w:rFonts w:asciiTheme="minorHAnsi" w:hAnsiTheme="minorHAnsi"/>
          <w:sz w:val="24"/>
          <w:szCs w:val="22"/>
        </w:rPr>
        <w:fldChar w:fldCharType="end"/>
      </w:r>
      <w:r w:rsidRPr="00AF1BD6">
        <w:rPr>
          <w:rFonts w:asciiTheme="minorHAnsi" w:hAnsiTheme="minorHAnsi"/>
          <w:sz w:val="24"/>
          <w:szCs w:val="22"/>
        </w:rPr>
        <w:t xml:space="preserve">. </w:t>
      </w:r>
      <w:r w:rsidRPr="00AF1BD6">
        <w:rPr>
          <w:rFonts w:asciiTheme="minorHAnsi" w:hAnsiTheme="minorHAnsi"/>
          <w:caps/>
          <w:sz w:val="24"/>
          <w:szCs w:val="22"/>
        </w:rPr>
        <w:t>Results of the capacity assessment of the project implementing partner and HACT micro assessment</w:t>
      </w:r>
      <w:bookmarkEnd w:id="125"/>
      <w:bookmarkEnd w:id="126"/>
      <w:r w:rsidRPr="00AA6641">
        <w:rPr>
          <w:rFonts w:asciiTheme="minorHAnsi" w:hAnsiTheme="minorHAnsi"/>
          <w:b w:val="0"/>
          <w:bCs w:val="0"/>
          <w:caps/>
          <w:sz w:val="24"/>
          <w:szCs w:val="18"/>
        </w:rPr>
        <w:t xml:space="preserve"> </w:t>
      </w:r>
      <w:r w:rsidR="00E8335D" w:rsidRPr="00AA6641">
        <w:rPr>
          <w:rFonts w:asciiTheme="minorHAnsi" w:hAnsiTheme="minorHAnsi"/>
          <w:b w:val="0"/>
          <w:bCs w:val="0"/>
          <w:caps/>
          <w:sz w:val="24"/>
          <w:szCs w:val="18"/>
        </w:rPr>
        <w:t xml:space="preserve"> </w:t>
      </w:r>
    </w:p>
    <w:p w:rsidR="00585D34" w:rsidRDefault="00E8335D" w:rsidP="00052901">
      <w:pPr>
        <w:pStyle w:val="Caption"/>
        <w:rPr>
          <w:rFonts w:asciiTheme="minorHAnsi" w:hAnsiTheme="minorHAnsi"/>
          <w:sz w:val="24"/>
          <w:szCs w:val="22"/>
        </w:rPr>
      </w:pPr>
      <w:r w:rsidRPr="00AA6641">
        <w:rPr>
          <w:rFonts w:asciiTheme="minorHAnsi" w:hAnsiTheme="minorHAnsi"/>
          <w:b w:val="0"/>
          <w:bCs w:val="0"/>
          <w:caps/>
          <w:szCs w:val="20"/>
        </w:rPr>
        <w:br w:type="page"/>
      </w:r>
      <w:bookmarkStart w:id="127" w:name="_Toc472498108"/>
      <w:bookmarkStart w:id="128" w:name="_Toc472671366"/>
      <w:r w:rsidR="00052901" w:rsidRPr="00052901">
        <w:rPr>
          <w:rFonts w:asciiTheme="minorHAnsi" w:hAnsiTheme="minorHAnsi"/>
          <w:sz w:val="24"/>
          <w:szCs w:val="22"/>
        </w:rPr>
        <w:lastRenderedPageBreak/>
        <w:t xml:space="preserve">ANNEX </w:t>
      </w:r>
      <w:r w:rsidR="00052901" w:rsidRPr="00052901">
        <w:rPr>
          <w:rFonts w:asciiTheme="minorHAnsi" w:hAnsiTheme="minorHAnsi"/>
          <w:sz w:val="24"/>
          <w:szCs w:val="22"/>
        </w:rPr>
        <w:fldChar w:fldCharType="begin"/>
      </w:r>
      <w:r w:rsidR="00052901" w:rsidRPr="00052901">
        <w:rPr>
          <w:rFonts w:asciiTheme="minorHAnsi" w:hAnsiTheme="minorHAnsi"/>
          <w:sz w:val="24"/>
          <w:szCs w:val="22"/>
        </w:rPr>
        <w:instrText xml:space="preserve"> SEQ ANNEX \* ARABIC </w:instrText>
      </w:r>
      <w:r w:rsidR="00052901" w:rsidRPr="00052901">
        <w:rPr>
          <w:rFonts w:asciiTheme="minorHAnsi" w:hAnsiTheme="minorHAnsi"/>
          <w:sz w:val="24"/>
          <w:szCs w:val="22"/>
        </w:rPr>
        <w:fldChar w:fldCharType="separate"/>
      </w:r>
      <w:r w:rsidR="003C21FD">
        <w:rPr>
          <w:rFonts w:asciiTheme="minorHAnsi" w:hAnsiTheme="minorHAnsi"/>
          <w:noProof/>
          <w:sz w:val="24"/>
          <w:szCs w:val="22"/>
        </w:rPr>
        <w:t>11</w:t>
      </w:r>
      <w:r w:rsidR="00052901" w:rsidRPr="00052901">
        <w:rPr>
          <w:rFonts w:asciiTheme="minorHAnsi" w:hAnsiTheme="minorHAnsi"/>
          <w:sz w:val="24"/>
          <w:szCs w:val="22"/>
        </w:rPr>
        <w:fldChar w:fldCharType="end"/>
      </w:r>
      <w:r w:rsidR="00052901" w:rsidRPr="00052901">
        <w:rPr>
          <w:rFonts w:asciiTheme="minorHAnsi" w:hAnsiTheme="minorHAnsi"/>
          <w:sz w:val="24"/>
          <w:szCs w:val="22"/>
        </w:rPr>
        <w:t>.  LETTERS OF FINANCIAL COMMITM</w:t>
      </w:r>
      <w:r w:rsidR="00585D34">
        <w:rPr>
          <w:rFonts w:asciiTheme="minorHAnsi" w:hAnsiTheme="minorHAnsi"/>
          <w:sz w:val="24"/>
          <w:szCs w:val="22"/>
        </w:rPr>
        <w:t>ENTS, GEF OFP LETTER, GEF PIF.</w:t>
      </w:r>
      <w:bookmarkEnd w:id="127"/>
      <w:bookmarkEnd w:id="128"/>
      <w:r w:rsidR="00585D34">
        <w:rPr>
          <w:rFonts w:asciiTheme="minorHAnsi" w:hAnsiTheme="minorHAnsi"/>
          <w:sz w:val="24"/>
          <w:szCs w:val="22"/>
        </w:rPr>
        <w:t xml:space="preserve"> </w:t>
      </w:r>
    </w:p>
    <w:p w:rsidR="0052457B" w:rsidRDefault="0052457B" w:rsidP="0052457B"/>
    <w:p w:rsidR="0052457B" w:rsidRPr="0052457B" w:rsidRDefault="0052457B" w:rsidP="00842C8C">
      <w:pPr>
        <w:pStyle w:val="ListParagraph"/>
        <w:numPr>
          <w:ilvl w:val="0"/>
          <w:numId w:val="54"/>
        </w:numPr>
        <w:shd w:val="clear" w:color="auto" w:fill="D6E3BC" w:themeFill="accent3" w:themeFillTint="66"/>
        <w:ind w:hanging="720"/>
        <w:rPr>
          <w:rFonts w:asciiTheme="minorHAnsi" w:hAnsiTheme="minorHAnsi"/>
          <w:b/>
          <w:bCs/>
        </w:rPr>
      </w:pPr>
      <w:r w:rsidRPr="0052457B">
        <w:rPr>
          <w:rFonts w:asciiTheme="minorHAnsi" w:hAnsiTheme="minorHAnsi"/>
          <w:b/>
          <w:bCs/>
        </w:rPr>
        <w:t>Endorsement Letters: GEF Operational Focal Point</w:t>
      </w:r>
    </w:p>
    <w:p w:rsidR="00585D34" w:rsidRDefault="00DF1040" w:rsidP="00052901">
      <w:pPr>
        <w:pStyle w:val="Caption"/>
        <w:rPr>
          <w:rFonts w:asciiTheme="minorHAnsi" w:hAnsiTheme="minorHAnsi"/>
          <w:sz w:val="24"/>
          <w:szCs w:val="22"/>
        </w:rPr>
      </w:pPr>
      <w:r w:rsidRPr="00DF1040">
        <w:rPr>
          <w:rFonts w:asciiTheme="minorHAnsi" w:hAnsiTheme="minorHAnsi"/>
          <w:noProof/>
          <w:sz w:val="24"/>
          <w:szCs w:val="22"/>
        </w:rPr>
        <w:drawing>
          <wp:inline distT="0" distB="0" distL="0" distR="0">
            <wp:extent cx="5942965" cy="7779434"/>
            <wp:effectExtent l="0" t="0" r="635"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946342" cy="7783854"/>
                    </a:xfrm>
                    <a:prstGeom prst="rect">
                      <a:avLst/>
                    </a:prstGeom>
                    <a:noFill/>
                    <a:ln>
                      <a:noFill/>
                    </a:ln>
                  </pic:spPr>
                </pic:pic>
              </a:graphicData>
            </a:graphic>
          </wp:inline>
        </w:drawing>
      </w:r>
    </w:p>
    <w:p w:rsidR="00585D34" w:rsidRDefault="00585D34" w:rsidP="00052901">
      <w:pPr>
        <w:pStyle w:val="Caption"/>
        <w:rPr>
          <w:rFonts w:asciiTheme="minorHAnsi" w:hAnsiTheme="minorHAnsi"/>
          <w:sz w:val="24"/>
          <w:szCs w:val="22"/>
        </w:rPr>
      </w:pPr>
    </w:p>
    <w:p w:rsidR="00E8335D" w:rsidRPr="0052457B" w:rsidRDefault="00DF1040" w:rsidP="0052457B">
      <w:pPr>
        <w:pStyle w:val="ListParagraph"/>
        <w:shd w:val="clear" w:color="auto" w:fill="D6E3BC" w:themeFill="accent3" w:themeFillTint="66"/>
        <w:rPr>
          <w:rFonts w:asciiTheme="minorHAnsi" w:hAnsiTheme="minorHAnsi"/>
          <w:b/>
          <w:bCs/>
          <w:szCs w:val="20"/>
        </w:rPr>
      </w:pPr>
      <w:r w:rsidRPr="0052457B">
        <w:rPr>
          <w:rFonts w:asciiTheme="minorHAnsi" w:hAnsiTheme="minorHAnsi"/>
          <w:b/>
          <w:bCs/>
          <w:noProof/>
          <w:szCs w:val="20"/>
          <w:shd w:val="clear" w:color="auto" w:fill="FFFFFF" w:themeFill="background1"/>
        </w:rPr>
        <w:drawing>
          <wp:inline distT="0" distB="0" distL="0" distR="0">
            <wp:extent cx="5942829" cy="8032652"/>
            <wp:effectExtent l="0" t="0" r="1270" b="698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5947760" cy="8039318"/>
                    </a:xfrm>
                    <a:prstGeom prst="rect">
                      <a:avLst/>
                    </a:prstGeom>
                    <a:noFill/>
                    <a:ln>
                      <a:noFill/>
                    </a:ln>
                  </pic:spPr>
                </pic:pic>
              </a:graphicData>
            </a:graphic>
          </wp:inline>
        </w:drawing>
      </w:r>
    </w:p>
    <w:p w:rsidR="001B5EDC" w:rsidRDefault="00357732" w:rsidP="00481DFD">
      <w:pPr>
        <w:rPr>
          <w:rFonts w:asciiTheme="minorHAnsi" w:hAnsiTheme="minorHAnsi"/>
          <w:szCs w:val="20"/>
        </w:rPr>
      </w:pPr>
      <w:r>
        <w:rPr>
          <w:noProof/>
        </w:rPr>
        <w:lastRenderedPageBreak/>
        <w:drawing>
          <wp:inline distT="0" distB="0" distL="0" distR="0">
            <wp:extent cx="5943600" cy="8399802"/>
            <wp:effectExtent l="0" t="0" r="0" b="1270"/>
            <wp:docPr id="44" name="Picture 44" descr="C:\Users\dabab\AppData\Local\Microsoft\Windows\INetCacheContent.Word\UNDP s Letter of Cofinance-page-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dabab\AppData\Local\Microsoft\Windows\INetCacheContent.Word\UNDP s Letter of Cofinance-page-001.jpg"/>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943600" cy="8399802"/>
                    </a:xfrm>
                    <a:prstGeom prst="rect">
                      <a:avLst/>
                    </a:prstGeom>
                    <a:noFill/>
                    <a:ln>
                      <a:noFill/>
                    </a:ln>
                  </pic:spPr>
                </pic:pic>
              </a:graphicData>
            </a:graphic>
          </wp:inline>
        </w:drawing>
      </w:r>
    </w:p>
    <w:p w:rsidR="001B5EDC" w:rsidRDefault="001B5EDC" w:rsidP="00481DFD">
      <w:pPr>
        <w:rPr>
          <w:rFonts w:asciiTheme="minorHAnsi" w:hAnsiTheme="minorHAnsi"/>
          <w:szCs w:val="20"/>
        </w:rPr>
      </w:pPr>
    </w:p>
    <w:p w:rsidR="001B5EDC" w:rsidRDefault="00357732" w:rsidP="00481DFD">
      <w:pPr>
        <w:rPr>
          <w:rFonts w:asciiTheme="minorHAnsi" w:hAnsiTheme="minorHAnsi"/>
          <w:szCs w:val="20"/>
        </w:rPr>
      </w:pPr>
      <w:r>
        <w:rPr>
          <w:noProof/>
        </w:rPr>
        <w:drawing>
          <wp:inline distT="0" distB="0" distL="0" distR="0">
            <wp:extent cx="6339796" cy="7985156"/>
            <wp:effectExtent l="0" t="0" r="4445" b="0"/>
            <wp:docPr id="45" name="Picture 45" descr="C:\Users\dabab\AppData\Local\Microsoft\Windows\INetCacheContent.Word\MWE Co financing letter-page-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dabab\AppData\Local\Microsoft\Windows\INetCacheContent.Word\MWE Co financing letter-page-001.jpg"/>
                    <pic:cNvPicPr>
                      <a:picLocks noChangeAspect="1" noChangeArrowheads="1"/>
                    </pic:cNvPicPr>
                  </pic:nvPicPr>
                  <pic:blipFill rotWithShape="1">
                    <a:blip r:embed="rId59">
                      <a:extLst>
                        <a:ext uri="{28A0092B-C50C-407E-A947-70E740481C1C}">
                          <a14:useLocalDpi xmlns:a14="http://schemas.microsoft.com/office/drawing/2010/main" val="0"/>
                        </a:ext>
                      </a:extLst>
                    </a:blip>
                    <a:srcRect l="14719" t="11863" r="15576" b="24500"/>
                    <a:stretch/>
                  </pic:blipFill>
                  <pic:spPr bwMode="auto">
                    <a:xfrm>
                      <a:off x="0" y="0"/>
                      <a:ext cx="6349155" cy="7996944"/>
                    </a:xfrm>
                    <a:prstGeom prst="rect">
                      <a:avLst/>
                    </a:prstGeom>
                    <a:noFill/>
                    <a:ln>
                      <a:noFill/>
                    </a:ln>
                    <a:extLst>
                      <a:ext uri="{53640926-AAD7-44D8-BBD7-CCE9431645EC}">
                        <a14:shadowObscured xmlns:a14="http://schemas.microsoft.com/office/drawing/2010/main"/>
                      </a:ext>
                    </a:extLst>
                  </pic:spPr>
                </pic:pic>
              </a:graphicData>
            </a:graphic>
          </wp:inline>
        </w:drawing>
      </w:r>
    </w:p>
    <w:p w:rsidR="001B5EDC" w:rsidRDefault="001B5EDC" w:rsidP="00481DFD">
      <w:pPr>
        <w:rPr>
          <w:rFonts w:asciiTheme="minorHAnsi" w:hAnsiTheme="minorHAnsi"/>
          <w:szCs w:val="20"/>
        </w:rPr>
      </w:pPr>
    </w:p>
    <w:p w:rsidR="003C6417" w:rsidRDefault="003C6417" w:rsidP="00481DFD">
      <w:pPr>
        <w:rPr>
          <w:rFonts w:asciiTheme="minorHAnsi" w:hAnsiTheme="minorHAnsi"/>
          <w:szCs w:val="20"/>
        </w:rPr>
      </w:pPr>
    </w:p>
    <w:p w:rsidR="00357732" w:rsidRDefault="00357732" w:rsidP="00481DFD">
      <w:pPr>
        <w:rPr>
          <w:rFonts w:asciiTheme="minorHAnsi" w:hAnsiTheme="minorHAnsi"/>
          <w:szCs w:val="20"/>
        </w:rPr>
      </w:pPr>
    </w:p>
    <w:p w:rsidR="00357732" w:rsidRDefault="00357732" w:rsidP="00481DFD">
      <w:pPr>
        <w:rPr>
          <w:rFonts w:asciiTheme="minorHAnsi" w:hAnsiTheme="minorHAnsi"/>
          <w:szCs w:val="20"/>
        </w:rPr>
      </w:pPr>
    </w:p>
    <w:p w:rsidR="00357732" w:rsidRDefault="00357732" w:rsidP="00481DFD">
      <w:pPr>
        <w:rPr>
          <w:rFonts w:asciiTheme="minorHAnsi" w:hAnsiTheme="minorHAnsi"/>
          <w:szCs w:val="20"/>
        </w:rPr>
      </w:pPr>
    </w:p>
    <w:p w:rsidR="00357732" w:rsidRDefault="00357732" w:rsidP="00481DFD">
      <w:pPr>
        <w:rPr>
          <w:rFonts w:asciiTheme="minorHAnsi" w:hAnsiTheme="minorHAnsi"/>
          <w:szCs w:val="20"/>
        </w:rPr>
      </w:pPr>
      <w:r>
        <w:rPr>
          <w:noProof/>
        </w:rPr>
        <w:drawing>
          <wp:inline distT="0" distB="0" distL="0" distR="0">
            <wp:extent cx="5942965" cy="6989197"/>
            <wp:effectExtent l="0" t="0" r="635" b="2540"/>
            <wp:docPr id="46" name="Picture 46" descr="C:\Users\dabab\AppData\Local\Microsoft\Windows\INetCacheContent.Word\MAIIF Co financing letter-page-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dabab\AppData\Local\Microsoft\Windows\INetCacheContent.Word\MAIIF Co financing letter-page-001.jpg"/>
                    <pic:cNvPicPr>
                      <a:picLocks noChangeAspect="1" noChangeArrowheads="1"/>
                    </pic:cNvPicPr>
                  </pic:nvPicPr>
                  <pic:blipFill rotWithShape="1">
                    <a:blip r:embed="rId60">
                      <a:extLst>
                        <a:ext uri="{28A0092B-C50C-407E-A947-70E740481C1C}">
                          <a14:useLocalDpi xmlns:a14="http://schemas.microsoft.com/office/drawing/2010/main" val="0"/>
                        </a:ext>
                      </a:extLst>
                    </a:blip>
                    <a:srcRect b="14526"/>
                    <a:stretch/>
                  </pic:blipFill>
                  <pic:spPr bwMode="auto">
                    <a:xfrm>
                      <a:off x="0" y="0"/>
                      <a:ext cx="5943600" cy="6989944"/>
                    </a:xfrm>
                    <a:prstGeom prst="rect">
                      <a:avLst/>
                    </a:prstGeom>
                    <a:noFill/>
                    <a:ln>
                      <a:noFill/>
                    </a:ln>
                    <a:extLst>
                      <a:ext uri="{53640926-AAD7-44D8-BBD7-CCE9431645EC}">
                        <a14:shadowObscured xmlns:a14="http://schemas.microsoft.com/office/drawing/2010/main"/>
                      </a:ext>
                    </a:extLst>
                  </pic:spPr>
                </pic:pic>
              </a:graphicData>
            </a:graphic>
          </wp:inline>
        </w:drawing>
      </w:r>
    </w:p>
    <w:p w:rsidR="00DF1040" w:rsidRDefault="00DF1040" w:rsidP="00481DFD">
      <w:pPr>
        <w:rPr>
          <w:rFonts w:asciiTheme="minorHAnsi" w:hAnsiTheme="minorHAnsi"/>
          <w:b/>
          <w:bCs/>
          <w:caps/>
          <w:szCs w:val="22"/>
        </w:rPr>
      </w:pPr>
      <w:r w:rsidRPr="00DF1040">
        <w:rPr>
          <w:rFonts w:asciiTheme="minorHAnsi" w:hAnsiTheme="minorHAnsi"/>
          <w:b/>
          <w:bCs/>
          <w:caps/>
          <w:noProof/>
          <w:szCs w:val="22"/>
        </w:rPr>
        <w:lastRenderedPageBreak/>
        <w:drawing>
          <wp:inline distT="0" distB="0" distL="0" distR="0">
            <wp:extent cx="5954233" cy="7605364"/>
            <wp:effectExtent l="0" t="0" r="889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5966315" cy="7620796"/>
                    </a:xfrm>
                    <a:prstGeom prst="rect">
                      <a:avLst/>
                    </a:prstGeom>
                    <a:noFill/>
                    <a:ln>
                      <a:noFill/>
                    </a:ln>
                  </pic:spPr>
                </pic:pic>
              </a:graphicData>
            </a:graphic>
          </wp:inline>
        </w:drawing>
      </w:r>
    </w:p>
    <w:p w:rsidR="003C6417" w:rsidRDefault="003C6417" w:rsidP="00481DFD">
      <w:pPr>
        <w:rPr>
          <w:rFonts w:asciiTheme="minorHAnsi" w:hAnsiTheme="minorHAnsi"/>
          <w:b/>
          <w:bCs/>
          <w:caps/>
          <w:szCs w:val="22"/>
        </w:rPr>
      </w:pPr>
    </w:p>
    <w:p w:rsidR="003C6417" w:rsidRDefault="003C6417" w:rsidP="00481DFD">
      <w:pPr>
        <w:rPr>
          <w:rFonts w:asciiTheme="minorHAnsi" w:hAnsiTheme="minorHAnsi"/>
          <w:b/>
          <w:bCs/>
          <w:caps/>
          <w:szCs w:val="22"/>
        </w:rPr>
      </w:pPr>
    </w:p>
    <w:p w:rsidR="003C6417" w:rsidRDefault="003C6417" w:rsidP="00481DFD">
      <w:pPr>
        <w:rPr>
          <w:rFonts w:asciiTheme="minorHAnsi" w:hAnsiTheme="minorHAnsi"/>
          <w:b/>
          <w:bCs/>
          <w:caps/>
          <w:szCs w:val="22"/>
        </w:rPr>
      </w:pPr>
    </w:p>
    <w:p w:rsidR="003C6417" w:rsidRDefault="003C6417" w:rsidP="00481DFD">
      <w:pPr>
        <w:rPr>
          <w:rFonts w:asciiTheme="minorHAnsi" w:hAnsiTheme="minorHAnsi"/>
          <w:b/>
          <w:bCs/>
          <w:caps/>
          <w:szCs w:val="22"/>
        </w:rPr>
      </w:pPr>
    </w:p>
    <w:p w:rsidR="003C6417" w:rsidRDefault="003C6417" w:rsidP="00481DFD">
      <w:pPr>
        <w:rPr>
          <w:rFonts w:asciiTheme="minorHAnsi" w:hAnsiTheme="minorHAnsi"/>
          <w:b/>
          <w:bCs/>
          <w:caps/>
          <w:szCs w:val="22"/>
        </w:rPr>
      </w:pPr>
    </w:p>
    <w:p w:rsidR="003C6417" w:rsidRDefault="00357732" w:rsidP="00481DFD">
      <w:pPr>
        <w:rPr>
          <w:rFonts w:asciiTheme="minorHAnsi" w:hAnsiTheme="minorHAnsi"/>
          <w:b/>
          <w:bCs/>
          <w:caps/>
          <w:szCs w:val="22"/>
        </w:rPr>
      </w:pPr>
      <w:r>
        <w:rPr>
          <w:noProof/>
        </w:rPr>
        <w:drawing>
          <wp:inline distT="0" distB="0" distL="0" distR="0">
            <wp:extent cx="5241956" cy="7171713"/>
            <wp:effectExtent l="0" t="0" r="0" b="0"/>
            <wp:docPr id="47" name="Picture 47" descr="C:\Users\dabab\AppData\Local\Microsoft\Windows\INetCacheContent.Word\ACODE Letter-page-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dabab\AppData\Local\Microsoft\Windows\INetCacheContent.Word\ACODE Letter-page-001.jpg"/>
                    <pic:cNvPicPr>
                      <a:picLocks noChangeAspect="1" noChangeArrowheads="1"/>
                    </pic:cNvPicPr>
                  </pic:nvPicPr>
                  <pic:blipFill rotWithShape="1">
                    <a:blip r:embed="rId62">
                      <a:extLst>
                        <a:ext uri="{28A0092B-C50C-407E-A947-70E740481C1C}">
                          <a14:useLocalDpi xmlns:a14="http://schemas.microsoft.com/office/drawing/2010/main" val="0"/>
                        </a:ext>
                      </a:extLst>
                    </a:blip>
                    <a:srcRect l="10664" t="8479" r="13167" b="10955"/>
                    <a:stretch/>
                  </pic:blipFill>
                  <pic:spPr bwMode="auto">
                    <a:xfrm>
                      <a:off x="0" y="0"/>
                      <a:ext cx="5245068" cy="7175971"/>
                    </a:xfrm>
                    <a:prstGeom prst="rect">
                      <a:avLst/>
                    </a:prstGeom>
                    <a:noFill/>
                    <a:ln>
                      <a:noFill/>
                    </a:ln>
                    <a:extLst>
                      <a:ext uri="{53640926-AAD7-44D8-BBD7-CCE9431645EC}">
                        <a14:shadowObscured xmlns:a14="http://schemas.microsoft.com/office/drawing/2010/main"/>
                      </a:ext>
                    </a:extLst>
                  </pic:spPr>
                </pic:pic>
              </a:graphicData>
            </a:graphic>
          </wp:inline>
        </w:drawing>
      </w:r>
    </w:p>
    <w:p w:rsidR="003C6417" w:rsidRDefault="00357732" w:rsidP="00481DFD">
      <w:pPr>
        <w:rPr>
          <w:rFonts w:asciiTheme="minorHAnsi" w:hAnsiTheme="minorHAnsi"/>
          <w:b/>
          <w:bCs/>
          <w:caps/>
          <w:szCs w:val="22"/>
        </w:rPr>
      </w:pPr>
      <w:r>
        <w:rPr>
          <w:noProof/>
        </w:rPr>
        <w:lastRenderedPageBreak/>
        <w:drawing>
          <wp:inline distT="0" distB="0" distL="0" distR="0">
            <wp:extent cx="5942836" cy="7804087"/>
            <wp:effectExtent l="0" t="0" r="1270" b="6985"/>
            <wp:docPr id="48" name="Picture 48" descr="C:\Users\dabab\AppData\Local\Microsoft\Windows\INetCacheContent.Word\Buikwe co-finance-page-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dabab\AppData\Local\Microsoft\Windows\INetCacheContent.Word\Buikwe co-finance-page-001.jpg"/>
                    <pic:cNvPicPr>
                      <a:picLocks noChangeAspect="1" noChangeArrowheads="1"/>
                    </pic:cNvPicPr>
                  </pic:nvPicPr>
                  <pic:blipFill rotWithShape="1">
                    <a:blip r:embed="rId63">
                      <a:extLst>
                        <a:ext uri="{28A0092B-C50C-407E-A947-70E740481C1C}">
                          <a14:useLocalDpi xmlns:a14="http://schemas.microsoft.com/office/drawing/2010/main" val="0"/>
                        </a:ext>
                      </a:extLst>
                    </a:blip>
                    <a:srcRect b="16761"/>
                    <a:stretch/>
                  </pic:blipFill>
                  <pic:spPr bwMode="auto">
                    <a:xfrm>
                      <a:off x="0" y="0"/>
                      <a:ext cx="5947142" cy="7809742"/>
                    </a:xfrm>
                    <a:prstGeom prst="rect">
                      <a:avLst/>
                    </a:prstGeom>
                    <a:noFill/>
                    <a:ln>
                      <a:noFill/>
                    </a:ln>
                    <a:extLst>
                      <a:ext uri="{53640926-AAD7-44D8-BBD7-CCE9431645EC}">
                        <a14:shadowObscured xmlns:a14="http://schemas.microsoft.com/office/drawing/2010/main"/>
                      </a:ext>
                    </a:extLst>
                  </pic:spPr>
                </pic:pic>
              </a:graphicData>
            </a:graphic>
          </wp:inline>
        </w:drawing>
      </w:r>
    </w:p>
    <w:p w:rsidR="00357732" w:rsidRDefault="00357732" w:rsidP="00481DFD">
      <w:pPr>
        <w:rPr>
          <w:rFonts w:asciiTheme="minorHAnsi" w:hAnsiTheme="minorHAnsi"/>
          <w:b/>
          <w:bCs/>
          <w:caps/>
          <w:szCs w:val="22"/>
        </w:rPr>
      </w:pPr>
    </w:p>
    <w:p w:rsidR="003C6417" w:rsidRDefault="00357732" w:rsidP="00481DFD">
      <w:pPr>
        <w:rPr>
          <w:rFonts w:asciiTheme="minorHAnsi" w:hAnsiTheme="minorHAnsi"/>
          <w:b/>
          <w:bCs/>
          <w:caps/>
          <w:szCs w:val="22"/>
        </w:rPr>
      </w:pPr>
      <w:r>
        <w:rPr>
          <w:noProof/>
        </w:rPr>
        <w:lastRenderedPageBreak/>
        <w:drawing>
          <wp:inline distT="0" distB="0" distL="0" distR="0">
            <wp:extent cx="5943600" cy="7687949"/>
            <wp:effectExtent l="0" t="0" r="0" b="8255"/>
            <wp:docPr id="49" name="Picture 49" descr="C:\Users\dabab\AppData\Local\Microsoft\Windows\INetCacheContent.Word\Environment alert-page-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dabab\AppData\Local\Microsoft\Windows\INetCacheContent.Word\Environment alert-page-001.jpg"/>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943600" cy="7687949"/>
                    </a:xfrm>
                    <a:prstGeom prst="rect">
                      <a:avLst/>
                    </a:prstGeom>
                    <a:noFill/>
                    <a:ln>
                      <a:noFill/>
                    </a:ln>
                  </pic:spPr>
                </pic:pic>
              </a:graphicData>
            </a:graphic>
          </wp:inline>
        </w:drawing>
      </w:r>
    </w:p>
    <w:p w:rsidR="003C6417" w:rsidRDefault="003C6417" w:rsidP="00481DFD">
      <w:pPr>
        <w:rPr>
          <w:rFonts w:asciiTheme="minorHAnsi" w:hAnsiTheme="minorHAnsi"/>
          <w:b/>
          <w:bCs/>
          <w:caps/>
          <w:szCs w:val="22"/>
        </w:rPr>
      </w:pPr>
    </w:p>
    <w:p w:rsidR="003C6417" w:rsidRDefault="003C6417" w:rsidP="00481DFD">
      <w:pPr>
        <w:rPr>
          <w:rFonts w:asciiTheme="minorHAnsi" w:hAnsiTheme="minorHAnsi"/>
          <w:b/>
          <w:bCs/>
          <w:caps/>
          <w:szCs w:val="22"/>
        </w:rPr>
      </w:pPr>
    </w:p>
    <w:p w:rsidR="003C6417" w:rsidRDefault="003C6417" w:rsidP="00481DFD">
      <w:pPr>
        <w:rPr>
          <w:rFonts w:asciiTheme="minorHAnsi" w:hAnsiTheme="minorHAnsi"/>
          <w:b/>
          <w:bCs/>
          <w:caps/>
          <w:szCs w:val="22"/>
        </w:rPr>
      </w:pPr>
    </w:p>
    <w:p w:rsidR="003C6417" w:rsidRDefault="003C6417" w:rsidP="00481DFD">
      <w:pPr>
        <w:rPr>
          <w:rFonts w:asciiTheme="minorHAnsi" w:hAnsiTheme="minorHAnsi"/>
          <w:b/>
          <w:bCs/>
          <w:caps/>
          <w:szCs w:val="22"/>
        </w:rPr>
      </w:pPr>
    </w:p>
    <w:p w:rsidR="003C6417" w:rsidRDefault="00357732" w:rsidP="00481DFD">
      <w:pPr>
        <w:rPr>
          <w:rFonts w:asciiTheme="minorHAnsi" w:hAnsiTheme="minorHAnsi"/>
          <w:b/>
          <w:bCs/>
          <w:caps/>
          <w:szCs w:val="22"/>
        </w:rPr>
      </w:pPr>
      <w:r>
        <w:rPr>
          <w:noProof/>
        </w:rPr>
        <w:drawing>
          <wp:inline distT="0" distB="0" distL="0" distR="0">
            <wp:extent cx="7642002" cy="5987576"/>
            <wp:effectExtent l="7937" t="0" r="5398" b="5397"/>
            <wp:docPr id="50" name="Picture 50" descr="C:\Users\dabab\AppData\Local\Microsoft\Windows\INetCacheContent.Word\Jinja co financing-page-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dabab\AppData\Local\Microsoft\Windows\INetCacheContent.Word\Jinja co financing-page-001.jpg"/>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rot="5400000">
                      <a:off x="0" y="0"/>
                      <a:ext cx="7651773" cy="5995231"/>
                    </a:xfrm>
                    <a:prstGeom prst="rect">
                      <a:avLst/>
                    </a:prstGeom>
                    <a:noFill/>
                    <a:ln>
                      <a:noFill/>
                    </a:ln>
                  </pic:spPr>
                </pic:pic>
              </a:graphicData>
            </a:graphic>
          </wp:inline>
        </w:drawing>
      </w:r>
    </w:p>
    <w:p w:rsidR="003C6417" w:rsidRDefault="003C6417" w:rsidP="00481DFD">
      <w:pPr>
        <w:rPr>
          <w:rFonts w:asciiTheme="minorHAnsi" w:hAnsiTheme="minorHAnsi"/>
          <w:b/>
          <w:bCs/>
          <w:caps/>
          <w:szCs w:val="22"/>
        </w:rPr>
      </w:pPr>
    </w:p>
    <w:p w:rsidR="003C6417" w:rsidRDefault="003C6417" w:rsidP="00481DFD">
      <w:pPr>
        <w:rPr>
          <w:rFonts w:asciiTheme="minorHAnsi" w:hAnsiTheme="minorHAnsi"/>
          <w:b/>
          <w:bCs/>
          <w:caps/>
          <w:szCs w:val="22"/>
        </w:rPr>
      </w:pPr>
    </w:p>
    <w:p w:rsidR="003C6417" w:rsidRDefault="003C6417" w:rsidP="00481DFD">
      <w:pPr>
        <w:rPr>
          <w:rFonts w:asciiTheme="minorHAnsi" w:hAnsiTheme="minorHAnsi"/>
          <w:b/>
          <w:bCs/>
          <w:caps/>
          <w:szCs w:val="22"/>
        </w:rPr>
      </w:pPr>
    </w:p>
    <w:p w:rsidR="0052457B" w:rsidRDefault="0052457B" w:rsidP="00481DFD">
      <w:pPr>
        <w:rPr>
          <w:noProof/>
        </w:rPr>
      </w:pPr>
    </w:p>
    <w:p w:rsidR="0052457B" w:rsidRDefault="0052457B" w:rsidP="00481DFD">
      <w:pPr>
        <w:rPr>
          <w:noProof/>
        </w:rPr>
      </w:pPr>
    </w:p>
    <w:p w:rsidR="0052457B" w:rsidRDefault="0052457B" w:rsidP="00481DFD">
      <w:pPr>
        <w:rPr>
          <w:noProof/>
        </w:rPr>
      </w:pPr>
    </w:p>
    <w:p w:rsidR="0052457B" w:rsidRDefault="0052457B" w:rsidP="00481DFD">
      <w:pPr>
        <w:rPr>
          <w:noProof/>
        </w:rPr>
      </w:pPr>
      <w:r>
        <w:rPr>
          <w:noProof/>
        </w:rPr>
        <w:drawing>
          <wp:inline distT="0" distB="0" distL="0" distR="0">
            <wp:extent cx="7453601" cy="5919029"/>
            <wp:effectExtent l="5080" t="0" r="635" b="635"/>
            <wp:docPr id="53" name="Picture 53" descr="C:\Users\dabab\AppData\Local\Microsoft\Windows\INetCacheContent.Word\Mukuono co financing-page-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dabab\AppData\Local\Microsoft\Windows\INetCacheContent.Word\Mukuono co financing-page-001.jpg"/>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rot="5400000">
                      <a:off x="0" y="0"/>
                      <a:ext cx="7465812" cy="5928726"/>
                    </a:xfrm>
                    <a:prstGeom prst="rect">
                      <a:avLst/>
                    </a:prstGeom>
                    <a:noFill/>
                    <a:ln>
                      <a:noFill/>
                    </a:ln>
                  </pic:spPr>
                </pic:pic>
              </a:graphicData>
            </a:graphic>
          </wp:inline>
        </w:drawing>
      </w:r>
    </w:p>
    <w:p w:rsidR="0052457B" w:rsidRDefault="0052457B" w:rsidP="00481DFD">
      <w:pPr>
        <w:rPr>
          <w:noProof/>
        </w:rPr>
      </w:pPr>
    </w:p>
    <w:p w:rsidR="00506A05" w:rsidRDefault="00AF1BD6" w:rsidP="00481DFD">
      <w:pPr>
        <w:rPr>
          <w:noProof/>
        </w:rPr>
      </w:pPr>
      <w:r>
        <w:rPr>
          <w:noProof/>
        </w:rPr>
        <w:lastRenderedPageBreak/>
        <w:drawing>
          <wp:inline distT="0" distB="0" distL="0" distR="0">
            <wp:extent cx="5943600" cy="8055909"/>
            <wp:effectExtent l="0" t="0" r="0" b="2540"/>
            <wp:docPr id="55" name="Picture 55" descr="C:\Users\dabab\AppData\Local\Microsoft\Windows\INetCacheContent.Word\Image (2137) (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dabab\AppData\Local\Microsoft\Windows\INetCacheContent.Word\Image (2137) (002).jpg"/>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5943600" cy="8055909"/>
                    </a:xfrm>
                    <a:prstGeom prst="rect">
                      <a:avLst/>
                    </a:prstGeom>
                    <a:noFill/>
                    <a:ln>
                      <a:noFill/>
                    </a:ln>
                  </pic:spPr>
                </pic:pic>
              </a:graphicData>
            </a:graphic>
          </wp:inline>
        </w:drawing>
      </w:r>
    </w:p>
    <w:p w:rsidR="00506A05" w:rsidRDefault="00506A05" w:rsidP="00481DFD">
      <w:pPr>
        <w:rPr>
          <w:noProof/>
        </w:rPr>
      </w:pPr>
    </w:p>
    <w:p w:rsidR="003C6417" w:rsidRDefault="00357732" w:rsidP="00481DFD">
      <w:pPr>
        <w:rPr>
          <w:rFonts w:asciiTheme="minorHAnsi" w:hAnsiTheme="minorHAnsi"/>
          <w:b/>
          <w:bCs/>
          <w:caps/>
          <w:szCs w:val="22"/>
        </w:rPr>
        <w:sectPr w:rsidR="003C6417" w:rsidSect="00CC28B7">
          <w:type w:val="nextColumn"/>
          <w:pgSz w:w="12240" w:h="15840" w:code="1"/>
          <w:pgMar w:top="1080" w:right="1440" w:bottom="1080" w:left="1440" w:header="720" w:footer="720" w:gutter="0"/>
          <w:cols w:space="720"/>
          <w:docGrid w:linePitch="360"/>
        </w:sectPr>
      </w:pPr>
      <w:r>
        <w:rPr>
          <w:noProof/>
        </w:rPr>
        <w:lastRenderedPageBreak/>
        <w:drawing>
          <wp:inline distT="0" distB="0" distL="0" distR="0">
            <wp:extent cx="8206992" cy="5802686"/>
            <wp:effectExtent l="1905" t="0" r="5715" b="5715"/>
            <wp:docPr id="52" name="Picture 52" descr="C:\Users\dabab\AppData\Local\Microsoft\Windows\INetCacheContent.Word\Wakiso co financing-page-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dabab\AppData\Local\Microsoft\Windows\INetCacheContent.Word\Wakiso co financing-page-001.jpg"/>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rot="5400000">
                      <a:off x="0" y="0"/>
                      <a:ext cx="8218053" cy="5810507"/>
                    </a:xfrm>
                    <a:prstGeom prst="rect">
                      <a:avLst/>
                    </a:prstGeom>
                    <a:noFill/>
                    <a:ln>
                      <a:noFill/>
                    </a:ln>
                  </pic:spPr>
                </pic:pic>
              </a:graphicData>
            </a:graphic>
          </wp:inline>
        </w:drawing>
      </w:r>
      <w:r>
        <w:rPr>
          <w:noProof/>
        </w:rPr>
        <w:lastRenderedPageBreak/>
        <w:drawing>
          <wp:inline distT="0" distB="0" distL="0" distR="0">
            <wp:extent cx="7901675" cy="5683785"/>
            <wp:effectExtent l="4128" t="0" r="8572" b="8573"/>
            <wp:docPr id="51" name="Picture 51" descr="C:\Users\dabab\AppData\Local\Microsoft\Windows\INetCacheContent.Word\Kayunga Co financing-page-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dabab\AppData\Local\Microsoft\Windows\INetCacheContent.Word\Kayunga Co financing-page-001.jpg"/>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rot="5400000">
                      <a:off x="0" y="0"/>
                      <a:ext cx="7912527" cy="5691591"/>
                    </a:xfrm>
                    <a:prstGeom prst="rect">
                      <a:avLst/>
                    </a:prstGeom>
                    <a:noFill/>
                    <a:ln>
                      <a:noFill/>
                    </a:ln>
                  </pic:spPr>
                </pic:pic>
              </a:graphicData>
            </a:graphic>
          </wp:inline>
        </w:drawing>
      </w:r>
    </w:p>
    <w:p w:rsidR="003C6417" w:rsidRDefault="00CC28B7" w:rsidP="00CC28B7">
      <w:pPr>
        <w:pStyle w:val="Caption"/>
        <w:rPr>
          <w:rFonts w:asciiTheme="minorHAnsi" w:hAnsiTheme="minorHAnsi"/>
          <w:caps/>
          <w:sz w:val="24"/>
          <w:szCs w:val="18"/>
        </w:rPr>
      </w:pPr>
      <w:bookmarkStart w:id="129" w:name="_Toc472498109"/>
      <w:bookmarkStart w:id="130" w:name="_Toc472671367"/>
      <w:r w:rsidRPr="00CC28B7">
        <w:rPr>
          <w:rFonts w:asciiTheme="minorHAnsi" w:hAnsiTheme="minorHAnsi"/>
          <w:caps/>
          <w:sz w:val="24"/>
          <w:szCs w:val="18"/>
        </w:rPr>
        <w:lastRenderedPageBreak/>
        <w:t xml:space="preserve">Annex </w:t>
      </w:r>
      <w:r w:rsidRPr="00CC28B7">
        <w:rPr>
          <w:rFonts w:asciiTheme="minorHAnsi" w:hAnsiTheme="minorHAnsi"/>
          <w:caps/>
          <w:sz w:val="24"/>
          <w:szCs w:val="18"/>
        </w:rPr>
        <w:fldChar w:fldCharType="begin"/>
      </w:r>
      <w:r w:rsidRPr="00CC28B7">
        <w:rPr>
          <w:rFonts w:asciiTheme="minorHAnsi" w:hAnsiTheme="minorHAnsi"/>
          <w:caps/>
          <w:sz w:val="24"/>
          <w:szCs w:val="18"/>
        </w:rPr>
        <w:instrText xml:space="preserve"> SEQ Annex \* ARABIC </w:instrText>
      </w:r>
      <w:r w:rsidRPr="00CC28B7">
        <w:rPr>
          <w:rFonts w:asciiTheme="minorHAnsi" w:hAnsiTheme="minorHAnsi"/>
          <w:caps/>
          <w:sz w:val="24"/>
          <w:szCs w:val="18"/>
        </w:rPr>
        <w:fldChar w:fldCharType="separate"/>
      </w:r>
      <w:r w:rsidR="003C21FD">
        <w:rPr>
          <w:rFonts w:asciiTheme="minorHAnsi" w:hAnsiTheme="minorHAnsi"/>
          <w:caps/>
          <w:noProof/>
          <w:sz w:val="24"/>
          <w:szCs w:val="18"/>
        </w:rPr>
        <w:t>12</w:t>
      </w:r>
      <w:r w:rsidRPr="00CC28B7">
        <w:rPr>
          <w:rFonts w:asciiTheme="minorHAnsi" w:hAnsiTheme="minorHAnsi"/>
          <w:caps/>
          <w:sz w:val="24"/>
          <w:szCs w:val="18"/>
        </w:rPr>
        <w:fldChar w:fldCharType="end"/>
      </w:r>
      <w:r w:rsidR="00C629CD">
        <w:rPr>
          <w:rFonts w:asciiTheme="minorHAnsi" w:hAnsiTheme="minorHAnsi"/>
          <w:caps/>
          <w:sz w:val="24"/>
          <w:szCs w:val="18"/>
        </w:rPr>
        <w:t xml:space="preserve">. </w:t>
      </w:r>
      <w:r w:rsidRPr="00CC28B7">
        <w:rPr>
          <w:rFonts w:asciiTheme="minorHAnsi" w:hAnsiTheme="minorHAnsi"/>
          <w:caps/>
          <w:sz w:val="24"/>
          <w:szCs w:val="18"/>
        </w:rPr>
        <w:t>UNDP Project Quality Assurance Report</w:t>
      </w:r>
      <w:bookmarkEnd w:id="129"/>
      <w:bookmarkEnd w:id="130"/>
    </w:p>
    <w:p w:rsidR="0083469E" w:rsidRDefault="0083469E" w:rsidP="0083469E"/>
    <w:p w:rsidR="0083469E" w:rsidRDefault="0083469E" w:rsidP="0083469E"/>
    <w:p w:rsidR="0083469E" w:rsidRDefault="0083469E" w:rsidP="0083469E"/>
    <w:p w:rsidR="0083469E" w:rsidRDefault="0083469E" w:rsidP="0083469E"/>
    <w:p w:rsidR="0083469E" w:rsidRDefault="0083469E" w:rsidP="0083469E"/>
    <w:p w:rsidR="0083469E" w:rsidRDefault="0083469E" w:rsidP="0083469E"/>
    <w:p w:rsidR="0083469E" w:rsidRDefault="0083469E" w:rsidP="0083469E"/>
    <w:p w:rsidR="0083469E" w:rsidRDefault="0083469E" w:rsidP="0083469E"/>
    <w:p w:rsidR="0083469E" w:rsidRDefault="0083469E" w:rsidP="0083469E"/>
    <w:p w:rsidR="0083469E" w:rsidRDefault="0083469E" w:rsidP="0083469E"/>
    <w:p w:rsidR="0083469E" w:rsidRDefault="0083469E" w:rsidP="0083469E"/>
    <w:p w:rsidR="0083469E" w:rsidRDefault="0083469E" w:rsidP="0083469E"/>
    <w:p w:rsidR="0083469E" w:rsidRDefault="0083469E" w:rsidP="0083469E"/>
    <w:p w:rsidR="0083469E" w:rsidRDefault="0083469E" w:rsidP="0083469E"/>
    <w:p w:rsidR="0083469E" w:rsidRDefault="0083469E" w:rsidP="0083469E"/>
    <w:p w:rsidR="0083469E" w:rsidRDefault="0083469E" w:rsidP="0083469E"/>
    <w:p w:rsidR="0083469E" w:rsidRDefault="0083469E" w:rsidP="0083469E"/>
    <w:p w:rsidR="0083469E" w:rsidRDefault="0083469E" w:rsidP="0083469E"/>
    <w:p w:rsidR="0083469E" w:rsidRDefault="0083469E" w:rsidP="0083469E"/>
    <w:p w:rsidR="0083469E" w:rsidRDefault="0083469E" w:rsidP="0083469E"/>
    <w:p w:rsidR="0083469E" w:rsidRDefault="0083469E" w:rsidP="0083469E"/>
    <w:p w:rsidR="0083469E" w:rsidRDefault="0083469E" w:rsidP="0083469E"/>
    <w:p w:rsidR="0083469E" w:rsidRDefault="0083469E" w:rsidP="0083469E"/>
    <w:p w:rsidR="0083469E" w:rsidRDefault="0083469E" w:rsidP="0083469E"/>
    <w:p w:rsidR="0083469E" w:rsidRDefault="0083469E" w:rsidP="0083469E"/>
    <w:p w:rsidR="0083469E" w:rsidRDefault="0083469E" w:rsidP="0083469E"/>
    <w:p w:rsidR="0083469E" w:rsidRDefault="0083469E" w:rsidP="0083469E"/>
    <w:p w:rsidR="0083469E" w:rsidRDefault="0083469E" w:rsidP="0083469E"/>
    <w:p w:rsidR="0083469E" w:rsidRDefault="0083469E" w:rsidP="0083469E"/>
    <w:p w:rsidR="0083469E" w:rsidRDefault="0083469E" w:rsidP="0083469E"/>
    <w:p w:rsidR="0083469E" w:rsidRDefault="0083469E" w:rsidP="0083469E"/>
    <w:p w:rsidR="0083469E" w:rsidRDefault="0083469E" w:rsidP="0083469E"/>
    <w:p w:rsidR="0083469E" w:rsidRDefault="0083469E" w:rsidP="0083469E"/>
    <w:p w:rsidR="0083469E" w:rsidRDefault="0083469E" w:rsidP="0083469E"/>
    <w:p w:rsidR="0083469E" w:rsidRDefault="0083469E" w:rsidP="0083469E"/>
    <w:p w:rsidR="0083469E" w:rsidRDefault="0083469E" w:rsidP="0083469E"/>
    <w:p w:rsidR="0083469E" w:rsidRDefault="0083469E" w:rsidP="0083469E"/>
    <w:p w:rsidR="0083469E" w:rsidRDefault="0083469E" w:rsidP="0083469E"/>
    <w:p w:rsidR="0083469E" w:rsidRDefault="0083469E" w:rsidP="0083469E"/>
    <w:p w:rsidR="0083469E" w:rsidRDefault="0083469E" w:rsidP="0083469E"/>
    <w:p w:rsidR="0083469E" w:rsidRDefault="0083469E" w:rsidP="0083469E"/>
    <w:p w:rsidR="0083469E" w:rsidRDefault="0083469E" w:rsidP="0083469E"/>
    <w:p w:rsidR="0083469E" w:rsidRDefault="0083469E" w:rsidP="0083469E"/>
    <w:p w:rsidR="0083469E" w:rsidRDefault="0083469E" w:rsidP="0083469E"/>
    <w:p w:rsidR="0083469E" w:rsidRDefault="0083469E" w:rsidP="0083469E"/>
    <w:p w:rsidR="0083469E" w:rsidRDefault="0083469E" w:rsidP="0083469E"/>
    <w:sectPr w:rsidR="0083469E" w:rsidSect="00CC28B7">
      <w:type w:val="nextColumn"/>
      <w:pgSz w:w="12240" w:h="15840" w:code="1"/>
      <w:pgMar w:top="1080" w:right="1440" w:bottom="108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5A65D5" w:rsidRDefault="005A65D5">
      <w:r>
        <w:separator/>
      </w:r>
    </w:p>
  </w:endnote>
  <w:endnote w:type="continuationSeparator" w:id="0">
    <w:p w:rsidR="005A65D5" w:rsidRDefault="005A65D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MS UI Gothic">
    <w:panose1 w:val="020B0600070205080204"/>
    <w:charset w:val="80"/>
    <w:family w:val="swiss"/>
    <w:pitch w:val="variable"/>
    <w:sig w:usb0="E00002FF" w:usb1="6AC7FDFB" w:usb2="00000012" w:usb3="00000000" w:csb0="0002009F"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entury Gothic">
    <w:panose1 w:val="020B0502020202020204"/>
    <w:charset w:val="00"/>
    <w:family w:val="swiss"/>
    <w:pitch w:val="variable"/>
    <w:sig w:usb0="00000287" w:usb1="00000000" w:usb2="00000000" w:usb3="00000000" w:csb0="0000009F"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Adobe Garamond Pro">
    <w:panose1 w:val="00000000000000000000"/>
    <w:charset w:val="00"/>
    <w:family w:val="roman"/>
    <w:notTrueType/>
    <w:pitch w:val="variable"/>
    <w:sig w:usb0="00000007" w:usb1="00000001" w:usb2="00000000" w:usb3="00000000" w:csb0="00000093" w:csb1="00000000"/>
  </w:font>
  <w:font w:name="Trebuchet MS">
    <w:panose1 w:val="020B0603020202020204"/>
    <w:charset w:val="00"/>
    <w:family w:val="swiss"/>
    <w:pitch w:val="variable"/>
    <w:sig w:usb0="00000287" w:usb1="00000000" w:usb2="00000000" w:usb3="00000000" w:csb0="0000009F" w:csb1="00000000"/>
  </w:font>
  <w:font w:name="Arial Narrow">
    <w:panose1 w:val="020B0606020202030204"/>
    <w:charset w:val="00"/>
    <w:family w:val="swiss"/>
    <w:pitch w:val="variable"/>
    <w:sig w:usb0="00000287" w:usb1="000008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Consolas">
    <w:panose1 w:val="020B0609020204030204"/>
    <w:charset w:val="00"/>
    <w:family w:val="modern"/>
    <w:pitch w:val="fixed"/>
    <w:sig w:usb0="E10002FF" w:usb1="4000FCFF" w:usb2="00000009" w:usb3="00000000" w:csb0="0000019F" w:csb1="00000000"/>
  </w:font>
  <w:font w:name="Times">
    <w:panose1 w:val="02020603050405020304"/>
    <w:charset w:val="00"/>
    <w:family w:val="roman"/>
    <w:pitch w:val="variable"/>
    <w:sig w:usb0="E0002AFF" w:usb1="C0007841" w:usb2="00000009" w:usb3="00000000" w:csb0="000001FF" w:csb1="00000000"/>
  </w:font>
  <w:font w:name="Book Antiqua">
    <w:panose1 w:val="02040602050305030304"/>
    <w:charset w:val="00"/>
    <w:family w:val="roman"/>
    <w:pitch w:val="variable"/>
    <w:sig w:usb0="00000287" w:usb1="00000000" w:usb2="00000000" w:usb3="00000000" w:csb0="0000009F" w:csb1="00000000"/>
  </w:font>
  <w:font w:name="Corbel">
    <w:panose1 w:val="020B0503020204020204"/>
    <w:charset w:val="00"/>
    <w:family w:val="swiss"/>
    <w:pitch w:val="variable"/>
    <w:sig w:usb0="A00002EF" w:usb1="4000A44B" w:usb2="00000000" w:usb3="00000000" w:csb0="0000019F" w:csb1="00000000"/>
  </w:font>
  <w:font w:name="Verdana">
    <w:panose1 w:val="020B0604030504040204"/>
    <w:charset w:val="00"/>
    <w:family w:val="swiss"/>
    <w:pitch w:val="variable"/>
    <w:sig w:usb0="A10006FF" w:usb1="4000205B" w:usb2="00000010" w:usb3="00000000" w:csb0="0000019F" w:csb1="00000000"/>
  </w:font>
  <w:font w:name="Segoe UI">
    <w:panose1 w:val="020B0502040204020203"/>
    <w:charset w:val="00"/>
    <w:family w:val="swiss"/>
    <w:pitch w:val="variable"/>
    <w:sig w:usb0="E10022FF" w:usb1="C000E47F" w:usb2="00000029" w:usb3="00000000" w:csb0="000001DF" w:csb1="00000000"/>
  </w:font>
  <w:font w:name="Garamond">
    <w:panose1 w:val="02020404030301010803"/>
    <w:charset w:val="00"/>
    <w:family w:val="roman"/>
    <w:pitch w:val="variable"/>
    <w:sig w:usb0="00000287" w:usb1="00000000" w:usb2="00000000" w:usb3="00000000" w:csb0="0000009F" w:csb1="00000000"/>
  </w:font>
  <w:font w:name="NexusMixOT">
    <w:altName w:val="NexusMixOT"/>
    <w:panose1 w:val="00000000000000000000"/>
    <w:charset w:val="00"/>
    <w:family w:val="roman"/>
    <w:notTrueType/>
    <w:pitch w:val="default"/>
    <w:sig w:usb0="00000003" w:usb1="00000000" w:usb2="00000000" w:usb3="00000000" w:csb0="00000001" w:csb1="00000000"/>
  </w:font>
  <w:font w:name="Minion Pro">
    <w:charset w:val="00"/>
    <w:family w:val="auto"/>
    <w:pitch w:val="variable"/>
    <w:sig w:usb0="00000003" w:usb1="00000000" w:usb2="00000000" w:usb3="00000000" w:csb0="00000001" w:csb1="00000000"/>
  </w:font>
  <w:font w:name="Segoe UI Symbol">
    <w:panose1 w:val="020B0502040204020203"/>
    <w:charset w:val="00"/>
    <w:family w:val="swiss"/>
    <w:pitch w:val="variable"/>
    <w:sig w:usb0="8000006F" w:usb1="1200FBEF" w:usb2="0064C000" w:usb3="00000000" w:csb0="00000001" w:csb1="00000000"/>
  </w:font>
  <w:font w:name="Menlo Bold">
    <w:altName w:val="Segoe UI Semibold"/>
    <w:charset w:val="00"/>
    <w:family w:val="auto"/>
    <w:pitch w:val="variable"/>
    <w:sig w:usb0="E60022FF" w:usb1="D000F1FB" w:usb2="00000028" w:usb3="00000000" w:csb0="000001D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5640D" w:rsidRDefault="00A5640D" w:rsidP="0003763F">
    <w:pPr>
      <w:pStyle w:val="Footer"/>
      <w:pBdr>
        <w:top w:val="single" w:sz="4" w:space="1" w:color="D9D9D9"/>
      </w:pBdr>
      <w:jc w:val="right"/>
    </w:pPr>
    <w:r>
      <w:fldChar w:fldCharType="begin"/>
    </w:r>
    <w:r>
      <w:instrText xml:space="preserve"> PAGE   \* MERGEFORMAT </w:instrText>
    </w:r>
    <w:r>
      <w:fldChar w:fldCharType="separate"/>
    </w:r>
    <w:r w:rsidR="00F751EF">
      <w:rPr>
        <w:noProof/>
      </w:rPr>
      <w:t>34</w:t>
    </w:r>
    <w:r>
      <w:rPr>
        <w:noProof/>
      </w:rPr>
      <w:fldChar w:fldCharType="end"/>
    </w:r>
    <w:r>
      <w:t xml:space="preserve"> | </w:t>
    </w:r>
    <w:r w:rsidRPr="0003763F">
      <w:rPr>
        <w:color w:val="7F7F7F"/>
        <w:spacing w:val="60"/>
      </w:rPr>
      <w:t>Page</w:t>
    </w:r>
  </w:p>
  <w:p w:rsidR="00A5640D" w:rsidRDefault="00A5640D">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5640D" w:rsidRDefault="00A5640D" w:rsidP="00DD472A">
    <w:pPr>
      <w:pStyle w:val="Footer"/>
      <w:pBdr>
        <w:top w:val="single" w:sz="4" w:space="1" w:color="D9D9D9"/>
      </w:pBdr>
      <w:tabs>
        <w:tab w:val="left" w:pos="345"/>
        <w:tab w:val="right" w:pos="9360"/>
      </w:tabs>
    </w:pPr>
    <w:r>
      <w:tab/>
    </w:r>
    <w:r>
      <w:tab/>
    </w:r>
    <w:r>
      <w:tab/>
    </w:r>
    <w:r>
      <w:tab/>
    </w:r>
    <w:r>
      <w:fldChar w:fldCharType="begin"/>
    </w:r>
    <w:r>
      <w:instrText xml:space="preserve"> PAGE   \* MERGEFORMAT </w:instrText>
    </w:r>
    <w:r>
      <w:fldChar w:fldCharType="separate"/>
    </w:r>
    <w:r w:rsidR="00F751EF">
      <w:rPr>
        <w:noProof/>
      </w:rPr>
      <w:t>63</w:t>
    </w:r>
    <w:r>
      <w:rPr>
        <w:noProof/>
      </w:rPr>
      <w:fldChar w:fldCharType="end"/>
    </w:r>
    <w:r>
      <w:t xml:space="preserve"> | </w:t>
    </w:r>
    <w:r w:rsidRPr="00DD472A">
      <w:rPr>
        <w:color w:val="7F7F7F"/>
        <w:spacing w:val="60"/>
      </w:rPr>
      <w:t>Page</w:t>
    </w:r>
  </w:p>
  <w:p w:rsidR="00A5640D" w:rsidRDefault="00A5640D">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5640D" w:rsidRDefault="00A5640D" w:rsidP="00FD3A8F">
    <w:pPr>
      <w:pStyle w:val="Header"/>
    </w:pPr>
  </w:p>
  <w:p w:rsidR="00A5640D" w:rsidRDefault="00A5640D" w:rsidP="0003763F">
    <w:pPr>
      <w:pStyle w:val="Footer"/>
      <w:pBdr>
        <w:top w:val="single" w:sz="4" w:space="1" w:color="D9D9D9"/>
      </w:pBdr>
      <w:jc w:val="right"/>
    </w:pPr>
    <w:r>
      <w:fldChar w:fldCharType="begin"/>
    </w:r>
    <w:r>
      <w:instrText xml:space="preserve"> PAGE   \* MERGEFORMAT </w:instrText>
    </w:r>
    <w:r>
      <w:fldChar w:fldCharType="separate"/>
    </w:r>
    <w:r w:rsidR="00F751EF">
      <w:rPr>
        <w:noProof/>
      </w:rPr>
      <w:t>58</w:t>
    </w:r>
    <w:r>
      <w:rPr>
        <w:noProof/>
      </w:rPr>
      <w:fldChar w:fldCharType="end"/>
    </w:r>
    <w:r>
      <w:t xml:space="preserve"> | </w:t>
    </w:r>
    <w:r w:rsidRPr="0003763F">
      <w:rPr>
        <w:color w:val="7F7F7F"/>
        <w:spacing w:val="60"/>
      </w:rPr>
      <w:t>Page</w:t>
    </w:r>
  </w:p>
  <w:p w:rsidR="00A5640D" w:rsidRDefault="00A5640D" w:rsidP="00FD3A8F">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5A65D5" w:rsidRDefault="005A65D5">
      <w:r>
        <w:separator/>
      </w:r>
    </w:p>
  </w:footnote>
  <w:footnote w:type="continuationSeparator" w:id="0">
    <w:p w:rsidR="005A65D5" w:rsidRDefault="005A65D5">
      <w:r>
        <w:continuationSeparator/>
      </w:r>
    </w:p>
  </w:footnote>
  <w:footnote w:id="1">
    <w:p w:rsidR="00A5640D" w:rsidRDefault="00A5640D" w:rsidP="00C55977">
      <w:pPr>
        <w:pStyle w:val="FootnoteText"/>
        <w:rPr>
          <w:lang w:val="en-US"/>
        </w:rPr>
      </w:pPr>
      <w:r>
        <w:rPr>
          <w:rStyle w:val="FootnoteReference"/>
        </w:rPr>
        <w:footnoteRef/>
      </w:r>
      <w:r>
        <w:t xml:space="preserve"> </w:t>
      </w:r>
      <w:r>
        <w:rPr>
          <w:rFonts w:ascii="Calibri" w:hAnsi="Calibri"/>
          <w:sz w:val="18"/>
          <w:szCs w:val="18"/>
        </w:rPr>
        <w:t>National Population and Housing Census 2014</w:t>
      </w:r>
    </w:p>
  </w:footnote>
  <w:footnote w:id="2">
    <w:p w:rsidR="00A5640D" w:rsidRDefault="00A5640D" w:rsidP="00C55977">
      <w:pPr>
        <w:pStyle w:val="FootnoteText"/>
        <w:rPr>
          <w:rFonts w:ascii="Calibri" w:hAnsi="Calibri"/>
          <w:sz w:val="18"/>
          <w:szCs w:val="18"/>
        </w:rPr>
      </w:pPr>
      <w:r>
        <w:rPr>
          <w:rStyle w:val="FootnoteReference"/>
        </w:rPr>
        <w:footnoteRef/>
      </w:r>
      <w:r>
        <w:t xml:space="preserve"> </w:t>
      </w:r>
      <w:r>
        <w:rPr>
          <w:rFonts w:ascii="Calibri" w:hAnsi="Calibri"/>
          <w:sz w:val="18"/>
          <w:szCs w:val="18"/>
        </w:rPr>
        <w:t xml:space="preserve">Uganda- Industry: </w:t>
      </w:r>
      <w:hyperlink r:id="rId1" w:history="1">
        <w:r>
          <w:rPr>
            <w:rStyle w:val="Hyperlink"/>
            <w:rFonts w:ascii="Calibri" w:hAnsi="Calibri"/>
            <w:sz w:val="18"/>
            <w:szCs w:val="18"/>
          </w:rPr>
          <w:t>http://www.nationsencyclopedia.com/economies/Africa/Uganda-INDUSTRY.html</w:t>
        </w:r>
      </w:hyperlink>
      <w:r>
        <w:rPr>
          <w:rFonts w:ascii="Calibri" w:hAnsi="Calibri"/>
          <w:sz w:val="18"/>
          <w:szCs w:val="18"/>
        </w:rPr>
        <w:t xml:space="preserve"> </w:t>
      </w:r>
    </w:p>
  </w:footnote>
  <w:footnote w:id="3">
    <w:p w:rsidR="00A5640D" w:rsidRPr="00106738" w:rsidRDefault="00A5640D" w:rsidP="001F538A">
      <w:pPr>
        <w:pStyle w:val="FootnoteText"/>
        <w:rPr>
          <w:rFonts w:ascii="Calibri" w:hAnsi="Calibri"/>
          <w:sz w:val="18"/>
          <w:szCs w:val="18"/>
        </w:rPr>
      </w:pPr>
      <w:r>
        <w:rPr>
          <w:rStyle w:val="FootnoteReference"/>
        </w:rPr>
        <w:footnoteRef/>
      </w:r>
      <w:r>
        <w:t xml:space="preserve"> </w:t>
      </w:r>
      <w:r w:rsidRPr="00106738">
        <w:rPr>
          <w:rFonts w:ascii="Calibri" w:hAnsi="Calibri"/>
          <w:sz w:val="18"/>
          <w:szCs w:val="18"/>
        </w:rPr>
        <w:t>Climate Data:</w:t>
      </w:r>
      <w:r>
        <w:t xml:space="preserve"> </w:t>
      </w:r>
      <w:hyperlink r:id="rId2" w:history="1">
        <w:r w:rsidRPr="00106738">
          <w:rPr>
            <w:rStyle w:val="Hyperlink"/>
            <w:rFonts w:ascii="Calibri" w:hAnsi="Calibri"/>
            <w:sz w:val="18"/>
            <w:szCs w:val="18"/>
          </w:rPr>
          <w:t>https://en.climate-data.org/location/5578/</w:t>
        </w:r>
      </w:hyperlink>
      <w:r w:rsidRPr="00106738">
        <w:rPr>
          <w:rFonts w:ascii="Calibri" w:hAnsi="Calibri"/>
          <w:sz w:val="18"/>
          <w:szCs w:val="18"/>
        </w:rPr>
        <w:t xml:space="preserve"> </w:t>
      </w:r>
    </w:p>
  </w:footnote>
  <w:footnote w:id="4">
    <w:p w:rsidR="00A5640D" w:rsidRPr="00132AA7" w:rsidRDefault="00A5640D" w:rsidP="001F538A">
      <w:pPr>
        <w:pStyle w:val="FootnoteText"/>
        <w:rPr>
          <w:rFonts w:ascii="Calibri" w:hAnsi="Calibri"/>
          <w:sz w:val="18"/>
          <w:szCs w:val="18"/>
        </w:rPr>
      </w:pPr>
      <w:r w:rsidRPr="00132AA7">
        <w:rPr>
          <w:rStyle w:val="FootnoteReference"/>
          <w:rFonts w:ascii="Calibri" w:hAnsi="Calibri"/>
        </w:rPr>
        <w:footnoteRef/>
      </w:r>
      <w:r w:rsidRPr="00132AA7">
        <w:rPr>
          <w:rFonts w:ascii="Calibri" w:hAnsi="Calibri"/>
        </w:rPr>
        <w:t xml:space="preserve"> </w:t>
      </w:r>
      <w:r w:rsidRPr="00132AA7">
        <w:rPr>
          <w:rFonts w:ascii="Calibri" w:hAnsi="Calibri" w:cs="Arial"/>
          <w:color w:val="222222"/>
          <w:sz w:val="18"/>
          <w:szCs w:val="18"/>
          <w:shd w:val="clear" w:color="auto" w:fill="FFFFFF"/>
        </w:rPr>
        <w:t>Briggs, Philip, and Andrew Roberts.</w:t>
      </w:r>
      <w:r w:rsidRPr="00132AA7">
        <w:rPr>
          <w:rStyle w:val="apple-converted-space"/>
          <w:rFonts w:ascii="Calibri" w:hAnsi="Calibri" w:cs="Arial"/>
          <w:color w:val="222222"/>
          <w:sz w:val="18"/>
          <w:szCs w:val="18"/>
          <w:shd w:val="clear" w:color="auto" w:fill="FFFFFF"/>
        </w:rPr>
        <w:t> </w:t>
      </w:r>
      <w:r w:rsidRPr="00132AA7">
        <w:rPr>
          <w:rFonts w:ascii="Calibri" w:hAnsi="Calibri" w:cs="Arial"/>
          <w:i/>
          <w:iCs/>
          <w:color w:val="222222"/>
          <w:sz w:val="18"/>
          <w:szCs w:val="18"/>
          <w:shd w:val="clear" w:color="auto" w:fill="FFFFFF"/>
        </w:rPr>
        <w:t>Uganda</w:t>
      </w:r>
      <w:r w:rsidRPr="00132AA7">
        <w:rPr>
          <w:rFonts w:ascii="Calibri" w:hAnsi="Calibri" w:cs="Arial"/>
          <w:color w:val="222222"/>
          <w:sz w:val="18"/>
          <w:szCs w:val="18"/>
          <w:shd w:val="clear" w:color="auto" w:fill="FFFFFF"/>
        </w:rPr>
        <w:t>. Bradt Travel Guides, 2010.</w:t>
      </w:r>
      <w:r w:rsidRPr="00132AA7">
        <w:rPr>
          <w:rFonts w:ascii="Calibri" w:hAnsi="Calibri" w:cs="Arial" w:hint="cs"/>
          <w:color w:val="222222"/>
          <w:sz w:val="18"/>
          <w:szCs w:val="18"/>
          <w:shd w:val="clear" w:color="auto" w:fill="FFFFFF"/>
          <w:rtl/>
        </w:rPr>
        <w:t xml:space="preserve"> ‏</w:t>
      </w:r>
      <w:r w:rsidRPr="00132AA7">
        <w:rPr>
          <w:rFonts w:ascii="Calibri" w:hAnsi="Calibri" w:cs="Arial"/>
          <w:color w:val="222222"/>
          <w:sz w:val="18"/>
          <w:szCs w:val="18"/>
          <w:shd w:val="clear" w:color="auto" w:fill="FFFFFF"/>
        </w:rPr>
        <w:t xml:space="preserve"> </w:t>
      </w:r>
    </w:p>
  </w:footnote>
  <w:footnote w:id="5">
    <w:p w:rsidR="00A5640D" w:rsidRPr="00132AA7" w:rsidRDefault="00A5640D" w:rsidP="00331D83">
      <w:pPr>
        <w:pStyle w:val="FootnoteText"/>
        <w:rPr>
          <w:rFonts w:ascii="Calibri" w:hAnsi="Calibri"/>
          <w:sz w:val="18"/>
          <w:szCs w:val="18"/>
        </w:rPr>
      </w:pPr>
      <w:r w:rsidRPr="00132AA7">
        <w:rPr>
          <w:rStyle w:val="FootnoteReference"/>
          <w:rFonts w:ascii="Calibri" w:hAnsi="Calibri"/>
        </w:rPr>
        <w:footnoteRef/>
      </w:r>
      <w:r w:rsidRPr="00132AA7">
        <w:rPr>
          <w:rFonts w:ascii="Calibri" w:hAnsi="Calibri"/>
        </w:rPr>
        <w:t xml:space="preserve"> </w:t>
      </w:r>
      <w:r w:rsidRPr="00132AA7">
        <w:rPr>
          <w:rFonts w:ascii="Calibri" w:hAnsi="Calibri"/>
          <w:sz w:val="18"/>
          <w:szCs w:val="18"/>
        </w:rPr>
        <w:t xml:space="preserve">UGANDA Biodiversity and Tropical Forest Assessment: </w:t>
      </w:r>
      <w:hyperlink r:id="rId3" w:history="1">
        <w:r w:rsidRPr="00132AA7">
          <w:rPr>
            <w:rStyle w:val="Hyperlink"/>
            <w:rFonts w:ascii="Calibri" w:hAnsi="Calibri"/>
            <w:sz w:val="18"/>
            <w:szCs w:val="18"/>
          </w:rPr>
          <w:t>http://www.vub.ac.be/klimostoolkit/sites/default/files/documents/uganda_biodiversity_assessment_usaid.pdf</w:t>
        </w:r>
      </w:hyperlink>
      <w:r w:rsidRPr="00132AA7">
        <w:rPr>
          <w:rFonts w:ascii="Calibri" w:hAnsi="Calibri"/>
          <w:sz w:val="18"/>
          <w:szCs w:val="18"/>
        </w:rPr>
        <w:t xml:space="preserve"> </w:t>
      </w:r>
    </w:p>
  </w:footnote>
  <w:footnote w:id="6">
    <w:p w:rsidR="00A5640D" w:rsidRPr="00132AA7" w:rsidRDefault="00A5640D" w:rsidP="00331D83">
      <w:pPr>
        <w:pStyle w:val="FootnoteText"/>
        <w:rPr>
          <w:rFonts w:ascii="Calibri" w:hAnsi="Calibri"/>
        </w:rPr>
      </w:pPr>
      <w:r w:rsidRPr="00132AA7">
        <w:rPr>
          <w:rStyle w:val="FootnoteReference"/>
          <w:rFonts w:ascii="Calibri" w:hAnsi="Calibri"/>
        </w:rPr>
        <w:footnoteRef/>
      </w:r>
      <w:r w:rsidRPr="00132AA7">
        <w:rPr>
          <w:rFonts w:ascii="Calibri" w:hAnsi="Calibri"/>
        </w:rPr>
        <w:t xml:space="preserve"> </w:t>
      </w:r>
      <w:r w:rsidRPr="00132AA7">
        <w:rPr>
          <w:rFonts w:ascii="Calibri" w:hAnsi="Calibri"/>
          <w:sz w:val="18"/>
          <w:szCs w:val="18"/>
        </w:rPr>
        <w:t xml:space="preserve">UGANDA Biodiversity and Tropical Forest Assessment: </w:t>
      </w:r>
      <w:hyperlink r:id="rId4" w:history="1">
        <w:r w:rsidRPr="00132AA7">
          <w:rPr>
            <w:rStyle w:val="Hyperlink"/>
            <w:rFonts w:ascii="Calibri" w:hAnsi="Calibri"/>
            <w:sz w:val="18"/>
            <w:szCs w:val="18"/>
          </w:rPr>
          <w:t>http://www.vub.ac.be/klimostoolkit/sites/default/files/documents/uganda_biodiversity_assessment_usaid.pdf</w:t>
        </w:r>
      </w:hyperlink>
    </w:p>
  </w:footnote>
  <w:footnote w:id="7">
    <w:p w:rsidR="00A5640D" w:rsidRPr="00132AA7" w:rsidRDefault="00A5640D">
      <w:pPr>
        <w:pStyle w:val="FootnoteText"/>
        <w:rPr>
          <w:rFonts w:ascii="Calibri" w:hAnsi="Calibri"/>
          <w:sz w:val="18"/>
          <w:szCs w:val="18"/>
        </w:rPr>
      </w:pPr>
      <w:r>
        <w:rPr>
          <w:rStyle w:val="FootnoteReference"/>
        </w:rPr>
        <w:footnoteRef/>
      </w:r>
      <w:r>
        <w:t xml:space="preserve"> </w:t>
      </w:r>
      <w:r w:rsidRPr="00132AA7">
        <w:rPr>
          <w:rFonts w:ascii="Calibri" w:hAnsi="Calibri"/>
          <w:sz w:val="18"/>
          <w:szCs w:val="18"/>
        </w:rPr>
        <w:t xml:space="preserve">UGANDA Biodiversity and Tropical Forest Assessment: </w:t>
      </w:r>
      <w:hyperlink r:id="rId5" w:history="1">
        <w:r w:rsidRPr="00132AA7">
          <w:rPr>
            <w:rStyle w:val="Hyperlink"/>
            <w:rFonts w:ascii="Calibri" w:hAnsi="Calibri"/>
            <w:sz w:val="18"/>
            <w:szCs w:val="18"/>
          </w:rPr>
          <w:t>http://docplayer.net/23949549-Uganda-biodiversity-and-tropical-forest-assessment.html</w:t>
        </w:r>
      </w:hyperlink>
      <w:r w:rsidRPr="00132AA7">
        <w:rPr>
          <w:rFonts w:ascii="Calibri" w:hAnsi="Calibri"/>
          <w:sz w:val="18"/>
          <w:szCs w:val="18"/>
        </w:rPr>
        <w:t xml:space="preserve"> </w:t>
      </w:r>
    </w:p>
  </w:footnote>
  <w:footnote w:id="8">
    <w:p w:rsidR="00A5640D" w:rsidRPr="00106738" w:rsidRDefault="00A5640D">
      <w:pPr>
        <w:pStyle w:val="FootnoteText"/>
        <w:rPr>
          <w:rFonts w:ascii="Calibri" w:hAnsi="Calibri"/>
          <w:sz w:val="18"/>
          <w:szCs w:val="18"/>
        </w:rPr>
      </w:pPr>
      <w:r>
        <w:rPr>
          <w:rStyle w:val="FootnoteReference"/>
        </w:rPr>
        <w:footnoteRef/>
      </w:r>
      <w:r>
        <w:t xml:space="preserve"> </w:t>
      </w:r>
      <w:r w:rsidRPr="00106738">
        <w:rPr>
          <w:rFonts w:ascii="Calibri" w:hAnsi="Calibri"/>
          <w:sz w:val="18"/>
          <w:szCs w:val="18"/>
        </w:rPr>
        <w:t xml:space="preserve">National State of the Environment Report for Uganda 2014: Harnessing our environment as infrastructure for sustainable livelihood and development. NEMA and UNDP </w:t>
      </w:r>
      <w:hyperlink r:id="rId6" w:history="1">
        <w:r w:rsidRPr="00106738">
          <w:rPr>
            <w:rStyle w:val="Hyperlink"/>
            <w:rFonts w:ascii="Calibri" w:hAnsi="Calibri"/>
            <w:sz w:val="18"/>
            <w:szCs w:val="18"/>
          </w:rPr>
          <w:t>http://nema.go.ug/reports/FINAL%20NSOER%202014%20mail.pdf</w:t>
        </w:r>
      </w:hyperlink>
      <w:r w:rsidRPr="00106738">
        <w:rPr>
          <w:rFonts w:ascii="Calibri" w:hAnsi="Calibri"/>
          <w:sz w:val="18"/>
          <w:szCs w:val="18"/>
        </w:rPr>
        <w:t xml:space="preserve"> </w:t>
      </w:r>
    </w:p>
  </w:footnote>
  <w:footnote w:id="9">
    <w:p w:rsidR="00A5640D" w:rsidRPr="00132AA7" w:rsidRDefault="00A5640D">
      <w:pPr>
        <w:pStyle w:val="FootnoteText"/>
        <w:rPr>
          <w:rFonts w:ascii="Calibri" w:hAnsi="Calibri"/>
          <w:sz w:val="18"/>
          <w:szCs w:val="18"/>
        </w:rPr>
      </w:pPr>
      <w:r>
        <w:rPr>
          <w:rStyle w:val="FootnoteReference"/>
        </w:rPr>
        <w:footnoteRef/>
      </w:r>
      <w:r>
        <w:t xml:space="preserve"> </w:t>
      </w:r>
      <w:r w:rsidRPr="00132AA7">
        <w:rPr>
          <w:rFonts w:ascii="Calibri" w:hAnsi="Calibri"/>
          <w:sz w:val="18"/>
          <w:szCs w:val="18"/>
        </w:rPr>
        <w:t xml:space="preserve">Environmental Sustainability Issues in Uganda: </w:t>
      </w:r>
      <w:hyperlink r:id="rId7" w:history="1">
        <w:r w:rsidRPr="00132AA7">
          <w:rPr>
            <w:rStyle w:val="Hyperlink"/>
            <w:rFonts w:ascii="Calibri" w:hAnsi="Calibri"/>
            <w:sz w:val="18"/>
            <w:szCs w:val="18"/>
          </w:rPr>
          <w:t>http://fsdinternational.org/country/uganda/envissues</w:t>
        </w:r>
      </w:hyperlink>
      <w:r w:rsidRPr="00132AA7">
        <w:rPr>
          <w:rFonts w:ascii="Calibri" w:hAnsi="Calibri"/>
          <w:sz w:val="18"/>
          <w:szCs w:val="18"/>
        </w:rPr>
        <w:t xml:space="preserve"> </w:t>
      </w:r>
    </w:p>
  </w:footnote>
  <w:footnote w:id="10">
    <w:p w:rsidR="00A5640D" w:rsidRPr="00230043" w:rsidRDefault="00A5640D">
      <w:pPr>
        <w:pStyle w:val="FootnoteText"/>
        <w:rPr>
          <w:rFonts w:asciiTheme="minorHAnsi" w:hAnsiTheme="minorHAnsi"/>
          <w:sz w:val="18"/>
          <w:szCs w:val="18"/>
        </w:rPr>
      </w:pPr>
      <w:r>
        <w:rPr>
          <w:rStyle w:val="FootnoteReference"/>
        </w:rPr>
        <w:footnoteRef/>
      </w:r>
      <w:r>
        <w:t xml:space="preserve"> </w:t>
      </w:r>
      <w:r w:rsidRPr="00230043">
        <w:rPr>
          <w:rFonts w:asciiTheme="minorHAnsi" w:hAnsiTheme="minorHAnsi"/>
          <w:sz w:val="18"/>
          <w:szCs w:val="18"/>
        </w:rPr>
        <w:t xml:space="preserve">National Capacity Self-Assessment (NCSA) for Global Environment Management: </w:t>
      </w:r>
      <w:r>
        <w:rPr>
          <w:rFonts w:asciiTheme="minorHAnsi" w:hAnsiTheme="minorHAnsi"/>
          <w:sz w:val="18"/>
          <w:szCs w:val="18"/>
        </w:rPr>
        <w:t xml:space="preserve"> </w:t>
      </w:r>
      <w:hyperlink r:id="rId8" w:history="1">
        <w:r w:rsidRPr="00013103">
          <w:rPr>
            <w:rStyle w:val="Hyperlink"/>
            <w:rFonts w:asciiTheme="minorHAnsi" w:hAnsiTheme="minorHAnsi"/>
            <w:sz w:val="18"/>
            <w:szCs w:val="18"/>
          </w:rPr>
          <w:t>http://www.thegef.org/project/national-capacity-assessment-ncsa-global-environmental-management-20</w:t>
        </w:r>
      </w:hyperlink>
      <w:r>
        <w:rPr>
          <w:rFonts w:asciiTheme="minorHAnsi" w:hAnsiTheme="minorHAnsi"/>
          <w:sz w:val="18"/>
          <w:szCs w:val="18"/>
        </w:rPr>
        <w:t xml:space="preserve"> </w:t>
      </w:r>
    </w:p>
  </w:footnote>
  <w:footnote w:id="11">
    <w:p w:rsidR="00A5640D" w:rsidRPr="007166C7" w:rsidRDefault="00A5640D" w:rsidP="00BC55B9">
      <w:pPr>
        <w:pStyle w:val="FootnoteText"/>
        <w:rPr>
          <w:rFonts w:ascii="Calibri" w:hAnsi="Calibri"/>
          <w:sz w:val="16"/>
          <w:szCs w:val="16"/>
        </w:rPr>
      </w:pPr>
      <w:r w:rsidRPr="007166C7">
        <w:rPr>
          <w:rStyle w:val="FootnoteReference"/>
          <w:rFonts w:ascii="Calibri" w:hAnsi="Calibri"/>
        </w:rPr>
        <w:footnoteRef/>
      </w:r>
      <w:r w:rsidRPr="007166C7">
        <w:rPr>
          <w:rFonts w:ascii="Calibri" w:hAnsi="Calibri"/>
        </w:rPr>
        <w:t xml:space="preserve"> </w:t>
      </w:r>
      <w:r w:rsidRPr="00056816">
        <w:rPr>
          <w:rFonts w:asciiTheme="minorHAnsi" w:hAnsiTheme="minorHAnsi"/>
          <w:noProof/>
          <w:color w:val="000000"/>
          <w:sz w:val="18"/>
          <w:szCs w:val="14"/>
        </w:rPr>
        <w:t xml:space="preserve">Inclusive Green Growth for Poverty Reduction </w:t>
      </w:r>
      <w:hyperlink r:id="rId9" w:history="1">
        <w:r w:rsidRPr="00056816">
          <w:rPr>
            <w:rStyle w:val="Hyperlink"/>
            <w:rFonts w:asciiTheme="minorHAnsi" w:hAnsiTheme="minorHAnsi"/>
            <w:noProof/>
            <w:sz w:val="18"/>
            <w:szCs w:val="14"/>
          </w:rPr>
          <w:t>http://www.ug.undp.org/content/uganda/en/home/ourwork/sustainable-inclusive-economic-development/overview.html</w:t>
        </w:r>
      </w:hyperlink>
      <w:r w:rsidRPr="007166C7">
        <w:rPr>
          <w:rFonts w:ascii="Calibri" w:hAnsi="Calibri"/>
          <w:noProof/>
          <w:color w:val="000000"/>
        </w:rPr>
        <w:t xml:space="preserve"> </w:t>
      </w:r>
    </w:p>
  </w:footnote>
  <w:footnote w:id="12">
    <w:p w:rsidR="00A5640D" w:rsidRPr="00D619E0" w:rsidRDefault="00A5640D">
      <w:pPr>
        <w:pStyle w:val="FootnoteText"/>
        <w:rPr>
          <w:rFonts w:asciiTheme="minorHAnsi" w:hAnsiTheme="minorHAnsi"/>
          <w:sz w:val="22"/>
          <w:szCs w:val="18"/>
          <w:lang w:val="en-US"/>
        </w:rPr>
      </w:pPr>
      <w:r>
        <w:rPr>
          <w:rStyle w:val="FootnoteReference"/>
        </w:rPr>
        <w:footnoteRef/>
      </w:r>
      <w:r>
        <w:t xml:space="preserve"> </w:t>
      </w:r>
      <w:r w:rsidRPr="00D619E0">
        <w:rPr>
          <w:rFonts w:asciiTheme="minorHAnsi" w:hAnsiTheme="minorHAnsi" w:cs="Arial"/>
          <w:color w:val="000000"/>
          <w:sz w:val="18"/>
          <w:szCs w:val="18"/>
          <w:lang w:eastAsia="ja-JP"/>
        </w:rPr>
        <w:t>Building Resilient Communities and Ecosystems living in proximity to critical wetlands and associated catchments in South Western Uganda Project Document: UNDP Uganda.</w:t>
      </w:r>
    </w:p>
  </w:footnote>
  <w:footnote w:id="13">
    <w:p w:rsidR="00A5640D" w:rsidRPr="00C86C55" w:rsidRDefault="00A5640D" w:rsidP="00CB5A58">
      <w:pPr>
        <w:shd w:val="clear" w:color="auto" w:fill="FFFFFF"/>
        <w:rPr>
          <w:rFonts w:ascii="Verdana" w:hAnsi="Verdana"/>
          <w:color w:val="000000"/>
          <w:sz w:val="20"/>
          <w:szCs w:val="20"/>
          <w:lang w:val="de-DE"/>
        </w:rPr>
      </w:pPr>
      <w:r>
        <w:rPr>
          <w:rStyle w:val="FootnoteReference"/>
        </w:rPr>
        <w:footnoteRef/>
      </w:r>
      <w:r>
        <w:t xml:space="preserve"> </w:t>
      </w:r>
      <w:hyperlink r:id="rId10" w:history="1">
        <w:r w:rsidRPr="00C86C55">
          <w:rPr>
            <w:rStyle w:val="Hyperlink"/>
            <w:rFonts w:asciiTheme="minorHAnsi" w:hAnsiTheme="minorHAnsi"/>
            <w:sz w:val="18"/>
            <w:szCs w:val="18"/>
            <w:lang w:val="de-DE"/>
          </w:rPr>
          <w:t>https://en.wikipedia.org/wiki/Rebecca_Kadaga</w:t>
        </w:r>
      </w:hyperlink>
      <w:r w:rsidRPr="00C86C55">
        <w:rPr>
          <w:rFonts w:asciiTheme="minorHAnsi" w:hAnsiTheme="minorHAnsi"/>
          <w:color w:val="000000"/>
          <w:sz w:val="18"/>
          <w:szCs w:val="18"/>
          <w:lang w:val="de-DE"/>
        </w:rPr>
        <w:t xml:space="preserve">, </w:t>
      </w:r>
      <w:hyperlink r:id="rId11" w:history="1">
        <w:r w:rsidRPr="00C86C55">
          <w:rPr>
            <w:rStyle w:val="Hyperlink"/>
            <w:rFonts w:asciiTheme="minorHAnsi" w:hAnsiTheme="minorHAnsi"/>
            <w:sz w:val="18"/>
            <w:szCs w:val="18"/>
            <w:lang w:val="de-DE"/>
          </w:rPr>
          <w:t>https://en.wikipedia.org/wiki/Rebecca_Kadaga</w:t>
        </w:r>
      </w:hyperlink>
      <w:r w:rsidRPr="00C86C55">
        <w:rPr>
          <w:rFonts w:ascii="Verdana" w:hAnsi="Verdana"/>
          <w:color w:val="000000"/>
          <w:sz w:val="18"/>
          <w:szCs w:val="18"/>
          <w:lang w:val="de-DE"/>
        </w:rPr>
        <w:t xml:space="preserve"> </w:t>
      </w:r>
    </w:p>
  </w:footnote>
  <w:footnote w:id="14">
    <w:p w:rsidR="00A5640D" w:rsidRPr="00C86C55" w:rsidRDefault="00A5640D" w:rsidP="00CB5A58">
      <w:pPr>
        <w:shd w:val="clear" w:color="auto" w:fill="FFFFFF"/>
        <w:rPr>
          <w:rFonts w:asciiTheme="minorHAnsi" w:hAnsiTheme="minorHAnsi"/>
          <w:color w:val="000000"/>
          <w:sz w:val="18"/>
          <w:szCs w:val="18"/>
        </w:rPr>
      </w:pPr>
      <w:r w:rsidRPr="00C86C55">
        <w:rPr>
          <w:rStyle w:val="FootnoteReference"/>
        </w:rPr>
        <w:footnoteRef/>
      </w:r>
      <w:r w:rsidRPr="00C86C55">
        <w:t xml:space="preserve"> </w:t>
      </w:r>
      <w:r w:rsidRPr="00C86C55">
        <w:rPr>
          <w:rStyle w:val="HTMLCite"/>
          <w:rFonts w:asciiTheme="minorHAnsi" w:hAnsiTheme="minorHAnsi"/>
          <w:color w:val="000000"/>
          <w:sz w:val="18"/>
          <w:szCs w:val="18"/>
        </w:rPr>
        <w:t xml:space="preserve">Joyce Namutebi, Henry Mukasa, and Milton Olupot (19 May 2011). </w:t>
      </w:r>
      <w:hyperlink r:id="rId12" w:history="1">
        <w:r w:rsidRPr="00C86C55">
          <w:rPr>
            <w:rStyle w:val="Hyperlink"/>
            <w:rFonts w:asciiTheme="minorHAnsi" w:hAnsiTheme="minorHAnsi"/>
            <w:sz w:val="18"/>
            <w:szCs w:val="18"/>
          </w:rPr>
          <w:t>"Kadaga Is First Female Speaker"</w:t>
        </w:r>
      </w:hyperlink>
      <w:r w:rsidRPr="00C86C55">
        <w:rPr>
          <w:rStyle w:val="HTMLCite"/>
          <w:rFonts w:asciiTheme="minorHAnsi" w:hAnsiTheme="minorHAnsi"/>
          <w:color w:val="000000"/>
          <w:sz w:val="18"/>
          <w:szCs w:val="18"/>
        </w:rPr>
        <w:t xml:space="preserve">. </w:t>
      </w:r>
      <w:hyperlink r:id="rId13" w:tooltip="New Vision" w:history="1">
        <w:r w:rsidRPr="00C86C55">
          <w:rPr>
            <w:rStyle w:val="Hyperlink"/>
            <w:rFonts w:asciiTheme="minorHAnsi" w:hAnsiTheme="minorHAnsi"/>
            <w:sz w:val="18"/>
            <w:szCs w:val="18"/>
          </w:rPr>
          <w:t>New Vision</w:t>
        </w:r>
      </w:hyperlink>
      <w:r w:rsidRPr="00C86C55">
        <w:rPr>
          <w:rStyle w:val="HTMLCite"/>
          <w:rFonts w:asciiTheme="minorHAnsi" w:hAnsiTheme="minorHAnsi"/>
          <w:color w:val="000000"/>
          <w:sz w:val="18"/>
          <w:szCs w:val="18"/>
        </w:rPr>
        <w:t xml:space="preserve"> (Kampala)</w:t>
      </w:r>
      <w:r w:rsidRPr="00C86C55">
        <w:rPr>
          <w:rFonts w:asciiTheme="minorHAnsi" w:hAnsiTheme="minorHAnsi"/>
          <w:color w:val="000000"/>
          <w:sz w:val="18"/>
          <w:szCs w:val="18"/>
        </w:rPr>
        <w:t>. Retrieved 6 December 2014</w:t>
      </w:r>
      <w:r w:rsidRPr="00C86C55">
        <w:rPr>
          <w:rStyle w:val="HTMLCite"/>
          <w:rFonts w:asciiTheme="minorHAnsi" w:hAnsiTheme="minorHAnsi"/>
          <w:color w:val="000000"/>
          <w:sz w:val="18"/>
          <w:szCs w:val="18"/>
        </w:rPr>
        <w:t>.</w:t>
      </w:r>
      <w:r w:rsidRPr="00C86C55">
        <w:rPr>
          <w:rFonts w:asciiTheme="minorHAnsi" w:hAnsiTheme="minorHAnsi"/>
          <w:color w:val="000000"/>
          <w:sz w:val="18"/>
          <w:szCs w:val="18"/>
        </w:rPr>
        <w:t xml:space="preserve">  </w:t>
      </w:r>
    </w:p>
  </w:footnote>
  <w:footnote w:id="15">
    <w:p w:rsidR="00A5640D" w:rsidRPr="00C86C55" w:rsidRDefault="00A5640D">
      <w:pPr>
        <w:pStyle w:val="FootnoteText"/>
        <w:rPr>
          <w:i/>
          <w:iCs/>
          <w:lang w:val="en-US"/>
        </w:rPr>
      </w:pPr>
      <w:r w:rsidRPr="00C86C55">
        <w:rPr>
          <w:rStyle w:val="FootnoteReference"/>
        </w:rPr>
        <w:footnoteRef/>
      </w:r>
      <w:r w:rsidRPr="00C86C55">
        <w:t xml:space="preserve"> </w:t>
      </w:r>
      <w:r w:rsidRPr="00C86C55">
        <w:rPr>
          <w:rStyle w:val="HTMLCite"/>
          <w:rFonts w:asciiTheme="minorHAnsi" w:hAnsiTheme="minorHAnsi"/>
          <w:i w:val="0"/>
          <w:iCs w:val="0"/>
          <w:color w:val="000000"/>
          <w:sz w:val="18"/>
          <w:szCs w:val="18"/>
        </w:rPr>
        <w:t xml:space="preserve">Wambi, Michael (24 May 2011). </w:t>
      </w:r>
      <w:hyperlink r:id="rId14" w:history="1">
        <w:r w:rsidRPr="00C86C55">
          <w:rPr>
            <w:rStyle w:val="Hyperlink"/>
            <w:rFonts w:asciiTheme="minorHAnsi" w:hAnsiTheme="minorHAnsi"/>
            <w:i/>
            <w:iCs/>
            <w:sz w:val="18"/>
            <w:szCs w:val="18"/>
          </w:rPr>
          <w:t>"Politics: First Woman Speaker of Parliament Changing Politics"</w:t>
        </w:r>
      </w:hyperlink>
      <w:r w:rsidRPr="00C86C55">
        <w:rPr>
          <w:rStyle w:val="HTMLCite"/>
          <w:rFonts w:asciiTheme="minorHAnsi" w:hAnsiTheme="minorHAnsi"/>
          <w:i w:val="0"/>
          <w:iCs w:val="0"/>
          <w:color w:val="000000"/>
          <w:sz w:val="18"/>
          <w:szCs w:val="18"/>
        </w:rPr>
        <w:t xml:space="preserve">. </w:t>
      </w:r>
      <w:hyperlink r:id="rId15" w:tooltip="Inter Press Service" w:history="1">
        <w:r w:rsidRPr="00C86C55">
          <w:rPr>
            <w:rStyle w:val="Hyperlink"/>
            <w:rFonts w:asciiTheme="minorHAnsi" w:hAnsiTheme="minorHAnsi"/>
            <w:i/>
            <w:iCs/>
            <w:sz w:val="18"/>
            <w:szCs w:val="18"/>
          </w:rPr>
          <w:t>Inter Press Service</w:t>
        </w:r>
      </w:hyperlink>
      <w:r w:rsidRPr="00C86C55">
        <w:rPr>
          <w:rFonts w:asciiTheme="minorHAnsi" w:hAnsiTheme="minorHAnsi"/>
          <w:i/>
          <w:iCs/>
          <w:color w:val="000000"/>
          <w:sz w:val="18"/>
          <w:szCs w:val="18"/>
        </w:rPr>
        <w:t>. Retrieved 6 December 2014</w:t>
      </w:r>
    </w:p>
  </w:footnote>
  <w:footnote w:id="16">
    <w:p w:rsidR="00A5640D" w:rsidRPr="00AB6170" w:rsidRDefault="00A5640D" w:rsidP="00AB6170">
      <w:pPr>
        <w:pStyle w:val="FootnoteText"/>
        <w:rPr>
          <w:rFonts w:asciiTheme="minorHAnsi" w:hAnsiTheme="minorHAnsi" w:cstheme="minorHAnsi"/>
          <w:sz w:val="18"/>
          <w:szCs w:val="18"/>
        </w:rPr>
      </w:pPr>
      <w:r>
        <w:rPr>
          <w:rStyle w:val="FootnoteReference"/>
          <w:szCs w:val="18"/>
          <w:lang w:eastAsia="en-GB"/>
        </w:rPr>
        <w:t>[1]</w:t>
      </w:r>
      <w:r>
        <w:rPr>
          <w:sz w:val="18"/>
          <w:szCs w:val="18"/>
        </w:rPr>
        <w:t xml:space="preserve"> </w:t>
      </w:r>
      <w:r w:rsidRPr="00AB6170">
        <w:rPr>
          <w:rFonts w:asciiTheme="minorHAnsi" w:hAnsiTheme="minorHAnsi" w:cstheme="minorHAnsi"/>
          <w:sz w:val="18"/>
          <w:szCs w:val="18"/>
        </w:rPr>
        <w:t xml:space="preserve">See </w:t>
      </w:r>
      <w:hyperlink r:id="rId16" w:history="1">
        <w:r w:rsidRPr="00B849B4">
          <w:rPr>
            <w:rStyle w:val="Hyperlink"/>
            <w:rFonts w:asciiTheme="minorHAnsi" w:hAnsiTheme="minorHAnsi" w:cstheme="minorHAnsi"/>
            <w:sz w:val="18"/>
            <w:szCs w:val="18"/>
          </w:rPr>
          <w:t>http://www.undp.org/content/undp/en/home/operations/transparency/information_disclosurepolicy/</w:t>
        </w:r>
      </w:hyperlink>
      <w:r>
        <w:rPr>
          <w:rFonts w:asciiTheme="minorHAnsi" w:hAnsiTheme="minorHAnsi" w:cstheme="minorHAnsi"/>
          <w:color w:val="000000"/>
          <w:sz w:val="18"/>
          <w:szCs w:val="18"/>
        </w:rPr>
        <w:t xml:space="preserve"> </w:t>
      </w:r>
    </w:p>
  </w:footnote>
  <w:footnote w:id="17">
    <w:p w:rsidR="00A5640D" w:rsidRPr="00AB6170" w:rsidRDefault="00A5640D" w:rsidP="00AB6170">
      <w:pPr>
        <w:pStyle w:val="FootnoteText"/>
        <w:rPr>
          <w:rFonts w:asciiTheme="minorHAnsi" w:hAnsiTheme="minorHAnsi" w:cstheme="minorHAnsi"/>
          <w:sz w:val="18"/>
          <w:szCs w:val="18"/>
        </w:rPr>
      </w:pPr>
      <w:r>
        <w:rPr>
          <w:rStyle w:val="FootnoteReference"/>
          <w:szCs w:val="18"/>
          <w:lang w:eastAsia="en-GB"/>
        </w:rPr>
        <w:t>[2]</w:t>
      </w:r>
      <w:r>
        <w:rPr>
          <w:sz w:val="18"/>
          <w:szCs w:val="18"/>
        </w:rPr>
        <w:t xml:space="preserve"> </w:t>
      </w:r>
      <w:r w:rsidRPr="00AB6170">
        <w:rPr>
          <w:rFonts w:asciiTheme="minorHAnsi" w:hAnsiTheme="minorHAnsi" w:cstheme="minorHAnsi"/>
          <w:sz w:val="18"/>
          <w:szCs w:val="18"/>
        </w:rPr>
        <w:t xml:space="preserve">See </w:t>
      </w:r>
      <w:hyperlink r:id="rId17" w:history="1">
        <w:r w:rsidRPr="00B849B4">
          <w:rPr>
            <w:rStyle w:val="Hyperlink"/>
            <w:rFonts w:asciiTheme="minorHAnsi" w:hAnsiTheme="minorHAnsi" w:cstheme="minorHAnsi"/>
            <w:sz w:val="18"/>
            <w:szCs w:val="18"/>
          </w:rPr>
          <w:t>https://www.thegef.org/gef/policies_guidelines</w:t>
        </w:r>
      </w:hyperlink>
      <w:r>
        <w:rPr>
          <w:rFonts w:asciiTheme="minorHAnsi" w:hAnsiTheme="minorHAnsi" w:cstheme="minorHAnsi"/>
          <w:color w:val="000000"/>
          <w:sz w:val="18"/>
          <w:szCs w:val="18"/>
        </w:rPr>
        <w:t xml:space="preserve"> </w:t>
      </w:r>
    </w:p>
  </w:footnote>
  <w:footnote w:id="18">
    <w:p w:rsidR="00A5640D" w:rsidRPr="00BB378C" w:rsidRDefault="00A5640D" w:rsidP="00BB378C">
      <w:pPr>
        <w:pStyle w:val="FootnoteText"/>
        <w:rPr>
          <w:rFonts w:asciiTheme="minorHAnsi" w:hAnsiTheme="minorHAnsi" w:cstheme="minorHAnsi"/>
          <w:sz w:val="18"/>
          <w:szCs w:val="18"/>
        </w:rPr>
      </w:pPr>
      <w:r w:rsidRPr="00BB378C">
        <w:rPr>
          <w:rStyle w:val="FootnoteReference"/>
          <w:rFonts w:asciiTheme="minorHAnsi" w:hAnsiTheme="minorHAnsi" w:cstheme="minorHAnsi"/>
          <w:szCs w:val="18"/>
        </w:rPr>
        <w:footnoteRef/>
      </w:r>
      <w:r w:rsidRPr="00BB378C">
        <w:rPr>
          <w:rFonts w:asciiTheme="minorHAnsi" w:hAnsiTheme="minorHAnsi" w:cstheme="minorHAnsi"/>
          <w:sz w:val="18"/>
          <w:szCs w:val="18"/>
        </w:rPr>
        <w:t xml:space="preserve"> All focal point contributed to the development of the criteria</w:t>
      </w:r>
    </w:p>
  </w:footnote>
  <w:footnote w:id="19">
    <w:p w:rsidR="00A5640D" w:rsidRPr="00BB378C" w:rsidRDefault="00A5640D" w:rsidP="00BB378C">
      <w:pPr>
        <w:rPr>
          <w:rFonts w:asciiTheme="minorHAnsi" w:hAnsiTheme="minorHAnsi" w:cstheme="minorHAnsi"/>
          <w:sz w:val="18"/>
          <w:szCs w:val="18"/>
        </w:rPr>
      </w:pPr>
      <w:r>
        <w:rPr>
          <w:rStyle w:val="FootnoteReference"/>
          <w:sz w:val="16"/>
          <w:szCs w:val="16"/>
        </w:rPr>
        <w:footnoteRef/>
      </w:r>
      <w:r>
        <w:rPr>
          <w:sz w:val="16"/>
          <w:szCs w:val="16"/>
        </w:rPr>
        <w:t xml:space="preserve"> </w:t>
      </w:r>
      <w:r w:rsidRPr="00BB378C">
        <w:rPr>
          <w:rFonts w:asciiTheme="minorHAnsi" w:hAnsiTheme="minorHAnsi" w:cstheme="minorHAnsi"/>
          <w:sz w:val="18"/>
          <w:szCs w:val="18"/>
        </w:rPr>
        <w:t>Roosblad, S. 2015. Pollution Is Silent Killer in Uganda. Available from http://www.voanews.com/a/pollution-is-silent-killer-in-uganda/2648372.html</w:t>
      </w:r>
    </w:p>
    <w:p w:rsidR="00A5640D" w:rsidRPr="00BB378C" w:rsidRDefault="00A5640D" w:rsidP="00BB378C">
      <w:pPr>
        <w:pStyle w:val="FootnoteText"/>
        <w:rPr>
          <w:rFonts w:asciiTheme="minorHAnsi" w:hAnsiTheme="minorHAnsi" w:cstheme="minorHAnsi"/>
          <w:sz w:val="18"/>
          <w:szCs w:val="18"/>
        </w:rPr>
      </w:pPr>
    </w:p>
  </w:footnote>
  <w:footnote w:id="20">
    <w:p w:rsidR="00A5640D" w:rsidRPr="00BB378C" w:rsidRDefault="00A5640D" w:rsidP="00BB378C">
      <w:pPr>
        <w:pStyle w:val="Heading1"/>
        <w:numPr>
          <w:ilvl w:val="0"/>
          <w:numId w:val="0"/>
        </w:numPr>
        <w:spacing w:before="0" w:after="0"/>
        <w:ind w:left="720" w:hanging="720"/>
        <w:rPr>
          <w:rFonts w:asciiTheme="minorHAnsi" w:eastAsia="SimSun" w:hAnsiTheme="minorHAnsi" w:cstheme="minorHAnsi"/>
          <w:b w:val="0"/>
          <w:smallCaps w:val="0"/>
          <w:sz w:val="16"/>
          <w:szCs w:val="16"/>
        </w:rPr>
      </w:pPr>
      <w:r w:rsidRPr="00BB378C">
        <w:rPr>
          <w:rStyle w:val="FootnoteReference"/>
          <w:rFonts w:asciiTheme="minorHAnsi" w:eastAsia="SimSun" w:hAnsiTheme="minorHAnsi" w:cstheme="minorHAnsi"/>
          <w:szCs w:val="18"/>
        </w:rPr>
        <w:footnoteRef/>
      </w:r>
      <w:r w:rsidRPr="00BB378C">
        <w:rPr>
          <w:rFonts w:asciiTheme="minorHAnsi" w:eastAsia="SimSun" w:hAnsiTheme="minorHAnsi" w:cstheme="minorHAnsi"/>
          <w:sz w:val="18"/>
          <w:szCs w:val="18"/>
        </w:rPr>
        <w:t xml:space="preserve"> </w:t>
      </w:r>
      <w:r w:rsidRPr="00BB378C">
        <w:rPr>
          <w:rFonts w:asciiTheme="minorHAnsi" w:eastAsia="SimSun" w:hAnsiTheme="minorHAnsi" w:cstheme="minorHAnsi"/>
          <w:b w:val="0"/>
          <w:bCs/>
          <w:smallCaps w:val="0"/>
          <w:sz w:val="18"/>
          <w:szCs w:val="18"/>
        </w:rPr>
        <w:t xml:space="preserve">WHO, 2012. 7 million premature deaths annually linked to air pollution. Available </w:t>
      </w:r>
      <w:r w:rsidRPr="00BB378C">
        <w:rPr>
          <w:rFonts w:asciiTheme="minorHAnsi" w:eastAsia="SimSun" w:hAnsiTheme="minorHAnsi" w:cstheme="minorHAnsi"/>
          <w:b w:val="0"/>
          <w:bCs/>
          <w:smallCaps w:val="0"/>
          <w:sz w:val="16"/>
          <w:szCs w:val="16"/>
        </w:rPr>
        <w:t>at  http://www.who.int/mediacentre/news/releases/2014/air-pollution/en/</w:t>
      </w:r>
    </w:p>
    <w:p w:rsidR="00A5640D" w:rsidRPr="00BB378C" w:rsidRDefault="00A5640D" w:rsidP="00BB378C">
      <w:pPr>
        <w:pStyle w:val="FootnoteText"/>
        <w:rPr>
          <w:rFonts w:asciiTheme="minorHAnsi" w:eastAsia="SimSun" w:hAnsiTheme="minorHAnsi" w:cstheme="minorHAnsi"/>
          <w:sz w:val="18"/>
          <w:szCs w:val="18"/>
        </w:rPr>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5640D" w:rsidRDefault="00A5640D">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5640D" w:rsidRPr="00424365" w:rsidRDefault="00A5640D" w:rsidP="00424365">
    <w:pPr>
      <w:pStyle w:val="Header"/>
      <w:rPr>
        <w:szCs w:val="16"/>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9630A0"/>
    <w:multiLevelType w:val="multilevel"/>
    <w:tmpl w:val="57ACF190"/>
    <w:lvl w:ilvl="0">
      <w:start w:val="3"/>
      <w:numFmt w:val="decimal"/>
      <w:lvlText w:val="%1"/>
      <w:lvlJc w:val="left"/>
      <w:pPr>
        <w:ind w:left="450" w:hanging="450"/>
      </w:pPr>
      <w:rPr>
        <w:rFonts w:hint="default"/>
      </w:rPr>
    </w:lvl>
    <w:lvl w:ilvl="1">
      <w:start w:val="1"/>
      <w:numFmt w:val="decimal"/>
      <w:lvlText w:val="%1.%2"/>
      <w:lvlJc w:val="left"/>
      <w:pPr>
        <w:ind w:left="1170" w:hanging="45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200" w:hanging="1440"/>
      </w:pPr>
      <w:rPr>
        <w:rFonts w:hint="default"/>
      </w:rPr>
    </w:lvl>
  </w:abstractNum>
  <w:abstractNum w:abstractNumId="1" w15:restartNumberingAfterBreak="0">
    <w:nsid w:val="00C40FA6"/>
    <w:multiLevelType w:val="multilevel"/>
    <w:tmpl w:val="19764DF6"/>
    <w:lvl w:ilvl="0">
      <w:start w:val="1"/>
      <w:numFmt w:val="decimal"/>
      <w:lvlText w:val="%1"/>
      <w:lvlJc w:val="left"/>
      <w:pPr>
        <w:ind w:left="360" w:hanging="360"/>
      </w:pPr>
      <w:rPr>
        <w:rFonts w:hint="default"/>
      </w:rPr>
    </w:lvl>
    <w:lvl w:ilvl="1">
      <w:start w:val="1"/>
      <w:numFmt w:val="decimal"/>
      <w:lvlText w:val="%1.%2"/>
      <w:lvlJc w:val="left"/>
      <w:pPr>
        <w:ind w:left="2088" w:hanging="360"/>
      </w:pPr>
      <w:rPr>
        <w:rFonts w:hint="default"/>
      </w:rPr>
    </w:lvl>
    <w:lvl w:ilvl="2">
      <w:start w:val="1"/>
      <w:numFmt w:val="decimal"/>
      <w:lvlText w:val="%1.%2.%3"/>
      <w:lvlJc w:val="left"/>
      <w:pPr>
        <w:ind w:left="4176" w:hanging="720"/>
      </w:pPr>
      <w:rPr>
        <w:rFonts w:hint="default"/>
      </w:rPr>
    </w:lvl>
    <w:lvl w:ilvl="3">
      <w:start w:val="1"/>
      <w:numFmt w:val="decimal"/>
      <w:lvlText w:val="%1.%2.%3.%4"/>
      <w:lvlJc w:val="left"/>
      <w:pPr>
        <w:ind w:left="5904" w:hanging="720"/>
      </w:pPr>
      <w:rPr>
        <w:rFonts w:hint="default"/>
      </w:rPr>
    </w:lvl>
    <w:lvl w:ilvl="4">
      <w:start w:val="1"/>
      <w:numFmt w:val="decimal"/>
      <w:lvlText w:val="%1.%2.%3.%4.%5"/>
      <w:lvlJc w:val="left"/>
      <w:pPr>
        <w:ind w:left="7992" w:hanging="1080"/>
      </w:pPr>
      <w:rPr>
        <w:rFonts w:hint="default"/>
      </w:rPr>
    </w:lvl>
    <w:lvl w:ilvl="5">
      <w:start w:val="1"/>
      <w:numFmt w:val="decimal"/>
      <w:lvlText w:val="%1.%2.%3.%4.%5.%6"/>
      <w:lvlJc w:val="left"/>
      <w:pPr>
        <w:ind w:left="9720" w:hanging="1080"/>
      </w:pPr>
      <w:rPr>
        <w:rFonts w:hint="default"/>
      </w:rPr>
    </w:lvl>
    <w:lvl w:ilvl="6">
      <w:start w:val="1"/>
      <w:numFmt w:val="decimal"/>
      <w:lvlText w:val="%1.%2.%3.%4.%5.%6.%7"/>
      <w:lvlJc w:val="left"/>
      <w:pPr>
        <w:ind w:left="11808" w:hanging="1440"/>
      </w:pPr>
      <w:rPr>
        <w:rFonts w:hint="default"/>
      </w:rPr>
    </w:lvl>
    <w:lvl w:ilvl="7">
      <w:start w:val="1"/>
      <w:numFmt w:val="decimal"/>
      <w:lvlText w:val="%1.%2.%3.%4.%5.%6.%7.%8"/>
      <w:lvlJc w:val="left"/>
      <w:pPr>
        <w:ind w:left="13536" w:hanging="1440"/>
      </w:pPr>
      <w:rPr>
        <w:rFonts w:hint="default"/>
      </w:rPr>
    </w:lvl>
    <w:lvl w:ilvl="8">
      <w:start w:val="1"/>
      <w:numFmt w:val="decimal"/>
      <w:lvlText w:val="%1.%2.%3.%4.%5.%6.%7.%8.%9"/>
      <w:lvlJc w:val="left"/>
      <w:pPr>
        <w:ind w:left="15264" w:hanging="1440"/>
      </w:pPr>
      <w:rPr>
        <w:rFonts w:hint="default"/>
      </w:rPr>
    </w:lvl>
  </w:abstractNum>
  <w:abstractNum w:abstractNumId="2" w15:restartNumberingAfterBreak="0">
    <w:nsid w:val="01B23C46"/>
    <w:multiLevelType w:val="multilevel"/>
    <w:tmpl w:val="442A9380"/>
    <w:lvl w:ilvl="0">
      <w:start w:val="1"/>
      <w:numFmt w:val="decimal"/>
      <w:lvlText w:val="%1"/>
      <w:lvlJc w:val="left"/>
      <w:pPr>
        <w:ind w:left="360" w:hanging="360"/>
      </w:pPr>
      <w:rPr>
        <w:rFonts w:hint="default"/>
      </w:rPr>
    </w:lvl>
    <w:lvl w:ilvl="1">
      <w:start w:val="1"/>
      <w:numFmt w:val="decimal"/>
      <w:lvlText w:val="%1.%2"/>
      <w:lvlJc w:val="left"/>
      <w:pPr>
        <w:ind w:left="2088" w:hanging="360"/>
      </w:pPr>
      <w:rPr>
        <w:rFonts w:hint="default"/>
      </w:rPr>
    </w:lvl>
    <w:lvl w:ilvl="2">
      <w:start w:val="1"/>
      <w:numFmt w:val="decimal"/>
      <w:lvlText w:val="%1.%2.%3"/>
      <w:lvlJc w:val="left"/>
      <w:pPr>
        <w:ind w:left="4176" w:hanging="720"/>
      </w:pPr>
      <w:rPr>
        <w:rFonts w:hint="default"/>
      </w:rPr>
    </w:lvl>
    <w:lvl w:ilvl="3">
      <w:start w:val="1"/>
      <w:numFmt w:val="decimal"/>
      <w:lvlText w:val="%1.%2.%3.%4"/>
      <w:lvlJc w:val="left"/>
      <w:pPr>
        <w:ind w:left="5904" w:hanging="720"/>
      </w:pPr>
      <w:rPr>
        <w:rFonts w:hint="default"/>
      </w:rPr>
    </w:lvl>
    <w:lvl w:ilvl="4">
      <w:start w:val="1"/>
      <w:numFmt w:val="decimal"/>
      <w:lvlText w:val="%1.%2.%3.%4.%5"/>
      <w:lvlJc w:val="left"/>
      <w:pPr>
        <w:ind w:left="7992" w:hanging="1080"/>
      </w:pPr>
      <w:rPr>
        <w:rFonts w:hint="default"/>
      </w:rPr>
    </w:lvl>
    <w:lvl w:ilvl="5">
      <w:start w:val="1"/>
      <w:numFmt w:val="decimal"/>
      <w:lvlText w:val="%1.%2.%3.%4.%5.%6"/>
      <w:lvlJc w:val="left"/>
      <w:pPr>
        <w:ind w:left="9720" w:hanging="1080"/>
      </w:pPr>
      <w:rPr>
        <w:rFonts w:hint="default"/>
      </w:rPr>
    </w:lvl>
    <w:lvl w:ilvl="6">
      <w:start w:val="1"/>
      <w:numFmt w:val="decimal"/>
      <w:lvlText w:val="%1.%2.%3.%4.%5.%6.%7"/>
      <w:lvlJc w:val="left"/>
      <w:pPr>
        <w:ind w:left="11808" w:hanging="1440"/>
      </w:pPr>
      <w:rPr>
        <w:rFonts w:hint="default"/>
      </w:rPr>
    </w:lvl>
    <w:lvl w:ilvl="7">
      <w:start w:val="1"/>
      <w:numFmt w:val="decimal"/>
      <w:lvlText w:val="%1.%2.%3.%4.%5.%6.%7.%8"/>
      <w:lvlJc w:val="left"/>
      <w:pPr>
        <w:ind w:left="13536" w:hanging="1440"/>
      </w:pPr>
      <w:rPr>
        <w:rFonts w:hint="default"/>
      </w:rPr>
    </w:lvl>
    <w:lvl w:ilvl="8">
      <w:start w:val="1"/>
      <w:numFmt w:val="decimal"/>
      <w:lvlText w:val="%1.%2.%3.%4.%5.%6.%7.%8.%9"/>
      <w:lvlJc w:val="left"/>
      <w:pPr>
        <w:ind w:left="15264" w:hanging="1440"/>
      </w:pPr>
      <w:rPr>
        <w:rFonts w:hint="default"/>
      </w:rPr>
    </w:lvl>
  </w:abstractNum>
  <w:abstractNum w:abstractNumId="3" w15:restartNumberingAfterBreak="0">
    <w:nsid w:val="01D91C52"/>
    <w:multiLevelType w:val="hybridMultilevel"/>
    <w:tmpl w:val="33DE29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29F40DB"/>
    <w:multiLevelType w:val="multilevel"/>
    <w:tmpl w:val="885CB82A"/>
    <w:lvl w:ilvl="0">
      <w:start w:val="3"/>
      <w:numFmt w:val="decimal"/>
      <w:lvlText w:val="%1"/>
      <w:lvlJc w:val="left"/>
      <w:pPr>
        <w:ind w:left="450" w:hanging="450"/>
      </w:pPr>
      <w:rPr>
        <w:rFonts w:hint="default"/>
      </w:rPr>
    </w:lvl>
    <w:lvl w:ilvl="1">
      <w:start w:val="3"/>
      <w:numFmt w:val="decimal"/>
      <w:lvlText w:val="%1.%2"/>
      <w:lvlJc w:val="left"/>
      <w:pPr>
        <w:ind w:left="990" w:hanging="450"/>
      </w:pPr>
      <w:rPr>
        <w:rFonts w:hint="default"/>
      </w:rPr>
    </w:lvl>
    <w:lvl w:ilvl="2">
      <w:start w:val="1"/>
      <w:numFmt w:val="decimal"/>
      <w:lvlText w:val="%1.%2.%3"/>
      <w:lvlJc w:val="left"/>
      <w:pPr>
        <w:ind w:left="1800" w:hanging="720"/>
      </w:pPr>
      <w:rPr>
        <w:rFonts w:hint="default"/>
      </w:rPr>
    </w:lvl>
    <w:lvl w:ilvl="3">
      <w:start w:val="1"/>
      <w:numFmt w:val="decimal"/>
      <w:lvlText w:val="%1.%2.%3.%4"/>
      <w:lvlJc w:val="left"/>
      <w:pPr>
        <w:ind w:left="2340" w:hanging="720"/>
      </w:pPr>
      <w:rPr>
        <w:rFonts w:hint="default"/>
      </w:rPr>
    </w:lvl>
    <w:lvl w:ilvl="4">
      <w:start w:val="1"/>
      <w:numFmt w:val="decimal"/>
      <w:lvlText w:val="%1.%2.%3.%4.%5"/>
      <w:lvlJc w:val="left"/>
      <w:pPr>
        <w:ind w:left="3240" w:hanging="1080"/>
      </w:pPr>
      <w:rPr>
        <w:rFonts w:hint="default"/>
      </w:rPr>
    </w:lvl>
    <w:lvl w:ilvl="5">
      <w:start w:val="1"/>
      <w:numFmt w:val="decimal"/>
      <w:lvlText w:val="%1.%2.%3.%4.%5.%6"/>
      <w:lvlJc w:val="left"/>
      <w:pPr>
        <w:ind w:left="3780" w:hanging="1080"/>
      </w:pPr>
      <w:rPr>
        <w:rFonts w:hint="default"/>
      </w:rPr>
    </w:lvl>
    <w:lvl w:ilvl="6">
      <w:start w:val="1"/>
      <w:numFmt w:val="decimal"/>
      <w:lvlText w:val="%1.%2.%3.%4.%5.%6.%7"/>
      <w:lvlJc w:val="left"/>
      <w:pPr>
        <w:ind w:left="4680" w:hanging="1440"/>
      </w:pPr>
      <w:rPr>
        <w:rFonts w:hint="default"/>
      </w:rPr>
    </w:lvl>
    <w:lvl w:ilvl="7">
      <w:start w:val="1"/>
      <w:numFmt w:val="decimal"/>
      <w:lvlText w:val="%1.%2.%3.%4.%5.%6.%7.%8"/>
      <w:lvlJc w:val="left"/>
      <w:pPr>
        <w:ind w:left="5220" w:hanging="1440"/>
      </w:pPr>
      <w:rPr>
        <w:rFonts w:hint="default"/>
      </w:rPr>
    </w:lvl>
    <w:lvl w:ilvl="8">
      <w:start w:val="1"/>
      <w:numFmt w:val="decimal"/>
      <w:lvlText w:val="%1.%2.%3.%4.%5.%6.%7.%8.%9"/>
      <w:lvlJc w:val="left"/>
      <w:pPr>
        <w:ind w:left="5760" w:hanging="1440"/>
      </w:pPr>
      <w:rPr>
        <w:rFonts w:hint="default"/>
      </w:rPr>
    </w:lvl>
  </w:abstractNum>
  <w:abstractNum w:abstractNumId="5" w15:restartNumberingAfterBreak="0">
    <w:nsid w:val="0575029B"/>
    <w:multiLevelType w:val="multilevel"/>
    <w:tmpl w:val="D882ADDA"/>
    <w:lvl w:ilvl="0">
      <w:start w:val="115"/>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 w15:restartNumberingAfterBreak="0">
    <w:nsid w:val="07200172"/>
    <w:multiLevelType w:val="hybridMultilevel"/>
    <w:tmpl w:val="DFF2F7B4"/>
    <w:lvl w:ilvl="0" w:tplc="79A04AAC">
      <w:start w:val="1"/>
      <w:numFmt w:val="decimal"/>
      <w:pStyle w:val="Paragraph"/>
      <w:lvlText w:val="%1."/>
      <w:lvlJc w:val="left"/>
      <w:pPr>
        <w:ind w:left="360" w:hanging="360"/>
      </w:pPr>
      <w:rPr>
        <w:rFonts w:ascii="Times New Roman" w:hAnsi="Times New Roman" w:hint="default"/>
        <w:b w:val="0"/>
        <w:i w:val="0"/>
        <w:sz w:val="22"/>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08090480"/>
    <w:multiLevelType w:val="multilevel"/>
    <w:tmpl w:val="841CAE88"/>
    <w:lvl w:ilvl="0">
      <w:start w:val="2"/>
      <w:numFmt w:val="decimal"/>
      <w:lvlText w:val="%1"/>
      <w:lvlJc w:val="left"/>
      <w:pPr>
        <w:ind w:left="360" w:hanging="360"/>
      </w:pPr>
      <w:rPr>
        <w:rFonts w:hint="default"/>
      </w:rPr>
    </w:lvl>
    <w:lvl w:ilvl="1">
      <w:start w:val="1"/>
      <w:numFmt w:val="decimal"/>
      <w:lvlText w:val="%1.%2"/>
      <w:lvlJc w:val="left"/>
      <w:pPr>
        <w:ind w:left="1584" w:hanging="360"/>
      </w:pPr>
      <w:rPr>
        <w:rFonts w:hint="default"/>
      </w:rPr>
    </w:lvl>
    <w:lvl w:ilvl="2">
      <w:start w:val="1"/>
      <w:numFmt w:val="decimal"/>
      <w:lvlText w:val="%1.%2.%3"/>
      <w:lvlJc w:val="left"/>
      <w:pPr>
        <w:ind w:left="3168" w:hanging="720"/>
      </w:pPr>
      <w:rPr>
        <w:rFonts w:hint="default"/>
      </w:rPr>
    </w:lvl>
    <w:lvl w:ilvl="3">
      <w:start w:val="1"/>
      <w:numFmt w:val="decimal"/>
      <w:lvlText w:val="%1.%2.%3.%4"/>
      <w:lvlJc w:val="left"/>
      <w:pPr>
        <w:ind w:left="4752" w:hanging="1080"/>
      </w:pPr>
      <w:rPr>
        <w:rFonts w:hint="default"/>
      </w:rPr>
    </w:lvl>
    <w:lvl w:ilvl="4">
      <w:start w:val="1"/>
      <w:numFmt w:val="decimal"/>
      <w:lvlText w:val="%1.%2.%3.%4.%5"/>
      <w:lvlJc w:val="left"/>
      <w:pPr>
        <w:ind w:left="5976" w:hanging="1080"/>
      </w:pPr>
      <w:rPr>
        <w:rFonts w:hint="default"/>
      </w:rPr>
    </w:lvl>
    <w:lvl w:ilvl="5">
      <w:start w:val="1"/>
      <w:numFmt w:val="decimal"/>
      <w:lvlText w:val="%1.%2.%3.%4.%5.%6"/>
      <w:lvlJc w:val="left"/>
      <w:pPr>
        <w:ind w:left="7560" w:hanging="1440"/>
      </w:pPr>
      <w:rPr>
        <w:rFonts w:hint="default"/>
      </w:rPr>
    </w:lvl>
    <w:lvl w:ilvl="6">
      <w:start w:val="1"/>
      <w:numFmt w:val="decimal"/>
      <w:lvlText w:val="%1.%2.%3.%4.%5.%6.%7"/>
      <w:lvlJc w:val="left"/>
      <w:pPr>
        <w:ind w:left="8784" w:hanging="1440"/>
      </w:pPr>
      <w:rPr>
        <w:rFonts w:hint="default"/>
      </w:rPr>
    </w:lvl>
    <w:lvl w:ilvl="7">
      <w:start w:val="1"/>
      <w:numFmt w:val="decimal"/>
      <w:lvlText w:val="%1.%2.%3.%4.%5.%6.%7.%8"/>
      <w:lvlJc w:val="left"/>
      <w:pPr>
        <w:ind w:left="10368" w:hanging="1800"/>
      </w:pPr>
      <w:rPr>
        <w:rFonts w:hint="default"/>
      </w:rPr>
    </w:lvl>
    <w:lvl w:ilvl="8">
      <w:start w:val="1"/>
      <w:numFmt w:val="decimal"/>
      <w:lvlText w:val="%1.%2.%3.%4.%5.%6.%7.%8.%9"/>
      <w:lvlJc w:val="left"/>
      <w:pPr>
        <w:ind w:left="11592" w:hanging="1800"/>
      </w:pPr>
      <w:rPr>
        <w:rFonts w:hint="default"/>
      </w:rPr>
    </w:lvl>
  </w:abstractNum>
  <w:abstractNum w:abstractNumId="8" w15:restartNumberingAfterBreak="0">
    <w:nsid w:val="08A43C81"/>
    <w:multiLevelType w:val="hybridMultilevel"/>
    <w:tmpl w:val="C0FACA42"/>
    <w:lvl w:ilvl="0" w:tplc="5C545CA0">
      <w:numFmt w:val="bullet"/>
      <w:lvlText w:val="-"/>
      <w:lvlJc w:val="left"/>
      <w:pPr>
        <w:tabs>
          <w:tab w:val="num" w:pos="360"/>
        </w:tabs>
        <w:ind w:left="360" w:hanging="360"/>
      </w:pPr>
      <w:rPr>
        <w:rFonts w:ascii="Times New Roman" w:eastAsia="Times New Roman" w:hAnsi="Times New Roman" w:cs="Times New Roman"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9" w15:restartNumberingAfterBreak="0">
    <w:nsid w:val="0920354D"/>
    <w:multiLevelType w:val="hybridMultilevel"/>
    <w:tmpl w:val="2CCACAEE"/>
    <w:lvl w:ilvl="0" w:tplc="79CE53FA">
      <w:start w:val="1"/>
      <w:numFmt w:val="bullet"/>
      <w:lvlText w:val="-"/>
      <w:lvlJc w:val="left"/>
      <w:pPr>
        <w:ind w:left="720" w:hanging="360"/>
      </w:pPr>
      <w:rPr>
        <w:rFonts w:ascii="Tahoma" w:eastAsia="Times New Roman" w:hAnsi="Tahoma" w:cs="Tahoma"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 w15:restartNumberingAfterBreak="0">
    <w:nsid w:val="09413519"/>
    <w:multiLevelType w:val="hybridMultilevel"/>
    <w:tmpl w:val="5C9EA6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9CB69DF"/>
    <w:multiLevelType w:val="hybridMultilevel"/>
    <w:tmpl w:val="51AEEBC4"/>
    <w:lvl w:ilvl="0" w:tplc="0C96322A">
      <w:start w:val="1"/>
      <w:numFmt w:val="decimal"/>
      <w:pStyle w:val="AProd"/>
      <w:lvlText w:val="%1."/>
      <w:lvlJc w:val="left"/>
      <w:pPr>
        <w:tabs>
          <w:tab w:val="num" w:pos="360"/>
        </w:tabs>
        <w:ind w:left="360" w:hanging="360"/>
      </w:pPr>
      <w:rPr>
        <w:i w:val="0"/>
        <w:strike w:val="0"/>
        <w:vertAlign w:val="baseline"/>
      </w:rPr>
    </w:lvl>
    <w:lvl w:ilvl="1" w:tplc="F2809FD4">
      <w:start w:val="1"/>
      <w:numFmt w:val="bullet"/>
      <w:lvlText w:val=""/>
      <w:lvlJc w:val="left"/>
      <w:pPr>
        <w:tabs>
          <w:tab w:val="num" w:pos="1080"/>
        </w:tabs>
        <w:ind w:left="1080" w:hanging="360"/>
      </w:pPr>
      <w:rPr>
        <w:rFonts w:ascii="Symbol" w:hAnsi="Symbol" w:hint="default"/>
      </w:rPr>
    </w:lvl>
    <w:lvl w:ilvl="2" w:tplc="272ACEFC">
      <w:start w:val="1"/>
      <w:numFmt w:val="lowerRoman"/>
      <w:lvlText w:val="%3."/>
      <w:lvlJc w:val="right"/>
      <w:pPr>
        <w:tabs>
          <w:tab w:val="num" w:pos="1800"/>
        </w:tabs>
        <w:ind w:left="1800" w:hanging="180"/>
      </w:pPr>
    </w:lvl>
    <w:lvl w:ilvl="3" w:tplc="4A76E2E0">
      <w:numFmt w:val="bullet"/>
      <w:lvlText w:val="•"/>
      <w:lvlJc w:val="left"/>
      <w:pPr>
        <w:ind w:left="2520" w:hanging="360"/>
      </w:pPr>
      <w:rPr>
        <w:rFonts w:ascii="Times New Roman" w:eastAsia="Times New Roman" w:hAnsi="Times New Roman" w:cs="Times New Roman" w:hint="default"/>
      </w:rPr>
    </w:lvl>
    <w:lvl w:ilvl="4" w:tplc="3B3CC610">
      <w:start w:val="1"/>
      <w:numFmt w:val="decimal"/>
      <w:lvlText w:val="%5)"/>
      <w:lvlJc w:val="left"/>
      <w:pPr>
        <w:ind w:left="3240" w:hanging="360"/>
      </w:pPr>
      <w:rPr>
        <w:rFonts w:hint="default"/>
      </w:rPr>
    </w:lvl>
    <w:lvl w:ilvl="5" w:tplc="E24AE7A6" w:tentative="1">
      <w:start w:val="1"/>
      <w:numFmt w:val="lowerRoman"/>
      <w:lvlText w:val="%6."/>
      <w:lvlJc w:val="right"/>
      <w:pPr>
        <w:tabs>
          <w:tab w:val="num" w:pos="3960"/>
        </w:tabs>
        <w:ind w:left="3960" w:hanging="180"/>
      </w:pPr>
    </w:lvl>
    <w:lvl w:ilvl="6" w:tplc="6BA87FF8" w:tentative="1">
      <w:start w:val="1"/>
      <w:numFmt w:val="decimal"/>
      <w:lvlText w:val="%7."/>
      <w:lvlJc w:val="left"/>
      <w:pPr>
        <w:tabs>
          <w:tab w:val="num" w:pos="4680"/>
        </w:tabs>
        <w:ind w:left="4680" w:hanging="360"/>
      </w:pPr>
    </w:lvl>
    <w:lvl w:ilvl="7" w:tplc="DE283F68" w:tentative="1">
      <w:start w:val="1"/>
      <w:numFmt w:val="lowerLetter"/>
      <w:lvlText w:val="%8."/>
      <w:lvlJc w:val="left"/>
      <w:pPr>
        <w:tabs>
          <w:tab w:val="num" w:pos="5400"/>
        </w:tabs>
        <w:ind w:left="5400" w:hanging="360"/>
      </w:pPr>
    </w:lvl>
    <w:lvl w:ilvl="8" w:tplc="0B82E368" w:tentative="1">
      <w:start w:val="1"/>
      <w:numFmt w:val="lowerRoman"/>
      <w:lvlText w:val="%9."/>
      <w:lvlJc w:val="right"/>
      <w:pPr>
        <w:tabs>
          <w:tab w:val="num" w:pos="6120"/>
        </w:tabs>
        <w:ind w:left="6120" w:hanging="180"/>
      </w:pPr>
    </w:lvl>
  </w:abstractNum>
  <w:abstractNum w:abstractNumId="12" w15:restartNumberingAfterBreak="0">
    <w:nsid w:val="0A894A72"/>
    <w:multiLevelType w:val="multilevel"/>
    <w:tmpl w:val="5B401C3A"/>
    <w:lvl w:ilvl="0">
      <w:start w:val="3"/>
      <w:numFmt w:val="decimal"/>
      <w:lvlText w:val="%1"/>
      <w:lvlJc w:val="left"/>
      <w:pPr>
        <w:ind w:left="360" w:hanging="360"/>
      </w:pPr>
      <w:rPr>
        <w:rFonts w:eastAsia="Calibri" w:hint="default"/>
        <w:b/>
        <w:sz w:val="22"/>
      </w:rPr>
    </w:lvl>
    <w:lvl w:ilvl="1">
      <w:start w:val="1"/>
      <w:numFmt w:val="decimal"/>
      <w:lvlText w:val="%1.%2"/>
      <w:lvlJc w:val="left"/>
      <w:pPr>
        <w:ind w:left="360" w:hanging="360"/>
      </w:pPr>
      <w:rPr>
        <w:rFonts w:eastAsia="Calibri" w:hint="default"/>
        <w:b/>
        <w:sz w:val="22"/>
      </w:rPr>
    </w:lvl>
    <w:lvl w:ilvl="2">
      <w:start w:val="1"/>
      <w:numFmt w:val="decimal"/>
      <w:lvlText w:val="%1.%2.%3"/>
      <w:lvlJc w:val="left"/>
      <w:pPr>
        <w:ind w:left="720" w:hanging="720"/>
      </w:pPr>
      <w:rPr>
        <w:rFonts w:eastAsia="Calibri" w:hint="default"/>
        <w:b/>
        <w:sz w:val="22"/>
      </w:rPr>
    </w:lvl>
    <w:lvl w:ilvl="3">
      <w:start w:val="1"/>
      <w:numFmt w:val="decimal"/>
      <w:lvlText w:val="%1.%2.%3.%4"/>
      <w:lvlJc w:val="left"/>
      <w:pPr>
        <w:ind w:left="720" w:hanging="720"/>
      </w:pPr>
      <w:rPr>
        <w:rFonts w:eastAsia="Calibri" w:hint="default"/>
        <w:b/>
        <w:sz w:val="22"/>
      </w:rPr>
    </w:lvl>
    <w:lvl w:ilvl="4">
      <w:start w:val="1"/>
      <w:numFmt w:val="decimal"/>
      <w:lvlText w:val="%1.%2.%3.%4.%5"/>
      <w:lvlJc w:val="left"/>
      <w:pPr>
        <w:ind w:left="1080" w:hanging="1080"/>
      </w:pPr>
      <w:rPr>
        <w:rFonts w:eastAsia="Calibri" w:hint="default"/>
        <w:b/>
        <w:sz w:val="22"/>
      </w:rPr>
    </w:lvl>
    <w:lvl w:ilvl="5">
      <w:start w:val="1"/>
      <w:numFmt w:val="decimal"/>
      <w:lvlText w:val="%1.%2.%3.%4.%5.%6"/>
      <w:lvlJc w:val="left"/>
      <w:pPr>
        <w:ind w:left="1080" w:hanging="1080"/>
      </w:pPr>
      <w:rPr>
        <w:rFonts w:eastAsia="Calibri" w:hint="default"/>
        <w:b/>
        <w:sz w:val="22"/>
      </w:rPr>
    </w:lvl>
    <w:lvl w:ilvl="6">
      <w:start w:val="1"/>
      <w:numFmt w:val="decimal"/>
      <w:lvlText w:val="%1.%2.%3.%4.%5.%6.%7"/>
      <w:lvlJc w:val="left"/>
      <w:pPr>
        <w:ind w:left="1440" w:hanging="1440"/>
      </w:pPr>
      <w:rPr>
        <w:rFonts w:eastAsia="Calibri" w:hint="default"/>
        <w:b/>
        <w:sz w:val="22"/>
      </w:rPr>
    </w:lvl>
    <w:lvl w:ilvl="7">
      <w:start w:val="1"/>
      <w:numFmt w:val="decimal"/>
      <w:lvlText w:val="%1.%2.%3.%4.%5.%6.%7.%8"/>
      <w:lvlJc w:val="left"/>
      <w:pPr>
        <w:ind w:left="1440" w:hanging="1440"/>
      </w:pPr>
      <w:rPr>
        <w:rFonts w:eastAsia="Calibri" w:hint="default"/>
        <w:b/>
        <w:sz w:val="22"/>
      </w:rPr>
    </w:lvl>
    <w:lvl w:ilvl="8">
      <w:start w:val="1"/>
      <w:numFmt w:val="decimal"/>
      <w:lvlText w:val="%1.%2.%3.%4.%5.%6.%7.%8.%9"/>
      <w:lvlJc w:val="left"/>
      <w:pPr>
        <w:ind w:left="1440" w:hanging="1440"/>
      </w:pPr>
      <w:rPr>
        <w:rFonts w:eastAsia="Calibri" w:hint="default"/>
        <w:b/>
        <w:sz w:val="22"/>
      </w:rPr>
    </w:lvl>
  </w:abstractNum>
  <w:abstractNum w:abstractNumId="13" w15:restartNumberingAfterBreak="0">
    <w:nsid w:val="0B737AA1"/>
    <w:multiLevelType w:val="hybridMultilevel"/>
    <w:tmpl w:val="E1006912"/>
    <w:lvl w:ilvl="0" w:tplc="FA38E4EA">
      <w:start w:val="2"/>
      <w:numFmt w:val="bullet"/>
      <w:lvlText w:val="-"/>
      <w:lvlJc w:val="left"/>
      <w:pPr>
        <w:ind w:left="720" w:hanging="360"/>
      </w:pPr>
      <w:rPr>
        <w:rFonts w:ascii="Calibri" w:eastAsia="MS UI Gothic" w:hAnsi="Calibri"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15:restartNumberingAfterBreak="0">
    <w:nsid w:val="0BEC0C56"/>
    <w:multiLevelType w:val="multilevel"/>
    <w:tmpl w:val="E4681020"/>
    <w:lvl w:ilvl="0">
      <w:start w:val="37"/>
      <w:numFmt w:val="decimal"/>
      <w:lvlText w:val="%1"/>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15" w15:restartNumberingAfterBreak="0">
    <w:nsid w:val="0C63590D"/>
    <w:multiLevelType w:val="hybridMultilevel"/>
    <w:tmpl w:val="151065C4"/>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0D6C26D9"/>
    <w:multiLevelType w:val="multilevel"/>
    <w:tmpl w:val="E08E48AA"/>
    <w:lvl w:ilvl="0">
      <w:start w:val="36"/>
      <w:numFmt w:val="decimal"/>
      <w:lvlText w:val="%1"/>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17" w15:restartNumberingAfterBreak="0">
    <w:nsid w:val="12811B53"/>
    <w:multiLevelType w:val="multilevel"/>
    <w:tmpl w:val="9508DC0A"/>
    <w:lvl w:ilvl="0">
      <w:start w:val="1"/>
      <w:numFmt w:val="decimal"/>
      <w:lvlText w:val="%1."/>
      <w:lvlJc w:val="left"/>
      <w:pPr>
        <w:ind w:left="720" w:hanging="360"/>
      </w:pPr>
      <w:rPr>
        <w:rFonts w:hint="default"/>
      </w:rPr>
    </w:lvl>
    <w:lvl w:ilvl="1">
      <w:start w:val="1"/>
      <w:numFmt w:val="decimal"/>
      <w:isLgl/>
      <w:lvlText w:val="%1.%2"/>
      <w:lvlJc w:val="left"/>
      <w:pPr>
        <w:ind w:left="820" w:hanging="460"/>
      </w:pPr>
      <w:rPr>
        <w:rFonts w:hint="default"/>
      </w:rPr>
    </w:lvl>
    <w:lvl w:ilvl="2">
      <w:start w:val="1"/>
      <w:numFmt w:val="decimal"/>
      <w:isLgl/>
      <w:lvlText w:val="%1.%2.%3"/>
      <w:lvlJc w:val="left"/>
      <w:pPr>
        <w:ind w:left="820" w:hanging="46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440" w:hanging="1080"/>
      </w:pPr>
      <w:rPr>
        <w:rFonts w:hint="default"/>
      </w:rPr>
    </w:lvl>
    <w:lvl w:ilvl="8">
      <w:start w:val="1"/>
      <w:numFmt w:val="decimal"/>
      <w:isLgl/>
      <w:lvlText w:val="%1.%2.%3.%4.%5.%6.%7.%8.%9"/>
      <w:lvlJc w:val="left"/>
      <w:pPr>
        <w:ind w:left="1800" w:hanging="1440"/>
      </w:pPr>
      <w:rPr>
        <w:rFonts w:hint="default"/>
      </w:rPr>
    </w:lvl>
  </w:abstractNum>
  <w:abstractNum w:abstractNumId="18" w15:restartNumberingAfterBreak="0">
    <w:nsid w:val="12EF7BC1"/>
    <w:multiLevelType w:val="hybridMultilevel"/>
    <w:tmpl w:val="03843EC6"/>
    <w:lvl w:ilvl="0" w:tplc="D3308D2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15B744D2"/>
    <w:multiLevelType w:val="multilevel"/>
    <w:tmpl w:val="10EA3834"/>
    <w:lvl w:ilvl="0">
      <w:start w:val="42"/>
      <w:numFmt w:val="decimal"/>
      <w:lvlText w:val="%1"/>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20" w15:restartNumberingAfterBreak="0">
    <w:nsid w:val="19017579"/>
    <w:multiLevelType w:val="multilevel"/>
    <w:tmpl w:val="E9F62202"/>
    <w:lvl w:ilvl="0">
      <w:start w:val="3"/>
      <w:numFmt w:val="decimal"/>
      <w:lvlText w:val="%1"/>
      <w:lvlJc w:val="left"/>
      <w:pPr>
        <w:ind w:left="435" w:hanging="435"/>
      </w:pPr>
      <w:rPr>
        <w:rFonts w:hint="default"/>
      </w:rPr>
    </w:lvl>
    <w:lvl w:ilvl="1">
      <w:start w:val="2"/>
      <w:numFmt w:val="decimal"/>
      <w:lvlText w:val="%1.%2"/>
      <w:lvlJc w:val="left"/>
      <w:pPr>
        <w:ind w:left="975" w:hanging="435"/>
      </w:pPr>
      <w:rPr>
        <w:rFonts w:hint="default"/>
      </w:rPr>
    </w:lvl>
    <w:lvl w:ilvl="2">
      <w:start w:val="1"/>
      <w:numFmt w:val="decimal"/>
      <w:lvlText w:val="%1.%2.%3"/>
      <w:lvlJc w:val="left"/>
      <w:pPr>
        <w:ind w:left="1800" w:hanging="720"/>
      </w:pPr>
      <w:rPr>
        <w:rFonts w:hint="default"/>
      </w:rPr>
    </w:lvl>
    <w:lvl w:ilvl="3">
      <w:start w:val="1"/>
      <w:numFmt w:val="decimal"/>
      <w:lvlText w:val="%1.%2.%3.%4"/>
      <w:lvlJc w:val="left"/>
      <w:pPr>
        <w:ind w:left="2340" w:hanging="720"/>
      </w:pPr>
      <w:rPr>
        <w:rFonts w:hint="default"/>
      </w:rPr>
    </w:lvl>
    <w:lvl w:ilvl="4">
      <w:start w:val="1"/>
      <w:numFmt w:val="decimal"/>
      <w:lvlText w:val="%1.%2.%3.%4.%5"/>
      <w:lvlJc w:val="left"/>
      <w:pPr>
        <w:ind w:left="3240" w:hanging="1080"/>
      </w:pPr>
      <w:rPr>
        <w:rFonts w:hint="default"/>
      </w:rPr>
    </w:lvl>
    <w:lvl w:ilvl="5">
      <w:start w:val="1"/>
      <w:numFmt w:val="decimal"/>
      <w:lvlText w:val="%1.%2.%3.%4.%5.%6"/>
      <w:lvlJc w:val="left"/>
      <w:pPr>
        <w:ind w:left="3780" w:hanging="1080"/>
      </w:pPr>
      <w:rPr>
        <w:rFonts w:hint="default"/>
      </w:rPr>
    </w:lvl>
    <w:lvl w:ilvl="6">
      <w:start w:val="1"/>
      <w:numFmt w:val="decimal"/>
      <w:lvlText w:val="%1.%2.%3.%4.%5.%6.%7"/>
      <w:lvlJc w:val="left"/>
      <w:pPr>
        <w:ind w:left="4680" w:hanging="1440"/>
      </w:pPr>
      <w:rPr>
        <w:rFonts w:hint="default"/>
      </w:rPr>
    </w:lvl>
    <w:lvl w:ilvl="7">
      <w:start w:val="1"/>
      <w:numFmt w:val="decimal"/>
      <w:lvlText w:val="%1.%2.%3.%4.%5.%6.%7.%8"/>
      <w:lvlJc w:val="left"/>
      <w:pPr>
        <w:ind w:left="5220" w:hanging="1440"/>
      </w:pPr>
      <w:rPr>
        <w:rFonts w:hint="default"/>
      </w:rPr>
    </w:lvl>
    <w:lvl w:ilvl="8">
      <w:start w:val="1"/>
      <w:numFmt w:val="decimal"/>
      <w:lvlText w:val="%1.%2.%3.%4.%5.%6.%7.%8.%9"/>
      <w:lvlJc w:val="left"/>
      <w:pPr>
        <w:ind w:left="5760" w:hanging="1440"/>
      </w:pPr>
      <w:rPr>
        <w:rFonts w:hint="default"/>
      </w:rPr>
    </w:lvl>
  </w:abstractNum>
  <w:abstractNum w:abstractNumId="21" w15:restartNumberingAfterBreak="0">
    <w:nsid w:val="21CA074D"/>
    <w:multiLevelType w:val="multilevel"/>
    <w:tmpl w:val="600657B2"/>
    <w:lvl w:ilvl="0">
      <w:start w:val="3"/>
      <w:numFmt w:val="decimal"/>
      <w:lvlText w:val="%1"/>
      <w:lvlJc w:val="left"/>
      <w:pPr>
        <w:ind w:left="450" w:hanging="450"/>
      </w:pPr>
      <w:rPr>
        <w:rFonts w:ascii="Calibri" w:eastAsia="Times New Roman" w:hAnsi="Calibri" w:cs="Calibri" w:hint="default"/>
        <w:b w:val="0"/>
      </w:rPr>
    </w:lvl>
    <w:lvl w:ilvl="1">
      <w:start w:val="1"/>
      <w:numFmt w:val="decimal"/>
      <w:lvlText w:val="%1.%2"/>
      <w:lvlJc w:val="left"/>
      <w:pPr>
        <w:ind w:left="810" w:hanging="450"/>
      </w:pPr>
      <w:rPr>
        <w:rFonts w:ascii="Calibri" w:eastAsia="Times New Roman" w:hAnsi="Calibri" w:cs="Calibri" w:hint="default"/>
        <w:b/>
        <w:bCs w:val="0"/>
      </w:rPr>
    </w:lvl>
    <w:lvl w:ilvl="2">
      <w:start w:val="2"/>
      <w:numFmt w:val="decimal"/>
      <w:lvlText w:val="%1.%2.%3"/>
      <w:lvlJc w:val="left"/>
      <w:pPr>
        <w:ind w:left="1440" w:hanging="720"/>
      </w:pPr>
      <w:rPr>
        <w:rFonts w:ascii="Calibri" w:eastAsia="Times New Roman" w:hAnsi="Calibri" w:cs="Calibri" w:hint="default"/>
        <w:b w:val="0"/>
      </w:rPr>
    </w:lvl>
    <w:lvl w:ilvl="3">
      <w:start w:val="1"/>
      <w:numFmt w:val="decimal"/>
      <w:lvlText w:val="%1.%2.%3.%4"/>
      <w:lvlJc w:val="left"/>
      <w:pPr>
        <w:ind w:left="1800" w:hanging="720"/>
      </w:pPr>
      <w:rPr>
        <w:rFonts w:ascii="Calibri" w:eastAsia="Times New Roman" w:hAnsi="Calibri" w:cs="Calibri" w:hint="default"/>
        <w:b w:val="0"/>
      </w:rPr>
    </w:lvl>
    <w:lvl w:ilvl="4">
      <w:start w:val="1"/>
      <w:numFmt w:val="decimal"/>
      <w:lvlText w:val="%1.%2.%3.%4.%5"/>
      <w:lvlJc w:val="left"/>
      <w:pPr>
        <w:ind w:left="2520" w:hanging="1080"/>
      </w:pPr>
      <w:rPr>
        <w:rFonts w:ascii="Calibri" w:eastAsia="Times New Roman" w:hAnsi="Calibri" w:cs="Calibri" w:hint="default"/>
        <w:b w:val="0"/>
      </w:rPr>
    </w:lvl>
    <w:lvl w:ilvl="5">
      <w:start w:val="1"/>
      <w:numFmt w:val="decimal"/>
      <w:lvlText w:val="%1.%2.%3.%4.%5.%6"/>
      <w:lvlJc w:val="left"/>
      <w:pPr>
        <w:ind w:left="2880" w:hanging="1080"/>
      </w:pPr>
      <w:rPr>
        <w:rFonts w:ascii="Calibri" w:eastAsia="Times New Roman" w:hAnsi="Calibri" w:cs="Calibri" w:hint="default"/>
        <w:b w:val="0"/>
      </w:rPr>
    </w:lvl>
    <w:lvl w:ilvl="6">
      <w:start w:val="1"/>
      <w:numFmt w:val="decimal"/>
      <w:lvlText w:val="%1.%2.%3.%4.%5.%6.%7"/>
      <w:lvlJc w:val="left"/>
      <w:pPr>
        <w:ind w:left="3600" w:hanging="1440"/>
      </w:pPr>
      <w:rPr>
        <w:rFonts w:ascii="Calibri" w:eastAsia="Times New Roman" w:hAnsi="Calibri" w:cs="Calibri" w:hint="default"/>
        <w:b w:val="0"/>
      </w:rPr>
    </w:lvl>
    <w:lvl w:ilvl="7">
      <w:start w:val="1"/>
      <w:numFmt w:val="decimal"/>
      <w:lvlText w:val="%1.%2.%3.%4.%5.%6.%7.%8"/>
      <w:lvlJc w:val="left"/>
      <w:pPr>
        <w:ind w:left="3960" w:hanging="1440"/>
      </w:pPr>
      <w:rPr>
        <w:rFonts w:ascii="Calibri" w:eastAsia="Times New Roman" w:hAnsi="Calibri" w:cs="Calibri" w:hint="default"/>
        <w:b w:val="0"/>
      </w:rPr>
    </w:lvl>
    <w:lvl w:ilvl="8">
      <w:start w:val="1"/>
      <w:numFmt w:val="decimal"/>
      <w:lvlText w:val="%1.%2.%3.%4.%5.%6.%7.%8.%9"/>
      <w:lvlJc w:val="left"/>
      <w:pPr>
        <w:ind w:left="4320" w:hanging="1440"/>
      </w:pPr>
      <w:rPr>
        <w:rFonts w:ascii="Calibri" w:eastAsia="Times New Roman" w:hAnsi="Calibri" w:cs="Calibri" w:hint="default"/>
        <w:b w:val="0"/>
      </w:rPr>
    </w:lvl>
  </w:abstractNum>
  <w:abstractNum w:abstractNumId="22" w15:restartNumberingAfterBreak="0">
    <w:nsid w:val="26C80CD8"/>
    <w:multiLevelType w:val="multilevel"/>
    <w:tmpl w:val="DFB0203A"/>
    <w:lvl w:ilvl="0">
      <w:start w:val="3"/>
      <w:numFmt w:val="decimal"/>
      <w:lvlText w:val="%1"/>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23" w15:restartNumberingAfterBreak="0">
    <w:nsid w:val="26F077B8"/>
    <w:multiLevelType w:val="hybridMultilevel"/>
    <w:tmpl w:val="5510D91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4" w15:restartNumberingAfterBreak="0">
    <w:nsid w:val="29F14106"/>
    <w:multiLevelType w:val="hybridMultilevel"/>
    <w:tmpl w:val="655E2300"/>
    <w:lvl w:ilvl="0" w:tplc="FECA43A0">
      <w:start w:val="1"/>
      <w:numFmt w:val="bullet"/>
      <w:pStyle w:val="Normalbullets"/>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2B756CF9"/>
    <w:multiLevelType w:val="multilevel"/>
    <w:tmpl w:val="D4F40F26"/>
    <w:lvl w:ilvl="0">
      <w:start w:val="6"/>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6" w15:restartNumberingAfterBreak="0">
    <w:nsid w:val="2FE35591"/>
    <w:multiLevelType w:val="multilevel"/>
    <w:tmpl w:val="89A61032"/>
    <w:lvl w:ilvl="0">
      <w:start w:val="126"/>
      <w:numFmt w:val="decimal"/>
      <w:lvlText w:val="%1"/>
      <w:lvlJc w:val="left"/>
      <w:pPr>
        <w:ind w:left="360" w:hanging="360"/>
      </w:pPr>
      <w:rPr>
        <w:rFonts w:hint="default"/>
        <w:b w:val="0"/>
        <w:bCs w:val="0"/>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7" w15:restartNumberingAfterBreak="0">
    <w:nsid w:val="31E612F7"/>
    <w:multiLevelType w:val="hybridMultilevel"/>
    <w:tmpl w:val="06F09ABE"/>
    <w:lvl w:ilvl="0" w:tplc="04090005">
      <w:start w:val="1"/>
      <w:numFmt w:val="bullet"/>
      <w:lvlText w:val=""/>
      <w:lvlJc w:val="left"/>
      <w:pPr>
        <w:ind w:left="1080" w:hanging="360"/>
      </w:pPr>
      <w:rPr>
        <w:rFonts w:ascii="Wingdings" w:hAnsi="Wingdings" w:hint="default"/>
        <w:b/>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8" w15:restartNumberingAfterBreak="0">
    <w:nsid w:val="37F56117"/>
    <w:multiLevelType w:val="multilevel"/>
    <w:tmpl w:val="0AF22B64"/>
    <w:lvl w:ilvl="0">
      <w:start w:val="1"/>
      <w:numFmt w:val="decimal"/>
      <w:lvlText w:val="%1"/>
      <w:lvlJc w:val="left"/>
      <w:pPr>
        <w:ind w:left="450" w:hanging="450"/>
      </w:pPr>
      <w:rPr>
        <w:rFonts w:hint="default"/>
      </w:rPr>
    </w:lvl>
    <w:lvl w:ilvl="1">
      <w:start w:val="2"/>
      <w:numFmt w:val="decimal"/>
      <w:lvlText w:val="%1.%2"/>
      <w:lvlJc w:val="left"/>
      <w:pPr>
        <w:ind w:left="810" w:hanging="45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29" w15:restartNumberingAfterBreak="0">
    <w:nsid w:val="395646FC"/>
    <w:multiLevelType w:val="hybridMultilevel"/>
    <w:tmpl w:val="5330BBE8"/>
    <w:lvl w:ilvl="0" w:tplc="0409000F">
      <w:start w:val="1"/>
      <w:numFmt w:val="decimal"/>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30" w15:restartNumberingAfterBreak="0">
    <w:nsid w:val="3B83438B"/>
    <w:multiLevelType w:val="multilevel"/>
    <w:tmpl w:val="B9044868"/>
    <w:lvl w:ilvl="0">
      <w:start w:val="3"/>
      <w:numFmt w:val="decimal"/>
      <w:lvlText w:val="%1"/>
      <w:lvlJc w:val="left"/>
      <w:pPr>
        <w:ind w:left="435" w:hanging="435"/>
      </w:pPr>
      <w:rPr>
        <w:rFonts w:hint="default"/>
      </w:rPr>
    </w:lvl>
    <w:lvl w:ilvl="1">
      <w:start w:val="4"/>
      <w:numFmt w:val="decimal"/>
      <w:lvlText w:val="%1.%2"/>
      <w:lvlJc w:val="left"/>
      <w:pPr>
        <w:ind w:left="975" w:hanging="435"/>
      </w:pPr>
      <w:rPr>
        <w:rFonts w:hint="default"/>
      </w:rPr>
    </w:lvl>
    <w:lvl w:ilvl="2">
      <w:start w:val="1"/>
      <w:numFmt w:val="decimal"/>
      <w:lvlText w:val="%1.%2.%3"/>
      <w:lvlJc w:val="left"/>
      <w:pPr>
        <w:ind w:left="1800" w:hanging="720"/>
      </w:pPr>
      <w:rPr>
        <w:rFonts w:hint="default"/>
      </w:rPr>
    </w:lvl>
    <w:lvl w:ilvl="3">
      <w:start w:val="1"/>
      <w:numFmt w:val="decimal"/>
      <w:lvlText w:val="%1.%2.%3.%4"/>
      <w:lvlJc w:val="left"/>
      <w:pPr>
        <w:ind w:left="2340" w:hanging="720"/>
      </w:pPr>
      <w:rPr>
        <w:rFonts w:hint="default"/>
      </w:rPr>
    </w:lvl>
    <w:lvl w:ilvl="4">
      <w:start w:val="1"/>
      <w:numFmt w:val="decimal"/>
      <w:lvlText w:val="%1.%2.%3.%4.%5"/>
      <w:lvlJc w:val="left"/>
      <w:pPr>
        <w:ind w:left="3240" w:hanging="1080"/>
      </w:pPr>
      <w:rPr>
        <w:rFonts w:hint="default"/>
      </w:rPr>
    </w:lvl>
    <w:lvl w:ilvl="5">
      <w:start w:val="1"/>
      <w:numFmt w:val="decimal"/>
      <w:lvlText w:val="%1.%2.%3.%4.%5.%6"/>
      <w:lvlJc w:val="left"/>
      <w:pPr>
        <w:ind w:left="3780" w:hanging="1080"/>
      </w:pPr>
      <w:rPr>
        <w:rFonts w:hint="default"/>
      </w:rPr>
    </w:lvl>
    <w:lvl w:ilvl="6">
      <w:start w:val="1"/>
      <w:numFmt w:val="decimal"/>
      <w:lvlText w:val="%1.%2.%3.%4.%5.%6.%7"/>
      <w:lvlJc w:val="left"/>
      <w:pPr>
        <w:ind w:left="4680" w:hanging="1440"/>
      </w:pPr>
      <w:rPr>
        <w:rFonts w:hint="default"/>
      </w:rPr>
    </w:lvl>
    <w:lvl w:ilvl="7">
      <w:start w:val="1"/>
      <w:numFmt w:val="decimal"/>
      <w:lvlText w:val="%1.%2.%3.%4.%5.%6.%7.%8"/>
      <w:lvlJc w:val="left"/>
      <w:pPr>
        <w:ind w:left="5220" w:hanging="1440"/>
      </w:pPr>
      <w:rPr>
        <w:rFonts w:hint="default"/>
      </w:rPr>
    </w:lvl>
    <w:lvl w:ilvl="8">
      <w:start w:val="1"/>
      <w:numFmt w:val="decimal"/>
      <w:lvlText w:val="%1.%2.%3.%4.%5.%6.%7.%8.%9"/>
      <w:lvlJc w:val="left"/>
      <w:pPr>
        <w:ind w:left="5760" w:hanging="1440"/>
      </w:pPr>
      <w:rPr>
        <w:rFonts w:hint="default"/>
      </w:rPr>
    </w:lvl>
  </w:abstractNum>
  <w:abstractNum w:abstractNumId="31" w15:restartNumberingAfterBreak="0">
    <w:nsid w:val="3E0F74A1"/>
    <w:multiLevelType w:val="hybridMultilevel"/>
    <w:tmpl w:val="35C09652"/>
    <w:lvl w:ilvl="0" w:tplc="0409000F">
      <w:start w:val="1"/>
      <w:numFmt w:val="decimal"/>
      <w:pStyle w:val="Heading1"/>
      <w:lvlText w:val="%1."/>
      <w:lvlJc w:val="left"/>
      <w:pPr>
        <w:tabs>
          <w:tab w:val="num" w:pos="720"/>
        </w:tabs>
        <w:ind w:left="720" w:hanging="720"/>
      </w:pPr>
      <w:rPr>
        <w:rFonts w:hint="default"/>
      </w:rPr>
    </w:lvl>
    <w:lvl w:ilvl="1" w:tplc="944EE276">
      <w:start w:val="1"/>
      <w:numFmt w:val="bullet"/>
      <w:lvlText w:val=""/>
      <w:lvlJc w:val="left"/>
      <w:pPr>
        <w:tabs>
          <w:tab w:val="num" w:pos="1440"/>
        </w:tabs>
        <w:ind w:left="1440" w:hanging="360"/>
      </w:pPr>
      <w:rPr>
        <w:rFonts w:ascii="Symbol" w:hAnsi="Symbol" w:hint="default"/>
        <w:sz w:val="18"/>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2" w15:restartNumberingAfterBreak="0">
    <w:nsid w:val="411B5E7F"/>
    <w:multiLevelType w:val="hybridMultilevel"/>
    <w:tmpl w:val="DDFA4A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42A86020"/>
    <w:multiLevelType w:val="multilevel"/>
    <w:tmpl w:val="DD78FC58"/>
    <w:lvl w:ilvl="0">
      <w:start w:val="104"/>
      <w:numFmt w:val="decimal"/>
      <w:lvlText w:val="%1"/>
      <w:lvlJc w:val="left"/>
      <w:pPr>
        <w:ind w:left="360" w:hanging="360"/>
      </w:pPr>
      <w:rPr>
        <w:rFonts w:hint="default"/>
      </w:rPr>
    </w:lvl>
    <w:lvl w:ilvl="1">
      <w:start w:val="6"/>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4" w15:restartNumberingAfterBreak="0">
    <w:nsid w:val="43014D2E"/>
    <w:multiLevelType w:val="multilevel"/>
    <w:tmpl w:val="2E10A8B2"/>
    <w:lvl w:ilvl="0">
      <w:start w:val="1"/>
      <w:numFmt w:val="lowerLetter"/>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5" w15:restartNumberingAfterBreak="0">
    <w:nsid w:val="483C59E1"/>
    <w:multiLevelType w:val="multilevel"/>
    <w:tmpl w:val="27A67E2A"/>
    <w:lvl w:ilvl="0">
      <w:start w:val="35"/>
      <w:numFmt w:val="decimal"/>
      <w:lvlText w:val="%1"/>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36" w15:restartNumberingAfterBreak="0">
    <w:nsid w:val="48B33827"/>
    <w:multiLevelType w:val="hybridMultilevel"/>
    <w:tmpl w:val="239A371A"/>
    <w:lvl w:ilvl="0" w:tplc="6B981956">
      <w:start w:val="1"/>
      <w:numFmt w:val="decimal"/>
      <w:pStyle w:val="SESPbodynumbered"/>
      <w:lvlText w:val="%1."/>
      <w:lvlJc w:val="left"/>
      <w:pPr>
        <w:ind w:left="720" w:hanging="360"/>
      </w:pPr>
    </w:lvl>
    <w:lvl w:ilvl="1" w:tplc="0409001B">
      <w:start w:val="1"/>
      <w:numFmt w:val="lowerRoman"/>
      <w:lvlText w:val="%2."/>
      <w:lvlJc w:val="right"/>
      <w:pPr>
        <w:ind w:left="1440" w:hanging="360"/>
      </w:pPr>
    </w:lvl>
    <w:lvl w:ilvl="2" w:tplc="0409001B">
      <w:start w:val="1"/>
      <w:numFmt w:val="lowerRoman"/>
      <w:lvlText w:val="%3."/>
      <w:lvlJc w:val="right"/>
      <w:pPr>
        <w:ind w:left="2160" w:hanging="180"/>
      </w:pPr>
    </w:lvl>
    <w:lvl w:ilvl="3" w:tplc="AE5EC702">
      <w:numFmt w:val="bullet"/>
      <w:lvlText w:val="-"/>
      <w:lvlJc w:val="left"/>
      <w:pPr>
        <w:ind w:left="2880" w:hanging="360"/>
      </w:pPr>
      <w:rPr>
        <w:rFonts w:ascii="Arial" w:eastAsia="Times New Roman" w:hAnsi="Arial" w:cs="Arial" w:hint="default"/>
      </w:r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4EB36BBC"/>
    <w:multiLevelType w:val="multilevel"/>
    <w:tmpl w:val="4DC01F0E"/>
    <w:lvl w:ilvl="0">
      <w:start w:val="117"/>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8" w15:restartNumberingAfterBreak="0">
    <w:nsid w:val="4F8C73AB"/>
    <w:multiLevelType w:val="multilevel"/>
    <w:tmpl w:val="4BC2B868"/>
    <w:lvl w:ilvl="0">
      <w:start w:val="2"/>
      <w:numFmt w:val="decimal"/>
      <w:lvlText w:val="%1"/>
      <w:lvlJc w:val="left"/>
      <w:pPr>
        <w:ind w:left="435" w:hanging="435"/>
      </w:pPr>
      <w:rPr>
        <w:rFonts w:hint="default"/>
      </w:rPr>
    </w:lvl>
    <w:lvl w:ilvl="1">
      <w:start w:val="1"/>
      <w:numFmt w:val="decimal"/>
      <w:lvlText w:val="%1.%2"/>
      <w:lvlJc w:val="left"/>
      <w:pPr>
        <w:ind w:left="795" w:hanging="435"/>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39" w15:restartNumberingAfterBreak="0">
    <w:nsid w:val="51DC3ADC"/>
    <w:multiLevelType w:val="multilevel"/>
    <w:tmpl w:val="8D768C08"/>
    <w:lvl w:ilvl="0">
      <w:start w:val="39"/>
      <w:numFmt w:val="decimal"/>
      <w:lvlText w:val="%1"/>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40" w15:restartNumberingAfterBreak="0">
    <w:nsid w:val="532331FB"/>
    <w:multiLevelType w:val="hybridMultilevel"/>
    <w:tmpl w:val="58C4DCD0"/>
    <w:lvl w:ilvl="0" w:tplc="8006F966">
      <w:start w:val="1"/>
      <w:numFmt w:val="bullet"/>
      <w:lvlText w:val=""/>
      <w:lvlJc w:val="left"/>
      <w:pPr>
        <w:tabs>
          <w:tab w:val="num" w:pos="360"/>
        </w:tabs>
        <w:ind w:left="360"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565010F9"/>
    <w:multiLevelType w:val="hybridMultilevel"/>
    <w:tmpl w:val="A7F4D88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2" w15:restartNumberingAfterBreak="0">
    <w:nsid w:val="58784AD3"/>
    <w:multiLevelType w:val="multilevel"/>
    <w:tmpl w:val="8F285DB8"/>
    <w:lvl w:ilvl="0">
      <w:start w:val="1"/>
      <w:numFmt w:val="decimal"/>
      <w:lvlText w:val="%1"/>
      <w:lvlJc w:val="left"/>
      <w:pPr>
        <w:ind w:left="450" w:hanging="450"/>
      </w:pPr>
      <w:rPr>
        <w:rFonts w:hint="default"/>
      </w:rPr>
    </w:lvl>
    <w:lvl w:ilvl="1">
      <w:start w:val="2"/>
      <w:numFmt w:val="decimal"/>
      <w:lvlText w:val="%1.%2"/>
      <w:lvlJc w:val="left"/>
      <w:pPr>
        <w:ind w:left="1080" w:hanging="450"/>
      </w:pPr>
      <w:rPr>
        <w:rFonts w:hint="default"/>
      </w:rPr>
    </w:lvl>
    <w:lvl w:ilvl="2">
      <w:start w:val="1"/>
      <w:numFmt w:val="decimal"/>
      <w:lvlText w:val="%1.%2.%3"/>
      <w:lvlJc w:val="left"/>
      <w:pPr>
        <w:ind w:left="1260" w:hanging="720"/>
      </w:pPr>
      <w:rPr>
        <w:rFonts w:hint="default"/>
      </w:rPr>
    </w:lvl>
    <w:lvl w:ilvl="3">
      <w:start w:val="1"/>
      <w:numFmt w:val="decimal"/>
      <w:lvlText w:val="%1.%2.%3.%4"/>
      <w:lvlJc w:val="left"/>
      <w:pPr>
        <w:ind w:left="1530" w:hanging="720"/>
      </w:pPr>
      <w:rPr>
        <w:rFonts w:hint="default"/>
      </w:rPr>
    </w:lvl>
    <w:lvl w:ilvl="4">
      <w:start w:val="1"/>
      <w:numFmt w:val="decimal"/>
      <w:lvlText w:val="%1.%2.%3.%4.%5"/>
      <w:lvlJc w:val="left"/>
      <w:pPr>
        <w:ind w:left="2160" w:hanging="1080"/>
      </w:pPr>
      <w:rPr>
        <w:rFonts w:hint="default"/>
      </w:rPr>
    </w:lvl>
    <w:lvl w:ilvl="5">
      <w:start w:val="1"/>
      <w:numFmt w:val="decimal"/>
      <w:lvlText w:val="%1.%2.%3.%4.%5.%6"/>
      <w:lvlJc w:val="left"/>
      <w:pPr>
        <w:ind w:left="2430" w:hanging="1080"/>
      </w:pPr>
      <w:rPr>
        <w:rFonts w:hint="default"/>
      </w:rPr>
    </w:lvl>
    <w:lvl w:ilvl="6">
      <w:start w:val="1"/>
      <w:numFmt w:val="decimal"/>
      <w:lvlText w:val="%1.%2.%3.%4.%5.%6.%7"/>
      <w:lvlJc w:val="left"/>
      <w:pPr>
        <w:ind w:left="3060" w:hanging="1440"/>
      </w:pPr>
      <w:rPr>
        <w:rFonts w:hint="default"/>
      </w:rPr>
    </w:lvl>
    <w:lvl w:ilvl="7">
      <w:start w:val="1"/>
      <w:numFmt w:val="decimal"/>
      <w:lvlText w:val="%1.%2.%3.%4.%5.%6.%7.%8"/>
      <w:lvlJc w:val="left"/>
      <w:pPr>
        <w:ind w:left="3330" w:hanging="1440"/>
      </w:pPr>
      <w:rPr>
        <w:rFonts w:hint="default"/>
      </w:rPr>
    </w:lvl>
    <w:lvl w:ilvl="8">
      <w:start w:val="1"/>
      <w:numFmt w:val="decimal"/>
      <w:lvlText w:val="%1.%2.%3.%4.%5.%6.%7.%8.%9"/>
      <w:lvlJc w:val="left"/>
      <w:pPr>
        <w:ind w:left="3600" w:hanging="1440"/>
      </w:pPr>
      <w:rPr>
        <w:rFonts w:hint="default"/>
      </w:rPr>
    </w:lvl>
  </w:abstractNum>
  <w:abstractNum w:abstractNumId="43" w15:restartNumberingAfterBreak="0">
    <w:nsid w:val="5E564F8B"/>
    <w:multiLevelType w:val="multilevel"/>
    <w:tmpl w:val="804684F4"/>
    <w:lvl w:ilvl="0">
      <w:start w:val="6"/>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4" w15:restartNumberingAfterBreak="0">
    <w:nsid w:val="5FA51619"/>
    <w:multiLevelType w:val="hybridMultilevel"/>
    <w:tmpl w:val="F8F2DE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45" w15:restartNumberingAfterBreak="0">
    <w:nsid w:val="62437DBA"/>
    <w:multiLevelType w:val="multilevel"/>
    <w:tmpl w:val="0EF2C9B2"/>
    <w:lvl w:ilvl="0">
      <w:start w:val="22"/>
      <w:numFmt w:val="decimal"/>
      <w:lvlText w:val="%1"/>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560" w:hanging="1800"/>
      </w:pPr>
      <w:rPr>
        <w:rFonts w:hint="default"/>
      </w:rPr>
    </w:lvl>
  </w:abstractNum>
  <w:abstractNum w:abstractNumId="46" w15:restartNumberingAfterBreak="0">
    <w:nsid w:val="658C7EA8"/>
    <w:multiLevelType w:val="hybridMultilevel"/>
    <w:tmpl w:val="B7C48B60"/>
    <w:lvl w:ilvl="0" w:tplc="25160F0E">
      <w:start w:val="1"/>
      <w:numFmt w:val="bullet"/>
      <w:pStyle w:val="Bullets"/>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7" w15:restartNumberingAfterBreak="0">
    <w:nsid w:val="662C698B"/>
    <w:multiLevelType w:val="multilevel"/>
    <w:tmpl w:val="81DE908C"/>
    <w:lvl w:ilvl="0">
      <w:start w:val="120"/>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8" w15:restartNumberingAfterBreak="0">
    <w:nsid w:val="717733CE"/>
    <w:multiLevelType w:val="multilevel"/>
    <w:tmpl w:val="900A65A4"/>
    <w:lvl w:ilvl="0">
      <w:start w:val="1"/>
      <w:numFmt w:val="decimal"/>
      <w:lvlText w:val="%1"/>
      <w:lvlJc w:val="left"/>
      <w:pPr>
        <w:ind w:left="450" w:hanging="450"/>
      </w:pPr>
      <w:rPr>
        <w:rFonts w:ascii="Calibri" w:eastAsia="Calibri" w:hAnsi="Calibri" w:cs="Times New Roman"/>
      </w:rPr>
    </w:lvl>
    <w:lvl w:ilvl="1">
      <w:start w:val="2"/>
      <w:numFmt w:val="decimal"/>
      <w:lvlText w:val="%1.%2"/>
      <w:lvlJc w:val="left"/>
      <w:pPr>
        <w:ind w:left="810" w:hanging="45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49" w15:restartNumberingAfterBreak="0">
    <w:nsid w:val="72CD6C3E"/>
    <w:multiLevelType w:val="hybridMultilevel"/>
    <w:tmpl w:val="B5DC58C8"/>
    <w:lvl w:ilvl="0" w:tplc="040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0" w15:restartNumberingAfterBreak="0">
    <w:nsid w:val="72E86D9B"/>
    <w:multiLevelType w:val="multilevel"/>
    <w:tmpl w:val="2670F230"/>
    <w:lvl w:ilvl="0">
      <w:start w:val="2"/>
      <w:numFmt w:val="decimal"/>
      <w:lvlText w:val="%1"/>
      <w:lvlJc w:val="left"/>
      <w:pPr>
        <w:ind w:left="435" w:hanging="435"/>
      </w:pPr>
      <w:rPr>
        <w:rFonts w:hint="default"/>
      </w:rPr>
    </w:lvl>
    <w:lvl w:ilvl="1">
      <w:start w:val="2"/>
      <w:numFmt w:val="decimal"/>
      <w:lvlText w:val="%1.%2"/>
      <w:lvlJc w:val="left"/>
      <w:pPr>
        <w:ind w:left="795" w:hanging="435"/>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51" w15:restartNumberingAfterBreak="0">
    <w:nsid w:val="75D11F64"/>
    <w:multiLevelType w:val="multilevel"/>
    <w:tmpl w:val="09928B98"/>
    <w:lvl w:ilvl="0">
      <w:start w:val="19"/>
      <w:numFmt w:val="decimal"/>
      <w:lvlText w:val="%1"/>
      <w:lvlJc w:val="left"/>
      <w:pPr>
        <w:ind w:left="360" w:hanging="360"/>
      </w:pPr>
      <w:rPr>
        <w:rFonts w:hint="default"/>
      </w:rPr>
    </w:lvl>
    <w:lvl w:ilvl="1">
      <w:start w:val="1"/>
      <w:numFmt w:val="decimal"/>
      <w:lvlText w:val="%1.%2"/>
      <w:lvlJc w:val="left"/>
      <w:pPr>
        <w:ind w:left="1584" w:hanging="360"/>
      </w:pPr>
      <w:rPr>
        <w:rFonts w:hint="default"/>
      </w:rPr>
    </w:lvl>
    <w:lvl w:ilvl="2">
      <w:start w:val="1"/>
      <w:numFmt w:val="decimal"/>
      <w:lvlText w:val="%1.%2.%3"/>
      <w:lvlJc w:val="left"/>
      <w:pPr>
        <w:ind w:left="3168" w:hanging="720"/>
      </w:pPr>
      <w:rPr>
        <w:rFonts w:hint="default"/>
      </w:rPr>
    </w:lvl>
    <w:lvl w:ilvl="3">
      <w:start w:val="1"/>
      <w:numFmt w:val="decimal"/>
      <w:lvlText w:val="%1.%2.%3.%4"/>
      <w:lvlJc w:val="left"/>
      <w:pPr>
        <w:ind w:left="4752" w:hanging="1080"/>
      </w:pPr>
      <w:rPr>
        <w:rFonts w:hint="default"/>
      </w:rPr>
    </w:lvl>
    <w:lvl w:ilvl="4">
      <w:start w:val="1"/>
      <w:numFmt w:val="decimal"/>
      <w:lvlText w:val="%1.%2.%3.%4.%5"/>
      <w:lvlJc w:val="left"/>
      <w:pPr>
        <w:ind w:left="5976" w:hanging="1080"/>
      </w:pPr>
      <w:rPr>
        <w:rFonts w:hint="default"/>
      </w:rPr>
    </w:lvl>
    <w:lvl w:ilvl="5">
      <w:start w:val="1"/>
      <w:numFmt w:val="decimal"/>
      <w:lvlText w:val="%1.%2.%3.%4.%5.%6"/>
      <w:lvlJc w:val="left"/>
      <w:pPr>
        <w:ind w:left="7560" w:hanging="1440"/>
      </w:pPr>
      <w:rPr>
        <w:rFonts w:hint="default"/>
      </w:rPr>
    </w:lvl>
    <w:lvl w:ilvl="6">
      <w:start w:val="1"/>
      <w:numFmt w:val="decimal"/>
      <w:lvlText w:val="%1.%2.%3.%4.%5.%6.%7"/>
      <w:lvlJc w:val="left"/>
      <w:pPr>
        <w:ind w:left="8784" w:hanging="1440"/>
      </w:pPr>
      <w:rPr>
        <w:rFonts w:hint="default"/>
      </w:rPr>
    </w:lvl>
    <w:lvl w:ilvl="7">
      <w:start w:val="1"/>
      <w:numFmt w:val="decimal"/>
      <w:lvlText w:val="%1.%2.%3.%4.%5.%6.%7.%8"/>
      <w:lvlJc w:val="left"/>
      <w:pPr>
        <w:ind w:left="10368" w:hanging="1800"/>
      </w:pPr>
      <w:rPr>
        <w:rFonts w:hint="default"/>
      </w:rPr>
    </w:lvl>
    <w:lvl w:ilvl="8">
      <w:start w:val="1"/>
      <w:numFmt w:val="decimal"/>
      <w:lvlText w:val="%1.%2.%3.%4.%5.%6.%7.%8.%9"/>
      <w:lvlJc w:val="left"/>
      <w:pPr>
        <w:ind w:left="11592" w:hanging="1800"/>
      </w:pPr>
      <w:rPr>
        <w:rFonts w:hint="default"/>
      </w:rPr>
    </w:lvl>
  </w:abstractNum>
  <w:abstractNum w:abstractNumId="52" w15:restartNumberingAfterBreak="0">
    <w:nsid w:val="782D2DAE"/>
    <w:multiLevelType w:val="multilevel"/>
    <w:tmpl w:val="5BC03FDA"/>
    <w:lvl w:ilvl="0">
      <w:start w:val="1"/>
      <w:numFmt w:val="decimal"/>
      <w:lvlText w:val="%1"/>
      <w:lvlJc w:val="left"/>
      <w:pPr>
        <w:ind w:left="435" w:hanging="435"/>
      </w:pPr>
      <w:rPr>
        <w:rFonts w:hint="default"/>
      </w:rPr>
    </w:lvl>
    <w:lvl w:ilvl="1">
      <w:start w:val="3"/>
      <w:numFmt w:val="decimal"/>
      <w:lvlText w:val="%1.%2"/>
      <w:lvlJc w:val="left"/>
      <w:pPr>
        <w:ind w:left="795" w:hanging="435"/>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53" w15:restartNumberingAfterBreak="0">
    <w:nsid w:val="78AE056E"/>
    <w:multiLevelType w:val="multilevel"/>
    <w:tmpl w:val="DC261E40"/>
    <w:lvl w:ilvl="0">
      <w:start w:val="106"/>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4" w15:restartNumberingAfterBreak="0">
    <w:nsid w:val="7B46114F"/>
    <w:multiLevelType w:val="hybridMultilevel"/>
    <w:tmpl w:val="1BF4E706"/>
    <w:lvl w:ilvl="0" w:tplc="7E88CAD2">
      <w:start w:val="1"/>
      <w:numFmt w:val="bullet"/>
      <w:pStyle w:val="alog"/>
      <w:lvlText w:val=""/>
      <w:lvlJc w:val="left"/>
      <w:pPr>
        <w:tabs>
          <w:tab w:val="num" w:pos="450"/>
        </w:tabs>
        <w:ind w:left="450" w:hanging="360"/>
      </w:pPr>
      <w:rPr>
        <w:rFonts w:ascii="Wingdings" w:hAnsi="Wingdings" w:hint="default"/>
      </w:rPr>
    </w:lvl>
    <w:lvl w:ilvl="1" w:tplc="D95C1C52">
      <w:start w:val="1"/>
      <w:numFmt w:val="bullet"/>
      <w:lvlText w:val=""/>
      <w:lvlJc w:val="left"/>
      <w:pPr>
        <w:tabs>
          <w:tab w:val="num" w:pos="1440"/>
        </w:tabs>
        <w:ind w:left="1368" w:hanging="288"/>
      </w:pPr>
      <w:rPr>
        <w:rFonts w:ascii="Wingdings" w:hAnsi="Wingdings" w:hint="default"/>
        <w:sz w:val="16"/>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5" w15:restartNumberingAfterBreak="0">
    <w:nsid w:val="7D1E431E"/>
    <w:multiLevelType w:val="hybridMultilevel"/>
    <w:tmpl w:val="43824146"/>
    <w:lvl w:ilvl="0" w:tplc="FA38E4EA">
      <w:start w:val="2"/>
      <w:numFmt w:val="bullet"/>
      <w:lvlText w:val="-"/>
      <w:lvlJc w:val="left"/>
      <w:pPr>
        <w:ind w:left="720" w:hanging="360"/>
      </w:pPr>
      <w:rPr>
        <w:rFonts w:ascii="Calibri" w:eastAsia="MS UI Gothic" w:hAnsi="Calibri"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7FA77D96"/>
    <w:multiLevelType w:val="multilevel"/>
    <w:tmpl w:val="3BE41022"/>
    <w:lvl w:ilvl="0">
      <w:start w:val="7"/>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num w:numId="1">
    <w:abstractNumId w:val="6"/>
  </w:num>
  <w:num w:numId="2">
    <w:abstractNumId w:val="46"/>
  </w:num>
  <w:num w:numId="3">
    <w:abstractNumId w:val="24"/>
  </w:num>
  <w:num w:numId="4">
    <w:abstractNumId w:val="18"/>
  </w:num>
  <w:num w:numId="5">
    <w:abstractNumId w:val="41"/>
  </w:num>
  <w:num w:numId="6">
    <w:abstractNumId w:val="9"/>
  </w:num>
  <w:num w:numId="7">
    <w:abstractNumId w:val="13"/>
  </w:num>
  <w:num w:numId="8">
    <w:abstractNumId w:val="11"/>
  </w:num>
  <w:num w:numId="9">
    <w:abstractNumId w:val="1"/>
  </w:num>
  <w:num w:numId="10">
    <w:abstractNumId w:val="0"/>
  </w:num>
  <w:num w:numId="11">
    <w:abstractNumId w:val="23"/>
  </w:num>
  <w:num w:numId="12">
    <w:abstractNumId w:val="28"/>
  </w:num>
  <w:num w:numId="13">
    <w:abstractNumId w:val="48"/>
  </w:num>
  <w:num w:numId="14">
    <w:abstractNumId w:val="27"/>
  </w:num>
  <w:num w:numId="15">
    <w:abstractNumId w:val="54"/>
  </w:num>
  <w:num w:numId="16">
    <w:abstractNumId w:val="4"/>
  </w:num>
  <w:num w:numId="17">
    <w:abstractNumId w:val="30"/>
  </w:num>
  <w:num w:numId="18">
    <w:abstractNumId w:val="38"/>
  </w:num>
  <w:num w:numId="19">
    <w:abstractNumId w:val="50"/>
  </w:num>
  <w:num w:numId="20">
    <w:abstractNumId w:val="52"/>
  </w:num>
  <w:num w:numId="21">
    <w:abstractNumId w:val="20"/>
  </w:num>
  <w:num w:numId="22">
    <w:abstractNumId w:val="15"/>
  </w:num>
  <w:num w:numId="23">
    <w:abstractNumId w:val="7"/>
  </w:num>
  <w:num w:numId="24">
    <w:abstractNumId w:val="31"/>
  </w:num>
  <w:num w:numId="25">
    <w:abstractNumId w:val="45"/>
  </w:num>
  <w:num w:numId="26">
    <w:abstractNumId w:val="2"/>
  </w:num>
  <w:num w:numId="27">
    <w:abstractNumId w:val="42"/>
  </w:num>
  <w:num w:numId="28">
    <w:abstractNumId w:val="12"/>
  </w:num>
  <w:num w:numId="29">
    <w:abstractNumId w:val="21"/>
  </w:num>
  <w:num w:numId="30">
    <w:abstractNumId w:val="44"/>
  </w:num>
  <w:num w:numId="31">
    <w:abstractNumId w:val="40"/>
  </w:num>
  <w:num w:numId="32">
    <w:abstractNumId w:val="36"/>
  </w:num>
  <w:num w:numId="33">
    <w:abstractNumId w:val="17"/>
  </w:num>
  <w:num w:numId="34">
    <w:abstractNumId w:val="8"/>
  </w:num>
  <w:num w:numId="35">
    <w:abstractNumId w:val="3"/>
  </w:num>
  <w:num w:numId="36">
    <w:abstractNumId w:val="51"/>
  </w:num>
  <w:num w:numId="37">
    <w:abstractNumId w:val="22"/>
  </w:num>
  <w:num w:numId="38">
    <w:abstractNumId w:val="35"/>
  </w:num>
  <w:num w:numId="39">
    <w:abstractNumId w:val="16"/>
  </w:num>
  <w:num w:numId="40">
    <w:abstractNumId w:val="10"/>
  </w:num>
  <w:num w:numId="41">
    <w:abstractNumId w:val="14"/>
  </w:num>
  <w:num w:numId="42">
    <w:abstractNumId w:val="39"/>
  </w:num>
  <w:num w:numId="43">
    <w:abstractNumId w:val="19"/>
  </w:num>
  <w:num w:numId="44">
    <w:abstractNumId w:val="25"/>
  </w:num>
  <w:num w:numId="45">
    <w:abstractNumId w:val="43"/>
  </w:num>
  <w:num w:numId="46">
    <w:abstractNumId w:val="33"/>
  </w:num>
  <w:num w:numId="47">
    <w:abstractNumId w:val="53"/>
  </w:num>
  <w:num w:numId="48">
    <w:abstractNumId w:val="5"/>
  </w:num>
  <w:num w:numId="49">
    <w:abstractNumId w:val="37"/>
  </w:num>
  <w:num w:numId="50">
    <w:abstractNumId w:val="47"/>
  </w:num>
  <w:num w:numId="51">
    <w:abstractNumId w:val="26"/>
  </w:num>
  <w:num w:numId="52">
    <w:abstractNumId w:val="56"/>
  </w:num>
  <w:num w:numId="53">
    <w:abstractNumId w:val="49"/>
  </w:num>
  <w:num w:numId="54">
    <w:abstractNumId w:val="55"/>
  </w:num>
  <w:num w:numId="55">
    <w:abstractNumId w:val="34"/>
  </w:num>
  <w:num w:numId="56">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abstractNumId w:val="32"/>
  </w:num>
  <w:numIdMacAtCleanup w:val="5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720"/>
  <w:drawingGridHorizontalSpacing w:val="110"/>
  <w:displayHorizontalDrawingGridEvery w:val="2"/>
  <w:noPunctuationKerning/>
  <w:characterSpacingControl w:val="doNotCompress"/>
  <w:hdrShapeDefaults>
    <o:shapedefaults v:ext="edit" spidmax="2049" fillcolor="white">
      <v:fill color="white"/>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0MrU0NTU0MzYxtrQwtzBR0lEKTi0uzszPAykwrQUAvB4AlywAAAA="/>
  </w:docVars>
  <w:rsids>
    <w:rsidRoot w:val="00991FF7"/>
    <w:rsid w:val="0000092B"/>
    <w:rsid w:val="00000CA8"/>
    <w:rsid w:val="000011E4"/>
    <w:rsid w:val="00001D86"/>
    <w:rsid w:val="0000278F"/>
    <w:rsid w:val="00002A5F"/>
    <w:rsid w:val="00002CC1"/>
    <w:rsid w:val="00002CE3"/>
    <w:rsid w:val="00003C72"/>
    <w:rsid w:val="00004157"/>
    <w:rsid w:val="00005125"/>
    <w:rsid w:val="00005456"/>
    <w:rsid w:val="000057AA"/>
    <w:rsid w:val="00005845"/>
    <w:rsid w:val="0000586A"/>
    <w:rsid w:val="00005D48"/>
    <w:rsid w:val="0000683B"/>
    <w:rsid w:val="000075A3"/>
    <w:rsid w:val="000077F2"/>
    <w:rsid w:val="000101B0"/>
    <w:rsid w:val="000107D3"/>
    <w:rsid w:val="0001093E"/>
    <w:rsid w:val="00010E68"/>
    <w:rsid w:val="0001134C"/>
    <w:rsid w:val="0001168F"/>
    <w:rsid w:val="000122EA"/>
    <w:rsid w:val="000125B2"/>
    <w:rsid w:val="00012BD8"/>
    <w:rsid w:val="00012F9D"/>
    <w:rsid w:val="000131D9"/>
    <w:rsid w:val="00013523"/>
    <w:rsid w:val="00013ADE"/>
    <w:rsid w:val="00015653"/>
    <w:rsid w:val="00015860"/>
    <w:rsid w:val="00015B6A"/>
    <w:rsid w:val="00016649"/>
    <w:rsid w:val="00016EEC"/>
    <w:rsid w:val="000177F6"/>
    <w:rsid w:val="00017BFE"/>
    <w:rsid w:val="00017D90"/>
    <w:rsid w:val="0002002E"/>
    <w:rsid w:val="000205AF"/>
    <w:rsid w:val="00020AA0"/>
    <w:rsid w:val="00021004"/>
    <w:rsid w:val="0002116C"/>
    <w:rsid w:val="00021238"/>
    <w:rsid w:val="0002174C"/>
    <w:rsid w:val="000217F5"/>
    <w:rsid w:val="00021B90"/>
    <w:rsid w:val="00022401"/>
    <w:rsid w:val="0002252F"/>
    <w:rsid w:val="000225BF"/>
    <w:rsid w:val="00022DE9"/>
    <w:rsid w:val="000230A3"/>
    <w:rsid w:val="00023435"/>
    <w:rsid w:val="000234A8"/>
    <w:rsid w:val="0002386E"/>
    <w:rsid w:val="00023A76"/>
    <w:rsid w:val="00023C29"/>
    <w:rsid w:val="00024367"/>
    <w:rsid w:val="00024495"/>
    <w:rsid w:val="0002489D"/>
    <w:rsid w:val="00025012"/>
    <w:rsid w:val="0002530B"/>
    <w:rsid w:val="0002551A"/>
    <w:rsid w:val="000256FB"/>
    <w:rsid w:val="00025C9A"/>
    <w:rsid w:val="00025E57"/>
    <w:rsid w:val="000260FF"/>
    <w:rsid w:val="00026455"/>
    <w:rsid w:val="0002661F"/>
    <w:rsid w:val="000266D2"/>
    <w:rsid w:val="000274DD"/>
    <w:rsid w:val="00030007"/>
    <w:rsid w:val="0003122B"/>
    <w:rsid w:val="00031E16"/>
    <w:rsid w:val="00031E84"/>
    <w:rsid w:val="0003214C"/>
    <w:rsid w:val="00032241"/>
    <w:rsid w:val="00032E37"/>
    <w:rsid w:val="00033869"/>
    <w:rsid w:val="00033EB5"/>
    <w:rsid w:val="00033F65"/>
    <w:rsid w:val="000341EA"/>
    <w:rsid w:val="00034508"/>
    <w:rsid w:val="000348DE"/>
    <w:rsid w:val="00034B29"/>
    <w:rsid w:val="0003544E"/>
    <w:rsid w:val="00035830"/>
    <w:rsid w:val="00035D96"/>
    <w:rsid w:val="0003643C"/>
    <w:rsid w:val="0003646E"/>
    <w:rsid w:val="00036804"/>
    <w:rsid w:val="00036A5C"/>
    <w:rsid w:val="00036F60"/>
    <w:rsid w:val="0003763F"/>
    <w:rsid w:val="000377AB"/>
    <w:rsid w:val="0003782E"/>
    <w:rsid w:val="00037A3E"/>
    <w:rsid w:val="00037E21"/>
    <w:rsid w:val="00040511"/>
    <w:rsid w:val="00040B34"/>
    <w:rsid w:val="00041B17"/>
    <w:rsid w:val="00041B6D"/>
    <w:rsid w:val="00041E0C"/>
    <w:rsid w:val="00041FE0"/>
    <w:rsid w:val="00042BB0"/>
    <w:rsid w:val="00042BB9"/>
    <w:rsid w:val="00043249"/>
    <w:rsid w:val="0004344E"/>
    <w:rsid w:val="00043A4B"/>
    <w:rsid w:val="00044177"/>
    <w:rsid w:val="0004450C"/>
    <w:rsid w:val="000445AD"/>
    <w:rsid w:val="00044654"/>
    <w:rsid w:val="00044655"/>
    <w:rsid w:val="00044B8D"/>
    <w:rsid w:val="00044BD9"/>
    <w:rsid w:val="00044FDD"/>
    <w:rsid w:val="000459A0"/>
    <w:rsid w:val="000464F1"/>
    <w:rsid w:val="00046804"/>
    <w:rsid w:val="00046CF8"/>
    <w:rsid w:val="000470CF"/>
    <w:rsid w:val="000477B7"/>
    <w:rsid w:val="00047963"/>
    <w:rsid w:val="00050021"/>
    <w:rsid w:val="000509F3"/>
    <w:rsid w:val="00050AF1"/>
    <w:rsid w:val="00050D84"/>
    <w:rsid w:val="0005135E"/>
    <w:rsid w:val="0005159D"/>
    <w:rsid w:val="00051A25"/>
    <w:rsid w:val="0005232E"/>
    <w:rsid w:val="00052901"/>
    <w:rsid w:val="00052EF5"/>
    <w:rsid w:val="00053494"/>
    <w:rsid w:val="0005351F"/>
    <w:rsid w:val="00053F0D"/>
    <w:rsid w:val="000540EE"/>
    <w:rsid w:val="0005415F"/>
    <w:rsid w:val="00054524"/>
    <w:rsid w:val="00054895"/>
    <w:rsid w:val="000548D9"/>
    <w:rsid w:val="000549A0"/>
    <w:rsid w:val="00054B0C"/>
    <w:rsid w:val="00054EB2"/>
    <w:rsid w:val="0005530F"/>
    <w:rsid w:val="00055372"/>
    <w:rsid w:val="000556B9"/>
    <w:rsid w:val="000556CB"/>
    <w:rsid w:val="0005571B"/>
    <w:rsid w:val="00055972"/>
    <w:rsid w:val="00055AC7"/>
    <w:rsid w:val="00055F28"/>
    <w:rsid w:val="00056113"/>
    <w:rsid w:val="000561E4"/>
    <w:rsid w:val="00056567"/>
    <w:rsid w:val="000565AB"/>
    <w:rsid w:val="00056816"/>
    <w:rsid w:val="00056B16"/>
    <w:rsid w:val="000575CF"/>
    <w:rsid w:val="00057E03"/>
    <w:rsid w:val="00057F1E"/>
    <w:rsid w:val="0006004C"/>
    <w:rsid w:val="0006010A"/>
    <w:rsid w:val="0006041E"/>
    <w:rsid w:val="00060D9A"/>
    <w:rsid w:val="00060E4F"/>
    <w:rsid w:val="00061536"/>
    <w:rsid w:val="00061C9E"/>
    <w:rsid w:val="00062063"/>
    <w:rsid w:val="00062792"/>
    <w:rsid w:val="00062E78"/>
    <w:rsid w:val="00063762"/>
    <w:rsid w:val="00063935"/>
    <w:rsid w:val="00063D70"/>
    <w:rsid w:val="00063DD1"/>
    <w:rsid w:val="00063E7C"/>
    <w:rsid w:val="00064A64"/>
    <w:rsid w:val="00064BBE"/>
    <w:rsid w:val="00065227"/>
    <w:rsid w:val="000654FE"/>
    <w:rsid w:val="0006562F"/>
    <w:rsid w:val="00066A40"/>
    <w:rsid w:val="00066A76"/>
    <w:rsid w:val="00066C4E"/>
    <w:rsid w:val="0006741E"/>
    <w:rsid w:val="0006793B"/>
    <w:rsid w:val="000679B5"/>
    <w:rsid w:val="00067C2A"/>
    <w:rsid w:val="00067FC8"/>
    <w:rsid w:val="00070127"/>
    <w:rsid w:val="00070B1A"/>
    <w:rsid w:val="0007137A"/>
    <w:rsid w:val="000715AE"/>
    <w:rsid w:val="00071E65"/>
    <w:rsid w:val="00071F11"/>
    <w:rsid w:val="00072768"/>
    <w:rsid w:val="000729D2"/>
    <w:rsid w:val="00072C58"/>
    <w:rsid w:val="00072CB3"/>
    <w:rsid w:val="00072DC0"/>
    <w:rsid w:val="000734D7"/>
    <w:rsid w:val="000734EF"/>
    <w:rsid w:val="00073F50"/>
    <w:rsid w:val="0007404F"/>
    <w:rsid w:val="00074763"/>
    <w:rsid w:val="0007479A"/>
    <w:rsid w:val="000748FE"/>
    <w:rsid w:val="00074B7D"/>
    <w:rsid w:val="00074D27"/>
    <w:rsid w:val="00075056"/>
    <w:rsid w:val="00075100"/>
    <w:rsid w:val="00075324"/>
    <w:rsid w:val="000761BB"/>
    <w:rsid w:val="000761BF"/>
    <w:rsid w:val="00076D23"/>
    <w:rsid w:val="00077232"/>
    <w:rsid w:val="00077367"/>
    <w:rsid w:val="00080BD1"/>
    <w:rsid w:val="00080E8D"/>
    <w:rsid w:val="00080EAA"/>
    <w:rsid w:val="000816B1"/>
    <w:rsid w:val="00081B5A"/>
    <w:rsid w:val="000824D6"/>
    <w:rsid w:val="00082B33"/>
    <w:rsid w:val="00082B40"/>
    <w:rsid w:val="00082E59"/>
    <w:rsid w:val="0008309A"/>
    <w:rsid w:val="000843F3"/>
    <w:rsid w:val="0008485F"/>
    <w:rsid w:val="00084C30"/>
    <w:rsid w:val="00084E2B"/>
    <w:rsid w:val="00085230"/>
    <w:rsid w:val="00085309"/>
    <w:rsid w:val="00085B24"/>
    <w:rsid w:val="000867F9"/>
    <w:rsid w:val="00086D18"/>
    <w:rsid w:val="00086FA9"/>
    <w:rsid w:val="000902FD"/>
    <w:rsid w:val="00090966"/>
    <w:rsid w:val="00090BF9"/>
    <w:rsid w:val="00090D3E"/>
    <w:rsid w:val="0009100C"/>
    <w:rsid w:val="0009107D"/>
    <w:rsid w:val="0009199E"/>
    <w:rsid w:val="000923DC"/>
    <w:rsid w:val="000938C2"/>
    <w:rsid w:val="00093BFE"/>
    <w:rsid w:val="0009447E"/>
    <w:rsid w:val="000944FE"/>
    <w:rsid w:val="00094E53"/>
    <w:rsid w:val="00095885"/>
    <w:rsid w:val="00096087"/>
    <w:rsid w:val="000962DA"/>
    <w:rsid w:val="00096807"/>
    <w:rsid w:val="00096C29"/>
    <w:rsid w:val="00097017"/>
    <w:rsid w:val="000971A7"/>
    <w:rsid w:val="000973F9"/>
    <w:rsid w:val="00097632"/>
    <w:rsid w:val="00097A1E"/>
    <w:rsid w:val="00097F0F"/>
    <w:rsid w:val="000A024F"/>
    <w:rsid w:val="000A0289"/>
    <w:rsid w:val="000A0830"/>
    <w:rsid w:val="000A08E0"/>
    <w:rsid w:val="000A0B46"/>
    <w:rsid w:val="000A0E18"/>
    <w:rsid w:val="000A0F4C"/>
    <w:rsid w:val="000A1533"/>
    <w:rsid w:val="000A20A2"/>
    <w:rsid w:val="000A21B8"/>
    <w:rsid w:val="000A2C62"/>
    <w:rsid w:val="000A2F7D"/>
    <w:rsid w:val="000A308B"/>
    <w:rsid w:val="000A3778"/>
    <w:rsid w:val="000A4287"/>
    <w:rsid w:val="000A44E4"/>
    <w:rsid w:val="000A4779"/>
    <w:rsid w:val="000A47FB"/>
    <w:rsid w:val="000A498F"/>
    <w:rsid w:val="000A5408"/>
    <w:rsid w:val="000A5A02"/>
    <w:rsid w:val="000A5FFD"/>
    <w:rsid w:val="000A60FE"/>
    <w:rsid w:val="000A6186"/>
    <w:rsid w:val="000A6583"/>
    <w:rsid w:val="000A6A7D"/>
    <w:rsid w:val="000A6CEB"/>
    <w:rsid w:val="000A6D37"/>
    <w:rsid w:val="000A6EF8"/>
    <w:rsid w:val="000A710F"/>
    <w:rsid w:val="000A74B2"/>
    <w:rsid w:val="000A798A"/>
    <w:rsid w:val="000A7B8A"/>
    <w:rsid w:val="000B109F"/>
    <w:rsid w:val="000B14C7"/>
    <w:rsid w:val="000B16F0"/>
    <w:rsid w:val="000B1BA8"/>
    <w:rsid w:val="000B2B1B"/>
    <w:rsid w:val="000B36AF"/>
    <w:rsid w:val="000B36C7"/>
    <w:rsid w:val="000B3A46"/>
    <w:rsid w:val="000B3D4F"/>
    <w:rsid w:val="000B4827"/>
    <w:rsid w:val="000B48A6"/>
    <w:rsid w:val="000B4C07"/>
    <w:rsid w:val="000B5072"/>
    <w:rsid w:val="000B508E"/>
    <w:rsid w:val="000B5523"/>
    <w:rsid w:val="000B56BB"/>
    <w:rsid w:val="000B5E17"/>
    <w:rsid w:val="000B5FEC"/>
    <w:rsid w:val="000B6173"/>
    <w:rsid w:val="000B6775"/>
    <w:rsid w:val="000B69ED"/>
    <w:rsid w:val="000B767A"/>
    <w:rsid w:val="000C0415"/>
    <w:rsid w:val="000C06D6"/>
    <w:rsid w:val="000C1847"/>
    <w:rsid w:val="000C1D2C"/>
    <w:rsid w:val="000C2571"/>
    <w:rsid w:val="000C2632"/>
    <w:rsid w:val="000C27AC"/>
    <w:rsid w:val="000C295E"/>
    <w:rsid w:val="000C352C"/>
    <w:rsid w:val="000C3D1A"/>
    <w:rsid w:val="000C3D2B"/>
    <w:rsid w:val="000C498C"/>
    <w:rsid w:val="000C4DDD"/>
    <w:rsid w:val="000C506D"/>
    <w:rsid w:val="000C533E"/>
    <w:rsid w:val="000C53C5"/>
    <w:rsid w:val="000C5C1D"/>
    <w:rsid w:val="000C5F12"/>
    <w:rsid w:val="000C66BF"/>
    <w:rsid w:val="000C687A"/>
    <w:rsid w:val="000C74FD"/>
    <w:rsid w:val="000C78C6"/>
    <w:rsid w:val="000C7D93"/>
    <w:rsid w:val="000D00F9"/>
    <w:rsid w:val="000D048C"/>
    <w:rsid w:val="000D05BB"/>
    <w:rsid w:val="000D0818"/>
    <w:rsid w:val="000D0ABB"/>
    <w:rsid w:val="000D0FD6"/>
    <w:rsid w:val="000D11EC"/>
    <w:rsid w:val="000D1449"/>
    <w:rsid w:val="000D1E42"/>
    <w:rsid w:val="000D1EE9"/>
    <w:rsid w:val="000D285B"/>
    <w:rsid w:val="000D2A90"/>
    <w:rsid w:val="000D2DF2"/>
    <w:rsid w:val="000D2E10"/>
    <w:rsid w:val="000D308E"/>
    <w:rsid w:val="000D33FA"/>
    <w:rsid w:val="000D3449"/>
    <w:rsid w:val="000D3D7D"/>
    <w:rsid w:val="000D43BE"/>
    <w:rsid w:val="000D451E"/>
    <w:rsid w:val="000D45FB"/>
    <w:rsid w:val="000D4E89"/>
    <w:rsid w:val="000D5052"/>
    <w:rsid w:val="000D525D"/>
    <w:rsid w:val="000D5385"/>
    <w:rsid w:val="000D6334"/>
    <w:rsid w:val="000D65C1"/>
    <w:rsid w:val="000E089B"/>
    <w:rsid w:val="000E0DAD"/>
    <w:rsid w:val="000E10F2"/>
    <w:rsid w:val="000E12B3"/>
    <w:rsid w:val="000E1D00"/>
    <w:rsid w:val="000E2363"/>
    <w:rsid w:val="000E2CEB"/>
    <w:rsid w:val="000E3117"/>
    <w:rsid w:val="000E3178"/>
    <w:rsid w:val="000E3C19"/>
    <w:rsid w:val="000E506E"/>
    <w:rsid w:val="000E586B"/>
    <w:rsid w:val="000E5B28"/>
    <w:rsid w:val="000E6178"/>
    <w:rsid w:val="000E6481"/>
    <w:rsid w:val="000E6550"/>
    <w:rsid w:val="000E7215"/>
    <w:rsid w:val="000E72AC"/>
    <w:rsid w:val="000E7618"/>
    <w:rsid w:val="000E7AD0"/>
    <w:rsid w:val="000F0E78"/>
    <w:rsid w:val="000F17C2"/>
    <w:rsid w:val="000F1A04"/>
    <w:rsid w:val="000F225E"/>
    <w:rsid w:val="000F226A"/>
    <w:rsid w:val="000F2B73"/>
    <w:rsid w:val="000F2C3A"/>
    <w:rsid w:val="000F3057"/>
    <w:rsid w:val="000F32EE"/>
    <w:rsid w:val="000F3503"/>
    <w:rsid w:val="000F4082"/>
    <w:rsid w:val="000F4475"/>
    <w:rsid w:val="000F468D"/>
    <w:rsid w:val="000F477E"/>
    <w:rsid w:val="000F51C9"/>
    <w:rsid w:val="000F55A3"/>
    <w:rsid w:val="000F56EE"/>
    <w:rsid w:val="000F5920"/>
    <w:rsid w:val="000F59CB"/>
    <w:rsid w:val="000F59E2"/>
    <w:rsid w:val="000F5CDD"/>
    <w:rsid w:val="000F6317"/>
    <w:rsid w:val="000F635E"/>
    <w:rsid w:val="000F64F0"/>
    <w:rsid w:val="000F6504"/>
    <w:rsid w:val="000F6AFE"/>
    <w:rsid w:val="000F797F"/>
    <w:rsid w:val="0010029A"/>
    <w:rsid w:val="00100C21"/>
    <w:rsid w:val="0010116A"/>
    <w:rsid w:val="00101F60"/>
    <w:rsid w:val="00102C1E"/>
    <w:rsid w:val="00103E01"/>
    <w:rsid w:val="00103E87"/>
    <w:rsid w:val="001047C6"/>
    <w:rsid w:val="00105D4D"/>
    <w:rsid w:val="00105EF0"/>
    <w:rsid w:val="00105F0C"/>
    <w:rsid w:val="001060F5"/>
    <w:rsid w:val="00106738"/>
    <w:rsid w:val="001068EA"/>
    <w:rsid w:val="00106D42"/>
    <w:rsid w:val="001071AE"/>
    <w:rsid w:val="00107320"/>
    <w:rsid w:val="00107472"/>
    <w:rsid w:val="00107D07"/>
    <w:rsid w:val="00110171"/>
    <w:rsid w:val="001106D9"/>
    <w:rsid w:val="001107FC"/>
    <w:rsid w:val="00110869"/>
    <w:rsid w:val="00110B0F"/>
    <w:rsid w:val="00111347"/>
    <w:rsid w:val="0011158A"/>
    <w:rsid w:val="00111710"/>
    <w:rsid w:val="00111777"/>
    <w:rsid w:val="00111C65"/>
    <w:rsid w:val="001123E5"/>
    <w:rsid w:val="00112F30"/>
    <w:rsid w:val="00113106"/>
    <w:rsid w:val="001134AE"/>
    <w:rsid w:val="00113616"/>
    <w:rsid w:val="00113B22"/>
    <w:rsid w:val="0011459A"/>
    <w:rsid w:val="001149D1"/>
    <w:rsid w:val="00114AD5"/>
    <w:rsid w:val="00115B6D"/>
    <w:rsid w:val="00115EED"/>
    <w:rsid w:val="001166C1"/>
    <w:rsid w:val="0011725F"/>
    <w:rsid w:val="0011783F"/>
    <w:rsid w:val="00117E23"/>
    <w:rsid w:val="00120135"/>
    <w:rsid w:val="0012047E"/>
    <w:rsid w:val="00121376"/>
    <w:rsid w:val="00121912"/>
    <w:rsid w:val="00121DBA"/>
    <w:rsid w:val="00122301"/>
    <w:rsid w:val="00123AB1"/>
    <w:rsid w:val="00123B59"/>
    <w:rsid w:val="00124080"/>
    <w:rsid w:val="00124EF1"/>
    <w:rsid w:val="001252EE"/>
    <w:rsid w:val="0012547F"/>
    <w:rsid w:val="001254EE"/>
    <w:rsid w:val="00125E42"/>
    <w:rsid w:val="00126D7F"/>
    <w:rsid w:val="001274AB"/>
    <w:rsid w:val="00127659"/>
    <w:rsid w:val="00127866"/>
    <w:rsid w:val="00127D0D"/>
    <w:rsid w:val="001304B5"/>
    <w:rsid w:val="00130603"/>
    <w:rsid w:val="0013084B"/>
    <w:rsid w:val="001309D3"/>
    <w:rsid w:val="001310FB"/>
    <w:rsid w:val="00131A2B"/>
    <w:rsid w:val="00132AA7"/>
    <w:rsid w:val="00133018"/>
    <w:rsid w:val="00133902"/>
    <w:rsid w:val="00133C7F"/>
    <w:rsid w:val="001348D8"/>
    <w:rsid w:val="00134F15"/>
    <w:rsid w:val="00135392"/>
    <w:rsid w:val="00135671"/>
    <w:rsid w:val="00135706"/>
    <w:rsid w:val="00135ECC"/>
    <w:rsid w:val="00136B45"/>
    <w:rsid w:val="00136C57"/>
    <w:rsid w:val="00137C16"/>
    <w:rsid w:val="00137F67"/>
    <w:rsid w:val="00140E19"/>
    <w:rsid w:val="00140EE1"/>
    <w:rsid w:val="00140FA1"/>
    <w:rsid w:val="001411C6"/>
    <w:rsid w:val="001413D2"/>
    <w:rsid w:val="00141B89"/>
    <w:rsid w:val="00142791"/>
    <w:rsid w:val="00142B69"/>
    <w:rsid w:val="00142D7F"/>
    <w:rsid w:val="00142F51"/>
    <w:rsid w:val="00143544"/>
    <w:rsid w:val="00143B00"/>
    <w:rsid w:val="00143B91"/>
    <w:rsid w:val="00143F97"/>
    <w:rsid w:val="001441A6"/>
    <w:rsid w:val="001443C3"/>
    <w:rsid w:val="001447EB"/>
    <w:rsid w:val="00145010"/>
    <w:rsid w:val="001455F1"/>
    <w:rsid w:val="00145816"/>
    <w:rsid w:val="00146030"/>
    <w:rsid w:val="00146321"/>
    <w:rsid w:val="00146350"/>
    <w:rsid w:val="0014662F"/>
    <w:rsid w:val="0014673C"/>
    <w:rsid w:val="00146C58"/>
    <w:rsid w:val="00146D5A"/>
    <w:rsid w:val="00146DAE"/>
    <w:rsid w:val="00147529"/>
    <w:rsid w:val="00147A34"/>
    <w:rsid w:val="0015031D"/>
    <w:rsid w:val="0015056C"/>
    <w:rsid w:val="00150801"/>
    <w:rsid w:val="00150C86"/>
    <w:rsid w:val="0015198D"/>
    <w:rsid w:val="0015241F"/>
    <w:rsid w:val="00152D55"/>
    <w:rsid w:val="00153156"/>
    <w:rsid w:val="00153794"/>
    <w:rsid w:val="00153BC1"/>
    <w:rsid w:val="00153DFA"/>
    <w:rsid w:val="00153E02"/>
    <w:rsid w:val="001541D7"/>
    <w:rsid w:val="00155458"/>
    <w:rsid w:val="001554A4"/>
    <w:rsid w:val="00155610"/>
    <w:rsid w:val="0015568A"/>
    <w:rsid w:val="001557E1"/>
    <w:rsid w:val="00155911"/>
    <w:rsid w:val="00155D98"/>
    <w:rsid w:val="0015600E"/>
    <w:rsid w:val="001566BA"/>
    <w:rsid w:val="0015686F"/>
    <w:rsid w:val="00156889"/>
    <w:rsid w:val="00156C3E"/>
    <w:rsid w:val="001571F9"/>
    <w:rsid w:val="0015737E"/>
    <w:rsid w:val="001579E1"/>
    <w:rsid w:val="00157CFD"/>
    <w:rsid w:val="00157E85"/>
    <w:rsid w:val="0016045E"/>
    <w:rsid w:val="00160F58"/>
    <w:rsid w:val="001614E1"/>
    <w:rsid w:val="001616BD"/>
    <w:rsid w:val="001617DC"/>
    <w:rsid w:val="00161809"/>
    <w:rsid w:val="0016180B"/>
    <w:rsid w:val="00161F04"/>
    <w:rsid w:val="00162560"/>
    <w:rsid w:val="001625D0"/>
    <w:rsid w:val="00162B97"/>
    <w:rsid w:val="00162DAA"/>
    <w:rsid w:val="00162F11"/>
    <w:rsid w:val="001638EC"/>
    <w:rsid w:val="001643BA"/>
    <w:rsid w:val="00164D85"/>
    <w:rsid w:val="00164FAD"/>
    <w:rsid w:val="00165D17"/>
    <w:rsid w:val="00165F98"/>
    <w:rsid w:val="0016637C"/>
    <w:rsid w:val="00166EBA"/>
    <w:rsid w:val="00167101"/>
    <w:rsid w:val="0017005A"/>
    <w:rsid w:val="00170854"/>
    <w:rsid w:val="00170DFF"/>
    <w:rsid w:val="00172B6E"/>
    <w:rsid w:val="00172BBE"/>
    <w:rsid w:val="00172E20"/>
    <w:rsid w:val="00173799"/>
    <w:rsid w:val="0017399E"/>
    <w:rsid w:val="001748C7"/>
    <w:rsid w:val="00174F5B"/>
    <w:rsid w:val="00174F8B"/>
    <w:rsid w:val="00175107"/>
    <w:rsid w:val="001754B1"/>
    <w:rsid w:val="001755F4"/>
    <w:rsid w:val="00175918"/>
    <w:rsid w:val="00176215"/>
    <w:rsid w:val="0017626D"/>
    <w:rsid w:val="0017651C"/>
    <w:rsid w:val="00176704"/>
    <w:rsid w:val="0017674A"/>
    <w:rsid w:val="00176DEF"/>
    <w:rsid w:val="0017747C"/>
    <w:rsid w:val="001774AD"/>
    <w:rsid w:val="00177772"/>
    <w:rsid w:val="00177A33"/>
    <w:rsid w:val="00177F10"/>
    <w:rsid w:val="0018089C"/>
    <w:rsid w:val="00181244"/>
    <w:rsid w:val="00181BBD"/>
    <w:rsid w:val="00181C67"/>
    <w:rsid w:val="00181D07"/>
    <w:rsid w:val="00181E7A"/>
    <w:rsid w:val="0018211F"/>
    <w:rsid w:val="00182292"/>
    <w:rsid w:val="00182770"/>
    <w:rsid w:val="00182CA1"/>
    <w:rsid w:val="00183167"/>
    <w:rsid w:val="0018347B"/>
    <w:rsid w:val="00183CCE"/>
    <w:rsid w:val="00184A11"/>
    <w:rsid w:val="00184AA4"/>
    <w:rsid w:val="00184B18"/>
    <w:rsid w:val="00184BCE"/>
    <w:rsid w:val="00185079"/>
    <w:rsid w:val="0018509D"/>
    <w:rsid w:val="00185527"/>
    <w:rsid w:val="00185D47"/>
    <w:rsid w:val="00185FE5"/>
    <w:rsid w:val="0018637D"/>
    <w:rsid w:val="00186638"/>
    <w:rsid w:val="00186D11"/>
    <w:rsid w:val="00190860"/>
    <w:rsid w:val="001909E5"/>
    <w:rsid w:val="00190CA7"/>
    <w:rsid w:val="00190F06"/>
    <w:rsid w:val="00191A6D"/>
    <w:rsid w:val="00191C92"/>
    <w:rsid w:val="00191D2F"/>
    <w:rsid w:val="00191F69"/>
    <w:rsid w:val="00192102"/>
    <w:rsid w:val="001922D9"/>
    <w:rsid w:val="001923E3"/>
    <w:rsid w:val="00192618"/>
    <w:rsid w:val="00192812"/>
    <w:rsid w:val="00193306"/>
    <w:rsid w:val="001939D9"/>
    <w:rsid w:val="00193BFC"/>
    <w:rsid w:val="00194333"/>
    <w:rsid w:val="00194BA9"/>
    <w:rsid w:val="00194EE1"/>
    <w:rsid w:val="001956F2"/>
    <w:rsid w:val="00195DD6"/>
    <w:rsid w:val="00195F54"/>
    <w:rsid w:val="00196502"/>
    <w:rsid w:val="0019675A"/>
    <w:rsid w:val="00196874"/>
    <w:rsid w:val="00196AC3"/>
    <w:rsid w:val="00196E4C"/>
    <w:rsid w:val="00197426"/>
    <w:rsid w:val="0019742F"/>
    <w:rsid w:val="0019755B"/>
    <w:rsid w:val="00197758"/>
    <w:rsid w:val="00197807"/>
    <w:rsid w:val="00197B08"/>
    <w:rsid w:val="00197DE3"/>
    <w:rsid w:val="001A02AC"/>
    <w:rsid w:val="001A0917"/>
    <w:rsid w:val="001A1150"/>
    <w:rsid w:val="001A17A2"/>
    <w:rsid w:val="001A1BF2"/>
    <w:rsid w:val="001A1E4A"/>
    <w:rsid w:val="001A2021"/>
    <w:rsid w:val="001A2986"/>
    <w:rsid w:val="001A2B30"/>
    <w:rsid w:val="001A2D26"/>
    <w:rsid w:val="001A30B3"/>
    <w:rsid w:val="001A3E87"/>
    <w:rsid w:val="001A44AC"/>
    <w:rsid w:val="001A497E"/>
    <w:rsid w:val="001A49C9"/>
    <w:rsid w:val="001A4B01"/>
    <w:rsid w:val="001A4E1D"/>
    <w:rsid w:val="001A579A"/>
    <w:rsid w:val="001A584F"/>
    <w:rsid w:val="001A594E"/>
    <w:rsid w:val="001A5CD7"/>
    <w:rsid w:val="001A60F2"/>
    <w:rsid w:val="001A687D"/>
    <w:rsid w:val="001A69F2"/>
    <w:rsid w:val="001A6DAD"/>
    <w:rsid w:val="001A7113"/>
    <w:rsid w:val="001A753E"/>
    <w:rsid w:val="001A7D44"/>
    <w:rsid w:val="001A7F0F"/>
    <w:rsid w:val="001B030E"/>
    <w:rsid w:val="001B063C"/>
    <w:rsid w:val="001B0DA6"/>
    <w:rsid w:val="001B0DD9"/>
    <w:rsid w:val="001B0F8B"/>
    <w:rsid w:val="001B14E4"/>
    <w:rsid w:val="001B1BCE"/>
    <w:rsid w:val="001B1D56"/>
    <w:rsid w:val="001B22CF"/>
    <w:rsid w:val="001B25DA"/>
    <w:rsid w:val="001B263B"/>
    <w:rsid w:val="001B2AEE"/>
    <w:rsid w:val="001B3329"/>
    <w:rsid w:val="001B3622"/>
    <w:rsid w:val="001B3854"/>
    <w:rsid w:val="001B3A9E"/>
    <w:rsid w:val="001B43BC"/>
    <w:rsid w:val="001B5200"/>
    <w:rsid w:val="001B55C6"/>
    <w:rsid w:val="001B56A2"/>
    <w:rsid w:val="001B5A8E"/>
    <w:rsid w:val="001B5EDC"/>
    <w:rsid w:val="001B6223"/>
    <w:rsid w:val="001B6B6B"/>
    <w:rsid w:val="001B7015"/>
    <w:rsid w:val="001B7A8D"/>
    <w:rsid w:val="001C05C4"/>
    <w:rsid w:val="001C079D"/>
    <w:rsid w:val="001C0BBD"/>
    <w:rsid w:val="001C127F"/>
    <w:rsid w:val="001C1A16"/>
    <w:rsid w:val="001C1D0D"/>
    <w:rsid w:val="001C2765"/>
    <w:rsid w:val="001C2A72"/>
    <w:rsid w:val="001C2B79"/>
    <w:rsid w:val="001C30C8"/>
    <w:rsid w:val="001C488F"/>
    <w:rsid w:val="001C4A7A"/>
    <w:rsid w:val="001C4CBB"/>
    <w:rsid w:val="001C502A"/>
    <w:rsid w:val="001C505F"/>
    <w:rsid w:val="001C53C6"/>
    <w:rsid w:val="001C5460"/>
    <w:rsid w:val="001C576B"/>
    <w:rsid w:val="001C577A"/>
    <w:rsid w:val="001C59E3"/>
    <w:rsid w:val="001C5D45"/>
    <w:rsid w:val="001C60E3"/>
    <w:rsid w:val="001C621F"/>
    <w:rsid w:val="001C63DD"/>
    <w:rsid w:val="001C64FC"/>
    <w:rsid w:val="001C677D"/>
    <w:rsid w:val="001C7024"/>
    <w:rsid w:val="001C717F"/>
    <w:rsid w:val="001C7E82"/>
    <w:rsid w:val="001D085B"/>
    <w:rsid w:val="001D0B24"/>
    <w:rsid w:val="001D0B98"/>
    <w:rsid w:val="001D0F8F"/>
    <w:rsid w:val="001D124F"/>
    <w:rsid w:val="001D15C1"/>
    <w:rsid w:val="001D1EB5"/>
    <w:rsid w:val="001D2097"/>
    <w:rsid w:val="001D2681"/>
    <w:rsid w:val="001D2CBD"/>
    <w:rsid w:val="001D3679"/>
    <w:rsid w:val="001D3D76"/>
    <w:rsid w:val="001D45FA"/>
    <w:rsid w:val="001D4B3A"/>
    <w:rsid w:val="001D5B18"/>
    <w:rsid w:val="001D6661"/>
    <w:rsid w:val="001D69B7"/>
    <w:rsid w:val="001D734E"/>
    <w:rsid w:val="001D7438"/>
    <w:rsid w:val="001D750C"/>
    <w:rsid w:val="001D7CB4"/>
    <w:rsid w:val="001D7E35"/>
    <w:rsid w:val="001E00F2"/>
    <w:rsid w:val="001E0176"/>
    <w:rsid w:val="001E0A62"/>
    <w:rsid w:val="001E0F01"/>
    <w:rsid w:val="001E16FA"/>
    <w:rsid w:val="001E2955"/>
    <w:rsid w:val="001E3017"/>
    <w:rsid w:val="001E361F"/>
    <w:rsid w:val="001E3650"/>
    <w:rsid w:val="001E3AFF"/>
    <w:rsid w:val="001E401E"/>
    <w:rsid w:val="001E4241"/>
    <w:rsid w:val="001E5562"/>
    <w:rsid w:val="001E5A45"/>
    <w:rsid w:val="001E5CAF"/>
    <w:rsid w:val="001E61F7"/>
    <w:rsid w:val="001E6563"/>
    <w:rsid w:val="001E6E0F"/>
    <w:rsid w:val="001E78BD"/>
    <w:rsid w:val="001E7C29"/>
    <w:rsid w:val="001F0014"/>
    <w:rsid w:val="001F0209"/>
    <w:rsid w:val="001F0632"/>
    <w:rsid w:val="001F0D77"/>
    <w:rsid w:val="001F0DE9"/>
    <w:rsid w:val="001F131B"/>
    <w:rsid w:val="001F1973"/>
    <w:rsid w:val="001F1A15"/>
    <w:rsid w:val="001F2014"/>
    <w:rsid w:val="001F4133"/>
    <w:rsid w:val="001F44E0"/>
    <w:rsid w:val="001F49F2"/>
    <w:rsid w:val="001F4B06"/>
    <w:rsid w:val="001F4BA5"/>
    <w:rsid w:val="001F51F2"/>
    <w:rsid w:val="001F538A"/>
    <w:rsid w:val="001F61BB"/>
    <w:rsid w:val="001F627B"/>
    <w:rsid w:val="001F6435"/>
    <w:rsid w:val="001F6948"/>
    <w:rsid w:val="001F6E52"/>
    <w:rsid w:val="001F731B"/>
    <w:rsid w:val="001F74DB"/>
    <w:rsid w:val="001F77EF"/>
    <w:rsid w:val="001F7909"/>
    <w:rsid w:val="001F7BE8"/>
    <w:rsid w:val="00200AF5"/>
    <w:rsid w:val="002018E2"/>
    <w:rsid w:val="00201B77"/>
    <w:rsid w:val="002022B1"/>
    <w:rsid w:val="00202506"/>
    <w:rsid w:val="002026B3"/>
    <w:rsid w:val="0020280D"/>
    <w:rsid w:val="00202E24"/>
    <w:rsid w:val="0020310F"/>
    <w:rsid w:val="002033B2"/>
    <w:rsid w:val="0020342A"/>
    <w:rsid w:val="0020351D"/>
    <w:rsid w:val="00203894"/>
    <w:rsid w:val="00203934"/>
    <w:rsid w:val="00203A61"/>
    <w:rsid w:val="00203C11"/>
    <w:rsid w:val="00204335"/>
    <w:rsid w:val="0020477E"/>
    <w:rsid w:val="00204C05"/>
    <w:rsid w:val="00204E38"/>
    <w:rsid w:val="00205234"/>
    <w:rsid w:val="0020552C"/>
    <w:rsid w:val="0020563D"/>
    <w:rsid w:val="00205829"/>
    <w:rsid w:val="00205A02"/>
    <w:rsid w:val="00205B65"/>
    <w:rsid w:val="0020620C"/>
    <w:rsid w:val="002068FA"/>
    <w:rsid w:val="002078C3"/>
    <w:rsid w:val="002102D3"/>
    <w:rsid w:val="002106F7"/>
    <w:rsid w:val="00210C35"/>
    <w:rsid w:val="00210CB9"/>
    <w:rsid w:val="00211045"/>
    <w:rsid w:val="00211050"/>
    <w:rsid w:val="002111F9"/>
    <w:rsid w:val="00211AE1"/>
    <w:rsid w:val="00211BEA"/>
    <w:rsid w:val="0021263D"/>
    <w:rsid w:val="002128F2"/>
    <w:rsid w:val="00212B0D"/>
    <w:rsid w:val="00212E44"/>
    <w:rsid w:val="00212ED0"/>
    <w:rsid w:val="00213AEE"/>
    <w:rsid w:val="00213B3C"/>
    <w:rsid w:val="00214157"/>
    <w:rsid w:val="00214320"/>
    <w:rsid w:val="002157E8"/>
    <w:rsid w:val="0021581F"/>
    <w:rsid w:val="00216441"/>
    <w:rsid w:val="002165C8"/>
    <w:rsid w:val="002168D9"/>
    <w:rsid w:val="0021693A"/>
    <w:rsid w:val="00216D60"/>
    <w:rsid w:val="00217471"/>
    <w:rsid w:val="0021798C"/>
    <w:rsid w:val="00220076"/>
    <w:rsid w:val="002202F0"/>
    <w:rsid w:val="0022073C"/>
    <w:rsid w:val="00220E31"/>
    <w:rsid w:val="00221020"/>
    <w:rsid w:val="00221CCB"/>
    <w:rsid w:val="00221DB3"/>
    <w:rsid w:val="00221ED4"/>
    <w:rsid w:val="0022282B"/>
    <w:rsid w:val="00222B80"/>
    <w:rsid w:val="00222D53"/>
    <w:rsid w:val="00222FBD"/>
    <w:rsid w:val="0022359C"/>
    <w:rsid w:val="002235E3"/>
    <w:rsid w:val="0022384C"/>
    <w:rsid w:val="002239A2"/>
    <w:rsid w:val="00223E6D"/>
    <w:rsid w:val="002242E9"/>
    <w:rsid w:val="00224417"/>
    <w:rsid w:val="00224938"/>
    <w:rsid w:val="002250C4"/>
    <w:rsid w:val="00225248"/>
    <w:rsid w:val="00225AFE"/>
    <w:rsid w:val="002260A4"/>
    <w:rsid w:val="0022640B"/>
    <w:rsid w:val="00226584"/>
    <w:rsid w:val="00226ADE"/>
    <w:rsid w:val="00226D1B"/>
    <w:rsid w:val="00227514"/>
    <w:rsid w:val="00227811"/>
    <w:rsid w:val="00227D00"/>
    <w:rsid w:val="00230043"/>
    <w:rsid w:val="0023034D"/>
    <w:rsid w:val="00231380"/>
    <w:rsid w:val="00231598"/>
    <w:rsid w:val="002317AF"/>
    <w:rsid w:val="00231A45"/>
    <w:rsid w:val="00231B3C"/>
    <w:rsid w:val="00231CF8"/>
    <w:rsid w:val="00231E36"/>
    <w:rsid w:val="00233370"/>
    <w:rsid w:val="00233434"/>
    <w:rsid w:val="00233A0C"/>
    <w:rsid w:val="00233B1C"/>
    <w:rsid w:val="00233F11"/>
    <w:rsid w:val="0023406F"/>
    <w:rsid w:val="002343A9"/>
    <w:rsid w:val="00234446"/>
    <w:rsid w:val="00234A45"/>
    <w:rsid w:val="00234D78"/>
    <w:rsid w:val="00234E8E"/>
    <w:rsid w:val="00234E92"/>
    <w:rsid w:val="00235AE4"/>
    <w:rsid w:val="00235F3D"/>
    <w:rsid w:val="0023688D"/>
    <w:rsid w:val="002369B0"/>
    <w:rsid w:val="00236A33"/>
    <w:rsid w:val="00236E5E"/>
    <w:rsid w:val="0023749D"/>
    <w:rsid w:val="00237FE5"/>
    <w:rsid w:val="00240789"/>
    <w:rsid w:val="00240BF7"/>
    <w:rsid w:val="002413D7"/>
    <w:rsid w:val="00241CD9"/>
    <w:rsid w:val="00242105"/>
    <w:rsid w:val="00242B34"/>
    <w:rsid w:val="00243069"/>
    <w:rsid w:val="0024349A"/>
    <w:rsid w:val="002438E1"/>
    <w:rsid w:val="00243DCD"/>
    <w:rsid w:val="00245488"/>
    <w:rsid w:val="002460CE"/>
    <w:rsid w:val="002462B2"/>
    <w:rsid w:val="00246539"/>
    <w:rsid w:val="00247233"/>
    <w:rsid w:val="00247730"/>
    <w:rsid w:val="002479BE"/>
    <w:rsid w:val="00247DAF"/>
    <w:rsid w:val="00247F33"/>
    <w:rsid w:val="002500DF"/>
    <w:rsid w:val="002500E5"/>
    <w:rsid w:val="00250105"/>
    <w:rsid w:val="00250821"/>
    <w:rsid w:val="00251CD1"/>
    <w:rsid w:val="00251D3E"/>
    <w:rsid w:val="0025203A"/>
    <w:rsid w:val="0025249D"/>
    <w:rsid w:val="0025249E"/>
    <w:rsid w:val="002525B0"/>
    <w:rsid w:val="002528C2"/>
    <w:rsid w:val="00253370"/>
    <w:rsid w:val="002535D2"/>
    <w:rsid w:val="002537BB"/>
    <w:rsid w:val="00254005"/>
    <w:rsid w:val="00254F75"/>
    <w:rsid w:val="00254FC2"/>
    <w:rsid w:val="0025519D"/>
    <w:rsid w:val="00255732"/>
    <w:rsid w:val="00255C9D"/>
    <w:rsid w:val="002572B9"/>
    <w:rsid w:val="002572BD"/>
    <w:rsid w:val="002603D4"/>
    <w:rsid w:val="00260802"/>
    <w:rsid w:val="00260E56"/>
    <w:rsid w:val="002610BE"/>
    <w:rsid w:val="002612D0"/>
    <w:rsid w:val="0026145E"/>
    <w:rsid w:val="0026179E"/>
    <w:rsid w:val="00261C22"/>
    <w:rsid w:val="00261F8B"/>
    <w:rsid w:val="00262263"/>
    <w:rsid w:val="00262BFE"/>
    <w:rsid w:val="00262C26"/>
    <w:rsid w:val="00262E1F"/>
    <w:rsid w:val="00263814"/>
    <w:rsid w:val="002638A7"/>
    <w:rsid w:val="00263CD5"/>
    <w:rsid w:val="002641E8"/>
    <w:rsid w:val="002647B5"/>
    <w:rsid w:val="002654C0"/>
    <w:rsid w:val="002657EC"/>
    <w:rsid w:val="002657EF"/>
    <w:rsid w:val="002664A8"/>
    <w:rsid w:val="002664F9"/>
    <w:rsid w:val="002668C2"/>
    <w:rsid w:val="00266ED9"/>
    <w:rsid w:val="00267145"/>
    <w:rsid w:val="002675A6"/>
    <w:rsid w:val="00267856"/>
    <w:rsid w:val="002702D6"/>
    <w:rsid w:val="002709F1"/>
    <w:rsid w:val="00270C8B"/>
    <w:rsid w:val="00270E7B"/>
    <w:rsid w:val="0027113A"/>
    <w:rsid w:val="00271599"/>
    <w:rsid w:val="00271CFC"/>
    <w:rsid w:val="00272435"/>
    <w:rsid w:val="0027284E"/>
    <w:rsid w:val="00272864"/>
    <w:rsid w:val="00272ABC"/>
    <w:rsid w:val="00273186"/>
    <w:rsid w:val="0027330C"/>
    <w:rsid w:val="00273F23"/>
    <w:rsid w:val="00273F28"/>
    <w:rsid w:val="00274187"/>
    <w:rsid w:val="002745C0"/>
    <w:rsid w:val="00274AD6"/>
    <w:rsid w:val="0027574A"/>
    <w:rsid w:val="00275F2B"/>
    <w:rsid w:val="00275FDE"/>
    <w:rsid w:val="00276422"/>
    <w:rsid w:val="002765D8"/>
    <w:rsid w:val="002767C0"/>
    <w:rsid w:val="002770D7"/>
    <w:rsid w:val="00277114"/>
    <w:rsid w:val="00277383"/>
    <w:rsid w:val="002773F8"/>
    <w:rsid w:val="002777BA"/>
    <w:rsid w:val="00277DFD"/>
    <w:rsid w:val="00280818"/>
    <w:rsid w:val="0028083C"/>
    <w:rsid w:val="00280A24"/>
    <w:rsid w:val="002811A8"/>
    <w:rsid w:val="002813DA"/>
    <w:rsid w:val="002814C1"/>
    <w:rsid w:val="0028171D"/>
    <w:rsid w:val="00281E03"/>
    <w:rsid w:val="00281FDD"/>
    <w:rsid w:val="0028206C"/>
    <w:rsid w:val="0028279F"/>
    <w:rsid w:val="00282E27"/>
    <w:rsid w:val="00282E2B"/>
    <w:rsid w:val="00283533"/>
    <w:rsid w:val="0028375D"/>
    <w:rsid w:val="00283BC6"/>
    <w:rsid w:val="002842AC"/>
    <w:rsid w:val="0028478A"/>
    <w:rsid w:val="00284BA8"/>
    <w:rsid w:val="00284C4E"/>
    <w:rsid w:val="0028508A"/>
    <w:rsid w:val="0028508B"/>
    <w:rsid w:val="002859AC"/>
    <w:rsid w:val="00285A7D"/>
    <w:rsid w:val="00285B7C"/>
    <w:rsid w:val="00286816"/>
    <w:rsid w:val="00286E02"/>
    <w:rsid w:val="00287241"/>
    <w:rsid w:val="002872A4"/>
    <w:rsid w:val="00287491"/>
    <w:rsid w:val="0028789A"/>
    <w:rsid w:val="0028799E"/>
    <w:rsid w:val="00290145"/>
    <w:rsid w:val="0029044E"/>
    <w:rsid w:val="002906AA"/>
    <w:rsid w:val="002908AB"/>
    <w:rsid w:val="00291BF8"/>
    <w:rsid w:val="00292737"/>
    <w:rsid w:val="00292797"/>
    <w:rsid w:val="00292A1D"/>
    <w:rsid w:val="00293643"/>
    <w:rsid w:val="00293647"/>
    <w:rsid w:val="00293C23"/>
    <w:rsid w:val="00293D40"/>
    <w:rsid w:val="00293E2C"/>
    <w:rsid w:val="0029467D"/>
    <w:rsid w:val="0029468D"/>
    <w:rsid w:val="002946AC"/>
    <w:rsid w:val="00294CE8"/>
    <w:rsid w:val="0029500E"/>
    <w:rsid w:val="002954E9"/>
    <w:rsid w:val="002956B3"/>
    <w:rsid w:val="00295757"/>
    <w:rsid w:val="00295809"/>
    <w:rsid w:val="00295B70"/>
    <w:rsid w:val="00296497"/>
    <w:rsid w:val="0029674B"/>
    <w:rsid w:val="00296845"/>
    <w:rsid w:val="00296C6F"/>
    <w:rsid w:val="00296D6B"/>
    <w:rsid w:val="00297875"/>
    <w:rsid w:val="00297B5C"/>
    <w:rsid w:val="002A05C3"/>
    <w:rsid w:val="002A0900"/>
    <w:rsid w:val="002A118F"/>
    <w:rsid w:val="002A1376"/>
    <w:rsid w:val="002A1923"/>
    <w:rsid w:val="002A2552"/>
    <w:rsid w:val="002A2615"/>
    <w:rsid w:val="002A28A0"/>
    <w:rsid w:val="002A2F09"/>
    <w:rsid w:val="002A3373"/>
    <w:rsid w:val="002A3557"/>
    <w:rsid w:val="002A3786"/>
    <w:rsid w:val="002A38BB"/>
    <w:rsid w:val="002A528B"/>
    <w:rsid w:val="002A55F4"/>
    <w:rsid w:val="002A58F3"/>
    <w:rsid w:val="002A5AD3"/>
    <w:rsid w:val="002A5C87"/>
    <w:rsid w:val="002A5D81"/>
    <w:rsid w:val="002A5E27"/>
    <w:rsid w:val="002A5FA6"/>
    <w:rsid w:val="002A62FD"/>
    <w:rsid w:val="002A6344"/>
    <w:rsid w:val="002A6BEC"/>
    <w:rsid w:val="002A7441"/>
    <w:rsid w:val="002A77E6"/>
    <w:rsid w:val="002A79D3"/>
    <w:rsid w:val="002B0F37"/>
    <w:rsid w:val="002B11D0"/>
    <w:rsid w:val="002B1456"/>
    <w:rsid w:val="002B19A4"/>
    <w:rsid w:val="002B1A51"/>
    <w:rsid w:val="002B1DA3"/>
    <w:rsid w:val="002B25F0"/>
    <w:rsid w:val="002B2ABA"/>
    <w:rsid w:val="002B2F61"/>
    <w:rsid w:val="002B3222"/>
    <w:rsid w:val="002B32E3"/>
    <w:rsid w:val="002B3466"/>
    <w:rsid w:val="002B3CFB"/>
    <w:rsid w:val="002B43A2"/>
    <w:rsid w:val="002B4784"/>
    <w:rsid w:val="002B505C"/>
    <w:rsid w:val="002B51C9"/>
    <w:rsid w:val="002B5220"/>
    <w:rsid w:val="002B5ABD"/>
    <w:rsid w:val="002B5DE9"/>
    <w:rsid w:val="002B62CB"/>
    <w:rsid w:val="002B6694"/>
    <w:rsid w:val="002B6846"/>
    <w:rsid w:val="002B7966"/>
    <w:rsid w:val="002B7E61"/>
    <w:rsid w:val="002C0F24"/>
    <w:rsid w:val="002C133E"/>
    <w:rsid w:val="002C1804"/>
    <w:rsid w:val="002C1C30"/>
    <w:rsid w:val="002C21F7"/>
    <w:rsid w:val="002C23EF"/>
    <w:rsid w:val="002C27BE"/>
    <w:rsid w:val="002C2DE0"/>
    <w:rsid w:val="002C3867"/>
    <w:rsid w:val="002C3A4C"/>
    <w:rsid w:val="002C3DE5"/>
    <w:rsid w:val="002C3F19"/>
    <w:rsid w:val="002C47C5"/>
    <w:rsid w:val="002C49B0"/>
    <w:rsid w:val="002C510E"/>
    <w:rsid w:val="002C56A2"/>
    <w:rsid w:val="002C629B"/>
    <w:rsid w:val="002C69AE"/>
    <w:rsid w:val="002C6C44"/>
    <w:rsid w:val="002C7073"/>
    <w:rsid w:val="002C7201"/>
    <w:rsid w:val="002D0513"/>
    <w:rsid w:val="002D16C4"/>
    <w:rsid w:val="002D17F8"/>
    <w:rsid w:val="002D1873"/>
    <w:rsid w:val="002D2257"/>
    <w:rsid w:val="002D25F7"/>
    <w:rsid w:val="002D2714"/>
    <w:rsid w:val="002D345E"/>
    <w:rsid w:val="002D38E5"/>
    <w:rsid w:val="002D3DDA"/>
    <w:rsid w:val="002D421E"/>
    <w:rsid w:val="002D4975"/>
    <w:rsid w:val="002D49DD"/>
    <w:rsid w:val="002D4A31"/>
    <w:rsid w:val="002D4DF8"/>
    <w:rsid w:val="002D50D4"/>
    <w:rsid w:val="002D5383"/>
    <w:rsid w:val="002D5860"/>
    <w:rsid w:val="002D5993"/>
    <w:rsid w:val="002D59BE"/>
    <w:rsid w:val="002D608A"/>
    <w:rsid w:val="002D624A"/>
    <w:rsid w:val="002D6345"/>
    <w:rsid w:val="002D72F3"/>
    <w:rsid w:val="002D7431"/>
    <w:rsid w:val="002D752D"/>
    <w:rsid w:val="002D78F3"/>
    <w:rsid w:val="002D7ADF"/>
    <w:rsid w:val="002E02BD"/>
    <w:rsid w:val="002E049A"/>
    <w:rsid w:val="002E1C7E"/>
    <w:rsid w:val="002E1D0B"/>
    <w:rsid w:val="002E21E5"/>
    <w:rsid w:val="002E2536"/>
    <w:rsid w:val="002E337C"/>
    <w:rsid w:val="002E4136"/>
    <w:rsid w:val="002E44DB"/>
    <w:rsid w:val="002E47BB"/>
    <w:rsid w:val="002E48FD"/>
    <w:rsid w:val="002E4F8C"/>
    <w:rsid w:val="002E617F"/>
    <w:rsid w:val="002E6666"/>
    <w:rsid w:val="002E7733"/>
    <w:rsid w:val="002F01E0"/>
    <w:rsid w:val="002F118F"/>
    <w:rsid w:val="002F1903"/>
    <w:rsid w:val="002F1AC5"/>
    <w:rsid w:val="002F1D35"/>
    <w:rsid w:val="002F241D"/>
    <w:rsid w:val="002F2DE9"/>
    <w:rsid w:val="002F3084"/>
    <w:rsid w:val="002F3600"/>
    <w:rsid w:val="002F3761"/>
    <w:rsid w:val="002F3C93"/>
    <w:rsid w:val="002F4203"/>
    <w:rsid w:val="002F43D4"/>
    <w:rsid w:val="002F4657"/>
    <w:rsid w:val="002F4685"/>
    <w:rsid w:val="002F4718"/>
    <w:rsid w:val="002F5065"/>
    <w:rsid w:val="002F5094"/>
    <w:rsid w:val="002F5D75"/>
    <w:rsid w:val="002F6148"/>
    <w:rsid w:val="002F6172"/>
    <w:rsid w:val="002F7027"/>
    <w:rsid w:val="002F7A47"/>
    <w:rsid w:val="002F7BF3"/>
    <w:rsid w:val="002F7D93"/>
    <w:rsid w:val="0030092A"/>
    <w:rsid w:val="00301044"/>
    <w:rsid w:val="003011A0"/>
    <w:rsid w:val="003012D7"/>
    <w:rsid w:val="00301FDD"/>
    <w:rsid w:val="003020BD"/>
    <w:rsid w:val="00302277"/>
    <w:rsid w:val="00302288"/>
    <w:rsid w:val="003024B7"/>
    <w:rsid w:val="003027DB"/>
    <w:rsid w:val="0030398D"/>
    <w:rsid w:val="003039EF"/>
    <w:rsid w:val="00303C7B"/>
    <w:rsid w:val="00304259"/>
    <w:rsid w:val="00304B70"/>
    <w:rsid w:val="003053FF"/>
    <w:rsid w:val="003055CB"/>
    <w:rsid w:val="00305738"/>
    <w:rsid w:val="00305A10"/>
    <w:rsid w:val="00306048"/>
    <w:rsid w:val="003065F7"/>
    <w:rsid w:val="0030661A"/>
    <w:rsid w:val="0030697C"/>
    <w:rsid w:val="00306C5C"/>
    <w:rsid w:val="00306E2C"/>
    <w:rsid w:val="0030798F"/>
    <w:rsid w:val="00307A78"/>
    <w:rsid w:val="00307B5A"/>
    <w:rsid w:val="0031010D"/>
    <w:rsid w:val="003107C2"/>
    <w:rsid w:val="0031154D"/>
    <w:rsid w:val="00311FFB"/>
    <w:rsid w:val="003122C4"/>
    <w:rsid w:val="00314B45"/>
    <w:rsid w:val="00314FC4"/>
    <w:rsid w:val="00315ADA"/>
    <w:rsid w:val="00315C4E"/>
    <w:rsid w:val="003160C0"/>
    <w:rsid w:val="003164E5"/>
    <w:rsid w:val="00317025"/>
    <w:rsid w:val="0031715A"/>
    <w:rsid w:val="0031730F"/>
    <w:rsid w:val="0031784F"/>
    <w:rsid w:val="00317881"/>
    <w:rsid w:val="003179FD"/>
    <w:rsid w:val="00317F23"/>
    <w:rsid w:val="00317FEC"/>
    <w:rsid w:val="00320044"/>
    <w:rsid w:val="0032007D"/>
    <w:rsid w:val="00320666"/>
    <w:rsid w:val="003209B7"/>
    <w:rsid w:val="00320DF2"/>
    <w:rsid w:val="00321457"/>
    <w:rsid w:val="0032183A"/>
    <w:rsid w:val="00321BF8"/>
    <w:rsid w:val="00322396"/>
    <w:rsid w:val="00322406"/>
    <w:rsid w:val="0032260E"/>
    <w:rsid w:val="00322B55"/>
    <w:rsid w:val="00323437"/>
    <w:rsid w:val="003234CA"/>
    <w:rsid w:val="00323613"/>
    <w:rsid w:val="00324873"/>
    <w:rsid w:val="00324E58"/>
    <w:rsid w:val="003250AD"/>
    <w:rsid w:val="003255CA"/>
    <w:rsid w:val="0032735B"/>
    <w:rsid w:val="00327BDD"/>
    <w:rsid w:val="0033041C"/>
    <w:rsid w:val="0033072B"/>
    <w:rsid w:val="00330863"/>
    <w:rsid w:val="003311AF"/>
    <w:rsid w:val="00331487"/>
    <w:rsid w:val="003315F6"/>
    <w:rsid w:val="003316A1"/>
    <w:rsid w:val="00331AD5"/>
    <w:rsid w:val="00331BEE"/>
    <w:rsid w:val="00331D83"/>
    <w:rsid w:val="0033211B"/>
    <w:rsid w:val="0033222E"/>
    <w:rsid w:val="0033259E"/>
    <w:rsid w:val="0033295F"/>
    <w:rsid w:val="00333636"/>
    <w:rsid w:val="003336F0"/>
    <w:rsid w:val="003336FB"/>
    <w:rsid w:val="0033391A"/>
    <w:rsid w:val="00333AB1"/>
    <w:rsid w:val="00333B5C"/>
    <w:rsid w:val="0033444C"/>
    <w:rsid w:val="0033479E"/>
    <w:rsid w:val="00335154"/>
    <w:rsid w:val="003357CF"/>
    <w:rsid w:val="00335A0C"/>
    <w:rsid w:val="00335E8B"/>
    <w:rsid w:val="0033635D"/>
    <w:rsid w:val="003364CC"/>
    <w:rsid w:val="003366A6"/>
    <w:rsid w:val="00336AEE"/>
    <w:rsid w:val="00336B96"/>
    <w:rsid w:val="00336CA4"/>
    <w:rsid w:val="00337112"/>
    <w:rsid w:val="0033712F"/>
    <w:rsid w:val="003375C3"/>
    <w:rsid w:val="00337768"/>
    <w:rsid w:val="00337AEC"/>
    <w:rsid w:val="003401ED"/>
    <w:rsid w:val="00340781"/>
    <w:rsid w:val="00340A20"/>
    <w:rsid w:val="00340E23"/>
    <w:rsid w:val="00341005"/>
    <w:rsid w:val="00341129"/>
    <w:rsid w:val="003416D9"/>
    <w:rsid w:val="0034178C"/>
    <w:rsid w:val="00341D7C"/>
    <w:rsid w:val="003421CC"/>
    <w:rsid w:val="0034324F"/>
    <w:rsid w:val="0034342B"/>
    <w:rsid w:val="003436D8"/>
    <w:rsid w:val="00343A13"/>
    <w:rsid w:val="00343CCA"/>
    <w:rsid w:val="00343F21"/>
    <w:rsid w:val="0034481F"/>
    <w:rsid w:val="00344F5D"/>
    <w:rsid w:val="0034575E"/>
    <w:rsid w:val="00345FF5"/>
    <w:rsid w:val="00346F20"/>
    <w:rsid w:val="003470C2"/>
    <w:rsid w:val="00347790"/>
    <w:rsid w:val="00347998"/>
    <w:rsid w:val="00347F8D"/>
    <w:rsid w:val="00347FAB"/>
    <w:rsid w:val="0035027B"/>
    <w:rsid w:val="00350E74"/>
    <w:rsid w:val="00351226"/>
    <w:rsid w:val="003512CF"/>
    <w:rsid w:val="00351AC2"/>
    <w:rsid w:val="00352526"/>
    <w:rsid w:val="00352558"/>
    <w:rsid w:val="0035273E"/>
    <w:rsid w:val="00352F69"/>
    <w:rsid w:val="003531C7"/>
    <w:rsid w:val="00353CB0"/>
    <w:rsid w:val="00353F26"/>
    <w:rsid w:val="0035406A"/>
    <w:rsid w:val="0035489D"/>
    <w:rsid w:val="00354BB7"/>
    <w:rsid w:val="00354F0E"/>
    <w:rsid w:val="00355B1D"/>
    <w:rsid w:val="00355D08"/>
    <w:rsid w:val="00356039"/>
    <w:rsid w:val="003564F2"/>
    <w:rsid w:val="00356510"/>
    <w:rsid w:val="003567A2"/>
    <w:rsid w:val="00356BB7"/>
    <w:rsid w:val="003571CD"/>
    <w:rsid w:val="00357732"/>
    <w:rsid w:val="0035786D"/>
    <w:rsid w:val="00357938"/>
    <w:rsid w:val="00357C53"/>
    <w:rsid w:val="00357F46"/>
    <w:rsid w:val="00361028"/>
    <w:rsid w:val="0036165F"/>
    <w:rsid w:val="00361728"/>
    <w:rsid w:val="0036189E"/>
    <w:rsid w:val="003622A7"/>
    <w:rsid w:val="00362677"/>
    <w:rsid w:val="00362855"/>
    <w:rsid w:val="00363B0B"/>
    <w:rsid w:val="00363D15"/>
    <w:rsid w:val="00363D28"/>
    <w:rsid w:val="00363DBD"/>
    <w:rsid w:val="003640F7"/>
    <w:rsid w:val="00364F0F"/>
    <w:rsid w:val="003650FF"/>
    <w:rsid w:val="00365385"/>
    <w:rsid w:val="00365618"/>
    <w:rsid w:val="00365FC2"/>
    <w:rsid w:val="0036659D"/>
    <w:rsid w:val="003669F4"/>
    <w:rsid w:val="003670B6"/>
    <w:rsid w:val="003673A0"/>
    <w:rsid w:val="00367508"/>
    <w:rsid w:val="00367AD4"/>
    <w:rsid w:val="003707A4"/>
    <w:rsid w:val="0037132E"/>
    <w:rsid w:val="003714D3"/>
    <w:rsid w:val="003721DB"/>
    <w:rsid w:val="0037228D"/>
    <w:rsid w:val="003723DF"/>
    <w:rsid w:val="0037247E"/>
    <w:rsid w:val="00372C40"/>
    <w:rsid w:val="00372FF7"/>
    <w:rsid w:val="00373232"/>
    <w:rsid w:val="00374009"/>
    <w:rsid w:val="00374126"/>
    <w:rsid w:val="00374482"/>
    <w:rsid w:val="003747AD"/>
    <w:rsid w:val="003750DD"/>
    <w:rsid w:val="003758BF"/>
    <w:rsid w:val="003758CA"/>
    <w:rsid w:val="00376100"/>
    <w:rsid w:val="003770A9"/>
    <w:rsid w:val="0037737A"/>
    <w:rsid w:val="003777AE"/>
    <w:rsid w:val="003801B9"/>
    <w:rsid w:val="003806E9"/>
    <w:rsid w:val="00380786"/>
    <w:rsid w:val="00380B7C"/>
    <w:rsid w:val="00380F6A"/>
    <w:rsid w:val="003810DA"/>
    <w:rsid w:val="003811C1"/>
    <w:rsid w:val="003815A3"/>
    <w:rsid w:val="00381757"/>
    <w:rsid w:val="00382D11"/>
    <w:rsid w:val="003831E3"/>
    <w:rsid w:val="00383AAE"/>
    <w:rsid w:val="00383E4E"/>
    <w:rsid w:val="003840D3"/>
    <w:rsid w:val="0038417E"/>
    <w:rsid w:val="003847E4"/>
    <w:rsid w:val="00385BFD"/>
    <w:rsid w:val="00385F64"/>
    <w:rsid w:val="0038611F"/>
    <w:rsid w:val="00386586"/>
    <w:rsid w:val="00386971"/>
    <w:rsid w:val="00386F0C"/>
    <w:rsid w:val="00386F9A"/>
    <w:rsid w:val="00387287"/>
    <w:rsid w:val="00387486"/>
    <w:rsid w:val="003875E8"/>
    <w:rsid w:val="00387E71"/>
    <w:rsid w:val="00391A6D"/>
    <w:rsid w:val="00391F78"/>
    <w:rsid w:val="00392188"/>
    <w:rsid w:val="00392560"/>
    <w:rsid w:val="00392E99"/>
    <w:rsid w:val="00393241"/>
    <w:rsid w:val="00393350"/>
    <w:rsid w:val="00393D2A"/>
    <w:rsid w:val="003942EE"/>
    <w:rsid w:val="00394390"/>
    <w:rsid w:val="00394C21"/>
    <w:rsid w:val="0039516A"/>
    <w:rsid w:val="0039547D"/>
    <w:rsid w:val="003954AC"/>
    <w:rsid w:val="0039626C"/>
    <w:rsid w:val="003963B5"/>
    <w:rsid w:val="00396601"/>
    <w:rsid w:val="00396AFD"/>
    <w:rsid w:val="00396EB2"/>
    <w:rsid w:val="003970BC"/>
    <w:rsid w:val="003977F6"/>
    <w:rsid w:val="0039788B"/>
    <w:rsid w:val="00397AAF"/>
    <w:rsid w:val="00397DE6"/>
    <w:rsid w:val="003A01F2"/>
    <w:rsid w:val="003A0FAF"/>
    <w:rsid w:val="003A102F"/>
    <w:rsid w:val="003A11EA"/>
    <w:rsid w:val="003A171F"/>
    <w:rsid w:val="003A1BE9"/>
    <w:rsid w:val="003A1C9A"/>
    <w:rsid w:val="003A232C"/>
    <w:rsid w:val="003A2789"/>
    <w:rsid w:val="003A3403"/>
    <w:rsid w:val="003A4074"/>
    <w:rsid w:val="003A466E"/>
    <w:rsid w:val="003A46A8"/>
    <w:rsid w:val="003A5219"/>
    <w:rsid w:val="003A5299"/>
    <w:rsid w:val="003A52F6"/>
    <w:rsid w:val="003A5372"/>
    <w:rsid w:val="003A54A5"/>
    <w:rsid w:val="003A592A"/>
    <w:rsid w:val="003A5B9D"/>
    <w:rsid w:val="003A68B4"/>
    <w:rsid w:val="003A70F8"/>
    <w:rsid w:val="003A77C8"/>
    <w:rsid w:val="003A7F91"/>
    <w:rsid w:val="003B0440"/>
    <w:rsid w:val="003B0971"/>
    <w:rsid w:val="003B0B3E"/>
    <w:rsid w:val="003B0E68"/>
    <w:rsid w:val="003B11C3"/>
    <w:rsid w:val="003B17C5"/>
    <w:rsid w:val="003B1B69"/>
    <w:rsid w:val="003B1BAB"/>
    <w:rsid w:val="003B215C"/>
    <w:rsid w:val="003B21CA"/>
    <w:rsid w:val="003B2233"/>
    <w:rsid w:val="003B2522"/>
    <w:rsid w:val="003B2A79"/>
    <w:rsid w:val="003B2EBD"/>
    <w:rsid w:val="003B32FC"/>
    <w:rsid w:val="003B4345"/>
    <w:rsid w:val="003B45DC"/>
    <w:rsid w:val="003B45E9"/>
    <w:rsid w:val="003B4DEC"/>
    <w:rsid w:val="003B54FD"/>
    <w:rsid w:val="003B5C2D"/>
    <w:rsid w:val="003B6162"/>
    <w:rsid w:val="003B6528"/>
    <w:rsid w:val="003B6735"/>
    <w:rsid w:val="003B68DF"/>
    <w:rsid w:val="003B7A89"/>
    <w:rsid w:val="003C0446"/>
    <w:rsid w:val="003C0568"/>
    <w:rsid w:val="003C0BCE"/>
    <w:rsid w:val="003C0C73"/>
    <w:rsid w:val="003C0EA7"/>
    <w:rsid w:val="003C1611"/>
    <w:rsid w:val="003C1C76"/>
    <w:rsid w:val="003C21FD"/>
    <w:rsid w:val="003C246D"/>
    <w:rsid w:val="003C290D"/>
    <w:rsid w:val="003C2BF3"/>
    <w:rsid w:val="003C2D66"/>
    <w:rsid w:val="003C2F90"/>
    <w:rsid w:val="003C330F"/>
    <w:rsid w:val="003C3B22"/>
    <w:rsid w:val="003C3E2F"/>
    <w:rsid w:val="003C4B11"/>
    <w:rsid w:val="003C4DAE"/>
    <w:rsid w:val="003C4F5E"/>
    <w:rsid w:val="003C4FE3"/>
    <w:rsid w:val="003C500C"/>
    <w:rsid w:val="003C5132"/>
    <w:rsid w:val="003C5620"/>
    <w:rsid w:val="003C586A"/>
    <w:rsid w:val="003C5AB9"/>
    <w:rsid w:val="003C6417"/>
    <w:rsid w:val="003C64D3"/>
    <w:rsid w:val="003C7C1A"/>
    <w:rsid w:val="003D0CF3"/>
    <w:rsid w:val="003D2447"/>
    <w:rsid w:val="003D2C23"/>
    <w:rsid w:val="003D3E2D"/>
    <w:rsid w:val="003D42D3"/>
    <w:rsid w:val="003D461A"/>
    <w:rsid w:val="003D4868"/>
    <w:rsid w:val="003D4903"/>
    <w:rsid w:val="003D4A6D"/>
    <w:rsid w:val="003D539C"/>
    <w:rsid w:val="003D53D6"/>
    <w:rsid w:val="003D5B3A"/>
    <w:rsid w:val="003D6AD1"/>
    <w:rsid w:val="003D6BAA"/>
    <w:rsid w:val="003D6C8A"/>
    <w:rsid w:val="003D6E31"/>
    <w:rsid w:val="003D6FE3"/>
    <w:rsid w:val="003D7443"/>
    <w:rsid w:val="003D77D8"/>
    <w:rsid w:val="003D7DA2"/>
    <w:rsid w:val="003D7DB4"/>
    <w:rsid w:val="003E0327"/>
    <w:rsid w:val="003E03CE"/>
    <w:rsid w:val="003E0CDB"/>
    <w:rsid w:val="003E11F6"/>
    <w:rsid w:val="003E15B4"/>
    <w:rsid w:val="003E1705"/>
    <w:rsid w:val="003E1C96"/>
    <w:rsid w:val="003E1CBA"/>
    <w:rsid w:val="003E1F71"/>
    <w:rsid w:val="003E2279"/>
    <w:rsid w:val="003E266B"/>
    <w:rsid w:val="003E29DE"/>
    <w:rsid w:val="003E2B56"/>
    <w:rsid w:val="003E3ABA"/>
    <w:rsid w:val="003E40AD"/>
    <w:rsid w:val="003E4438"/>
    <w:rsid w:val="003E5B2E"/>
    <w:rsid w:val="003E5C8B"/>
    <w:rsid w:val="003E6089"/>
    <w:rsid w:val="003E6852"/>
    <w:rsid w:val="003E7392"/>
    <w:rsid w:val="003E73EB"/>
    <w:rsid w:val="003E74DF"/>
    <w:rsid w:val="003E785A"/>
    <w:rsid w:val="003E7860"/>
    <w:rsid w:val="003E78BC"/>
    <w:rsid w:val="003E7A78"/>
    <w:rsid w:val="003E7D66"/>
    <w:rsid w:val="003E7D93"/>
    <w:rsid w:val="003E7E3D"/>
    <w:rsid w:val="003F0F21"/>
    <w:rsid w:val="003F0F2B"/>
    <w:rsid w:val="003F1173"/>
    <w:rsid w:val="003F123E"/>
    <w:rsid w:val="003F13B3"/>
    <w:rsid w:val="003F22CA"/>
    <w:rsid w:val="003F2425"/>
    <w:rsid w:val="003F2900"/>
    <w:rsid w:val="003F2967"/>
    <w:rsid w:val="003F2D3D"/>
    <w:rsid w:val="003F2E87"/>
    <w:rsid w:val="003F2F54"/>
    <w:rsid w:val="003F3430"/>
    <w:rsid w:val="003F354C"/>
    <w:rsid w:val="003F3AE0"/>
    <w:rsid w:val="003F3BC5"/>
    <w:rsid w:val="003F4108"/>
    <w:rsid w:val="003F492C"/>
    <w:rsid w:val="003F4A0C"/>
    <w:rsid w:val="003F4E4B"/>
    <w:rsid w:val="003F5B79"/>
    <w:rsid w:val="003F5D02"/>
    <w:rsid w:val="003F6490"/>
    <w:rsid w:val="003F7121"/>
    <w:rsid w:val="003F7169"/>
    <w:rsid w:val="003F7358"/>
    <w:rsid w:val="003F77BC"/>
    <w:rsid w:val="00400132"/>
    <w:rsid w:val="0040014B"/>
    <w:rsid w:val="0040063B"/>
    <w:rsid w:val="00400802"/>
    <w:rsid w:val="00400E97"/>
    <w:rsid w:val="00400EC8"/>
    <w:rsid w:val="0040122B"/>
    <w:rsid w:val="004019DD"/>
    <w:rsid w:val="00401F01"/>
    <w:rsid w:val="004024C9"/>
    <w:rsid w:val="0040253E"/>
    <w:rsid w:val="004027E4"/>
    <w:rsid w:val="004033A3"/>
    <w:rsid w:val="00403EA8"/>
    <w:rsid w:val="0040464E"/>
    <w:rsid w:val="00405DF4"/>
    <w:rsid w:val="00405E60"/>
    <w:rsid w:val="00406452"/>
    <w:rsid w:val="00406578"/>
    <w:rsid w:val="00406CA5"/>
    <w:rsid w:val="00407483"/>
    <w:rsid w:val="00407586"/>
    <w:rsid w:val="0040793A"/>
    <w:rsid w:val="00407C7F"/>
    <w:rsid w:val="00407CE5"/>
    <w:rsid w:val="00410E7B"/>
    <w:rsid w:val="0041108A"/>
    <w:rsid w:val="004113D4"/>
    <w:rsid w:val="00411F4F"/>
    <w:rsid w:val="00412A28"/>
    <w:rsid w:val="0041323A"/>
    <w:rsid w:val="00414B3B"/>
    <w:rsid w:val="004156F1"/>
    <w:rsid w:val="004159B6"/>
    <w:rsid w:val="00415C0B"/>
    <w:rsid w:val="004162B1"/>
    <w:rsid w:val="00416AEF"/>
    <w:rsid w:val="00416B45"/>
    <w:rsid w:val="00416D14"/>
    <w:rsid w:val="0041701A"/>
    <w:rsid w:val="00417B1D"/>
    <w:rsid w:val="00417C3C"/>
    <w:rsid w:val="00417D9F"/>
    <w:rsid w:val="00420432"/>
    <w:rsid w:val="004205E1"/>
    <w:rsid w:val="004209B7"/>
    <w:rsid w:val="0042197D"/>
    <w:rsid w:val="00421E4E"/>
    <w:rsid w:val="00421ED0"/>
    <w:rsid w:val="00422057"/>
    <w:rsid w:val="00422D9E"/>
    <w:rsid w:val="004235B7"/>
    <w:rsid w:val="00423735"/>
    <w:rsid w:val="00423EAD"/>
    <w:rsid w:val="00423F5D"/>
    <w:rsid w:val="00424365"/>
    <w:rsid w:val="00424483"/>
    <w:rsid w:val="004248E2"/>
    <w:rsid w:val="00424E8C"/>
    <w:rsid w:val="004268C3"/>
    <w:rsid w:val="00426A34"/>
    <w:rsid w:val="00426A97"/>
    <w:rsid w:val="004304F5"/>
    <w:rsid w:val="00430D70"/>
    <w:rsid w:val="004311F5"/>
    <w:rsid w:val="0043121A"/>
    <w:rsid w:val="004316DE"/>
    <w:rsid w:val="00431D59"/>
    <w:rsid w:val="00434456"/>
    <w:rsid w:val="0043446D"/>
    <w:rsid w:val="00434C02"/>
    <w:rsid w:val="0043514A"/>
    <w:rsid w:val="00435844"/>
    <w:rsid w:val="004358DB"/>
    <w:rsid w:val="00435E38"/>
    <w:rsid w:val="00435F65"/>
    <w:rsid w:val="0043623C"/>
    <w:rsid w:val="0043644E"/>
    <w:rsid w:val="00436DC0"/>
    <w:rsid w:val="0043725B"/>
    <w:rsid w:val="00437834"/>
    <w:rsid w:val="004378B8"/>
    <w:rsid w:val="00437AC4"/>
    <w:rsid w:val="00437C2C"/>
    <w:rsid w:val="004405FA"/>
    <w:rsid w:val="0044077A"/>
    <w:rsid w:val="00441015"/>
    <w:rsid w:val="004414EB"/>
    <w:rsid w:val="00441749"/>
    <w:rsid w:val="00441F64"/>
    <w:rsid w:val="00441F92"/>
    <w:rsid w:val="004421E1"/>
    <w:rsid w:val="00442E1A"/>
    <w:rsid w:val="00442E8C"/>
    <w:rsid w:val="00443481"/>
    <w:rsid w:val="00443AAA"/>
    <w:rsid w:val="004440C2"/>
    <w:rsid w:val="00444597"/>
    <w:rsid w:val="00445633"/>
    <w:rsid w:val="00445C35"/>
    <w:rsid w:val="00445C39"/>
    <w:rsid w:val="0044609E"/>
    <w:rsid w:val="00446D08"/>
    <w:rsid w:val="00446F71"/>
    <w:rsid w:val="004470DE"/>
    <w:rsid w:val="0044712D"/>
    <w:rsid w:val="00447993"/>
    <w:rsid w:val="004501B9"/>
    <w:rsid w:val="00450604"/>
    <w:rsid w:val="00450A7C"/>
    <w:rsid w:val="00451696"/>
    <w:rsid w:val="0045185A"/>
    <w:rsid w:val="00452195"/>
    <w:rsid w:val="00453D4C"/>
    <w:rsid w:val="004541AC"/>
    <w:rsid w:val="0045435C"/>
    <w:rsid w:val="0045447C"/>
    <w:rsid w:val="004546F5"/>
    <w:rsid w:val="004547F9"/>
    <w:rsid w:val="00454932"/>
    <w:rsid w:val="00454A59"/>
    <w:rsid w:val="00454A76"/>
    <w:rsid w:val="00454B05"/>
    <w:rsid w:val="00454D3E"/>
    <w:rsid w:val="0045549B"/>
    <w:rsid w:val="00455A45"/>
    <w:rsid w:val="00456028"/>
    <w:rsid w:val="0045750B"/>
    <w:rsid w:val="004602F7"/>
    <w:rsid w:val="00460DB4"/>
    <w:rsid w:val="004617EE"/>
    <w:rsid w:val="00461D61"/>
    <w:rsid w:val="004620D0"/>
    <w:rsid w:val="00462A23"/>
    <w:rsid w:val="00462AA0"/>
    <w:rsid w:val="00463248"/>
    <w:rsid w:val="004633C8"/>
    <w:rsid w:val="00463496"/>
    <w:rsid w:val="004634A9"/>
    <w:rsid w:val="00463DDF"/>
    <w:rsid w:val="004643D6"/>
    <w:rsid w:val="00464D42"/>
    <w:rsid w:val="0046500E"/>
    <w:rsid w:val="0046531C"/>
    <w:rsid w:val="0046544E"/>
    <w:rsid w:val="0046565B"/>
    <w:rsid w:val="00465A54"/>
    <w:rsid w:val="00465F2D"/>
    <w:rsid w:val="00466632"/>
    <w:rsid w:val="004669B2"/>
    <w:rsid w:val="0046717A"/>
    <w:rsid w:val="004673D9"/>
    <w:rsid w:val="00467BF4"/>
    <w:rsid w:val="00467F61"/>
    <w:rsid w:val="0047010E"/>
    <w:rsid w:val="00470442"/>
    <w:rsid w:val="0047136E"/>
    <w:rsid w:val="00471A18"/>
    <w:rsid w:val="00471C19"/>
    <w:rsid w:val="00472246"/>
    <w:rsid w:val="004723D1"/>
    <w:rsid w:val="0047242D"/>
    <w:rsid w:val="00472782"/>
    <w:rsid w:val="0047285B"/>
    <w:rsid w:val="00472ACC"/>
    <w:rsid w:val="00472F5D"/>
    <w:rsid w:val="004731BC"/>
    <w:rsid w:val="004733B1"/>
    <w:rsid w:val="00473AA8"/>
    <w:rsid w:val="00474A34"/>
    <w:rsid w:val="0047541A"/>
    <w:rsid w:val="00475907"/>
    <w:rsid w:val="0047620B"/>
    <w:rsid w:val="004763E0"/>
    <w:rsid w:val="00477E70"/>
    <w:rsid w:val="00480204"/>
    <w:rsid w:val="004807A8"/>
    <w:rsid w:val="00480B1E"/>
    <w:rsid w:val="0048166D"/>
    <w:rsid w:val="00481DFD"/>
    <w:rsid w:val="00481FE1"/>
    <w:rsid w:val="00482271"/>
    <w:rsid w:val="004829F3"/>
    <w:rsid w:val="00482CAD"/>
    <w:rsid w:val="004832D0"/>
    <w:rsid w:val="00483987"/>
    <w:rsid w:val="00483A63"/>
    <w:rsid w:val="00483FA3"/>
    <w:rsid w:val="00483FCB"/>
    <w:rsid w:val="00484B9D"/>
    <w:rsid w:val="00484BC6"/>
    <w:rsid w:val="0048528B"/>
    <w:rsid w:val="0048540A"/>
    <w:rsid w:val="004855BD"/>
    <w:rsid w:val="004859B2"/>
    <w:rsid w:val="00485D9F"/>
    <w:rsid w:val="00485E6A"/>
    <w:rsid w:val="0048713A"/>
    <w:rsid w:val="004876A9"/>
    <w:rsid w:val="00490742"/>
    <w:rsid w:val="004909A8"/>
    <w:rsid w:val="004914CA"/>
    <w:rsid w:val="00491C6B"/>
    <w:rsid w:val="00491C9F"/>
    <w:rsid w:val="00492198"/>
    <w:rsid w:val="004923E4"/>
    <w:rsid w:val="004932C0"/>
    <w:rsid w:val="004937E8"/>
    <w:rsid w:val="00493C90"/>
    <w:rsid w:val="00493F18"/>
    <w:rsid w:val="0049415E"/>
    <w:rsid w:val="004946C8"/>
    <w:rsid w:val="00494C24"/>
    <w:rsid w:val="00495218"/>
    <w:rsid w:val="00495BB7"/>
    <w:rsid w:val="00495CF0"/>
    <w:rsid w:val="00495EDC"/>
    <w:rsid w:val="004961F2"/>
    <w:rsid w:val="004962CF"/>
    <w:rsid w:val="00496BD2"/>
    <w:rsid w:val="004A03A0"/>
    <w:rsid w:val="004A05EF"/>
    <w:rsid w:val="004A068F"/>
    <w:rsid w:val="004A1146"/>
    <w:rsid w:val="004A1157"/>
    <w:rsid w:val="004A1475"/>
    <w:rsid w:val="004A281B"/>
    <w:rsid w:val="004A2E8E"/>
    <w:rsid w:val="004A311B"/>
    <w:rsid w:val="004A3369"/>
    <w:rsid w:val="004A39D9"/>
    <w:rsid w:val="004A40E3"/>
    <w:rsid w:val="004A4683"/>
    <w:rsid w:val="004A54CF"/>
    <w:rsid w:val="004A59EE"/>
    <w:rsid w:val="004A5B18"/>
    <w:rsid w:val="004A6F41"/>
    <w:rsid w:val="004A6F99"/>
    <w:rsid w:val="004A7559"/>
    <w:rsid w:val="004A7D62"/>
    <w:rsid w:val="004B024E"/>
    <w:rsid w:val="004B13C1"/>
    <w:rsid w:val="004B153F"/>
    <w:rsid w:val="004B189A"/>
    <w:rsid w:val="004B1F50"/>
    <w:rsid w:val="004B20AE"/>
    <w:rsid w:val="004B276B"/>
    <w:rsid w:val="004B27DC"/>
    <w:rsid w:val="004B2B5C"/>
    <w:rsid w:val="004B2D0B"/>
    <w:rsid w:val="004B331C"/>
    <w:rsid w:val="004B49B7"/>
    <w:rsid w:val="004B5031"/>
    <w:rsid w:val="004B612C"/>
    <w:rsid w:val="004B6303"/>
    <w:rsid w:val="004B69B5"/>
    <w:rsid w:val="004B6C12"/>
    <w:rsid w:val="004B70C2"/>
    <w:rsid w:val="004B7231"/>
    <w:rsid w:val="004B79B1"/>
    <w:rsid w:val="004C059F"/>
    <w:rsid w:val="004C05DE"/>
    <w:rsid w:val="004C0675"/>
    <w:rsid w:val="004C0680"/>
    <w:rsid w:val="004C0C60"/>
    <w:rsid w:val="004C1065"/>
    <w:rsid w:val="004C10E9"/>
    <w:rsid w:val="004C127C"/>
    <w:rsid w:val="004C1DCA"/>
    <w:rsid w:val="004C208F"/>
    <w:rsid w:val="004C2261"/>
    <w:rsid w:val="004C25EA"/>
    <w:rsid w:val="004C2C55"/>
    <w:rsid w:val="004C2DEA"/>
    <w:rsid w:val="004C2E7E"/>
    <w:rsid w:val="004C314C"/>
    <w:rsid w:val="004C33C6"/>
    <w:rsid w:val="004C3717"/>
    <w:rsid w:val="004C37D3"/>
    <w:rsid w:val="004C3CE0"/>
    <w:rsid w:val="004C3D39"/>
    <w:rsid w:val="004C427B"/>
    <w:rsid w:val="004C4457"/>
    <w:rsid w:val="004C454A"/>
    <w:rsid w:val="004C4C9A"/>
    <w:rsid w:val="004C4F40"/>
    <w:rsid w:val="004C52E0"/>
    <w:rsid w:val="004C6388"/>
    <w:rsid w:val="004C6690"/>
    <w:rsid w:val="004C708B"/>
    <w:rsid w:val="004C7878"/>
    <w:rsid w:val="004C7F9B"/>
    <w:rsid w:val="004D025E"/>
    <w:rsid w:val="004D03E2"/>
    <w:rsid w:val="004D0E1D"/>
    <w:rsid w:val="004D1035"/>
    <w:rsid w:val="004D11BE"/>
    <w:rsid w:val="004D16E4"/>
    <w:rsid w:val="004D2095"/>
    <w:rsid w:val="004D279D"/>
    <w:rsid w:val="004D2BF7"/>
    <w:rsid w:val="004D2D60"/>
    <w:rsid w:val="004D2F82"/>
    <w:rsid w:val="004D3179"/>
    <w:rsid w:val="004D3225"/>
    <w:rsid w:val="004D3839"/>
    <w:rsid w:val="004D38A5"/>
    <w:rsid w:val="004D4182"/>
    <w:rsid w:val="004D484A"/>
    <w:rsid w:val="004D52B7"/>
    <w:rsid w:val="004D574A"/>
    <w:rsid w:val="004D67B9"/>
    <w:rsid w:val="004D7623"/>
    <w:rsid w:val="004E1255"/>
    <w:rsid w:val="004E163A"/>
    <w:rsid w:val="004E1A1D"/>
    <w:rsid w:val="004E1A4B"/>
    <w:rsid w:val="004E1C0F"/>
    <w:rsid w:val="004E1C6D"/>
    <w:rsid w:val="004E1FAC"/>
    <w:rsid w:val="004E202B"/>
    <w:rsid w:val="004E2C47"/>
    <w:rsid w:val="004E3282"/>
    <w:rsid w:val="004E32F3"/>
    <w:rsid w:val="004E35AF"/>
    <w:rsid w:val="004E3D58"/>
    <w:rsid w:val="004E3F10"/>
    <w:rsid w:val="004E474F"/>
    <w:rsid w:val="004E49D7"/>
    <w:rsid w:val="004E4A21"/>
    <w:rsid w:val="004E4AE0"/>
    <w:rsid w:val="004E4FF9"/>
    <w:rsid w:val="004E53D7"/>
    <w:rsid w:val="004E581E"/>
    <w:rsid w:val="004E5B57"/>
    <w:rsid w:val="004E5D22"/>
    <w:rsid w:val="004E5E9D"/>
    <w:rsid w:val="004E637F"/>
    <w:rsid w:val="004E65EE"/>
    <w:rsid w:val="004E664E"/>
    <w:rsid w:val="004E6978"/>
    <w:rsid w:val="004E69BA"/>
    <w:rsid w:val="004E76AD"/>
    <w:rsid w:val="004E7826"/>
    <w:rsid w:val="004E7C49"/>
    <w:rsid w:val="004F02C7"/>
    <w:rsid w:val="004F05A5"/>
    <w:rsid w:val="004F0EEC"/>
    <w:rsid w:val="004F130A"/>
    <w:rsid w:val="004F148D"/>
    <w:rsid w:val="004F182F"/>
    <w:rsid w:val="004F187F"/>
    <w:rsid w:val="004F1895"/>
    <w:rsid w:val="004F25E3"/>
    <w:rsid w:val="004F2706"/>
    <w:rsid w:val="004F28ED"/>
    <w:rsid w:val="004F2A0D"/>
    <w:rsid w:val="004F2A27"/>
    <w:rsid w:val="004F2A99"/>
    <w:rsid w:val="004F2C39"/>
    <w:rsid w:val="004F39E8"/>
    <w:rsid w:val="004F3A51"/>
    <w:rsid w:val="004F3B77"/>
    <w:rsid w:val="004F3FEE"/>
    <w:rsid w:val="004F4269"/>
    <w:rsid w:val="004F4BE2"/>
    <w:rsid w:val="004F4DD9"/>
    <w:rsid w:val="004F4EBD"/>
    <w:rsid w:val="004F530D"/>
    <w:rsid w:val="004F6847"/>
    <w:rsid w:val="004F7F0C"/>
    <w:rsid w:val="0050045C"/>
    <w:rsid w:val="00500A1A"/>
    <w:rsid w:val="00500B8F"/>
    <w:rsid w:val="00500DF2"/>
    <w:rsid w:val="0050143A"/>
    <w:rsid w:val="00501B2E"/>
    <w:rsid w:val="0050227A"/>
    <w:rsid w:val="005022C0"/>
    <w:rsid w:val="0050245C"/>
    <w:rsid w:val="00502BB8"/>
    <w:rsid w:val="005033A4"/>
    <w:rsid w:val="005042D6"/>
    <w:rsid w:val="005046D4"/>
    <w:rsid w:val="00504F56"/>
    <w:rsid w:val="0050502B"/>
    <w:rsid w:val="00505275"/>
    <w:rsid w:val="00505511"/>
    <w:rsid w:val="00505585"/>
    <w:rsid w:val="00505840"/>
    <w:rsid w:val="00506792"/>
    <w:rsid w:val="00506A05"/>
    <w:rsid w:val="00506A39"/>
    <w:rsid w:val="00506C9C"/>
    <w:rsid w:val="005072DD"/>
    <w:rsid w:val="005075CC"/>
    <w:rsid w:val="00507CB2"/>
    <w:rsid w:val="00510412"/>
    <w:rsid w:val="005106F3"/>
    <w:rsid w:val="005114DF"/>
    <w:rsid w:val="00511CCA"/>
    <w:rsid w:val="0051274E"/>
    <w:rsid w:val="00512A3A"/>
    <w:rsid w:val="00512A7C"/>
    <w:rsid w:val="00512B39"/>
    <w:rsid w:val="00512B42"/>
    <w:rsid w:val="0051305C"/>
    <w:rsid w:val="00513420"/>
    <w:rsid w:val="00513D34"/>
    <w:rsid w:val="00513EE9"/>
    <w:rsid w:val="00514147"/>
    <w:rsid w:val="005142F8"/>
    <w:rsid w:val="0051442B"/>
    <w:rsid w:val="00514554"/>
    <w:rsid w:val="00514F9D"/>
    <w:rsid w:val="00515394"/>
    <w:rsid w:val="005160A2"/>
    <w:rsid w:val="00516797"/>
    <w:rsid w:val="0051694E"/>
    <w:rsid w:val="005169FC"/>
    <w:rsid w:val="00516BD6"/>
    <w:rsid w:val="00517108"/>
    <w:rsid w:val="00517C88"/>
    <w:rsid w:val="00520701"/>
    <w:rsid w:val="00520A61"/>
    <w:rsid w:val="0052111B"/>
    <w:rsid w:val="00521598"/>
    <w:rsid w:val="0052183C"/>
    <w:rsid w:val="00521AC6"/>
    <w:rsid w:val="00521FA0"/>
    <w:rsid w:val="0052240C"/>
    <w:rsid w:val="0052260A"/>
    <w:rsid w:val="00522997"/>
    <w:rsid w:val="00522AD1"/>
    <w:rsid w:val="00522F3F"/>
    <w:rsid w:val="005235C8"/>
    <w:rsid w:val="0052457B"/>
    <w:rsid w:val="00524DF9"/>
    <w:rsid w:val="005250C0"/>
    <w:rsid w:val="00525831"/>
    <w:rsid w:val="00525F93"/>
    <w:rsid w:val="00525FCE"/>
    <w:rsid w:val="005264BB"/>
    <w:rsid w:val="005264E4"/>
    <w:rsid w:val="005266A7"/>
    <w:rsid w:val="0052677E"/>
    <w:rsid w:val="005269B2"/>
    <w:rsid w:val="005274AB"/>
    <w:rsid w:val="005279BA"/>
    <w:rsid w:val="00527E48"/>
    <w:rsid w:val="00527E4D"/>
    <w:rsid w:val="005301E8"/>
    <w:rsid w:val="00530A60"/>
    <w:rsid w:val="005317E6"/>
    <w:rsid w:val="0053197A"/>
    <w:rsid w:val="005319A3"/>
    <w:rsid w:val="00532410"/>
    <w:rsid w:val="00532524"/>
    <w:rsid w:val="00532951"/>
    <w:rsid w:val="00532EBF"/>
    <w:rsid w:val="005339C9"/>
    <w:rsid w:val="00533DE5"/>
    <w:rsid w:val="00533E6B"/>
    <w:rsid w:val="00533EC7"/>
    <w:rsid w:val="00533ED1"/>
    <w:rsid w:val="0053408E"/>
    <w:rsid w:val="00534756"/>
    <w:rsid w:val="00534E5A"/>
    <w:rsid w:val="00535497"/>
    <w:rsid w:val="00535750"/>
    <w:rsid w:val="00536189"/>
    <w:rsid w:val="005369DE"/>
    <w:rsid w:val="00536C2B"/>
    <w:rsid w:val="00536E7F"/>
    <w:rsid w:val="00537145"/>
    <w:rsid w:val="00537D50"/>
    <w:rsid w:val="00537E2E"/>
    <w:rsid w:val="00540C4F"/>
    <w:rsid w:val="00541268"/>
    <w:rsid w:val="005416AE"/>
    <w:rsid w:val="0054170B"/>
    <w:rsid w:val="00541AC6"/>
    <w:rsid w:val="00541C73"/>
    <w:rsid w:val="00541E6F"/>
    <w:rsid w:val="00542026"/>
    <w:rsid w:val="005421E0"/>
    <w:rsid w:val="0054268D"/>
    <w:rsid w:val="00542C07"/>
    <w:rsid w:val="00542D1E"/>
    <w:rsid w:val="00542ED9"/>
    <w:rsid w:val="0054375D"/>
    <w:rsid w:val="00543A83"/>
    <w:rsid w:val="00543B41"/>
    <w:rsid w:val="00543D61"/>
    <w:rsid w:val="00544099"/>
    <w:rsid w:val="005449D0"/>
    <w:rsid w:val="00544EF1"/>
    <w:rsid w:val="00544F78"/>
    <w:rsid w:val="00545077"/>
    <w:rsid w:val="00545728"/>
    <w:rsid w:val="005464E9"/>
    <w:rsid w:val="0054685E"/>
    <w:rsid w:val="0054733C"/>
    <w:rsid w:val="0054791C"/>
    <w:rsid w:val="005479A9"/>
    <w:rsid w:val="00547E3A"/>
    <w:rsid w:val="0055000C"/>
    <w:rsid w:val="005506A1"/>
    <w:rsid w:val="005507B6"/>
    <w:rsid w:val="00550B07"/>
    <w:rsid w:val="00550BAE"/>
    <w:rsid w:val="00550D8E"/>
    <w:rsid w:val="0055115E"/>
    <w:rsid w:val="00551362"/>
    <w:rsid w:val="005517F0"/>
    <w:rsid w:val="00552012"/>
    <w:rsid w:val="00552427"/>
    <w:rsid w:val="0055273C"/>
    <w:rsid w:val="00552F78"/>
    <w:rsid w:val="00553755"/>
    <w:rsid w:val="005547C6"/>
    <w:rsid w:val="00554D82"/>
    <w:rsid w:val="00554FE0"/>
    <w:rsid w:val="005550B6"/>
    <w:rsid w:val="005557EC"/>
    <w:rsid w:val="00555F2A"/>
    <w:rsid w:val="005560F7"/>
    <w:rsid w:val="0055612B"/>
    <w:rsid w:val="00556D02"/>
    <w:rsid w:val="00556F2B"/>
    <w:rsid w:val="005576E4"/>
    <w:rsid w:val="00557C92"/>
    <w:rsid w:val="00557DF6"/>
    <w:rsid w:val="00560051"/>
    <w:rsid w:val="00560154"/>
    <w:rsid w:val="00560175"/>
    <w:rsid w:val="005607F6"/>
    <w:rsid w:val="00560D3E"/>
    <w:rsid w:val="00561253"/>
    <w:rsid w:val="0056147F"/>
    <w:rsid w:val="005621F7"/>
    <w:rsid w:val="005630EC"/>
    <w:rsid w:val="005636AF"/>
    <w:rsid w:val="0056378E"/>
    <w:rsid w:val="005637A8"/>
    <w:rsid w:val="00563CE2"/>
    <w:rsid w:val="00563ED4"/>
    <w:rsid w:val="005640F8"/>
    <w:rsid w:val="0056539A"/>
    <w:rsid w:val="00565B7D"/>
    <w:rsid w:val="00565BB3"/>
    <w:rsid w:val="005669A4"/>
    <w:rsid w:val="00566FFB"/>
    <w:rsid w:val="0056703B"/>
    <w:rsid w:val="0056722A"/>
    <w:rsid w:val="0056796C"/>
    <w:rsid w:val="00567A64"/>
    <w:rsid w:val="00567BB2"/>
    <w:rsid w:val="00567DB7"/>
    <w:rsid w:val="00567F04"/>
    <w:rsid w:val="005702B3"/>
    <w:rsid w:val="005707F8"/>
    <w:rsid w:val="00570ABC"/>
    <w:rsid w:val="00570B09"/>
    <w:rsid w:val="00570E55"/>
    <w:rsid w:val="005715A4"/>
    <w:rsid w:val="005719B4"/>
    <w:rsid w:val="00571B38"/>
    <w:rsid w:val="00571EDC"/>
    <w:rsid w:val="005722AF"/>
    <w:rsid w:val="00572387"/>
    <w:rsid w:val="005728DE"/>
    <w:rsid w:val="00573AC4"/>
    <w:rsid w:val="00573E78"/>
    <w:rsid w:val="00573EC0"/>
    <w:rsid w:val="00573FB1"/>
    <w:rsid w:val="00574A47"/>
    <w:rsid w:val="00575068"/>
    <w:rsid w:val="005751FA"/>
    <w:rsid w:val="0057578A"/>
    <w:rsid w:val="00575820"/>
    <w:rsid w:val="00575BFE"/>
    <w:rsid w:val="0057611C"/>
    <w:rsid w:val="00576D6B"/>
    <w:rsid w:val="00576E59"/>
    <w:rsid w:val="0057778E"/>
    <w:rsid w:val="00577816"/>
    <w:rsid w:val="00577C2F"/>
    <w:rsid w:val="00577C93"/>
    <w:rsid w:val="00577EE8"/>
    <w:rsid w:val="0058006A"/>
    <w:rsid w:val="00580096"/>
    <w:rsid w:val="00580408"/>
    <w:rsid w:val="00580530"/>
    <w:rsid w:val="00580730"/>
    <w:rsid w:val="00580770"/>
    <w:rsid w:val="005808AC"/>
    <w:rsid w:val="00581007"/>
    <w:rsid w:val="00581DB5"/>
    <w:rsid w:val="00582446"/>
    <w:rsid w:val="00582EA0"/>
    <w:rsid w:val="005833A6"/>
    <w:rsid w:val="00583734"/>
    <w:rsid w:val="00584D8D"/>
    <w:rsid w:val="0058527E"/>
    <w:rsid w:val="00585565"/>
    <w:rsid w:val="005859CD"/>
    <w:rsid w:val="00585D34"/>
    <w:rsid w:val="0058627A"/>
    <w:rsid w:val="0058629D"/>
    <w:rsid w:val="005862BB"/>
    <w:rsid w:val="005862CE"/>
    <w:rsid w:val="00586716"/>
    <w:rsid w:val="00586A91"/>
    <w:rsid w:val="00586AC4"/>
    <w:rsid w:val="0058768C"/>
    <w:rsid w:val="005876A4"/>
    <w:rsid w:val="00590EC3"/>
    <w:rsid w:val="00591868"/>
    <w:rsid w:val="00591D7F"/>
    <w:rsid w:val="005932CC"/>
    <w:rsid w:val="00593402"/>
    <w:rsid w:val="005936CF"/>
    <w:rsid w:val="0059393F"/>
    <w:rsid w:val="00594316"/>
    <w:rsid w:val="0059479C"/>
    <w:rsid w:val="005957B5"/>
    <w:rsid w:val="00595A23"/>
    <w:rsid w:val="00596105"/>
    <w:rsid w:val="00596316"/>
    <w:rsid w:val="005966D3"/>
    <w:rsid w:val="00596F55"/>
    <w:rsid w:val="0059774D"/>
    <w:rsid w:val="00597A09"/>
    <w:rsid w:val="00597C3A"/>
    <w:rsid w:val="00597DEC"/>
    <w:rsid w:val="005A0163"/>
    <w:rsid w:val="005A0367"/>
    <w:rsid w:val="005A0B3C"/>
    <w:rsid w:val="005A1227"/>
    <w:rsid w:val="005A1C30"/>
    <w:rsid w:val="005A2AA6"/>
    <w:rsid w:val="005A2BE1"/>
    <w:rsid w:val="005A2FB6"/>
    <w:rsid w:val="005A3205"/>
    <w:rsid w:val="005A3752"/>
    <w:rsid w:val="005A407F"/>
    <w:rsid w:val="005A5282"/>
    <w:rsid w:val="005A5463"/>
    <w:rsid w:val="005A558C"/>
    <w:rsid w:val="005A5BAF"/>
    <w:rsid w:val="005A5BCA"/>
    <w:rsid w:val="005A5CD9"/>
    <w:rsid w:val="005A65D5"/>
    <w:rsid w:val="005A6F8D"/>
    <w:rsid w:val="005A714C"/>
    <w:rsid w:val="005A7391"/>
    <w:rsid w:val="005A7695"/>
    <w:rsid w:val="005A7714"/>
    <w:rsid w:val="005A780E"/>
    <w:rsid w:val="005A7882"/>
    <w:rsid w:val="005A7B3E"/>
    <w:rsid w:val="005A7CDC"/>
    <w:rsid w:val="005A7FE9"/>
    <w:rsid w:val="005B0195"/>
    <w:rsid w:val="005B06E4"/>
    <w:rsid w:val="005B0D15"/>
    <w:rsid w:val="005B18BE"/>
    <w:rsid w:val="005B1F35"/>
    <w:rsid w:val="005B211D"/>
    <w:rsid w:val="005B2392"/>
    <w:rsid w:val="005B27BF"/>
    <w:rsid w:val="005B35B0"/>
    <w:rsid w:val="005B3605"/>
    <w:rsid w:val="005B3695"/>
    <w:rsid w:val="005B39B9"/>
    <w:rsid w:val="005B400D"/>
    <w:rsid w:val="005B4071"/>
    <w:rsid w:val="005B47FC"/>
    <w:rsid w:val="005B4C71"/>
    <w:rsid w:val="005B52CA"/>
    <w:rsid w:val="005B5B2E"/>
    <w:rsid w:val="005B632E"/>
    <w:rsid w:val="005B6EDE"/>
    <w:rsid w:val="005B7564"/>
    <w:rsid w:val="005C014E"/>
    <w:rsid w:val="005C03B2"/>
    <w:rsid w:val="005C105E"/>
    <w:rsid w:val="005C1B34"/>
    <w:rsid w:val="005C1F44"/>
    <w:rsid w:val="005C2467"/>
    <w:rsid w:val="005C426F"/>
    <w:rsid w:val="005C44F6"/>
    <w:rsid w:val="005C4C22"/>
    <w:rsid w:val="005C528A"/>
    <w:rsid w:val="005C572C"/>
    <w:rsid w:val="005C58E3"/>
    <w:rsid w:val="005C6597"/>
    <w:rsid w:val="005C69EB"/>
    <w:rsid w:val="005C71C0"/>
    <w:rsid w:val="005C7701"/>
    <w:rsid w:val="005C7C21"/>
    <w:rsid w:val="005C7D89"/>
    <w:rsid w:val="005D0B7F"/>
    <w:rsid w:val="005D0C12"/>
    <w:rsid w:val="005D1077"/>
    <w:rsid w:val="005D1A4B"/>
    <w:rsid w:val="005D2B18"/>
    <w:rsid w:val="005D321F"/>
    <w:rsid w:val="005D352D"/>
    <w:rsid w:val="005D3A6F"/>
    <w:rsid w:val="005D4312"/>
    <w:rsid w:val="005D44C4"/>
    <w:rsid w:val="005D473E"/>
    <w:rsid w:val="005D4830"/>
    <w:rsid w:val="005D4945"/>
    <w:rsid w:val="005D4F97"/>
    <w:rsid w:val="005D6408"/>
    <w:rsid w:val="005D6B4F"/>
    <w:rsid w:val="005D7001"/>
    <w:rsid w:val="005D77E2"/>
    <w:rsid w:val="005E060C"/>
    <w:rsid w:val="005E0DFE"/>
    <w:rsid w:val="005E11D3"/>
    <w:rsid w:val="005E1246"/>
    <w:rsid w:val="005E1454"/>
    <w:rsid w:val="005E218B"/>
    <w:rsid w:val="005E29B9"/>
    <w:rsid w:val="005E2F94"/>
    <w:rsid w:val="005E310B"/>
    <w:rsid w:val="005E36C4"/>
    <w:rsid w:val="005E3913"/>
    <w:rsid w:val="005E4534"/>
    <w:rsid w:val="005E4C83"/>
    <w:rsid w:val="005E4FBD"/>
    <w:rsid w:val="005E5190"/>
    <w:rsid w:val="005E527F"/>
    <w:rsid w:val="005E56A4"/>
    <w:rsid w:val="005E58ED"/>
    <w:rsid w:val="005E5FBE"/>
    <w:rsid w:val="005E6206"/>
    <w:rsid w:val="005E651C"/>
    <w:rsid w:val="005E6D31"/>
    <w:rsid w:val="005E77D3"/>
    <w:rsid w:val="005E7BED"/>
    <w:rsid w:val="005E7E35"/>
    <w:rsid w:val="005F0B16"/>
    <w:rsid w:val="005F0D8C"/>
    <w:rsid w:val="005F0E51"/>
    <w:rsid w:val="005F145D"/>
    <w:rsid w:val="005F28F9"/>
    <w:rsid w:val="005F2BFF"/>
    <w:rsid w:val="005F2E51"/>
    <w:rsid w:val="005F3015"/>
    <w:rsid w:val="005F31F9"/>
    <w:rsid w:val="005F3465"/>
    <w:rsid w:val="005F393D"/>
    <w:rsid w:val="005F3C5A"/>
    <w:rsid w:val="005F3C83"/>
    <w:rsid w:val="005F41A2"/>
    <w:rsid w:val="005F41B2"/>
    <w:rsid w:val="005F48B6"/>
    <w:rsid w:val="005F517F"/>
    <w:rsid w:val="005F5541"/>
    <w:rsid w:val="005F6745"/>
    <w:rsid w:val="005F67B4"/>
    <w:rsid w:val="005F69DB"/>
    <w:rsid w:val="005F6AD4"/>
    <w:rsid w:val="005F73DB"/>
    <w:rsid w:val="005F7F03"/>
    <w:rsid w:val="006003B3"/>
    <w:rsid w:val="00600E38"/>
    <w:rsid w:val="00601376"/>
    <w:rsid w:val="006013CB"/>
    <w:rsid w:val="0060185D"/>
    <w:rsid w:val="00601A3D"/>
    <w:rsid w:val="00602EAA"/>
    <w:rsid w:val="00602F1A"/>
    <w:rsid w:val="006035AF"/>
    <w:rsid w:val="00603A45"/>
    <w:rsid w:val="00604002"/>
    <w:rsid w:val="00604F06"/>
    <w:rsid w:val="0060501F"/>
    <w:rsid w:val="00605567"/>
    <w:rsid w:val="006058C4"/>
    <w:rsid w:val="00606BE6"/>
    <w:rsid w:val="006103EB"/>
    <w:rsid w:val="00610567"/>
    <w:rsid w:val="0061064E"/>
    <w:rsid w:val="006108C3"/>
    <w:rsid w:val="006111EF"/>
    <w:rsid w:val="00611364"/>
    <w:rsid w:val="00611FE1"/>
    <w:rsid w:val="006120E2"/>
    <w:rsid w:val="006121FA"/>
    <w:rsid w:val="0061266E"/>
    <w:rsid w:val="006126B3"/>
    <w:rsid w:val="00612959"/>
    <w:rsid w:val="00612C46"/>
    <w:rsid w:val="006130D4"/>
    <w:rsid w:val="0061335F"/>
    <w:rsid w:val="006134F6"/>
    <w:rsid w:val="00613575"/>
    <w:rsid w:val="00615A1A"/>
    <w:rsid w:val="00615AD2"/>
    <w:rsid w:val="00615C9C"/>
    <w:rsid w:val="00615FEA"/>
    <w:rsid w:val="00616223"/>
    <w:rsid w:val="0061687B"/>
    <w:rsid w:val="00616A7B"/>
    <w:rsid w:val="006176EA"/>
    <w:rsid w:val="006206C5"/>
    <w:rsid w:val="006214BF"/>
    <w:rsid w:val="006215A7"/>
    <w:rsid w:val="00621613"/>
    <w:rsid w:val="00621653"/>
    <w:rsid w:val="00621C76"/>
    <w:rsid w:val="00621F8E"/>
    <w:rsid w:val="00622AD0"/>
    <w:rsid w:val="006244A3"/>
    <w:rsid w:val="00624591"/>
    <w:rsid w:val="006245C6"/>
    <w:rsid w:val="00624A78"/>
    <w:rsid w:val="006252B9"/>
    <w:rsid w:val="0062539C"/>
    <w:rsid w:val="006255AC"/>
    <w:rsid w:val="0062598B"/>
    <w:rsid w:val="00625AA2"/>
    <w:rsid w:val="00625D19"/>
    <w:rsid w:val="00625D5D"/>
    <w:rsid w:val="00625EAB"/>
    <w:rsid w:val="0062685C"/>
    <w:rsid w:val="00626ABF"/>
    <w:rsid w:val="00626B6E"/>
    <w:rsid w:val="00626C60"/>
    <w:rsid w:val="00626FD3"/>
    <w:rsid w:val="00627270"/>
    <w:rsid w:val="00627A38"/>
    <w:rsid w:val="00627A89"/>
    <w:rsid w:val="00630AF6"/>
    <w:rsid w:val="00630B28"/>
    <w:rsid w:val="006310B1"/>
    <w:rsid w:val="00631188"/>
    <w:rsid w:val="00631301"/>
    <w:rsid w:val="006316F2"/>
    <w:rsid w:val="0063265D"/>
    <w:rsid w:val="00633768"/>
    <w:rsid w:val="00633A26"/>
    <w:rsid w:val="00633BA5"/>
    <w:rsid w:val="00633BAF"/>
    <w:rsid w:val="00633DC2"/>
    <w:rsid w:val="0063409C"/>
    <w:rsid w:val="0063442A"/>
    <w:rsid w:val="0063448F"/>
    <w:rsid w:val="00634920"/>
    <w:rsid w:val="00634C6E"/>
    <w:rsid w:val="006353F2"/>
    <w:rsid w:val="00635405"/>
    <w:rsid w:val="0063568A"/>
    <w:rsid w:val="006357C6"/>
    <w:rsid w:val="00635A28"/>
    <w:rsid w:val="00635D8D"/>
    <w:rsid w:val="00635E5F"/>
    <w:rsid w:val="00636010"/>
    <w:rsid w:val="00636252"/>
    <w:rsid w:val="00636318"/>
    <w:rsid w:val="006364A0"/>
    <w:rsid w:val="006367A0"/>
    <w:rsid w:val="00637547"/>
    <w:rsid w:val="0063796B"/>
    <w:rsid w:val="006407FF"/>
    <w:rsid w:val="00640B3F"/>
    <w:rsid w:val="006414DC"/>
    <w:rsid w:val="00641BEC"/>
    <w:rsid w:val="006423C0"/>
    <w:rsid w:val="00642788"/>
    <w:rsid w:val="006428D0"/>
    <w:rsid w:val="00643037"/>
    <w:rsid w:val="006438FE"/>
    <w:rsid w:val="00643EF7"/>
    <w:rsid w:val="00645F6C"/>
    <w:rsid w:val="00646055"/>
    <w:rsid w:val="00646163"/>
    <w:rsid w:val="00647130"/>
    <w:rsid w:val="00647AD9"/>
    <w:rsid w:val="00647E1F"/>
    <w:rsid w:val="00647FE3"/>
    <w:rsid w:val="00650510"/>
    <w:rsid w:val="006508A6"/>
    <w:rsid w:val="00650D2A"/>
    <w:rsid w:val="00650F25"/>
    <w:rsid w:val="0065154C"/>
    <w:rsid w:val="00653294"/>
    <w:rsid w:val="006535C8"/>
    <w:rsid w:val="006537C1"/>
    <w:rsid w:val="00654076"/>
    <w:rsid w:val="0065459C"/>
    <w:rsid w:val="00654D16"/>
    <w:rsid w:val="006550C1"/>
    <w:rsid w:val="0065558C"/>
    <w:rsid w:val="00655758"/>
    <w:rsid w:val="006559DA"/>
    <w:rsid w:val="00655B9D"/>
    <w:rsid w:val="00656162"/>
    <w:rsid w:val="006565F2"/>
    <w:rsid w:val="0065691F"/>
    <w:rsid w:val="00656B40"/>
    <w:rsid w:val="00656CBB"/>
    <w:rsid w:val="00656DA1"/>
    <w:rsid w:val="00656F05"/>
    <w:rsid w:val="006570AE"/>
    <w:rsid w:val="006576E3"/>
    <w:rsid w:val="006608BD"/>
    <w:rsid w:val="006613D1"/>
    <w:rsid w:val="006615C8"/>
    <w:rsid w:val="00661989"/>
    <w:rsid w:val="0066278E"/>
    <w:rsid w:val="00662D3D"/>
    <w:rsid w:val="006640E0"/>
    <w:rsid w:val="0066422B"/>
    <w:rsid w:val="006642E3"/>
    <w:rsid w:val="0066468D"/>
    <w:rsid w:val="00665AC8"/>
    <w:rsid w:val="00665E01"/>
    <w:rsid w:val="00665EA0"/>
    <w:rsid w:val="00665FAC"/>
    <w:rsid w:val="00666308"/>
    <w:rsid w:val="00666A76"/>
    <w:rsid w:val="006674A2"/>
    <w:rsid w:val="00667627"/>
    <w:rsid w:val="00667B10"/>
    <w:rsid w:val="00667E02"/>
    <w:rsid w:val="00670138"/>
    <w:rsid w:val="006703D0"/>
    <w:rsid w:val="00670466"/>
    <w:rsid w:val="00670823"/>
    <w:rsid w:val="00670B57"/>
    <w:rsid w:val="00670C06"/>
    <w:rsid w:val="00671EF0"/>
    <w:rsid w:val="006720E7"/>
    <w:rsid w:val="00672486"/>
    <w:rsid w:val="00672EC3"/>
    <w:rsid w:val="00673631"/>
    <w:rsid w:val="00673CE8"/>
    <w:rsid w:val="00674C8F"/>
    <w:rsid w:val="00675432"/>
    <w:rsid w:val="006755A6"/>
    <w:rsid w:val="00675B3D"/>
    <w:rsid w:val="00675D07"/>
    <w:rsid w:val="00675E8C"/>
    <w:rsid w:val="00676850"/>
    <w:rsid w:val="00676C41"/>
    <w:rsid w:val="0067783C"/>
    <w:rsid w:val="00677BEA"/>
    <w:rsid w:val="00680080"/>
    <w:rsid w:val="00680685"/>
    <w:rsid w:val="006806D3"/>
    <w:rsid w:val="00681937"/>
    <w:rsid w:val="00682071"/>
    <w:rsid w:val="006820B2"/>
    <w:rsid w:val="006820C5"/>
    <w:rsid w:val="00682175"/>
    <w:rsid w:val="0068219D"/>
    <w:rsid w:val="0068271B"/>
    <w:rsid w:val="006827E0"/>
    <w:rsid w:val="00682A53"/>
    <w:rsid w:val="00682B6A"/>
    <w:rsid w:val="00682D89"/>
    <w:rsid w:val="00682E0D"/>
    <w:rsid w:val="0068307F"/>
    <w:rsid w:val="006830DD"/>
    <w:rsid w:val="00683639"/>
    <w:rsid w:val="0068369F"/>
    <w:rsid w:val="0068382C"/>
    <w:rsid w:val="00683BC5"/>
    <w:rsid w:val="00683DBA"/>
    <w:rsid w:val="00684B3A"/>
    <w:rsid w:val="00685432"/>
    <w:rsid w:val="006856A7"/>
    <w:rsid w:val="00685F46"/>
    <w:rsid w:val="0068646D"/>
    <w:rsid w:val="006868FC"/>
    <w:rsid w:val="00686B69"/>
    <w:rsid w:val="00686D80"/>
    <w:rsid w:val="0069012A"/>
    <w:rsid w:val="00690501"/>
    <w:rsid w:val="00690B13"/>
    <w:rsid w:val="00691110"/>
    <w:rsid w:val="006914F8"/>
    <w:rsid w:val="006915DE"/>
    <w:rsid w:val="00691D2F"/>
    <w:rsid w:val="006921E6"/>
    <w:rsid w:val="00692602"/>
    <w:rsid w:val="00692821"/>
    <w:rsid w:val="0069282A"/>
    <w:rsid w:val="00692E4B"/>
    <w:rsid w:val="0069368E"/>
    <w:rsid w:val="00694786"/>
    <w:rsid w:val="0069489D"/>
    <w:rsid w:val="00694ECB"/>
    <w:rsid w:val="00695D69"/>
    <w:rsid w:val="006965A2"/>
    <w:rsid w:val="00696B9B"/>
    <w:rsid w:val="00696D59"/>
    <w:rsid w:val="00697C0E"/>
    <w:rsid w:val="006A05E3"/>
    <w:rsid w:val="006A171E"/>
    <w:rsid w:val="006A2559"/>
    <w:rsid w:val="006A3810"/>
    <w:rsid w:val="006A3DCB"/>
    <w:rsid w:val="006A4914"/>
    <w:rsid w:val="006A54B4"/>
    <w:rsid w:val="006A5802"/>
    <w:rsid w:val="006A599D"/>
    <w:rsid w:val="006A5AE8"/>
    <w:rsid w:val="006A610C"/>
    <w:rsid w:val="006A611E"/>
    <w:rsid w:val="006A62A7"/>
    <w:rsid w:val="006A6A07"/>
    <w:rsid w:val="006A6D78"/>
    <w:rsid w:val="006A79F2"/>
    <w:rsid w:val="006A7C21"/>
    <w:rsid w:val="006A7CF4"/>
    <w:rsid w:val="006B0293"/>
    <w:rsid w:val="006B0A04"/>
    <w:rsid w:val="006B1087"/>
    <w:rsid w:val="006B181B"/>
    <w:rsid w:val="006B1B7F"/>
    <w:rsid w:val="006B1E13"/>
    <w:rsid w:val="006B27B7"/>
    <w:rsid w:val="006B368D"/>
    <w:rsid w:val="006B3C52"/>
    <w:rsid w:val="006B3F2D"/>
    <w:rsid w:val="006B4E1D"/>
    <w:rsid w:val="006B4F6A"/>
    <w:rsid w:val="006B527D"/>
    <w:rsid w:val="006B52AF"/>
    <w:rsid w:val="006B5629"/>
    <w:rsid w:val="006B5925"/>
    <w:rsid w:val="006B67FA"/>
    <w:rsid w:val="006B7273"/>
    <w:rsid w:val="006C196B"/>
    <w:rsid w:val="006C1A36"/>
    <w:rsid w:val="006C1B1C"/>
    <w:rsid w:val="006C1B8E"/>
    <w:rsid w:val="006C1F00"/>
    <w:rsid w:val="006C23BF"/>
    <w:rsid w:val="006C2923"/>
    <w:rsid w:val="006C2D0C"/>
    <w:rsid w:val="006C32E6"/>
    <w:rsid w:val="006C3698"/>
    <w:rsid w:val="006C3AA6"/>
    <w:rsid w:val="006C4102"/>
    <w:rsid w:val="006C4582"/>
    <w:rsid w:val="006C45A0"/>
    <w:rsid w:val="006C4C7C"/>
    <w:rsid w:val="006C4FAE"/>
    <w:rsid w:val="006C5B17"/>
    <w:rsid w:val="006C6072"/>
    <w:rsid w:val="006C7027"/>
    <w:rsid w:val="006C70CC"/>
    <w:rsid w:val="006D078B"/>
    <w:rsid w:val="006D136F"/>
    <w:rsid w:val="006D1842"/>
    <w:rsid w:val="006D1F5B"/>
    <w:rsid w:val="006D2049"/>
    <w:rsid w:val="006D26D1"/>
    <w:rsid w:val="006D2C73"/>
    <w:rsid w:val="006D3A59"/>
    <w:rsid w:val="006D3B6F"/>
    <w:rsid w:val="006D43CA"/>
    <w:rsid w:val="006D5911"/>
    <w:rsid w:val="006D5A63"/>
    <w:rsid w:val="006D64F4"/>
    <w:rsid w:val="006D6763"/>
    <w:rsid w:val="006D6807"/>
    <w:rsid w:val="006D6B6D"/>
    <w:rsid w:val="006D6EC5"/>
    <w:rsid w:val="006D796D"/>
    <w:rsid w:val="006D7B3E"/>
    <w:rsid w:val="006D7BED"/>
    <w:rsid w:val="006E037C"/>
    <w:rsid w:val="006E0441"/>
    <w:rsid w:val="006E118A"/>
    <w:rsid w:val="006E1F90"/>
    <w:rsid w:val="006E2A3A"/>
    <w:rsid w:val="006E2A88"/>
    <w:rsid w:val="006E3197"/>
    <w:rsid w:val="006E3851"/>
    <w:rsid w:val="006E3B0E"/>
    <w:rsid w:val="006E3DF5"/>
    <w:rsid w:val="006E3E42"/>
    <w:rsid w:val="006E4088"/>
    <w:rsid w:val="006E40C1"/>
    <w:rsid w:val="006E4128"/>
    <w:rsid w:val="006E426A"/>
    <w:rsid w:val="006E4871"/>
    <w:rsid w:val="006E4A87"/>
    <w:rsid w:val="006E582F"/>
    <w:rsid w:val="006E5B14"/>
    <w:rsid w:val="006E6EF9"/>
    <w:rsid w:val="006E709F"/>
    <w:rsid w:val="006E7929"/>
    <w:rsid w:val="006E7AD1"/>
    <w:rsid w:val="006E7EA0"/>
    <w:rsid w:val="006F0051"/>
    <w:rsid w:val="006F0E20"/>
    <w:rsid w:val="006F13A5"/>
    <w:rsid w:val="006F1BAB"/>
    <w:rsid w:val="006F1D31"/>
    <w:rsid w:val="006F2142"/>
    <w:rsid w:val="006F2256"/>
    <w:rsid w:val="006F2339"/>
    <w:rsid w:val="006F305C"/>
    <w:rsid w:val="006F308D"/>
    <w:rsid w:val="006F36E4"/>
    <w:rsid w:val="006F37AA"/>
    <w:rsid w:val="006F3972"/>
    <w:rsid w:val="006F3AFD"/>
    <w:rsid w:val="006F3C04"/>
    <w:rsid w:val="006F461E"/>
    <w:rsid w:val="006F47AD"/>
    <w:rsid w:val="006F493B"/>
    <w:rsid w:val="006F4CD7"/>
    <w:rsid w:val="006F52C8"/>
    <w:rsid w:val="006F5941"/>
    <w:rsid w:val="006F59F7"/>
    <w:rsid w:val="006F5DC8"/>
    <w:rsid w:val="006F6033"/>
    <w:rsid w:val="006F6400"/>
    <w:rsid w:val="006F67CB"/>
    <w:rsid w:val="006F69A5"/>
    <w:rsid w:val="006F7150"/>
    <w:rsid w:val="006F785E"/>
    <w:rsid w:val="00700206"/>
    <w:rsid w:val="007004A4"/>
    <w:rsid w:val="007008FA"/>
    <w:rsid w:val="00700A21"/>
    <w:rsid w:val="00700B85"/>
    <w:rsid w:val="00700D7C"/>
    <w:rsid w:val="007013C0"/>
    <w:rsid w:val="0070195A"/>
    <w:rsid w:val="00701E91"/>
    <w:rsid w:val="0070216B"/>
    <w:rsid w:val="0070216C"/>
    <w:rsid w:val="007025A5"/>
    <w:rsid w:val="00702689"/>
    <w:rsid w:val="0070349B"/>
    <w:rsid w:val="007050EF"/>
    <w:rsid w:val="007051F8"/>
    <w:rsid w:val="007059DF"/>
    <w:rsid w:val="00705E93"/>
    <w:rsid w:val="0070606B"/>
    <w:rsid w:val="00706B5E"/>
    <w:rsid w:val="00707177"/>
    <w:rsid w:val="007079DE"/>
    <w:rsid w:val="00707A93"/>
    <w:rsid w:val="00710283"/>
    <w:rsid w:val="0071098E"/>
    <w:rsid w:val="00710FE1"/>
    <w:rsid w:val="0071172A"/>
    <w:rsid w:val="00711CD6"/>
    <w:rsid w:val="00711D15"/>
    <w:rsid w:val="00711FFD"/>
    <w:rsid w:val="0071268B"/>
    <w:rsid w:val="0071368B"/>
    <w:rsid w:val="007137D1"/>
    <w:rsid w:val="00715559"/>
    <w:rsid w:val="00715E49"/>
    <w:rsid w:val="00715EDA"/>
    <w:rsid w:val="00715F88"/>
    <w:rsid w:val="00716624"/>
    <w:rsid w:val="0071668C"/>
    <w:rsid w:val="007166C7"/>
    <w:rsid w:val="00716F75"/>
    <w:rsid w:val="007175F4"/>
    <w:rsid w:val="00717C81"/>
    <w:rsid w:val="00720284"/>
    <w:rsid w:val="00720382"/>
    <w:rsid w:val="00720790"/>
    <w:rsid w:val="00720BB0"/>
    <w:rsid w:val="00720F89"/>
    <w:rsid w:val="00720FA6"/>
    <w:rsid w:val="0072141E"/>
    <w:rsid w:val="00721613"/>
    <w:rsid w:val="00721FA5"/>
    <w:rsid w:val="00722F3B"/>
    <w:rsid w:val="007230A0"/>
    <w:rsid w:val="007233AF"/>
    <w:rsid w:val="0072349E"/>
    <w:rsid w:val="00723629"/>
    <w:rsid w:val="007236DC"/>
    <w:rsid w:val="00723C31"/>
    <w:rsid w:val="00723D96"/>
    <w:rsid w:val="00723EA4"/>
    <w:rsid w:val="007241C8"/>
    <w:rsid w:val="00724288"/>
    <w:rsid w:val="0072475F"/>
    <w:rsid w:val="00724A92"/>
    <w:rsid w:val="00724D5D"/>
    <w:rsid w:val="0072518E"/>
    <w:rsid w:val="00726406"/>
    <w:rsid w:val="00730358"/>
    <w:rsid w:val="007303B4"/>
    <w:rsid w:val="007304F0"/>
    <w:rsid w:val="00730ABC"/>
    <w:rsid w:val="00730B4A"/>
    <w:rsid w:val="00730E87"/>
    <w:rsid w:val="007315E7"/>
    <w:rsid w:val="00731C11"/>
    <w:rsid w:val="00732217"/>
    <w:rsid w:val="00732600"/>
    <w:rsid w:val="00732712"/>
    <w:rsid w:val="00732F43"/>
    <w:rsid w:val="00733258"/>
    <w:rsid w:val="0073393D"/>
    <w:rsid w:val="00733A97"/>
    <w:rsid w:val="0073479D"/>
    <w:rsid w:val="00734AF0"/>
    <w:rsid w:val="00734DFD"/>
    <w:rsid w:val="0073518C"/>
    <w:rsid w:val="00735640"/>
    <w:rsid w:val="00736042"/>
    <w:rsid w:val="00736733"/>
    <w:rsid w:val="0073673A"/>
    <w:rsid w:val="00736B97"/>
    <w:rsid w:val="00736DBB"/>
    <w:rsid w:val="00737864"/>
    <w:rsid w:val="00740309"/>
    <w:rsid w:val="00740665"/>
    <w:rsid w:val="00740E1D"/>
    <w:rsid w:val="00740F26"/>
    <w:rsid w:val="0074103F"/>
    <w:rsid w:val="00741E07"/>
    <w:rsid w:val="00742AEE"/>
    <w:rsid w:val="00742B41"/>
    <w:rsid w:val="00743544"/>
    <w:rsid w:val="00743C84"/>
    <w:rsid w:val="007440E9"/>
    <w:rsid w:val="007464D5"/>
    <w:rsid w:val="00746B6A"/>
    <w:rsid w:val="00746FD3"/>
    <w:rsid w:val="0074701B"/>
    <w:rsid w:val="007471CE"/>
    <w:rsid w:val="0074731A"/>
    <w:rsid w:val="007473E3"/>
    <w:rsid w:val="00747952"/>
    <w:rsid w:val="00747ABB"/>
    <w:rsid w:val="00747FC1"/>
    <w:rsid w:val="0075029B"/>
    <w:rsid w:val="007503E4"/>
    <w:rsid w:val="0075064F"/>
    <w:rsid w:val="0075070A"/>
    <w:rsid w:val="00750A92"/>
    <w:rsid w:val="007510AE"/>
    <w:rsid w:val="007513A1"/>
    <w:rsid w:val="00751975"/>
    <w:rsid w:val="00751D79"/>
    <w:rsid w:val="007521FF"/>
    <w:rsid w:val="007523E4"/>
    <w:rsid w:val="007527CF"/>
    <w:rsid w:val="00752D03"/>
    <w:rsid w:val="00752DAA"/>
    <w:rsid w:val="00752DE4"/>
    <w:rsid w:val="00753293"/>
    <w:rsid w:val="00753CC9"/>
    <w:rsid w:val="00754034"/>
    <w:rsid w:val="0075427C"/>
    <w:rsid w:val="00754C5D"/>
    <w:rsid w:val="007556C7"/>
    <w:rsid w:val="00756238"/>
    <w:rsid w:val="0075641A"/>
    <w:rsid w:val="007570EC"/>
    <w:rsid w:val="00757417"/>
    <w:rsid w:val="0075797E"/>
    <w:rsid w:val="00757A41"/>
    <w:rsid w:val="00757B4A"/>
    <w:rsid w:val="00757F77"/>
    <w:rsid w:val="0076005F"/>
    <w:rsid w:val="007601FB"/>
    <w:rsid w:val="007603C5"/>
    <w:rsid w:val="00760587"/>
    <w:rsid w:val="0076097B"/>
    <w:rsid w:val="00760A49"/>
    <w:rsid w:val="00760D3A"/>
    <w:rsid w:val="00761042"/>
    <w:rsid w:val="00761BD3"/>
    <w:rsid w:val="00761C88"/>
    <w:rsid w:val="00761CDB"/>
    <w:rsid w:val="0076200C"/>
    <w:rsid w:val="00762199"/>
    <w:rsid w:val="007622B3"/>
    <w:rsid w:val="007624EB"/>
    <w:rsid w:val="00762703"/>
    <w:rsid w:val="00763087"/>
    <w:rsid w:val="0076309E"/>
    <w:rsid w:val="00763414"/>
    <w:rsid w:val="00763642"/>
    <w:rsid w:val="00763979"/>
    <w:rsid w:val="0076454B"/>
    <w:rsid w:val="00764918"/>
    <w:rsid w:val="007649D2"/>
    <w:rsid w:val="007654AE"/>
    <w:rsid w:val="00765713"/>
    <w:rsid w:val="0076581D"/>
    <w:rsid w:val="007675DE"/>
    <w:rsid w:val="0077065D"/>
    <w:rsid w:val="0077088A"/>
    <w:rsid w:val="00770B83"/>
    <w:rsid w:val="00770DC8"/>
    <w:rsid w:val="00770E1A"/>
    <w:rsid w:val="00772100"/>
    <w:rsid w:val="007721B5"/>
    <w:rsid w:val="00772227"/>
    <w:rsid w:val="00773089"/>
    <w:rsid w:val="0077331E"/>
    <w:rsid w:val="007739AC"/>
    <w:rsid w:val="007744DE"/>
    <w:rsid w:val="00774618"/>
    <w:rsid w:val="00774B54"/>
    <w:rsid w:val="00774B5E"/>
    <w:rsid w:val="00774B94"/>
    <w:rsid w:val="00774DE4"/>
    <w:rsid w:val="0077509F"/>
    <w:rsid w:val="00775366"/>
    <w:rsid w:val="0077552E"/>
    <w:rsid w:val="00775EE3"/>
    <w:rsid w:val="007771D1"/>
    <w:rsid w:val="007776C6"/>
    <w:rsid w:val="00780054"/>
    <w:rsid w:val="00780619"/>
    <w:rsid w:val="00780D17"/>
    <w:rsid w:val="00780DCC"/>
    <w:rsid w:val="007817B5"/>
    <w:rsid w:val="00781B50"/>
    <w:rsid w:val="00781FB8"/>
    <w:rsid w:val="0078269A"/>
    <w:rsid w:val="00782B38"/>
    <w:rsid w:val="00782B8A"/>
    <w:rsid w:val="00782FC2"/>
    <w:rsid w:val="0078365D"/>
    <w:rsid w:val="007838CE"/>
    <w:rsid w:val="00783D91"/>
    <w:rsid w:val="007846E7"/>
    <w:rsid w:val="00784852"/>
    <w:rsid w:val="007848E4"/>
    <w:rsid w:val="00784D5B"/>
    <w:rsid w:val="00785427"/>
    <w:rsid w:val="00786926"/>
    <w:rsid w:val="00786946"/>
    <w:rsid w:val="00786B61"/>
    <w:rsid w:val="00787406"/>
    <w:rsid w:val="007877D6"/>
    <w:rsid w:val="007878A9"/>
    <w:rsid w:val="00787CD1"/>
    <w:rsid w:val="00787D88"/>
    <w:rsid w:val="007902F4"/>
    <w:rsid w:val="007904AB"/>
    <w:rsid w:val="00790848"/>
    <w:rsid w:val="0079099A"/>
    <w:rsid w:val="00790AE5"/>
    <w:rsid w:val="00790E66"/>
    <w:rsid w:val="00791151"/>
    <w:rsid w:val="007911A4"/>
    <w:rsid w:val="00791C9A"/>
    <w:rsid w:val="00792938"/>
    <w:rsid w:val="00792BF6"/>
    <w:rsid w:val="00792E9A"/>
    <w:rsid w:val="00793099"/>
    <w:rsid w:val="007934EC"/>
    <w:rsid w:val="00793791"/>
    <w:rsid w:val="007938D0"/>
    <w:rsid w:val="00794E5C"/>
    <w:rsid w:val="00794EF4"/>
    <w:rsid w:val="00795225"/>
    <w:rsid w:val="007952E3"/>
    <w:rsid w:val="007956DE"/>
    <w:rsid w:val="00796317"/>
    <w:rsid w:val="00796397"/>
    <w:rsid w:val="00796666"/>
    <w:rsid w:val="00796807"/>
    <w:rsid w:val="00796CD0"/>
    <w:rsid w:val="0079709B"/>
    <w:rsid w:val="00797CB0"/>
    <w:rsid w:val="007A0B1C"/>
    <w:rsid w:val="007A0CCB"/>
    <w:rsid w:val="007A13F6"/>
    <w:rsid w:val="007A1511"/>
    <w:rsid w:val="007A2ABF"/>
    <w:rsid w:val="007A3144"/>
    <w:rsid w:val="007A4F96"/>
    <w:rsid w:val="007A5377"/>
    <w:rsid w:val="007A53A9"/>
    <w:rsid w:val="007A5C67"/>
    <w:rsid w:val="007A62E1"/>
    <w:rsid w:val="007A746B"/>
    <w:rsid w:val="007A7CEA"/>
    <w:rsid w:val="007A7F2F"/>
    <w:rsid w:val="007B0BE7"/>
    <w:rsid w:val="007B1503"/>
    <w:rsid w:val="007B19B2"/>
    <w:rsid w:val="007B1C4F"/>
    <w:rsid w:val="007B1D5A"/>
    <w:rsid w:val="007B1E28"/>
    <w:rsid w:val="007B1ED4"/>
    <w:rsid w:val="007B2413"/>
    <w:rsid w:val="007B2EA6"/>
    <w:rsid w:val="007B3D2E"/>
    <w:rsid w:val="007B4257"/>
    <w:rsid w:val="007B4810"/>
    <w:rsid w:val="007B4820"/>
    <w:rsid w:val="007B555D"/>
    <w:rsid w:val="007B557E"/>
    <w:rsid w:val="007B5B38"/>
    <w:rsid w:val="007B5C8C"/>
    <w:rsid w:val="007B60D5"/>
    <w:rsid w:val="007B6147"/>
    <w:rsid w:val="007B72D6"/>
    <w:rsid w:val="007B7928"/>
    <w:rsid w:val="007B7CA2"/>
    <w:rsid w:val="007B7D91"/>
    <w:rsid w:val="007B7FF2"/>
    <w:rsid w:val="007C0246"/>
    <w:rsid w:val="007C05B6"/>
    <w:rsid w:val="007C0977"/>
    <w:rsid w:val="007C0B7B"/>
    <w:rsid w:val="007C1019"/>
    <w:rsid w:val="007C1E74"/>
    <w:rsid w:val="007C20EB"/>
    <w:rsid w:val="007C2A2F"/>
    <w:rsid w:val="007C3023"/>
    <w:rsid w:val="007C34DF"/>
    <w:rsid w:val="007C42E3"/>
    <w:rsid w:val="007C5CB6"/>
    <w:rsid w:val="007C6114"/>
    <w:rsid w:val="007C635E"/>
    <w:rsid w:val="007C6533"/>
    <w:rsid w:val="007C6E13"/>
    <w:rsid w:val="007C6E71"/>
    <w:rsid w:val="007C6ED6"/>
    <w:rsid w:val="007C79F8"/>
    <w:rsid w:val="007D050C"/>
    <w:rsid w:val="007D0AB3"/>
    <w:rsid w:val="007D2DC7"/>
    <w:rsid w:val="007D3075"/>
    <w:rsid w:val="007D32A8"/>
    <w:rsid w:val="007D33F8"/>
    <w:rsid w:val="007D3A5D"/>
    <w:rsid w:val="007D4C66"/>
    <w:rsid w:val="007D4FC6"/>
    <w:rsid w:val="007D56ED"/>
    <w:rsid w:val="007D571C"/>
    <w:rsid w:val="007D58EB"/>
    <w:rsid w:val="007D5911"/>
    <w:rsid w:val="007D6BFA"/>
    <w:rsid w:val="007D6DB9"/>
    <w:rsid w:val="007D6E9B"/>
    <w:rsid w:val="007D6F7C"/>
    <w:rsid w:val="007D728B"/>
    <w:rsid w:val="007D72F8"/>
    <w:rsid w:val="007D7590"/>
    <w:rsid w:val="007D7877"/>
    <w:rsid w:val="007D792E"/>
    <w:rsid w:val="007D7CFF"/>
    <w:rsid w:val="007D7DF9"/>
    <w:rsid w:val="007E0122"/>
    <w:rsid w:val="007E0E91"/>
    <w:rsid w:val="007E1251"/>
    <w:rsid w:val="007E1A8E"/>
    <w:rsid w:val="007E2098"/>
    <w:rsid w:val="007E3375"/>
    <w:rsid w:val="007E3525"/>
    <w:rsid w:val="007E36D1"/>
    <w:rsid w:val="007E3A98"/>
    <w:rsid w:val="007E3DD7"/>
    <w:rsid w:val="007E40A9"/>
    <w:rsid w:val="007E4136"/>
    <w:rsid w:val="007E4173"/>
    <w:rsid w:val="007E48EF"/>
    <w:rsid w:val="007E49DB"/>
    <w:rsid w:val="007E59A4"/>
    <w:rsid w:val="007E5A5C"/>
    <w:rsid w:val="007E5AA0"/>
    <w:rsid w:val="007E60FB"/>
    <w:rsid w:val="007E6657"/>
    <w:rsid w:val="007E6C0B"/>
    <w:rsid w:val="007E6E85"/>
    <w:rsid w:val="007E7295"/>
    <w:rsid w:val="007E7AC9"/>
    <w:rsid w:val="007F05D0"/>
    <w:rsid w:val="007F0AD0"/>
    <w:rsid w:val="007F1D81"/>
    <w:rsid w:val="007F1F1D"/>
    <w:rsid w:val="007F21F0"/>
    <w:rsid w:val="007F27D0"/>
    <w:rsid w:val="007F2ADD"/>
    <w:rsid w:val="007F30A7"/>
    <w:rsid w:val="007F35C8"/>
    <w:rsid w:val="007F379F"/>
    <w:rsid w:val="007F3C35"/>
    <w:rsid w:val="007F3C36"/>
    <w:rsid w:val="007F3E21"/>
    <w:rsid w:val="007F4120"/>
    <w:rsid w:val="007F44F7"/>
    <w:rsid w:val="007F472E"/>
    <w:rsid w:val="007F4AAC"/>
    <w:rsid w:val="007F4FB7"/>
    <w:rsid w:val="007F5125"/>
    <w:rsid w:val="007F52D1"/>
    <w:rsid w:val="007F5357"/>
    <w:rsid w:val="007F5483"/>
    <w:rsid w:val="007F57A5"/>
    <w:rsid w:val="007F58BD"/>
    <w:rsid w:val="007F60D4"/>
    <w:rsid w:val="007F6407"/>
    <w:rsid w:val="007F653B"/>
    <w:rsid w:val="007F6DD0"/>
    <w:rsid w:val="007F705A"/>
    <w:rsid w:val="007F7ACC"/>
    <w:rsid w:val="0080030E"/>
    <w:rsid w:val="008004AC"/>
    <w:rsid w:val="00800A8F"/>
    <w:rsid w:val="00800DB8"/>
    <w:rsid w:val="00801536"/>
    <w:rsid w:val="008019E4"/>
    <w:rsid w:val="008028DF"/>
    <w:rsid w:val="00802944"/>
    <w:rsid w:val="00803A0E"/>
    <w:rsid w:val="00803DB3"/>
    <w:rsid w:val="008042E0"/>
    <w:rsid w:val="00804A61"/>
    <w:rsid w:val="0080519E"/>
    <w:rsid w:val="008056ED"/>
    <w:rsid w:val="008061CA"/>
    <w:rsid w:val="00806AED"/>
    <w:rsid w:val="008071BF"/>
    <w:rsid w:val="00807AE4"/>
    <w:rsid w:val="00807DD3"/>
    <w:rsid w:val="00810591"/>
    <w:rsid w:val="00810A26"/>
    <w:rsid w:val="00810A80"/>
    <w:rsid w:val="00810FD9"/>
    <w:rsid w:val="008110FE"/>
    <w:rsid w:val="00811350"/>
    <w:rsid w:val="00811F60"/>
    <w:rsid w:val="00812001"/>
    <w:rsid w:val="0081321A"/>
    <w:rsid w:val="008132F7"/>
    <w:rsid w:val="00813F1F"/>
    <w:rsid w:val="008141ED"/>
    <w:rsid w:val="00814561"/>
    <w:rsid w:val="00814B96"/>
    <w:rsid w:val="00815277"/>
    <w:rsid w:val="008158DB"/>
    <w:rsid w:val="00815B5D"/>
    <w:rsid w:val="00815C1C"/>
    <w:rsid w:val="00816389"/>
    <w:rsid w:val="008163F5"/>
    <w:rsid w:val="008165F1"/>
    <w:rsid w:val="00816BDB"/>
    <w:rsid w:val="00816E15"/>
    <w:rsid w:val="00817762"/>
    <w:rsid w:val="0082052C"/>
    <w:rsid w:val="00820B1A"/>
    <w:rsid w:val="00820EFB"/>
    <w:rsid w:val="008213F4"/>
    <w:rsid w:val="00821A41"/>
    <w:rsid w:val="00821E53"/>
    <w:rsid w:val="008224ED"/>
    <w:rsid w:val="0082267F"/>
    <w:rsid w:val="00822C4C"/>
    <w:rsid w:val="008238B5"/>
    <w:rsid w:val="00823E32"/>
    <w:rsid w:val="00824685"/>
    <w:rsid w:val="00824C1E"/>
    <w:rsid w:val="00824DB6"/>
    <w:rsid w:val="0082508B"/>
    <w:rsid w:val="008253E8"/>
    <w:rsid w:val="00825878"/>
    <w:rsid w:val="008265A0"/>
    <w:rsid w:val="00826C9B"/>
    <w:rsid w:val="00826EA0"/>
    <w:rsid w:val="00826EFD"/>
    <w:rsid w:val="0082707E"/>
    <w:rsid w:val="008277AC"/>
    <w:rsid w:val="00827FD9"/>
    <w:rsid w:val="0083040D"/>
    <w:rsid w:val="008308EC"/>
    <w:rsid w:val="008309D4"/>
    <w:rsid w:val="00831155"/>
    <w:rsid w:val="0083141B"/>
    <w:rsid w:val="00831D6F"/>
    <w:rsid w:val="00832210"/>
    <w:rsid w:val="008322BD"/>
    <w:rsid w:val="00832D93"/>
    <w:rsid w:val="00833BC2"/>
    <w:rsid w:val="00833C8F"/>
    <w:rsid w:val="00833DD5"/>
    <w:rsid w:val="00833E43"/>
    <w:rsid w:val="008343BF"/>
    <w:rsid w:val="0083469E"/>
    <w:rsid w:val="00834B68"/>
    <w:rsid w:val="00835453"/>
    <w:rsid w:val="00835BA1"/>
    <w:rsid w:val="008364AA"/>
    <w:rsid w:val="00836A41"/>
    <w:rsid w:val="00837417"/>
    <w:rsid w:val="00837BDA"/>
    <w:rsid w:val="008405EC"/>
    <w:rsid w:val="00840B96"/>
    <w:rsid w:val="00841551"/>
    <w:rsid w:val="00841D0A"/>
    <w:rsid w:val="00841FC9"/>
    <w:rsid w:val="0084204E"/>
    <w:rsid w:val="008423A0"/>
    <w:rsid w:val="008428EC"/>
    <w:rsid w:val="00842BE6"/>
    <w:rsid w:val="00842C8C"/>
    <w:rsid w:val="00843159"/>
    <w:rsid w:val="008432CB"/>
    <w:rsid w:val="00843451"/>
    <w:rsid w:val="00843895"/>
    <w:rsid w:val="008443F5"/>
    <w:rsid w:val="00844C43"/>
    <w:rsid w:val="00845077"/>
    <w:rsid w:val="00845CC4"/>
    <w:rsid w:val="008466F0"/>
    <w:rsid w:val="00846FE0"/>
    <w:rsid w:val="00847AB0"/>
    <w:rsid w:val="00847FFA"/>
    <w:rsid w:val="0085142B"/>
    <w:rsid w:val="00852BE3"/>
    <w:rsid w:val="00852C5A"/>
    <w:rsid w:val="00852F5B"/>
    <w:rsid w:val="0085364F"/>
    <w:rsid w:val="0085423A"/>
    <w:rsid w:val="0085452F"/>
    <w:rsid w:val="00855249"/>
    <w:rsid w:val="00855272"/>
    <w:rsid w:val="00855695"/>
    <w:rsid w:val="00855830"/>
    <w:rsid w:val="00855974"/>
    <w:rsid w:val="0085629B"/>
    <w:rsid w:val="00856A2C"/>
    <w:rsid w:val="00856CB4"/>
    <w:rsid w:val="008571BA"/>
    <w:rsid w:val="008571D4"/>
    <w:rsid w:val="008603D3"/>
    <w:rsid w:val="008606FD"/>
    <w:rsid w:val="008613EF"/>
    <w:rsid w:val="00861607"/>
    <w:rsid w:val="00861B9A"/>
    <w:rsid w:val="00862196"/>
    <w:rsid w:val="0086219E"/>
    <w:rsid w:val="008634CA"/>
    <w:rsid w:val="0086371F"/>
    <w:rsid w:val="008638A7"/>
    <w:rsid w:val="00863B22"/>
    <w:rsid w:val="0086407F"/>
    <w:rsid w:val="00864468"/>
    <w:rsid w:val="008644B7"/>
    <w:rsid w:val="008645AF"/>
    <w:rsid w:val="008647F9"/>
    <w:rsid w:val="008650F8"/>
    <w:rsid w:val="00865184"/>
    <w:rsid w:val="00865754"/>
    <w:rsid w:val="00865B1D"/>
    <w:rsid w:val="00865C94"/>
    <w:rsid w:val="00866416"/>
    <w:rsid w:val="00867E75"/>
    <w:rsid w:val="00870206"/>
    <w:rsid w:val="00870394"/>
    <w:rsid w:val="00870D61"/>
    <w:rsid w:val="00871931"/>
    <w:rsid w:val="00871D31"/>
    <w:rsid w:val="008725C9"/>
    <w:rsid w:val="00872665"/>
    <w:rsid w:val="00872D48"/>
    <w:rsid w:val="00872DA4"/>
    <w:rsid w:val="008736C5"/>
    <w:rsid w:val="008747AE"/>
    <w:rsid w:val="00875203"/>
    <w:rsid w:val="00875F6E"/>
    <w:rsid w:val="00875F6F"/>
    <w:rsid w:val="00876132"/>
    <w:rsid w:val="00876C64"/>
    <w:rsid w:val="0087718D"/>
    <w:rsid w:val="00877275"/>
    <w:rsid w:val="008776C0"/>
    <w:rsid w:val="00877884"/>
    <w:rsid w:val="00877F62"/>
    <w:rsid w:val="008805A1"/>
    <w:rsid w:val="00880B7D"/>
    <w:rsid w:val="00880F8D"/>
    <w:rsid w:val="00881A26"/>
    <w:rsid w:val="00881B56"/>
    <w:rsid w:val="00881BFF"/>
    <w:rsid w:val="00881CA0"/>
    <w:rsid w:val="00881F0F"/>
    <w:rsid w:val="00882C31"/>
    <w:rsid w:val="00882F6A"/>
    <w:rsid w:val="0088356A"/>
    <w:rsid w:val="008836FB"/>
    <w:rsid w:val="00884F69"/>
    <w:rsid w:val="00885636"/>
    <w:rsid w:val="00885F83"/>
    <w:rsid w:val="008864BC"/>
    <w:rsid w:val="00886C14"/>
    <w:rsid w:val="00886F1D"/>
    <w:rsid w:val="008870DF"/>
    <w:rsid w:val="008879E9"/>
    <w:rsid w:val="00887AA1"/>
    <w:rsid w:val="00887C90"/>
    <w:rsid w:val="00890195"/>
    <w:rsid w:val="00890845"/>
    <w:rsid w:val="00890C9A"/>
    <w:rsid w:val="00890CC6"/>
    <w:rsid w:val="008919DB"/>
    <w:rsid w:val="00891A9E"/>
    <w:rsid w:val="00891B71"/>
    <w:rsid w:val="008927A0"/>
    <w:rsid w:val="00892B01"/>
    <w:rsid w:val="00892C64"/>
    <w:rsid w:val="008934A9"/>
    <w:rsid w:val="0089430E"/>
    <w:rsid w:val="008948C7"/>
    <w:rsid w:val="00894D47"/>
    <w:rsid w:val="00896458"/>
    <w:rsid w:val="008966D4"/>
    <w:rsid w:val="00896798"/>
    <w:rsid w:val="0089737D"/>
    <w:rsid w:val="008976A4"/>
    <w:rsid w:val="00897773"/>
    <w:rsid w:val="008A048B"/>
    <w:rsid w:val="008A0C8F"/>
    <w:rsid w:val="008A1015"/>
    <w:rsid w:val="008A11E1"/>
    <w:rsid w:val="008A1B63"/>
    <w:rsid w:val="008A2447"/>
    <w:rsid w:val="008A2CB3"/>
    <w:rsid w:val="008A347C"/>
    <w:rsid w:val="008A3645"/>
    <w:rsid w:val="008A40B2"/>
    <w:rsid w:val="008A4316"/>
    <w:rsid w:val="008A49F4"/>
    <w:rsid w:val="008A52F4"/>
    <w:rsid w:val="008A5323"/>
    <w:rsid w:val="008A5520"/>
    <w:rsid w:val="008A5C8C"/>
    <w:rsid w:val="008A5E27"/>
    <w:rsid w:val="008A6548"/>
    <w:rsid w:val="008A690C"/>
    <w:rsid w:val="008A6C89"/>
    <w:rsid w:val="008A774E"/>
    <w:rsid w:val="008B0E4B"/>
    <w:rsid w:val="008B0F0C"/>
    <w:rsid w:val="008B268F"/>
    <w:rsid w:val="008B2C36"/>
    <w:rsid w:val="008B3177"/>
    <w:rsid w:val="008B3690"/>
    <w:rsid w:val="008B3C2C"/>
    <w:rsid w:val="008B3CF0"/>
    <w:rsid w:val="008B44D3"/>
    <w:rsid w:val="008B509D"/>
    <w:rsid w:val="008B5186"/>
    <w:rsid w:val="008B51DB"/>
    <w:rsid w:val="008B52C3"/>
    <w:rsid w:val="008B55F8"/>
    <w:rsid w:val="008B56D7"/>
    <w:rsid w:val="008B6670"/>
    <w:rsid w:val="008B681D"/>
    <w:rsid w:val="008B693A"/>
    <w:rsid w:val="008B7F96"/>
    <w:rsid w:val="008C00DB"/>
    <w:rsid w:val="008C0DC2"/>
    <w:rsid w:val="008C1917"/>
    <w:rsid w:val="008C19AB"/>
    <w:rsid w:val="008C1E1A"/>
    <w:rsid w:val="008C2511"/>
    <w:rsid w:val="008C27C6"/>
    <w:rsid w:val="008C2EDC"/>
    <w:rsid w:val="008C2F5F"/>
    <w:rsid w:val="008C335A"/>
    <w:rsid w:val="008C33EC"/>
    <w:rsid w:val="008C3F68"/>
    <w:rsid w:val="008C4109"/>
    <w:rsid w:val="008C427F"/>
    <w:rsid w:val="008C48A1"/>
    <w:rsid w:val="008C4BD6"/>
    <w:rsid w:val="008C527C"/>
    <w:rsid w:val="008C5646"/>
    <w:rsid w:val="008C5A86"/>
    <w:rsid w:val="008C5DA0"/>
    <w:rsid w:val="008C6272"/>
    <w:rsid w:val="008C65EB"/>
    <w:rsid w:val="008C677D"/>
    <w:rsid w:val="008C6C80"/>
    <w:rsid w:val="008C6F0C"/>
    <w:rsid w:val="008C70F7"/>
    <w:rsid w:val="008C72AA"/>
    <w:rsid w:val="008C7547"/>
    <w:rsid w:val="008C754D"/>
    <w:rsid w:val="008C7EE7"/>
    <w:rsid w:val="008D0E81"/>
    <w:rsid w:val="008D1705"/>
    <w:rsid w:val="008D1CF3"/>
    <w:rsid w:val="008D1EBA"/>
    <w:rsid w:val="008D2FB7"/>
    <w:rsid w:val="008D338C"/>
    <w:rsid w:val="008D390F"/>
    <w:rsid w:val="008D486A"/>
    <w:rsid w:val="008D52DE"/>
    <w:rsid w:val="008D552A"/>
    <w:rsid w:val="008D6A1D"/>
    <w:rsid w:val="008D6E8C"/>
    <w:rsid w:val="008D7023"/>
    <w:rsid w:val="008D78A2"/>
    <w:rsid w:val="008D79C9"/>
    <w:rsid w:val="008E019F"/>
    <w:rsid w:val="008E04CB"/>
    <w:rsid w:val="008E0DF1"/>
    <w:rsid w:val="008E0EF4"/>
    <w:rsid w:val="008E12EE"/>
    <w:rsid w:val="008E1554"/>
    <w:rsid w:val="008E1B6D"/>
    <w:rsid w:val="008E23F8"/>
    <w:rsid w:val="008E251A"/>
    <w:rsid w:val="008E27C2"/>
    <w:rsid w:val="008E2FE5"/>
    <w:rsid w:val="008E3106"/>
    <w:rsid w:val="008E31DD"/>
    <w:rsid w:val="008E3490"/>
    <w:rsid w:val="008E355F"/>
    <w:rsid w:val="008E3E0A"/>
    <w:rsid w:val="008E44B9"/>
    <w:rsid w:val="008E4727"/>
    <w:rsid w:val="008E5310"/>
    <w:rsid w:val="008E5C1F"/>
    <w:rsid w:val="008E64AC"/>
    <w:rsid w:val="008E6D2F"/>
    <w:rsid w:val="008E7428"/>
    <w:rsid w:val="008E7842"/>
    <w:rsid w:val="008F0894"/>
    <w:rsid w:val="008F08EA"/>
    <w:rsid w:val="008F0C64"/>
    <w:rsid w:val="008F0EBC"/>
    <w:rsid w:val="008F1069"/>
    <w:rsid w:val="008F165E"/>
    <w:rsid w:val="008F194D"/>
    <w:rsid w:val="008F19B4"/>
    <w:rsid w:val="008F1BB8"/>
    <w:rsid w:val="008F2096"/>
    <w:rsid w:val="008F2362"/>
    <w:rsid w:val="008F2451"/>
    <w:rsid w:val="008F25D0"/>
    <w:rsid w:val="008F2F73"/>
    <w:rsid w:val="008F3357"/>
    <w:rsid w:val="008F3FF3"/>
    <w:rsid w:val="008F4431"/>
    <w:rsid w:val="008F45C4"/>
    <w:rsid w:val="008F4712"/>
    <w:rsid w:val="008F486A"/>
    <w:rsid w:val="008F5291"/>
    <w:rsid w:val="008F5693"/>
    <w:rsid w:val="008F5E11"/>
    <w:rsid w:val="008F5F49"/>
    <w:rsid w:val="008F6495"/>
    <w:rsid w:val="008F665F"/>
    <w:rsid w:val="008F68B9"/>
    <w:rsid w:val="008F6FAB"/>
    <w:rsid w:val="008F7B3D"/>
    <w:rsid w:val="008F7B8A"/>
    <w:rsid w:val="008F7EE7"/>
    <w:rsid w:val="008F7F77"/>
    <w:rsid w:val="00900031"/>
    <w:rsid w:val="00900699"/>
    <w:rsid w:val="0090081F"/>
    <w:rsid w:val="00900FBE"/>
    <w:rsid w:val="009011B2"/>
    <w:rsid w:val="00901C95"/>
    <w:rsid w:val="00901CCD"/>
    <w:rsid w:val="00901DFF"/>
    <w:rsid w:val="00902441"/>
    <w:rsid w:val="00902512"/>
    <w:rsid w:val="00902C1B"/>
    <w:rsid w:val="00902CA5"/>
    <w:rsid w:val="00902E76"/>
    <w:rsid w:val="009030DE"/>
    <w:rsid w:val="0090352C"/>
    <w:rsid w:val="0090403D"/>
    <w:rsid w:val="00904182"/>
    <w:rsid w:val="009046BA"/>
    <w:rsid w:val="00904D59"/>
    <w:rsid w:val="00905D93"/>
    <w:rsid w:val="00905FEF"/>
    <w:rsid w:val="00906AF7"/>
    <w:rsid w:val="00906F14"/>
    <w:rsid w:val="009078F9"/>
    <w:rsid w:val="00907B1B"/>
    <w:rsid w:val="00907C61"/>
    <w:rsid w:val="00907D58"/>
    <w:rsid w:val="00910320"/>
    <w:rsid w:val="009103D1"/>
    <w:rsid w:val="0091089B"/>
    <w:rsid w:val="00910BED"/>
    <w:rsid w:val="00910E9A"/>
    <w:rsid w:val="00910F27"/>
    <w:rsid w:val="0091140F"/>
    <w:rsid w:val="00911A57"/>
    <w:rsid w:val="00912142"/>
    <w:rsid w:val="00912D5B"/>
    <w:rsid w:val="00912DA1"/>
    <w:rsid w:val="009132ED"/>
    <w:rsid w:val="00913747"/>
    <w:rsid w:val="00913A83"/>
    <w:rsid w:val="00913CF3"/>
    <w:rsid w:val="00913E1F"/>
    <w:rsid w:val="009141F1"/>
    <w:rsid w:val="00914E41"/>
    <w:rsid w:val="00914F55"/>
    <w:rsid w:val="00914F84"/>
    <w:rsid w:val="0091550C"/>
    <w:rsid w:val="00915AE4"/>
    <w:rsid w:val="00915C10"/>
    <w:rsid w:val="0091635E"/>
    <w:rsid w:val="00916406"/>
    <w:rsid w:val="00916ADE"/>
    <w:rsid w:val="00916D52"/>
    <w:rsid w:val="00917315"/>
    <w:rsid w:val="00920360"/>
    <w:rsid w:val="009205D3"/>
    <w:rsid w:val="009206D3"/>
    <w:rsid w:val="009211C1"/>
    <w:rsid w:val="00921B4A"/>
    <w:rsid w:val="0092262A"/>
    <w:rsid w:val="00922A16"/>
    <w:rsid w:val="00923C81"/>
    <w:rsid w:val="00924623"/>
    <w:rsid w:val="00925FB8"/>
    <w:rsid w:val="00926656"/>
    <w:rsid w:val="00927CDF"/>
    <w:rsid w:val="00930051"/>
    <w:rsid w:val="00930339"/>
    <w:rsid w:val="00930493"/>
    <w:rsid w:val="0093110D"/>
    <w:rsid w:val="0093143C"/>
    <w:rsid w:val="0093185E"/>
    <w:rsid w:val="00931B33"/>
    <w:rsid w:val="00931BBC"/>
    <w:rsid w:val="00932E7E"/>
    <w:rsid w:val="00933126"/>
    <w:rsid w:val="00933E3C"/>
    <w:rsid w:val="00934D69"/>
    <w:rsid w:val="00935288"/>
    <w:rsid w:val="00935423"/>
    <w:rsid w:val="0093570E"/>
    <w:rsid w:val="009357ED"/>
    <w:rsid w:val="00935EC6"/>
    <w:rsid w:val="009362D9"/>
    <w:rsid w:val="009367DF"/>
    <w:rsid w:val="0093722B"/>
    <w:rsid w:val="009372C1"/>
    <w:rsid w:val="0093754E"/>
    <w:rsid w:val="00937AA9"/>
    <w:rsid w:val="00937AB1"/>
    <w:rsid w:val="00940112"/>
    <w:rsid w:val="00940309"/>
    <w:rsid w:val="0094042F"/>
    <w:rsid w:val="00940679"/>
    <w:rsid w:val="0094068D"/>
    <w:rsid w:val="00940D03"/>
    <w:rsid w:val="00941466"/>
    <w:rsid w:val="009419B9"/>
    <w:rsid w:val="00941CAD"/>
    <w:rsid w:val="009429B8"/>
    <w:rsid w:val="0094380A"/>
    <w:rsid w:val="00943D64"/>
    <w:rsid w:val="00943EB8"/>
    <w:rsid w:val="009443D8"/>
    <w:rsid w:val="0094440F"/>
    <w:rsid w:val="0094449B"/>
    <w:rsid w:val="009454ED"/>
    <w:rsid w:val="009465FF"/>
    <w:rsid w:val="00946FCE"/>
    <w:rsid w:val="0094720D"/>
    <w:rsid w:val="0094781E"/>
    <w:rsid w:val="00947920"/>
    <w:rsid w:val="00950888"/>
    <w:rsid w:val="00950A01"/>
    <w:rsid w:val="00950A4A"/>
    <w:rsid w:val="00950D20"/>
    <w:rsid w:val="0095193F"/>
    <w:rsid w:val="0095235F"/>
    <w:rsid w:val="009525BF"/>
    <w:rsid w:val="0095291D"/>
    <w:rsid w:val="00952CCF"/>
    <w:rsid w:val="0095350C"/>
    <w:rsid w:val="009536A0"/>
    <w:rsid w:val="00953A52"/>
    <w:rsid w:val="00953F01"/>
    <w:rsid w:val="00954A3F"/>
    <w:rsid w:val="00955102"/>
    <w:rsid w:val="00956168"/>
    <w:rsid w:val="0095626D"/>
    <w:rsid w:val="009565E3"/>
    <w:rsid w:val="00956F0F"/>
    <w:rsid w:val="00956F35"/>
    <w:rsid w:val="00957325"/>
    <w:rsid w:val="009577A6"/>
    <w:rsid w:val="009579C9"/>
    <w:rsid w:val="00957D37"/>
    <w:rsid w:val="00961B52"/>
    <w:rsid w:val="00961C44"/>
    <w:rsid w:val="00961D9F"/>
    <w:rsid w:val="00961DBC"/>
    <w:rsid w:val="009620A8"/>
    <w:rsid w:val="00962597"/>
    <w:rsid w:val="009626D4"/>
    <w:rsid w:val="009626F1"/>
    <w:rsid w:val="00962835"/>
    <w:rsid w:val="0096284E"/>
    <w:rsid w:val="00962B9E"/>
    <w:rsid w:val="00962C26"/>
    <w:rsid w:val="00963219"/>
    <w:rsid w:val="0096398E"/>
    <w:rsid w:val="00964373"/>
    <w:rsid w:val="00965861"/>
    <w:rsid w:val="00965BED"/>
    <w:rsid w:val="0096665D"/>
    <w:rsid w:val="00966AFD"/>
    <w:rsid w:val="00966EC9"/>
    <w:rsid w:val="00967096"/>
    <w:rsid w:val="009673B1"/>
    <w:rsid w:val="00967407"/>
    <w:rsid w:val="0096759F"/>
    <w:rsid w:val="00967A16"/>
    <w:rsid w:val="009701BE"/>
    <w:rsid w:val="009722CC"/>
    <w:rsid w:val="0097299F"/>
    <w:rsid w:val="00972CBE"/>
    <w:rsid w:val="00973513"/>
    <w:rsid w:val="00973DF9"/>
    <w:rsid w:val="009745F2"/>
    <w:rsid w:val="009747C3"/>
    <w:rsid w:val="009748EE"/>
    <w:rsid w:val="00974908"/>
    <w:rsid w:val="009749F9"/>
    <w:rsid w:val="009750B4"/>
    <w:rsid w:val="00976020"/>
    <w:rsid w:val="00976102"/>
    <w:rsid w:val="0097619D"/>
    <w:rsid w:val="0097635E"/>
    <w:rsid w:val="009765C7"/>
    <w:rsid w:val="009769EE"/>
    <w:rsid w:val="00976A1D"/>
    <w:rsid w:val="00976AC0"/>
    <w:rsid w:val="00976D95"/>
    <w:rsid w:val="00976FC0"/>
    <w:rsid w:val="009775E4"/>
    <w:rsid w:val="0097768C"/>
    <w:rsid w:val="00980402"/>
    <w:rsid w:val="00980935"/>
    <w:rsid w:val="009812A6"/>
    <w:rsid w:val="00983058"/>
    <w:rsid w:val="00983136"/>
    <w:rsid w:val="0098335C"/>
    <w:rsid w:val="00983702"/>
    <w:rsid w:val="00983FD7"/>
    <w:rsid w:val="00984906"/>
    <w:rsid w:val="00985350"/>
    <w:rsid w:val="00985599"/>
    <w:rsid w:val="00985735"/>
    <w:rsid w:val="009858EE"/>
    <w:rsid w:val="00985DCB"/>
    <w:rsid w:val="0098604D"/>
    <w:rsid w:val="009862A4"/>
    <w:rsid w:val="00986447"/>
    <w:rsid w:val="009865DB"/>
    <w:rsid w:val="00986A20"/>
    <w:rsid w:val="00986B2E"/>
    <w:rsid w:val="00987AC8"/>
    <w:rsid w:val="00991237"/>
    <w:rsid w:val="009914A5"/>
    <w:rsid w:val="009914EE"/>
    <w:rsid w:val="00991FAC"/>
    <w:rsid w:val="00991FF7"/>
    <w:rsid w:val="009932BF"/>
    <w:rsid w:val="00993697"/>
    <w:rsid w:val="00993A63"/>
    <w:rsid w:val="00993D41"/>
    <w:rsid w:val="00994037"/>
    <w:rsid w:val="009940F2"/>
    <w:rsid w:val="009957A0"/>
    <w:rsid w:val="00995842"/>
    <w:rsid w:val="00995C44"/>
    <w:rsid w:val="00996732"/>
    <w:rsid w:val="0099685F"/>
    <w:rsid w:val="00996BD8"/>
    <w:rsid w:val="00996E56"/>
    <w:rsid w:val="009971C5"/>
    <w:rsid w:val="009976A0"/>
    <w:rsid w:val="00997759"/>
    <w:rsid w:val="00997B80"/>
    <w:rsid w:val="00997F87"/>
    <w:rsid w:val="009A0097"/>
    <w:rsid w:val="009A0774"/>
    <w:rsid w:val="009A0B9C"/>
    <w:rsid w:val="009A0D83"/>
    <w:rsid w:val="009A17B1"/>
    <w:rsid w:val="009A1B61"/>
    <w:rsid w:val="009A2296"/>
    <w:rsid w:val="009A278E"/>
    <w:rsid w:val="009A2A57"/>
    <w:rsid w:val="009A2E4E"/>
    <w:rsid w:val="009A3083"/>
    <w:rsid w:val="009A38BA"/>
    <w:rsid w:val="009A39C3"/>
    <w:rsid w:val="009A44D6"/>
    <w:rsid w:val="009A46F1"/>
    <w:rsid w:val="009A496C"/>
    <w:rsid w:val="009A5386"/>
    <w:rsid w:val="009A54B5"/>
    <w:rsid w:val="009A6016"/>
    <w:rsid w:val="009A62B1"/>
    <w:rsid w:val="009A6486"/>
    <w:rsid w:val="009A6A4F"/>
    <w:rsid w:val="009A6DE0"/>
    <w:rsid w:val="009A7C1D"/>
    <w:rsid w:val="009A7F0B"/>
    <w:rsid w:val="009B0091"/>
    <w:rsid w:val="009B0103"/>
    <w:rsid w:val="009B01BC"/>
    <w:rsid w:val="009B0D42"/>
    <w:rsid w:val="009B11A6"/>
    <w:rsid w:val="009B132A"/>
    <w:rsid w:val="009B1BD0"/>
    <w:rsid w:val="009B1F71"/>
    <w:rsid w:val="009B204D"/>
    <w:rsid w:val="009B2458"/>
    <w:rsid w:val="009B2545"/>
    <w:rsid w:val="009B2C54"/>
    <w:rsid w:val="009B2E78"/>
    <w:rsid w:val="009B317B"/>
    <w:rsid w:val="009B3D63"/>
    <w:rsid w:val="009B3F9E"/>
    <w:rsid w:val="009B41B4"/>
    <w:rsid w:val="009B497E"/>
    <w:rsid w:val="009B4B4C"/>
    <w:rsid w:val="009B4B95"/>
    <w:rsid w:val="009B4D1E"/>
    <w:rsid w:val="009B5631"/>
    <w:rsid w:val="009B5A66"/>
    <w:rsid w:val="009B5B8D"/>
    <w:rsid w:val="009B6413"/>
    <w:rsid w:val="009B6424"/>
    <w:rsid w:val="009B6C2A"/>
    <w:rsid w:val="009B6E52"/>
    <w:rsid w:val="009B7666"/>
    <w:rsid w:val="009B76BF"/>
    <w:rsid w:val="009B7749"/>
    <w:rsid w:val="009B7773"/>
    <w:rsid w:val="009C02CB"/>
    <w:rsid w:val="009C04F0"/>
    <w:rsid w:val="009C05F3"/>
    <w:rsid w:val="009C0E59"/>
    <w:rsid w:val="009C1597"/>
    <w:rsid w:val="009C16D0"/>
    <w:rsid w:val="009C202E"/>
    <w:rsid w:val="009C213D"/>
    <w:rsid w:val="009C25A5"/>
    <w:rsid w:val="009C2603"/>
    <w:rsid w:val="009C309E"/>
    <w:rsid w:val="009C3109"/>
    <w:rsid w:val="009C33F2"/>
    <w:rsid w:val="009C49AB"/>
    <w:rsid w:val="009C4D65"/>
    <w:rsid w:val="009C560E"/>
    <w:rsid w:val="009C6371"/>
    <w:rsid w:val="009C6BC5"/>
    <w:rsid w:val="009C6FE4"/>
    <w:rsid w:val="009C7092"/>
    <w:rsid w:val="009C7124"/>
    <w:rsid w:val="009C72D2"/>
    <w:rsid w:val="009C73C1"/>
    <w:rsid w:val="009C7DCE"/>
    <w:rsid w:val="009D003F"/>
    <w:rsid w:val="009D01C7"/>
    <w:rsid w:val="009D045F"/>
    <w:rsid w:val="009D072B"/>
    <w:rsid w:val="009D08C5"/>
    <w:rsid w:val="009D1644"/>
    <w:rsid w:val="009D1AAB"/>
    <w:rsid w:val="009D1B02"/>
    <w:rsid w:val="009D1CC0"/>
    <w:rsid w:val="009D208D"/>
    <w:rsid w:val="009D2406"/>
    <w:rsid w:val="009D2A13"/>
    <w:rsid w:val="009D3BED"/>
    <w:rsid w:val="009D40D0"/>
    <w:rsid w:val="009D49E7"/>
    <w:rsid w:val="009D4A0A"/>
    <w:rsid w:val="009D4C0D"/>
    <w:rsid w:val="009D55BA"/>
    <w:rsid w:val="009D583B"/>
    <w:rsid w:val="009D602A"/>
    <w:rsid w:val="009D6354"/>
    <w:rsid w:val="009D664E"/>
    <w:rsid w:val="009D6D7F"/>
    <w:rsid w:val="009D6E4F"/>
    <w:rsid w:val="009D6E72"/>
    <w:rsid w:val="009D6F2E"/>
    <w:rsid w:val="009E066E"/>
    <w:rsid w:val="009E0683"/>
    <w:rsid w:val="009E0B4C"/>
    <w:rsid w:val="009E1D64"/>
    <w:rsid w:val="009E2049"/>
    <w:rsid w:val="009E2147"/>
    <w:rsid w:val="009E286F"/>
    <w:rsid w:val="009E3075"/>
    <w:rsid w:val="009E3A60"/>
    <w:rsid w:val="009E40F6"/>
    <w:rsid w:val="009E44C7"/>
    <w:rsid w:val="009E5331"/>
    <w:rsid w:val="009E5498"/>
    <w:rsid w:val="009E5690"/>
    <w:rsid w:val="009E58FC"/>
    <w:rsid w:val="009E5AA2"/>
    <w:rsid w:val="009E5D05"/>
    <w:rsid w:val="009E65AC"/>
    <w:rsid w:val="009E6BB4"/>
    <w:rsid w:val="009E6E73"/>
    <w:rsid w:val="009E726B"/>
    <w:rsid w:val="009E7C06"/>
    <w:rsid w:val="009F0330"/>
    <w:rsid w:val="009F0556"/>
    <w:rsid w:val="009F117B"/>
    <w:rsid w:val="009F1418"/>
    <w:rsid w:val="009F1419"/>
    <w:rsid w:val="009F165D"/>
    <w:rsid w:val="009F19BB"/>
    <w:rsid w:val="009F19D4"/>
    <w:rsid w:val="009F255F"/>
    <w:rsid w:val="009F2BBF"/>
    <w:rsid w:val="009F2EBB"/>
    <w:rsid w:val="009F30A5"/>
    <w:rsid w:val="009F32B6"/>
    <w:rsid w:val="009F396E"/>
    <w:rsid w:val="009F40CD"/>
    <w:rsid w:val="009F49A0"/>
    <w:rsid w:val="009F4DB4"/>
    <w:rsid w:val="009F50F7"/>
    <w:rsid w:val="009F5172"/>
    <w:rsid w:val="009F591D"/>
    <w:rsid w:val="009F735D"/>
    <w:rsid w:val="009F7633"/>
    <w:rsid w:val="009F7913"/>
    <w:rsid w:val="009F7F59"/>
    <w:rsid w:val="00A005C6"/>
    <w:rsid w:val="00A0202E"/>
    <w:rsid w:val="00A02284"/>
    <w:rsid w:val="00A0228C"/>
    <w:rsid w:val="00A02D7E"/>
    <w:rsid w:val="00A0353A"/>
    <w:rsid w:val="00A04129"/>
    <w:rsid w:val="00A04D54"/>
    <w:rsid w:val="00A04E6F"/>
    <w:rsid w:val="00A04EB0"/>
    <w:rsid w:val="00A05B2F"/>
    <w:rsid w:val="00A05B78"/>
    <w:rsid w:val="00A06056"/>
    <w:rsid w:val="00A063A3"/>
    <w:rsid w:val="00A06414"/>
    <w:rsid w:val="00A0647B"/>
    <w:rsid w:val="00A075E2"/>
    <w:rsid w:val="00A07606"/>
    <w:rsid w:val="00A1055B"/>
    <w:rsid w:val="00A10917"/>
    <w:rsid w:val="00A117CD"/>
    <w:rsid w:val="00A1189E"/>
    <w:rsid w:val="00A11989"/>
    <w:rsid w:val="00A11AC3"/>
    <w:rsid w:val="00A1216C"/>
    <w:rsid w:val="00A13052"/>
    <w:rsid w:val="00A13074"/>
    <w:rsid w:val="00A1363C"/>
    <w:rsid w:val="00A136D2"/>
    <w:rsid w:val="00A13877"/>
    <w:rsid w:val="00A140C5"/>
    <w:rsid w:val="00A1411D"/>
    <w:rsid w:val="00A1442F"/>
    <w:rsid w:val="00A1449E"/>
    <w:rsid w:val="00A144AA"/>
    <w:rsid w:val="00A14A21"/>
    <w:rsid w:val="00A14ECB"/>
    <w:rsid w:val="00A150A5"/>
    <w:rsid w:val="00A1525F"/>
    <w:rsid w:val="00A15D97"/>
    <w:rsid w:val="00A15F1E"/>
    <w:rsid w:val="00A16708"/>
    <w:rsid w:val="00A17EE4"/>
    <w:rsid w:val="00A17FCB"/>
    <w:rsid w:val="00A202B7"/>
    <w:rsid w:val="00A205F2"/>
    <w:rsid w:val="00A20977"/>
    <w:rsid w:val="00A21473"/>
    <w:rsid w:val="00A216D2"/>
    <w:rsid w:val="00A21F3D"/>
    <w:rsid w:val="00A224CB"/>
    <w:rsid w:val="00A2301E"/>
    <w:rsid w:val="00A236C5"/>
    <w:rsid w:val="00A237A4"/>
    <w:rsid w:val="00A24593"/>
    <w:rsid w:val="00A2462A"/>
    <w:rsid w:val="00A24E89"/>
    <w:rsid w:val="00A253B8"/>
    <w:rsid w:val="00A2541F"/>
    <w:rsid w:val="00A2567D"/>
    <w:rsid w:val="00A25B7F"/>
    <w:rsid w:val="00A25C3F"/>
    <w:rsid w:val="00A25CCB"/>
    <w:rsid w:val="00A269B0"/>
    <w:rsid w:val="00A270D1"/>
    <w:rsid w:val="00A27AA4"/>
    <w:rsid w:val="00A27B74"/>
    <w:rsid w:val="00A30495"/>
    <w:rsid w:val="00A30BD8"/>
    <w:rsid w:val="00A30D77"/>
    <w:rsid w:val="00A30E47"/>
    <w:rsid w:val="00A3179D"/>
    <w:rsid w:val="00A31A68"/>
    <w:rsid w:val="00A31DF6"/>
    <w:rsid w:val="00A322FA"/>
    <w:rsid w:val="00A323D2"/>
    <w:rsid w:val="00A32845"/>
    <w:rsid w:val="00A32B2E"/>
    <w:rsid w:val="00A32B55"/>
    <w:rsid w:val="00A32C1B"/>
    <w:rsid w:val="00A32F80"/>
    <w:rsid w:val="00A339B1"/>
    <w:rsid w:val="00A342F0"/>
    <w:rsid w:val="00A34574"/>
    <w:rsid w:val="00A348A4"/>
    <w:rsid w:val="00A34C1D"/>
    <w:rsid w:val="00A34CB6"/>
    <w:rsid w:val="00A34EBB"/>
    <w:rsid w:val="00A358A2"/>
    <w:rsid w:val="00A35E1B"/>
    <w:rsid w:val="00A36155"/>
    <w:rsid w:val="00A3671A"/>
    <w:rsid w:val="00A3679A"/>
    <w:rsid w:val="00A371A9"/>
    <w:rsid w:val="00A378C4"/>
    <w:rsid w:val="00A37D18"/>
    <w:rsid w:val="00A40D42"/>
    <w:rsid w:val="00A40DE0"/>
    <w:rsid w:val="00A413A5"/>
    <w:rsid w:val="00A414E5"/>
    <w:rsid w:val="00A41BF5"/>
    <w:rsid w:val="00A42184"/>
    <w:rsid w:val="00A425B0"/>
    <w:rsid w:val="00A42604"/>
    <w:rsid w:val="00A433DF"/>
    <w:rsid w:val="00A433F6"/>
    <w:rsid w:val="00A433F8"/>
    <w:rsid w:val="00A43925"/>
    <w:rsid w:val="00A439A0"/>
    <w:rsid w:val="00A43BDD"/>
    <w:rsid w:val="00A43C8D"/>
    <w:rsid w:val="00A43D73"/>
    <w:rsid w:val="00A443BE"/>
    <w:rsid w:val="00A446B8"/>
    <w:rsid w:val="00A44EC7"/>
    <w:rsid w:val="00A44FE2"/>
    <w:rsid w:val="00A45364"/>
    <w:rsid w:val="00A45CED"/>
    <w:rsid w:val="00A45E85"/>
    <w:rsid w:val="00A46CAD"/>
    <w:rsid w:val="00A46CC4"/>
    <w:rsid w:val="00A46E10"/>
    <w:rsid w:val="00A46E61"/>
    <w:rsid w:val="00A46EE2"/>
    <w:rsid w:val="00A47698"/>
    <w:rsid w:val="00A478F2"/>
    <w:rsid w:val="00A50654"/>
    <w:rsid w:val="00A5093F"/>
    <w:rsid w:val="00A50AC6"/>
    <w:rsid w:val="00A50B36"/>
    <w:rsid w:val="00A51056"/>
    <w:rsid w:val="00A5121E"/>
    <w:rsid w:val="00A5153E"/>
    <w:rsid w:val="00A52139"/>
    <w:rsid w:val="00A5218F"/>
    <w:rsid w:val="00A522C5"/>
    <w:rsid w:val="00A52337"/>
    <w:rsid w:val="00A527FA"/>
    <w:rsid w:val="00A53E51"/>
    <w:rsid w:val="00A53FF4"/>
    <w:rsid w:val="00A54002"/>
    <w:rsid w:val="00A549D3"/>
    <w:rsid w:val="00A5545D"/>
    <w:rsid w:val="00A554CD"/>
    <w:rsid w:val="00A5588B"/>
    <w:rsid w:val="00A55B72"/>
    <w:rsid w:val="00A55D2B"/>
    <w:rsid w:val="00A55FAD"/>
    <w:rsid w:val="00A5640D"/>
    <w:rsid w:val="00A56435"/>
    <w:rsid w:val="00A5698E"/>
    <w:rsid w:val="00A56D2E"/>
    <w:rsid w:val="00A572FB"/>
    <w:rsid w:val="00A57EF4"/>
    <w:rsid w:val="00A600A1"/>
    <w:rsid w:val="00A60112"/>
    <w:rsid w:val="00A60536"/>
    <w:rsid w:val="00A60553"/>
    <w:rsid w:val="00A606BA"/>
    <w:rsid w:val="00A60714"/>
    <w:rsid w:val="00A60DD5"/>
    <w:rsid w:val="00A61C0B"/>
    <w:rsid w:val="00A61DC1"/>
    <w:rsid w:val="00A62590"/>
    <w:rsid w:val="00A6291E"/>
    <w:rsid w:val="00A62EF6"/>
    <w:rsid w:val="00A62FAB"/>
    <w:rsid w:val="00A635E9"/>
    <w:rsid w:val="00A63D67"/>
    <w:rsid w:val="00A63EC1"/>
    <w:rsid w:val="00A63F8F"/>
    <w:rsid w:val="00A640BE"/>
    <w:rsid w:val="00A647D1"/>
    <w:rsid w:val="00A64B4F"/>
    <w:rsid w:val="00A64E99"/>
    <w:rsid w:val="00A64F0F"/>
    <w:rsid w:val="00A65503"/>
    <w:rsid w:val="00A656D5"/>
    <w:rsid w:val="00A658BD"/>
    <w:rsid w:val="00A66240"/>
    <w:rsid w:val="00A668D4"/>
    <w:rsid w:val="00A66917"/>
    <w:rsid w:val="00A66A8C"/>
    <w:rsid w:val="00A66E44"/>
    <w:rsid w:val="00A671DF"/>
    <w:rsid w:val="00A673EF"/>
    <w:rsid w:val="00A67522"/>
    <w:rsid w:val="00A67643"/>
    <w:rsid w:val="00A67939"/>
    <w:rsid w:val="00A67E4A"/>
    <w:rsid w:val="00A67E7A"/>
    <w:rsid w:val="00A7069F"/>
    <w:rsid w:val="00A70904"/>
    <w:rsid w:val="00A7123D"/>
    <w:rsid w:val="00A7131E"/>
    <w:rsid w:val="00A7198E"/>
    <w:rsid w:val="00A71AB5"/>
    <w:rsid w:val="00A720EC"/>
    <w:rsid w:val="00A7232F"/>
    <w:rsid w:val="00A72F9E"/>
    <w:rsid w:val="00A73636"/>
    <w:rsid w:val="00A73F4B"/>
    <w:rsid w:val="00A7443B"/>
    <w:rsid w:val="00A74BFE"/>
    <w:rsid w:val="00A74C75"/>
    <w:rsid w:val="00A75A7E"/>
    <w:rsid w:val="00A75BC2"/>
    <w:rsid w:val="00A7671B"/>
    <w:rsid w:val="00A768C3"/>
    <w:rsid w:val="00A76B9C"/>
    <w:rsid w:val="00A76BDC"/>
    <w:rsid w:val="00A7774D"/>
    <w:rsid w:val="00A77964"/>
    <w:rsid w:val="00A77B8E"/>
    <w:rsid w:val="00A80149"/>
    <w:rsid w:val="00A80168"/>
    <w:rsid w:val="00A80541"/>
    <w:rsid w:val="00A807AE"/>
    <w:rsid w:val="00A80F48"/>
    <w:rsid w:val="00A815DB"/>
    <w:rsid w:val="00A81814"/>
    <w:rsid w:val="00A81A96"/>
    <w:rsid w:val="00A81BC1"/>
    <w:rsid w:val="00A81D15"/>
    <w:rsid w:val="00A824A5"/>
    <w:rsid w:val="00A82B5F"/>
    <w:rsid w:val="00A82B79"/>
    <w:rsid w:val="00A82C78"/>
    <w:rsid w:val="00A832CB"/>
    <w:rsid w:val="00A833BD"/>
    <w:rsid w:val="00A83701"/>
    <w:rsid w:val="00A83F18"/>
    <w:rsid w:val="00A84382"/>
    <w:rsid w:val="00A84792"/>
    <w:rsid w:val="00A849AB"/>
    <w:rsid w:val="00A84B2F"/>
    <w:rsid w:val="00A84E3D"/>
    <w:rsid w:val="00A850C7"/>
    <w:rsid w:val="00A86044"/>
    <w:rsid w:val="00A866C1"/>
    <w:rsid w:val="00A86CFD"/>
    <w:rsid w:val="00A87025"/>
    <w:rsid w:val="00A871B2"/>
    <w:rsid w:val="00A871F3"/>
    <w:rsid w:val="00A872FA"/>
    <w:rsid w:val="00A873A1"/>
    <w:rsid w:val="00A87995"/>
    <w:rsid w:val="00A9092B"/>
    <w:rsid w:val="00A91A62"/>
    <w:rsid w:val="00A92094"/>
    <w:rsid w:val="00A92A12"/>
    <w:rsid w:val="00A92F28"/>
    <w:rsid w:val="00A931BA"/>
    <w:rsid w:val="00A93A95"/>
    <w:rsid w:val="00A952B9"/>
    <w:rsid w:val="00A95305"/>
    <w:rsid w:val="00A96008"/>
    <w:rsid w:val="00A960BE"/>
    <w:rsid w:val="00A960DD"/>
    <w:rsid w:val="00A966C2"/>
    <w:rsid w:val="00A96761"/>
    <w:rsid w:val="00A96CE0"/>
    <w:rsid w:val="00AA04D5"/>
    <w:rsid w:val="00AA093C"/>
    <w:rsid w:val="00AA0A8E"/>
    <w:rsid w:val="00AA0C36"/>
    <w:rsid w:val="00AA0D65"/>
    <w:rsid w:val="00AA0FFB"/>
    <w:rsid w:val="00AA1265"/>
    <w:rsid w:val="00AA1D5F"/>
    <w:rsid w:val="00AA1E2A"/>
    <w:rsid w:val="00AA1E3C"/>
    <w:rsid w:val="00AA20DC"/>
    <w:rsid w:val="00AA21D4"/>
    <w:rsid w:val="00AA3C17"/>
    <w:rsid w:val="00AA3C6F"/>
    <w:rsid w:val="00AA3E97"/>
    <w:rsid w:val="00AA3FF0"/>
    <w:rsid w:val="00AA4066"/>
    <w:rsid w:val="00AA4271"/>
    <w:rsid w:val="00AA4608"/>
    <w:rsid w:val="00AA4E57"/>
    <w:rsid w:val="00AA4F0B"/>
    <w:rsid w:val="00AA5180"/>
    <w:rsid w:val="00AA5363"/>
    <w:rsid w:val="00AA64D8"/>
    <w:rsid w:val="00AA6641"/>
    <w:rsid w:val="00AA6691"/>
    <w:rsid w:val="00AA74B5"/>
    <w:rsid w:val="00AA7683"/>
    <w:rsid w:val="00AA7C63"/>
    <w:rsid w:val="00AA7DFC"/>
    <w:rsid w:val="00AA7FDE"/>
    <w:rsid w:val="00AB097D"/>
    <w:rsid w:val="00AB0AA1"/>
    <w:rsid w:val="00AB0CD6"/>
    <w:rsid w:val="00AB22B5"/>
    <w:rsid w:val="00AB2627"/>
    <w:rsid w:val="00AB32DD"/>
    <w:rsid w:val="00AB368B"/>
    <w:rsid w:val="00AB3980"/>
    <w:rsid w:val="00AB410B"/>
    <w:rsid w:val="00AB43FC"/>
    <w:rsid w:val="00AB4836"/>
    <w:rsid w:val="00AB4F9E"/>
    <w:rsid w:val="00AB587A"/>
    <w:rsid w:val="00AB589B"/>
    <w:rsid w:val="00AB5BEA"/>
    <w:rsid w:val="00AB5EEC"/>
    <w:rsid w:val="00AB6170"/>
    <w:rsid w:val="00AB7DE6"/>
    <w:rsid w:val="00AB7F99"/>
    <w:rsid w:val="00AC05A7"/>
    <w:rsid w:val="00AC08D6"/>
    <w:rsid w:val="00AC0AAE"/>
    <w:rsid w:val="00AC120C"/>
    <w:rsid w:val="00AC31BC"/>
    <w:rsid w:val="00AC3729"/>
    <w:rsid w:val="00AC3ABC"/>
    <w:rsid w:val="00AC4145"/>
    <w:rsid w:val="00AC41F3"/>
    <w:rsid w:val="00AC43CD"/>
    <w:rsid w:val="00AC455F"/>
    <w:rsid w:val="00AC4719"/>
    <w:rsid w:val="00AC5549"/>
    <w:rsid w:val="00AC5A28"/>
    <w:rsid w:val="00AC5C70"/>
    <w:rsid w:val="00AC5EC2"/>
    <w:rsid w:val="00AC6946"/>
    <w:rsid w:val="00AC6A9E"/>
    <w:rsid w:val="00AC6B8F"/>
    <w:rsid w:val="00AC7072"/>
    <w:rsid w:val="00AC722A"/>
    <w:rsid w:val="00AC778E"/>
    <w:rsid w:val="00AC7B71"/>
    <w:rsid w:val="00AC7EED"/>
    <w:rsid w:val="00AD001C"/>
    <w:rsid w:val="00AD04CD"/>
    <w:rsid w:val="00AD0638"/>
    <w:rsid w:val="00AD0FD4"/>
    <w:rsid w:val="00AD1050"/>
    <w:rsid w:val="00AD10CA"/>
    <w:rsid w:val="00AD116D"/>
    <w:rsid w:val="00AD2F82"/>
    <w:rsid w:val="00AD3103"/>
    <w:rsid w:val="00AD35BA"/>
    <w:rsid w:val="00AD3DC6"/>
    <w:rsid w:val="00AD46DD"/>
    <w:rsid w:val="00AD483F"/>
    <w:rsid w:val="00AD4CAC"/>
    <w:rsid w:val="00AD5263"/>
    <w:rsid w:val="00AD5270"/>
    <w:rsid w:val="00AD57BE"/>
    <w:rsid w:val="00AD658B"/>
    <w:rsid w:val="00AD68B0"/>
    <w:rsid w:val="00AD6A9D"/>
    <w:rsid w:val="00AD6DDE"/>
    <w:rsid w:val="00AD6FEB"/>
    <w:rsid w:val="00AD76AA"/>
    <w:rsid w:val="00AD7858"/>
    <w:rsid w:val="00AD7CC2"/>
    <w:rsid w:val="00AD7D31"/>
    <w:rsid w:val="00AE0015"/>
    <w:rsid w:val="00AE0314"/>
    <w:rsid w:val="00AE0CD7"/>
    <w:rsid w:val="00AE0EDD"/>
    <w:rsid w:val="00AE19DB"/>
    <w:rsid w:val="00AE1F97"/>
    <w:rsid w:val="00AE2836"/>
    <w:rsid w:val="00AE2A63"/>
    <w:rsid w:val="00AE31A1"/>
    <w:rsid w:val="00AE3AF7"/>
    <w:rsid w:val="00AE40F9"/>
    <w:rsid w:val="00AE4462"/>
    <w:rsid w:val="00AE47E0"/>
    <w:rsid w:val="00AE4D64"/>
    <w:rsid w:val="00AE54C3"/>
    <w:rsid w:val="00AE562C"/>
    <w:rsid w:val="00AE5634"/>
    <w:rsid w:val="00AE5A78"/>
    <w:rsid w:val="00AE5E71"/>
    <w:rsid w:val="00AE6343"/>
    <w:rsid w:val="00AE6624"/>
    <w:rsid w:val="00AE6D3F"/>
    <w:rsid w:val="00AE6D8D"/>
    <w:rsid w:val="00AE798E"/>
    <w:rsid w:val="00AE7EF6"/>
    <w:rsid w:val="00AF073E"/>
    <w:rsid w:val="00AF08A8"/>
    <w:rsid w:val="00AF0DD0"/>
    <w:rsid w:val="00AF10B9"/>
    <w:rsid w:val="00AF11BB"/>
    <w:rsid w:val="00AF13E7"/>
    <w:rsid w:val="00AF1542"/>
    <w:rsid w:val="00AF157E"/>
    <w:rsid w:val="00AF1BD1"/>
    <w:rsid w:val="00AF1BD6"/>
    <w:rsid w:val="00AF1F00"/>
    <w:rsid w:val="00AF2393"/>
    <w:rsid w:val="00AF28D4"/>
    <w:rsid w:val="00AF2CD0"/>
    <w:rsid w:val="00AF2DCE"/>
    <w:rsid w:val="00AF306C"/>
    <w:rsid w:val="00AF3683"/>
    <w:rsid w:val="00AF39A2"/>
    <w:rsid w:val="00AF3C5A"/>
    <w:rsid w:val="00AF444B"/>
    <w:rsid w:val="00AF4698"/>
    <w:rsid w:val="00AF57B9"/>
    <w:rsid w:val="00AF5A1F"/>
    <w:rsid w:val="00AF5A45"/>
    <w:rsid w:val="00AF5B14"/>
    <w:rsid w:val="00AF5D29"/>
    <w:rsid w:val="00AF5D8A"/>
    <w:rsid w:val="00AF5DF8"/>
    <w:rsid w:val="00AF6C42"/>
    <w:rsid w:val="00AF7267"/>
    <w:rsid w:val="00AF7DF9"/>
    <w:rsid w:val="00AF7F5B"/>
    <w:rsid w:val="00AF7FC1"/>
    <w:rsid w:val="00B00282"/>
    <w:rsid w:val="00B00F4B"/>
    <w:rsid w:val="00B00FAD"/>
    <w:rsid w:val="00B010C6"/>
    <w:rsid w:val="00B01231"/>
    <w:rsid w:val="00B016A5"/>
    <w:rsid w:val="00B01B57"/>
    <w:rsid w:val="00B01DDA"/>
    <w:rsid w:val="00B01E42"/>
    <w:rsid w:val="00B025CB"/>
    <w:rsid w:val="00B032F2"/>
    <w:rsid w:val="00B03864"/>
    <w:rsid w:val="00B03872"/>
    <w:rsid w:val="00B03B05"/>
    <w:rsid w:val="00B03E6E"/>
    <w:rsid w:val="00B042CF"/>
    <w:rsid w:val="00B04FE3"/>
    <w:rsid w:val="00B05099"/>
    <w:rsid w:val="00B051EE"/>
    <w:rsid w:val="00B056BD"/>
    <w:rsid w:val="00B056D6"/>
    <w:rsid w:val="00B06361"/>
    <w:rsid w:val="00B069F5"/>
    <w:rsid w:val="00B06DD4"/>
    <w:rsid w:val="00B07009"/>
    <w:rsid w:val="00B070B3"/>
    <w:rsid w:val="00B0745E"/>
    <w:rsid w:val="00B07779"/>
    <w:rsid w:val="00B103B0"/>
    <w:rsid w:val="00B10963"/>
    <w:rsid w:val="00B10C59"/>
    <w:rsid w:val="00B10DED"/>
    <w:rsid w:val="00B1100D"/>
    <w:rsid w:val="00B11491"/>
    <w:rsid w:val="00B12754"/>
    <w:rsid w:val="00B12FB7"/>
    <w:rsid w:val="00B132D8"/>
    <w:rsid w:val="00B13319"/>
    <w:rsid w:val="00B13428"/>
    <w:rsid w:val="00B13794"/>
    <w:rsid w:val="00B1415B"/>
    <w:rsid w:val="00B146A2"/>
    <w:rsid w:val="00B148CF"/>
    <w:rsid w:val="00B14C06"/>
    <w:rsid w:val="00B1585E"/>
    <w:rsid w:val="00B159C5"/>
    <w:rsid w:val="00B16467"/>
    <w:rsid w:val="00B165E7"/>
    <w:rsid w:val="00B16745"/>
    <w:rsid w:val="00B16FDB"/>
    <w:rsid w:val="00B17451"/>
    <w:rsid w:val="00B1755C"/>
    <w:rsid w:val="00B176E0"/>
    <w:rsid w:val="00B17739"/>
    <w:rsid w:val="00B17A26"/>
    <w:rsid w:val="00B17CD2"/>
    <w:rsid w:val="00B17EB5"/>
    <w:rsid w:val="00B202A7"/>
    <w:rsid w:val="00B202FE"/>
    <w:rsid w:val="00B2144C"/>
    <w:rsid w:val="00B21C15"/>
    <w:rsid w:val="00B226B1"/>
    <w:rsid w:val="00B22ED9"/>
    <w:rsid w:val="00B2390D"/>
    <w:rsid w:val="00B23C44"/>
    <w:rsid w:val="00B23D4D"/>
    <w:rsid w:val="00B2402C"/>
    <w:rsid w:val="00B24857"/>
    <w:rsid w:val="00B2519B"/>
    <w:rsid w:val="00B258EA"/>
    <w:rsid w:val="00B25BFC"/>
    <w:rsid w:val="00B25E44"/>
    <w:rsid w:val="00B262D7"/>
    <w:rsid w:val="00B270EB"/>
    <w:rsid w:val="00B275BF"/>
    <w:rsid w:val="00B27E19"/>
    <w:rsid w:val="00B30279"/>
    <w:rsid w:val="00B305ED"/>
    <w:rsid w:val="00B3073E"/>
    <w:rsid w:val="00B30A0B"/>
    <w:rsid w:val="00B3104E"/>
    <w:rsid w:val="00B31194"/>
    <w:rsid w:val="00B32309"/>
    <w:rsid w:val="00B328B1"/>
    <w:rsid w:val="00B32D42"/>
    <w:rsid w:val="00B33F96"/>
    <w:rsid w:val="00B34418"/>
    <w:rsid w:val="00B34527"/>
    <w:rsid w:val="00B3472A"/>
    <w:rsid w:val="00B34BE3"/>
    <w:rsid w:val="00B350CC"/>
    <w:rsid w:val="00B351BC"/>
    <w:rsid w:val="00B3539D"/>
    <w:rsid w:val="00B355E2"/>
    <w:rsid w:val="00B3570F"/>
    <w:rsid w:val="00B35DBC"/>
    <w:rsid w:val="00B3605F"/>
    <w:rsid w:val="00B360BC"/>
    <w:rsid w:val="00B364C9"/>
    <w:rsid w:val="00B36688"/>
    <w:rsid w:val="00B36857"/>
    <w:rsid w:val="00B36881"/>
    <w:rsid w:val="00B36C26"/>
    <w:rsid w:val="00B36FF8"/>
    <w:rsid w:val="00B3728F"/>
    <w:rsid w:val="00B37353"/>
    <w:rsid w:val="00B374A7"/>
    <w:rsid w:val="00B40BEC"/>
    <w:rsid w:val="00B41340"/>
    <w:rsid w:val="00B41428"/>
    <w:rsid w:val="00B4178D"/>
    <w:rsid w:val="00B4216D"/>
    <w:rsid w:val="00B4235F"/>
    <w:rsid w:val="00B425CB"/>
    <w:rsid w:val="00B4292D"/>
    <w:rsid w:val="00B430DC"/>
    <w:rsid w:val="00B4379F"/>
    <w:rsid w:val="00B437C1"/>
    <w:rsid w:val="00B43C59"/>
    <w:rsid w:val="00B43E73"/>
    <w:rsid w:val="00B44261"/>
    <w:rsid w:val="00B44400"/>
    <w:rsid w:val="00B44EAC"/>
    <w:rsid w:val="00B44EF7"/>
    <w:rsid w:val="00B45104"/>
    <w:rsid w:val="00B4525F"/>
    <w:rsid w:val="00B453C6"/>
    <w:rsid w:val="00B45F7D"/>
    <w:rsid w:val="00B466C0"/>
    <w:rsid w:val="00B4674C"/>
    <w:rsid w:val="00B4697F"/>
    <w:rsid w:val="00B46D51"/>
    <w:rsid w:val="00B46D63"/>
    <w:rsid w:val="00B46E3C"/>
    <w:rsid w:val="00B474EB"/>
    <w:rsid w:val="00B500D1"/>
    <w:rsid w:val="00B500E0"/>
    <w:rsid w:val="00B508E4"/>
    <w:rsid w:val="00B50FF5"/>
    <w:rsid w:val="00B51087"/>
    <w:rsid w:val="00B52330"/>
    <w:rsid w:val="00B52A0D"/>
    <w:rsid w:val="00B52A42"/>
    <w:rsid w:val="00B52BC5"/>
    <w:rsid w:val="00B530B1"/>
    <w:rsid w:val="00B5368E"/>
    <w:rsid w:val="00B53B44"/>
    <w:rsid w:val="00B53DBA"/>
    <w:rsid w:val="00B53FFE"/>
    <w:rsid w:val="00B54BF6"/>
    <w:rsid w:val="00B54BF8"/>
    <w:rsid w:val="00B54EC9"/>
    <w:rsid w:val="00B5520D"/>
    <w:rsid w:val="00B5527F"/>
    <w:rsid w:val="00B5558B"/>
    <w:rsid w:val="00B55A88"/>
    <w:rsid w:val="00B55D7F"/>
    <w:rsid w:val="00B56004"/>
    <w:rsid w:val="00B561CC"/>
    <w:rsid w:val="00B56275"/>
    <w:rsid w:val="00B56609"/>
    <w:rsid w:val="00B571D6"/>
    <w:rsid w:val="00B5741A"/>
    <w:rsid w:val="00B578FC"/>
    <w:rsid w:val="00B6000A"/>
    <w:rsid w:val="00B6041E"/>
    <w:rsid w:val="00B60AAB"/>
    <w:rsid w:val="00B60D18"/>
    <w:rsid w:val="00B60EE4"/>
    <w:rsid w:val="00B613A8"/>
    <w:rsid w:val="00B6194D"/>
    <w:rsid w:val="00B62180"/>
    <w:rsid w:val="00B627ED"/>
    <w:rsid w:val="00B6296B"/>
    <w:rsid w:val="00B631BD"/>
    <w:rsid w:val="00B633D8"/>
    <w:rsid w:val="00B640CF"/>
    <w:rsid w:val="00B65044"/>
    <w:rsid w:val="00B6526B"/>
    <w:rsid w:val="00B65886"/>
    <w:rsid w:val="00B65BAD"/>
    <w:rsid w:val="00B65C96"/>
    <w:rsid w:val="00B65E1A"/>
    <w:rsid w:val="00B65F09"/>
    <w:rsid w:val="00B66800"/>
    <w:rsid w:val="00B66913"/>
    <w:rsid w:val="00B67011"/>
    <w:rsid w:val="00B679A2"/>
    <w:rsid w:val="00B679D3"/>
    <w:rsid w:val="00B67F02"/>
    <w:rsid w:val="00B700C6"/>
    <w:rsid w:val="00B70961"/>
    <w:rsid w:val="00B70B95"/>
    <w:rsid w:val="00B70D02"/>
    <w:rsid w:val="00B70E26"/>
    <w:rsid w:val="00B716A0"/>
    <w:rsid w:val="00B718A2"/>
    <w:rsid w:val="00B71C39"/>
    <w:rsid w:val="00B71D7F"/>
    <w:rsid w:val="00B71E35"/>
    <w:rsid w:val="00B7257B"/>
    <w:rsid w:val="00B728C9"/>
    <w:rsid w:val="00B7294D"/>
    <w:rsid w:val="00B7321E"/>
    <w:rsid w:val="00B73CA0"/>
    <w:rsid w:val="00B73DD9"/>
    <w:rsid w:val="00B741E1"/>
    <w:rsid w:val="00B746E7"/>
    <w:rsid w:val="00B7564F"/>
    <w:rsid w:val="00B75A2E"/>
    <w:rsid w:val="00B75C8D"/>
    <w:rsid w:val="00B75E0E"/>
    <w:rsid w:val="00B761C7"/>
    <w:rsid w:val="00B762CD"/>
    <w:rsid w:val="00B7673C"/>
    <w:rsid w:val="00B76816"/>
    <w:rsid w:val="00B76D99"/>
    <w:rsid w:val="00B777E3"/>
    <w:rsid w:val="00B77831"/>
    <w:rsid w:val="00B8034F"/>
    <w:rsid w:val="00B81608"/>
    <w:rsid w:val="00B817E8"/>
    <w:rsid w:val="00B81EED"/>
    <w:rsid w:val="00B8284D"/>
    <w:rsid w:val="00B82EE3"/>
    <w:rsid w:val="00B830D2"/>
    <w:rsid w:val="00B83C8D"/>
    <w:rsid w:val="00B83F3E"/>
    <w:rsid w:val="00B83FE7"/>
    <w:rsid w:val="00B848AC"/>
    <w:rsid w:val="00B84B50"/>
    <w:rsid w:val="00B84DC5"/>
    <w:rsid w:val="00B84F64"/>
    <w:rsid w:val="00B854D4"/>
    <w:rsid w:val="00B859C2"/>
    <w:rsid w:val="00B85B75"/>
    <w:rsid w:val="00B85EA1"/>
    <w:rsid w:val="00B8656D"/>
    <w:rsid w:val="00B86B2C"/>
    <w:rsid w:val="00B86FD7"/>
    <w:rsid w:val="00B87822"/>
    <w:rsid w:val="00B87C2E"/>
    <w:rsid w:val="00B905DF"/>
    <w:rsid w:val="00B906A9"/>
    <w:rsid w:val="00B90D09"/>
    <w:rsid w:val="00B90D44"/>
    <w:rsid w:val="00B90D56"/>
    <w:rsid w:val="00B912F7"/>
    <w:rsid w:val="00B916DB"/>
    <w:rsid w:val="00B921E8"/>
    <w:rsid w:val="00B922FC"/>
    <w:rsid w:val="00B9234F"/>
    <w:rsid w:val="00B92686"/>
    <w:rsid w:val="00B927D3"/>
    <w:rsid w:val="00B935E3"/>
    <w:rsid w:val="00B939D8"/>
    <w:rsid w:val="00B93D0E"/>
    <w:rsid w:val="00B93DCE"/>
    <w:rsid w:val="00B9408A"/>
    <w:rsid w:val="00B94683"/>
    <w:rsid w:val="00B954D2"/>
    <w:rsid w:val="00B957ED"/>
    <w:rsid w:val="00B95DDE"/>
    <w:rsid w:val="00B95EB3"/>
    <w:rsid w:val="00B961A1"/>
    <w:rsid w:val="00B96A42"/>
    <w:rsid w:val="00B975C9"/>
    <w:rsid w:val="00B97B96"/>
    <w:rsid w:val="00BA0E69"/>
    <w:rsid w:val="00BA10A2"/>
    <w:rsid w:val="00BA1A7E"/>
    <w:rsid w:val="00BA1B87"/>
    <w:rsid w:val="00BA21C0"/>
    <w:rsid w:val="00BA2674"/>
    <w:rsid w:val="00BA26CB"/>
    <w:rsid w:val="00BA2909"/>
    <w:rsid w:val="00BA3021"/>
    <w:rsid w:val="00BA3EF2"/>
    <w:rsid w:val="00BA40A9"/>
    <w:rsid w:val="00BA4BD0"/>
    <w:rsid w:val="00BA4D23"/>
    <w:rsid w:val="00BA54AD"/>
    <w:rsid w:val="00BA56C5"/>
    <w:rsid w:val="00BA64B7"/>
    <w:rsid w:val="00BA68CB"/>
    <w:rsid w:val="00BA75EA"/>
    <w:rsid w:val="00BA7749"/>
    <w:rsid w:val="00BA7B0C"/>
    <w:rsid w:val="00BB0855"/>
    <w:rsid w:val="00BB09EF"/>
    <w:rsid w:val="00BB0D29"/>
    <w:rsid w:val="00BB0E20"/>
    <w:rsid w:val="00BB17E3"/>
    <w:rsid w:val="00BB1A44"/>
    <w:rsid w:val="00BB266C"/>
    <w:rsid w:val="00BB2934"/>
    <w:rsid w:val="00BB332D"/>
    <w:rsid w:val="00BB378C"/>
    <w:rsid w:val="00BB3960"/>
    <w:rsid w:val="00BB3972"/>
    <w:rsid w:val="00BB3DC9"/>
    <w:rsid w:val="00BB3E17"/>
    <w:rsid w:val="00BB3EAD"/>
    <w:rsid w:val="00BB4496"/>
    <w:rsid w:val="00BB485D"/>
    <w:rsid w:val="00BB4C36"/>
    <w:rsid w:val="00BB4CCC"/>
    <w:rsid w:val="00BB582F"/>
    <w:rsid w:val="00BB58E6"/>
    <w:rsid w:val="00BB5A70"/>
    <w:rsid w:val="00BB5C5F"/>
    <w:rsid w:val="00BB7124"/>
    <w:rsid w:val="00BB78AE"/>
    <w:rsid w:val="00BC0576"/>
    <w:rsid w:val="00BC0927"/>
    <w:rsid w:val="00BC0C2D"/>
    <w:rsid w:val="00BC0CE1"/>
    <w:rsid w:val="00BC0E84"/>
    <w:rsid w:val="00BC1B09"/>
    <w:rsid w:val="00BC1BC4"/>
    <w:rsid w:val="00BC1DF3"/>
    <w:rsid w:val="00BC22BB"/>
    <w:rsid w:val="00BC268C"/>
    <w:rsid w:val="00BC2752"/>
    <w:rsid w:val="00BC2876"/>
    <w:rsid w:val="00BC28E4"/>
    <w:rsid w:val="00BC299E"/>
    <w:rsid w:val="00BC2C0D"/>
    <w:rsid w:val="00BC2E8F"/>
    <w:rsid w:val="00BC3346"/>
    <w:rsid w:val="00BC38EB"/>
    <w:rsid w:val="00BC392E"/>
    <w:rsid w:val="00BC3B6E"/>
    <w:rsid w:val="00BC3B97"/>
    <w:rsid w:val="00BC3E92"/>
    <w:rsid w:val="00BC4045"/>
    <w:rsid w:val="00BC413D"/>
    <w:rsid w:val="00BC462A"/>
    <w:rsid w:val="00BC55B9"/>
    <w:rsid w:val="00BC5ABD"/>
    <w:rsid w:val="00BC5AC6"/>
    <w:rsid w:val="00BC5C62"/>
    <w:rsid w:val="00BC6006"/>
    <w:rsid w:val="00BC634F"/>
    <w:rsid w:val="00BC6C18"/>
    <w:rsid w:val="00BC77ED"/>
    <w:rsid w:val="00BC7B8B"/>
    <w:rsid w:val="00BC7DD5"/>
    <w:rsid w:val="00BD0075"/>
    <w:rsid w:val="00BD1137"/>
    <w:rsid w:val="00BD129C"/>
    <w:rsid w:val="00BD160B"/>
    <w:rsid w:val="00BD163E"/>
    <w:rsid w:val="00BD1ED5"/>
    <w:rsid w:val="00BD2105"/>
    <w:rsid w:val="00BD2296"/>
    <w:rsid w:val="00BD2F4C"/>
    <w:rsid w:val="00BD366A"/>
    <w:rsid w:val="00BD47A9"/>
    <w:rsid w:val="00BD4A6D"/>
    <w:rsid w:val="00BD610D"/>
    <w:rsid w:val="00BD63DB"/>
    <w:rsid w:val="00BD6738"/>
    <w:rsid w:val="00BD6BA6"/>
    <w:rsid w:val="00BD71C5"/>
    <w:rsid w:val="00BD749B"/>
    <w:rsid w:val="00BD76AF"/>
    <w:rsid w:val="00BD78D5"/>
    <w:rsid w:val="00BE0011"/>
    <w:rsid w:val="00BE0C5B"/>
    <w:rsid w:val="00BE0FEF"/>
    <w:rsid w:val="00BE1341"/>
    <w:rsid w:val="00BE15A0"/>
    <w:rsid w:val="00BE17D8"/>
    <w:rsid w:val="00BE1BED"/>
    <w:rsid w:val="00BE1C05"/>
    <w:rsid w:val="00BE287C"/>
    <w:rsid w:val="00BE2A75"/>
    <w:rsid w:val="00BE3006"/>
    <w:rsid w:val="00BE3B9A"/>
    <w:rsid w:val="00BE47D4"/>
    <w:rsid w:val="00BE52CA"/>
    <w:rsid w:val="00BE5A11"/>
    <w:rsid w:val="00BE627B"/>
    <w:rsid w:val="00BE63F9"/>
    <w:rsid w:val="00BE6812"/>
    <w:rsid w:val="00BE6B01"/>
    <w:rsid w:val="00BE7480"/>
    <w:rsid w:val="00BE77A5"/>
    <w:rsid w:val="00BF001A"/>
    <w:rsid w:val="00BF0055"/>
    <w:rsid w:val="00BF072F"/>
    <w:rsid w:val="00BF0753"/>
    <w:rsid w:val="00BF14A8"/>
    <w:rsid w:val="00BF19B0"/>
    <w:rsid w:val="00BF1DCB"/>
    <w:rsid w:val="00BF2481"/>
    <w:rsid w:val="00BF28E3"/>
    <w:rsid w:val="00BF2CD7"/>
    <w:rsid w:val="00BF2EBF"/>
    <w:rsid w:val="00BF2FA9"/>
    <w:rsid w:val="00BF4054"/>
    <w:rsid w:val="00BF50E7"/>
    <w:rsid w:val="00BF552D"/>
    <w:rsid w:val="00BF57A2"/>
    <w:rsid w:val="00BF5BEB"/>
    <w:rsid w:val="00BF6425"/>
    <w:rsid w:val="00BF65EA"/>
    <w:rsid w:val="00BF78C7"/>
    <w:rsid w:val="00BF79BA"/>
    <w:rsid w:val="00BF7FFD"/>
    <w:rsid w:val="00C000D8"/>
    <w:rsid w:val="00C00641"/>
    <w:rsid w:val="00C00A8A"/>
    <w:rsid w:val="00C016E2"/>
    <w:rsid w:val="00C03537"/>
    <w:rsid w:val="00C035C0"/>
    <w:rsid w:val="00C03653"/>
    <w:rsid w:val="00C03EEC"/>
    <w:rsid w:val="00C04138"/>
    <w:rsid w:val="00C0474A"/>
    <w:rsid w:val="00C04E2E"/>
    <w:rsid w:val="00C05129"/>
    <w:rsid w:val="00C0571E"/>
    <w:rsid w:val="00C05B27"/>
    <w:rsid w:val="00C05C0C"/>
    <w:rsid w:val="00C06885"/>
    <w:rsid w:val="00C068F0"/>
    <w:rsid w:val="00C06C96"/>
    <w:rsid w:val="00C06F6B"/>
    <w:rsid w:val="00C06F8D"/>
    <w:rsid w:val="00C071FA"/>
    <w:rsid w:val="00C07365"/>
    <w:rsid w:val="00C0748E"/>
    <w:rsid w:val="00C10228"/>
    <w:rsid w:val="00C104A1"/>
    <w:rsid w:val="00C10AC7"/>
    <w:rsid w:val="00C1121D"/>
    <w:rsid w:val="00C11595"/>
    <w:rsid w:val="00C11A4E"/>
    <w:rsid w:val="00C11F6F"/>
    <w:rsid w:val="00C121D0"/>
    <w:rsid w:val="00C1231E"/>
    <w:rsid w:val="00C12504"/>
    <w:rsid w:val="00C12627"/>
    <w:rsid w:val="00C12D36"/>
    <w:rsid w:val="00C13624"/>
    <w:rsid w:val="00C13B05"/>
    <w:rsid w:val="00C13D56"/>
    <w:rsid w:val="00C13EC0"/>
    <w:rsid w:val="00C14950"/>
    <w:rsid w:val="00C149AE"/>
    <w:rsid w:val="00C14F9D"/>
    <w:rsid w:val="00C15062"/>
    <w:rsid w:val="00C1570B"/>
    <w:rsid w:val="00C15A76"/>
    <w:rsid w:val="00C15ACE"/>
    <w:rsid w:val="00C15B8F"/>
    <w:rsid w:val="00C16062"/>
    <w:rsid w:val="00C161A9"/>
    <w:rsid w:val="00C165B7"/>
    <w:rsid w:val="00C16CD6"/>
    <w:rsid w:val="00C16F7A"/>
    <w:rsid w:val="00C1719F"/>
    <w:rsid w:val="00C17577"/>
    <w:rsid w:val="00C1762D"/>
    <w:rsid w:val="00C17DE2"/>
    <w:rsid w:val="00C2015E"/>
    <w:rsid w:val="00C202B5"/>
    <w:rsid w:val="00C20C82"/>
    <w:rsid w:val="00C20E73"/>
    <w:rsid w:val="00C2125C"/>
    <w:rsid w:val="00C21497"/>
    <w:rsid w:val="00C21C48"/>
    <w:rsid w:val="00C2214F"/>
    <w:rsid w:val="00C22357"/>
    <w:rsid w:val="00C23014"/>
    <w:rsid w:val="00C230EA"/>
    <w:rsid w:val="00C23420"/>
    <w:rsid w:val="00C23B4B"/>
    <w:rsid w:val="00C24669"/>
    <w:rsid w:val="00C249F1"/>
    <w:rsid w:val="00C24F2A"/>
    <w:rsid w:val="00C251B0"/>
    <w:rsid w:val="00C2550C"/>
    <w:rsid w:val="00C25C9C"/>
    <w:rsid w:val="00C25EA2"/>
    <w:rsid w:val="00C2638C"/>
    <w:rsid w:val="00C26D7B"/>
    <w:rsid w:val="00C26DE0"/>
    <w:rsid w:val="00C26E4F"/>
    <w:rsid w:val="00C26FEC"/>
    <w:rsid w:val="00C27F01"/>
    <w:rsid w:val="00C3068A"/>
    <w:rsid w:val="00C30736"/>
    <w:rsid w:val="00C3181C"/>
    <w:rsid w:val="00C323FA"/>
    <w:rsid w:val="00C32983"/>
    <w:rsid w:val="00C32A88"/>
    <w:rsid w:val="00C3372E"/>
    <w:rsid w:val="00C33854"/>
    <w:rsid w:val="00C33DA0"/>
    <w:rsid w:val="00C34402"/>
    <w:rsid w:val="00C34DB6"/>
    <w:rsid w:val="00C35363"/>
    <w:rsid w:val="00C35893"/>
    <w:rsid w:val="00C359EA"/>
    <w:rsid w:val="00C35C4A"/>
    <w:rsid w:val="00C36162"/>
    <w:rsid w:val="00C3693F"/>
    <w:rsid w:val="00C36ABD"/>
    <w:rsid w:val="00C36DD6"/>
    <w:rsid w:val="00C36EC7"/>
    <w:rsid w:val="00C3700C"/>
    <w:rsid w:val="00C3711E"/>
    <w:rsid w:val="00C37B9D"/>
    <w:rsid w:val="00C37CAF"/>
    <w:rsid w:val="00C40DBD"/>
    <w:rsid w:val="00C40FDB"/>
    <w:rsid w:val="00C4145C"/>
    <w:rsid w:val="00C4155B"/>
    <w:rsid w:val="00C41756"/>
    <w:rsid w:val="00C41B22"/>
    <w:rsid w:val="00C423A2"/>
    <w:rsid w:val="00C4276B"/>
    <w:rsid w:val="00C427FD"/>
    <w:rsid w:val="00C42AD0"/>
    <w:rsid w:val="00C43898"/>
    <w:rsid w:val="00C43F27"/>
    <w:rsid w:val="00C44BD1"/>
    <w:rsid w:val="00C44E95"/>
    <w:rsid w:val="00C45603"/>
    <w:rsid w:val="00C4568F"/>
    <w:rsid w:val="00C457EF"/>
    <w:rsid w:val="00C46371"/>
    <w:rsid w:val="00C46735"/>
    <w:rsid w:val="00C46B5F"/>
    <w:rsid w:val="00C47161"/>
    <w:rsid w:val="00C471A5"/>
    <w:rsid w:val="00C4738F"/>
    <w:rsid w:val="00C47CEB"/>
    <w:rsid w:val="00C47EFB"/>
    <w:rsid w:val="00C47F74"/>
    <w:rsid w:val="00C518CF"/>
    <w:rsid w:val="00C51A3B"/>
    <w:rsid w:val="00C51AF2"/>
    <w:rsid w:val="00C51CC3"/>
    <w:rsid w:val="00C51DED"/>
    <w:rsid w:val="00C521BB"/>
    <w:rsid w:val="00C52253"/>
    <w:rsid w:val="00C5263A"/>
    <w:rsid w:val="00C5272C"/>
    <w:rsid w:val="00C52A74"/>
    <w:rsid w:val="00C52BE8"/>
    <w:rsid w:val="00C52E05"/>
    <w:rsid w:val="00C5303F"/>
    <w:rsid w:val="00C531AE"/>
    <w:rsid w:val="00C53A4D"/>
    <w:rsid w:val="00C53FF2"/>
    <w:rsid w:val="00C5416E"/>
    <w:rsid w:val="00C542A6"/>
    <w:rsid w:val="00C54378"/>
    <w:rsid w:val="00C549A4"/>
    <w:rsid w:val="00C549DF"/>
    <w:rsid w:val="00C54E60"/>
    <w:rsid w:val="00C54EF1"/>
    <w:rsid w:val="00C55149"/>
    <w:rsid w:val="00C55489"/>
    <w:rsid w:val="00C55977"/>
    <w:rsid w:val="00C55DD1"/>
    <w:rsid w:val="00C56765"/>
    <w:rsid w:val="00C57F5C"/>
    <w:rsid w:val="00C606BD"/>
    <w:rsid w:val="00C6074A"/>
    <w:rsid w:val="00C607FD"/>
    <w:rsid w:val="00C611BD"/>
    <w:rsid w:val="00C612E7"/>
    <w:rsid w:val="00C61B52"/>
    <w:rsid w:val="00C61E56"/>
    <w:rsid w:val="00C6215A"/>
    <w:rsid w:val="00C6248B"/>
    <w:rsid w:val="00C62740"/>
    <w:rsid w:val="00C629CD"/>
    <w:rsid w:val="00C636FB"/>
    <w:rsid w:val="00C6391A"/>
    <w:rsid w:val="00C63E07"/>
    <w:rsid w:val="00C64027"/>
    <w:rsid w:val="00C641BB"/>
    <w:rsid w:val="00C644BD"/>
    <w:rsid w:val="00C646F9"/>
    <w:rsid w:val="00C64BBA"/>
    <w:rsid w:val="00C651FC"/>
    <w:rsid w:val="00C653C2"/>
    <w:rsid w:val="00C655A7"/>
    <w:rsid w:val="00C661F7"/>
    <w:rsid w:val="00C673C6"/>
    <w:rsid w:val="00C6742B"/>
    <w:rsid w:val="00C6796A"/>
    <w:rsid w:val="00C67B01"/>
    <w:rsid w:val="00C7041F"/>
    <w:rsid w:val="00C705F0"/>
    <w:rsid w:val="00C7078E"/>
    <w:rsid w:val="00C70CA7"/>
    <w:rsid w:val="00C710BB"/>
    <w:rsid w:val="00C718B9"/>
    <w:rsid w:val="00C71F0E"/>
    <w:rsid w:val="00C72286"/>
    <w:rsid w:val="00C7261E"/>
    <w:rsid w:val="00C7279B"/>
    <w:rsid w:val="00C728AD"/>
    <w:rsid w:val="00C72DE3"/>
    <w:rsid w:val="00C73194"/>
    <w:rsid w:val="00C73569"/>
    <w:rsid w:val="00C735BC"/>
    <w:rsid w:val="00C738D2"/>
    <w:rsid w:val="00C73AE7"/>
    <w:rsid w:val="00C74210"/>
    <w:rsid w:val="00C752D6"/>
    <w:rsid w:val="00C75729"/>
    <w:rsid w:val="00C75820"/>
    <w:rsid w:val="00C759E3"/>
    <w:rsid w:val="00C75A99"/>
    <w:rsid w:val="00C764DF"/>
    <w:rsid w:val="00C76B11"/>
    <w:rsid w:val="00C76E1D"/>
    <w:rsid w:val="00C77441"/>
    <w:rsid w:val="00C77943"/>
    <w:rsid w:val="00C779CD"/>
    <w:rsid w:val="00C77DA4"/>
    <w:rsid w:val="00C77E42"/>
    <w:rsid w:val="00C80384"/>
    <w:rsid w:val="00C8099D"/>
    <w:rsid w:val="00C81F06"/>
    <w:rsid w:val="00C81FEB"/>
    <w:rsid w:val="00C82D3D"/>
    <w:rsid w:val="00C82E29"/>
    <w:rsid w:val="00C832C5"/>
    <w:rsid w:val="00C83593"/>
    <w:rsid w:val="00C835B3"/>
    <w:rsid w:val="00C8361A"/>
    <w:rsid w:val="00C83801"/>
    <w:rsid w:val="00C83A92"/>
    <w:rsid w:val="00C83F56"/>
    <w:rsid w:val="00C84A5E"/>
    <w:rsid w:val="00C84A72"/>
    <w:rsid w:val="00C84B1E"/>
    <w:rsid w:val="00C84B24"/>
    <w:rsid w:val="00C84C8F"/>
    <w:rsid w:val="00C84C97"/>
    <w:rsid w:val="00C852B6"/>
    <w:rsid w:val="00C85B54"/>
    <w:rsid w:val="00C85BA1"/>
    <w:rsid w:val="00C86303"/>
    <w:rsid w:val="00C86346"/>
    <w:rsid w:val="00C864A3"/>
    <w:rsid w:val="00C867DE"/>
    <w:rsid w:val="00C86AE1"/>
    <w:rsid w:val="00C86C55"/>
    <w:rsid w:val="00C87E4B"/>
    <w:rsid w:val="00C9074A"/>
    <w:rsid w:val="00C90C09"/>
    <w:rsid w:val="00C91173"/>
    <w:rsid w:val="00C9138A"/>
    <w:rsid w:val="00C91474"/>
    <w:rsid w:val="00C914BA"/>
    <w:rsid w:val="00C91A2F"/>
    <w:rsid w:val="00C91B6C"/>
    <w:rsid w:val="00C9274C"/>
    <w:rsid w:val="00C92E84"/>
    <w:rsid w:val="00C930C8"/>
    <w:rsid w:val="00C93843"/>
    <w:rsid w:val="00C93F2A"/>
    <w:rsid w:val="00C95281"/>
    <w:rsid w:val="00C95A24"/>
    <w:rsid w:val="00C96308"/>
    <w:rsid w:val="00C967CD"/>
    <w:rsid w:val="00C96A9C"/>
    <w:rsid w:val="00C96E7A"/>
    <w:rsid w:val="00C96E7D"/>
    <w:rsid w:val="00C96FBB"/>
    <w:rsid w:val="00C9725B"/>
    <w:rsid w:val="00C9767B"/>
    <w:rsid w:val="00C97A85"/>
    <w:rsid w:val="00CA0215"/>
    <w:rsid w:val="00CA0EF5"/>
    <w:rsid w:val="00CA10C3"/>
    <w:rsid w:val="00CA11C1"/>
    <w:rsid w:val="00CA1824"/>
    <w:rsid w:val="00CA183A"/>
    <w:rsid w:val="00CA1DCA"/>
    <w:rsid w:val="00CA23BA"/>
    <w:rsid w:val="00CA2560"/>
    <w:rsid w:val="00CA360E"/>
    <w:rsid w:val="00CA4A23"/>
    <w:rsid w:val="00CA5097"/>
    <w:rsid w:val="00CA609F"/>
    <w:rsid w:val="00CA60BE"/>
    <w:rsid w:val="00CA625C"/>
    <w:rsid w:val="00CA64DD"/>
    <w:rsid w:val="00CA66EC"/>
    <w:rsid w:val="00CA699F"/>
    <w:rsid w:val="00CA725C"/>
    <w:rsid w:val="00CA739E"/>
    <w:rsid w:val="00CA7738"/>
    <w:rsid w:val="00CA7BF0"/>
    <w:rsid w:val="00CB0596"/>
    <w:rsid w:val="00CB0802"/>
    <w:rsid w:val="00CB0AA3"/>
    <w:rsid w:val="00CB0C55"/>
    <w:rsid w:val="00CB0CFC"/>
    <w:rsid w:val="00CB0D57"/>
    <w:rsid w:val="00CB0FAD"/>
    <w:rsid w:val="00CB1142"/>
    <w:rsid w:val="00CB1D82"/>
    <w:rsid w:val="00CB216A"/>
    <w:rsid w:val="00CB2694"/>
    <w:rsid w:val="00CB2E95"/>
    <w:rsid w:val="00CB2F67"/>
    <w:rsid w:val="00CB3CBB"/>
    <w:rsid w:val="00CB42FF"/>
    <w:rsid w:val="00CB44EB"/>
    <w:rsid w:val="00CB44F5"/>
    <w:rsid w:val="00CB4B5D"/>
    <w:rsid w:val="00CB5293"/>
    <w:rsid w:val="00CB531D"/>
    <w:rsid w:val="00CB5A58"/>
    <w:rsid w:val="00CB5EFA"/>
    <w:rsid w:val="00CB63A1"/>
    <w:rsid w:val="00CB72BC"/>
    <w:rsid w:val="00CB73AF"/>
    <w:rsid w:val="00CB7508"/>
    <w:rsid w:val="00CB7BDE"/>
    <w:rsid w:val="00CB7E4F"/>
    <w:rsid w:val="00CC03B4"/>
    <w:rsid w:val="00CC0DE9"/>
    <w:rsid w:val="00CC12B2"/>
    <w:rsid w:val="00CC20EA"/>
    <w:rsid w:val="00CC228B"/>
    <w:rsid w:val="00CC23A4"/>
    <w:rsid w:val="00CC2518"/>
    <w:rsid w:val="00CC28B7"/>
    <w:rsid w:val="00CC32E1"/>
    <w:rsid w:val="00CC3E0A"/>
    <w:rsid w:val="00CC4227"/>
    <w:rsid w:val="00CC4700"/>
    <w:rsid w:val="00CC4873"/>
    <w:rsid w:val="00CC48D6"/>
    <w:rsid w:val="00CC5B62"/>
    <w:rsid w:val="00CC5F3D"/>
    <w:rsid w:val="00CC61C2"/>
    <w:rsid w:val="00CC6898"/>
    <w:rsid w:val="00CC7104"/>
    <w:rsid w:val="00CC7127"/>
    <w:rsid w:val="00CD021C"/>
    <w:rsid w:val="00CD12A4"/>
    <w:rsid w:val="00CD1321"/>
    <w:rsid w:val="00CD1BC5"/>
    <w:rsid w:val="00CD1E88"/>
    <w:rsid w:val="00CD1E8F"/>
    <w:rsid w:val="00CD1F16"/>
    <w:rsid w:val="00CD2133"/>
    <w:rsid w:val="00CD2C29"/>
    <w:rsid w:val="00CD324D"/>
    <w:rsid w:val="00CD390E"/>
    <w:rsid w:val="00CD3D57"/>
    <w:rsid w:val="00CD4398"/>
    <w:rsid w:val="00CD4485"/>
    <w:rsid w:val="00CD46EB"/>
    <w:rsid w:val="00CD4922"/>
    <w:rsid w:val="00CD4BDB"/>
    <w:rsid w:val="00CD5214"/>
    <w:rsid w:val="00CD5741"/>
    <w:rsid w:val="00CD5EF8"/>
    <w:rsid w:val="00CD6079"/>
    <w:rsid w:val="00CD62DC"/>
    <w:rsid w:val="00CD6546"/>
    <w:rsid w:val="00CD6809"/>
    <w:rsid w:val="00CE0378"/>
    <w:rsid w:val="00CE04B7"/>
    <w:rsid w:val="00CE0FEB"/>
    <w:rsid w:val="00CE1318"/>
    <w:rsid w:val="00CE13CB"/>
    <w:rsid w:val="00CE23BC"/>
    <w:rsid w:val="00CE2AA6"/>
    <w:rsid w:val="00CE3026"/>
    <w:rsid w:val="00CE3319"/>
    <w:rsid w:val="00CE3D14"/>
    <w:rsid w:val="00CE3ECB"/>
    <w:rsid w:val="00CE5961"/>
    <w:rsid w:val="00CE5DD0"/>
    <w:rsid w:val="00CE6A21"/>
    <w:rsid w:val="00CE72C2"/>
    <w:rsid w:val="00CE773F"/>
    <w:rsid w:val="00CE7BCA"/>
    <w:rsid w:val="00CE7CBB"/>
    <w:rsid w:val="00CE7E24"/>
    <w:rsid w:val="00CE7F1D"/>
    <w:rsid w:val="00CF023C"/>
    <w:rsid w:val="00CF06F9"/>
    <w:rsid w:val="00CF0948"/>
    <w:rsid w:val="00CF1835"/>
    <w:rsid w:val="00CF1BA0"/>
    <w:rsid w:val="00CF249F"/>
    <w:rsid w:val="00CF27ED"/>
    <w:rsid w:val="00CF2D73"/>
    <w:rsid w:val="00CF2E1E"/>
    <w:rsid w:val="00CF403B"/>
    <w:rsid w:val="00CF4212"/>
    <w:rsid w:val="00CF448F"/>
    <w:rsid w:val="00CF4B12"/>
    <w:rsid w:val="00CF6A22"/>
    <w:rsid w:val="00CF6C17"/>
    <w:rsid w:val="00CF715D"/>
    <w:rsid w:val="00D00633"/>
    <w:rsid w:val="00D0125C"/>
    <w:rsid w:val="00D0135C"/>
    <w:rsid w:val="00D01550"/>
    <w:rsid w:val="00D015DD"/>
    <w:rsid w:val="00D015EE"/>
    <w:rsid w:val="00D02040"/>
    <w:rsid w:val="00D02449"/>
    <w:rsid w:val="00D02810"/>
    <w:rsid w:val="00D02DBA"/>
    <w:rsid w:val="00D038E1"/>
    <w:rsid w:val="00D04B5B"/>
    <w:rsid w:val="00D06096"/>
    <w:rsid w:val="00D061C3"/>
    <w:rsid w:val="00D076AB"/>
    <w:rsid w:val="00D07975"/>
    <w:rsid w:val="00D07A0A"/>
    <w:rsid w:val="00D07AE8"/>
    <w:rsid w:val="00D1062B"/>
    <w:rsid w:val="00D10897"/>
    <w:rsid w:val="00D10E95"/>
    <w:rsid w:val="00D11515"/>
    <w:rsid w:val="00D11558"/>
    <w:rsid w:val="00D117FA"/>
    <w:rsid w:val="00D11DE9"/>
    <w:rsid w:val="00D12048"/>
    <w:rsid w:val="00D122DD"/>
    <w:rsid w:val="00D12684"/>
    <w:rsid w:val="00D134AB"/>
    <w:rsid w:val="00D13510"/>
    <w:rsid w:val="00D1361E"/>
    <w:rsid w:val="00D139E9"/>
    <w:rsid w:val="00D13AC9"/>
    <w:rsid w:val="00D13D54"/>
    <w:rsid w:val="00D14064"/>
    <w:rsid w:val="00D1435B"/>
    <w:rsid w:val="00D14770"/>
    <w:rsid w:val="00D150C9"/>
    <w:rsid w:val="00D1546F"/>
    <w:rsid w:val="00D15CE2"/>
    <w:rsid w:val="00D15D73"/>
    <w:rsid w:val="00D15DE2"/>
    <w:rsid w:val="00D168B4"/>
    <w:rsid w:val="00D16A48"/>
    <w:rsid w:val="00D17E20"/>
    <w:rsid w:val="00D17FDB"/>
    <w:rsid w:val="00D206E6"/>
    <w:rsid w:val="00D20805"/>
    <w:rsid w:val="00D20E16"/>
    <w:rsid w:val="00D20E6C"/>
    <w:rsid w:val="00D20FC6"/>
    <w:rsid w:val="00D211FF"/>
    <w:rsid w:val="00D2164C"/>
    <w:rsid w:val="00D218B7"/>
    <w:rsid w:val="00D21B7A"/>
    <w:rsid w:val="00D21BED"/>
    <w:rsid w:val="00D22D00"/>
    <w:rsid w:val="00D23AFA"/>
    <w:rsid w:val="00D25BA5"/>
    <w:rsid w:val="00D2605B"/>
    <w:rsid w:val="00D260B0"/>
    <w:rsid w:val="00D260C4"/>
    <w:rsid w:val="00D26140"/>
    <w:rsid w:val="00D26454"/>
    <w:rsid w:val="00D272D7"/>
    <w:rsid w:val="00D27A12"/>
    <w:rsid w:val="00D27D32"/>
    <w:rsid w:val="00D30808"/>
    <w:rsid w:val="00D30A83"/>
    <w:rsid w:val="00D31027"/>
    <w:rsid w:val="00D31041"/>
    <w:rsid w:val="00D312AD"/>
    <w:rsid w:val="00D317CC"/>
    <w:rsid w:val="00D31A84"/>
    <w:rsid w:val="00D31F69"/>
    <w:rsid w:val="00D32447"/>
    <w:rsid w:val="00D32A2B"/>
    <w:rsid w:val="00D32BA8"/>
    <w:rsid w:val="00D32E67"/>
    <w:rsid w:val="00D33629"/>
    <w:rsid w:val="00D33B1D"/>
    <w:rsid w:val="00D34360"/>
    <w:rsid w:val="00D34B1B"/>
    <w:rsid w:val="00D34F7D"/>
    <w:rsid w:val="00D35072"/>
    <w:rsid w:val="00D358FF"/>
    <w:rsid w:val="00D35AF5"/>
    <w:rsid w:val="00D35ED7"/>
    <w:rsid w:val="00D36BF9"/>
    <w:rsid w:val="00D36C38"/>
    <w:rsid w:val="00D36C54"/>
    <w:rsid w:val="00D372EC"/>
    <w:rsid w:val="00D3741A"/>
    <w:rsid w:val="00D37D19"/>
    <w:rsid w:val="00D37FAF"/>
    <w:rsid w:val="00D4010B"/>
    <w:rsid w:val="00D40C0F"/>
    <w:rsid w:val="00D40D28"/>
    <w:rsid w:val="00D40DB8"/>
    <w:rsid w:val="00D40DE4"/>
    <w:rsid w:val="00D40FDE"/>
    <w:rsid w:val="00D413D4"/>
    <w:rsid w:val="00D41474"/>
    <w:rsid w:val="00D4159A"/>
    <w:rsid w:val="00D41AE1"/>
    <w:rsid w:val="00D4225C"/>
    <w:rsid w:val="00D4275C"/>
    <w:rsid w:val="00D428F3"/>
    <w:rsid w:val="00D43009"/>
    <w:rsid w:val="00D4374B"/>
    <w:rsid w:val="00D43E71"/>
    <w:rsid w:val="00D43F15"/>
    <w:rsid w:val="00D4445E"/>
    <w:rsid w:val="00D44496"/>
    <w:rsid w:val="00D448AC"/>
    <w:rsid w:val="00D44C64"/>
    <w:rsid w:val="00D44FCB"/>
    <w:rsid w:val="00D453E4"/>
    <w:rsid w:val="00D4577E"/>
    <w:rsid w:val="00D45C5B"/>
    <w:rsid w:val="00D45D10"/>
    <w:rsid w:val="00D45ECA"/>
    <w:rsid w:val="00D46138"/>
    <w:rsid w:val="00D463B6"/>
    <w:rsid w:val="00D46AAB"/>
    <w:rsid w:val="00D46F40"/>
    <w:rsid w:val="00D4726C"/>
    <w:rsid w:val="00D47D3B"/>
    <w:rsid w:val="00D50308"/>
    <w:rsid w:val="00D50312"/>
    <w:rsid w:val="00D506D1"/>
    <w:rsid w:val="00D51FFC"/>
    <w:rsid w:val="00D521CC"/>
    <w:rsid w:val="00D52A9A"/>
    <w:rsid w:val="00D53206"/>
    <w:rsid w:val="00D532F8"/>
    <w:rsid w:val="00D5338A"/>
    <w:rsid w:val="00D53A9C"/>
    <w:rsid w:val="00D53AEB"/>
    <w:rsid w:val="00D543BE"/>
    <w:rsid w:val="00D54950"/>
    <w:rsid w:val="00D55223"/>
    <w:rsid w:val="00D552AC"/>
    <w:rsid w:val="00D55BA6"/>
    <w:rsid w:val="00D55C9A"/>
    <w:rsid w:val="00D55D7F"/>
    <w:rsid w:val="00D55E12"/>
    <w:rsid w:val="00D5609A"/>
    <w:rsid w:val="00D56511"/>
    <w:rsid w:val="00D5657D"/>
    <w:rsid w:val="00D56A91"/>
    <w:rsid w:val="00D56ACE"/>
    <w:rsid w:val="00D56C5C"/>
    <w:rsid w:val="00D572E2"/>
    <w:rsid w:val="00D573DB"/>
    <w:rsid w:val="00D5798F"/>
    <w:rsid w:val="00D602CC"/>
    <w:rsid w:val="00D602E5"/>
    <w:rsid w:val="00D60B0B"/>
    <w:rsid w:val="00D61527"/>
    <w:rsid w:val="00D619E0"/>
    <w:rsid w:val="00D61B91"/>
    <w:rsid w:val="00D61C32"/>
    <w:rsid w:val="00D61FC3"/>
    <w:rsid w:val="00D6301E"/>
    <w:rsid w:val="00D632DC"/>
    <w:rsid w:val="00D63EAF"/>
    <w:rsid w:val="00D64002"/>
    <w:rsid w:val="00D640E4"/>
    <w:rsid w:val="00D641BF"/>
    <w:rsid w:val="00D6461A"/>
    <w:rsid w:val="00D647BD"/>
    <w:rsid w:val="00D64EA4"/>
    <w:rsid w:val="00D658B1"/>
    <w:rsid w:val="00D6613F"/>
    <w:rsid w:val="00D66749"/>
    <w:rsid w:val="00D66894"/>
    <w:rsid w:val="00D669A1"/>
    <w:rsid w:val="00D6730B"/>
    <w:rsid w:val="00D67374"/>
    <w:rsid w:val="00D67742"/>
    <w:rsid w:val="00D67899"/>
    <w:rsid w:val="00D6796A"/>
    <w:rsid w:val="00D67B0B"/>
    <w:rsid w:val="00D67E26"/>
    <w:rsid w:val="00D67EDF"/>
    <w:rsid w:val="00D70132"/>
    <w:rsid w:val="00D7070E"/>
    <w:rsid w:val="00D70983"/>
    <w:rsid w:val="00D70CCD"/>
    <w:rsid w:val="00D70D36"/>
    <w:rsid w:val="00D721A0"/>
    <w:rsid w:val="00D72307"/>
    <w:rsid w:val="00D7275B"/>
    <w:rsid w:val="00D72B7B"/>
    <w:rsid w:val="00D7437C"/>
    <w:rsid w:val="00D74A26"/>
    <w:rsid w:val="00D74A57"/>
    <w:rsid w:val="00D755A9"/>
    <w:rsid w:val="00D76D1C"/>
    <w:rsid w:val="00D76F17"/>
    <w:rsid w:val="00D772A1"/>
    <w:rsid w:val="00D77316"/>
    <w:rsid w:val="00D802CD"/>
    <w:rsid w:val="00D80588"/>
    <w:rsid w:val="00D80E37"/>
    <w:rsid w:val="00D80FE7"/>
    <w:rsid w:val="00D812C9"/>
    <w:rsid w:val="00D81414"/>
    <w:rsid w:val="00D81453"/>
    <w:rsid w:val="00D81B08"/>
    <w:rsid w:val="00D82167"/>
    <w:rsid w:val="00D82250"/>
    <w:rsid w:val="00D82B11"/>
    <w:rsid w:val="00D83157"/>
    <w:rsid w:val="00D83683"/>
    <w:rsid w:val="00D83922"/>
    <w:rsid w:val="00D83B5D"/>
    <w:rsid w:val="00D84320"/>
    <w:rsid w:val="00D84A65"/>
    <w:rsid w:val="00D86114"/>
    <w:rsid w:val="00D8638E"/>
    <w:rsid w:val="00D87209"/>
    <w:rsid w:val="00D87C68"/>
    <w:rsid w:val="00D90216"/>
    <w:rsid w:val="00D9043B"/>
    <w:rsid w:val="00D90629"/>
    <w:rsid w:val="00D90AC0"/>
    <w:rsid w:val="00D90C42"/>
    <w:rsid w:val="00D91D2B"/>
    <w:rsid w:val="00D91EC7"/>
    <w:rsid w:val="00D92227"/>
    <w:rsid w:val="00D922DA"/>
    <w:rsid w:val="00D928E6"/>
    <w:rsid w:val="00D93421"/>
    <w:rsid w:val="00D9354C"/>
    <w:rsid w:val="00D938C9"/>
    <w:rsid w:val="00D945EC"/>
    <w:rsid w:val="00D94866"/>
    <w:rsid w:val="00D94B33"/>
    <w:rsid w:val="00D94B58"/>
    <w:rsid w:val="00D94BAE"/>
    <w:rsid w:val="00D9534E"/>
    <w:rsid w:val="00D965E2"/>
    <w:rsid w:val="00D96CD3"/>
    <w:rsid w:val="00D97673"/>
    <w:rsid w:val="00D9779D"/>
    <w:rsid w:val="00D9784A"/>
    <w:rsid w:val="00D97D20"/>
    <w:rsid w:val="00D97FDF"/>
    <w:rsid w:val="00DA00B5"/>
    <w:rsid w:val="00DA03C1"/>
    <w:rsid w:val="00DA055C"/>
    <w:rsid w:val="00DA16DD"/>
    <w:rsid w:val="00DA18C3"/>
    <w:rsid w:val="00DA1B85"/>
    <w:rsid w:val="00DA1C4D"/>
    <w:rsid w:val="00DA2E81"/>
    <w:rsid w:val="00DA2E89"/>
    <w:rsid w:val="00DA3629"/>
    <w:rsid w:val="00DA3833"/>
    <w:rsid w:val="00DA46DF"/>
    <w:rsid w:val="00DA4B58"/>
    <w:rsid w:val="00DA4E37"/>
    <w:rsid w:val="00DA4F23"/>
    <w:rsid w:val="00DA57B2"/>
    <w:rsid w:val="00DA5D4E"/>
    <w:rsid w:val="00DA5FF1"/>
    <w:rsid w:val="00DA62B8"/>
    <w:rsid w:val="00DA6A2A"/>
    <w:rsid w:val="00DA7B16"/>
    <w:rsid w:val="00DA7C53"/>
    <w:rsid w:val="00DA7FC2"/>
    <w:rsid w:val="00DB0995"/>
    <w:rsid w:val="00DB18FA"/>
    <w:rsid w:val="00DB1EC9"/>
    <w:rsid w:val="00DB29F9"/>
    <w:rsid w:val="00DB2CD1"/>
    <w:rsid w:val="00DB2E99"/>
    <w:rsid w:val="00DB38FA"/>
    <w:rsid w:val="00DB3A3E"/>
    <w:rsid w:val="00DB41A0"/>
    <w:rsid w:val="00DB439B"/>
    <w:rsid w:val="00DB4A97"/>
    <w:rsid w:val="00DB4EB3"/>
    <w:rsid w:val="00DB520F"/>
    <w:rsid w:val="00DB53E9"/>
    <w:rsid w:val="00DB5ABB"/>
    <w:rsid w:val="00DB5D51"/>
    <w:rsid w:val="00DB604A"/>
    <w:rsid w:val="00DB6114"/>
    <w:rsid w:val="00DB6A09"/>
    <w:rsid w:val="00DB739C"/>
    <w:rsid w:val="00DB7476"/>
    <w:rsid w:val="00DB752E"/>
    <w:rsid w:val="00DB7749"/>
    <w:rsid w:val="00DB7D22"/>
    <w:rsid w:val="00DB7F61"/>
    <w:rsid w:val="00DC023A"/>
    <w:rsid w:val="00DC02F7"/>
    <w:rsid w:val="00DC05C1"/>
    <w:rsid w:val="00DC098D"/>
    <w:rsid w:val="00DC0AF7"/>
    <w:rsid w:val="00DC0C85"/>
    <w:rsid w:val="00DC12EC"/>
    <w:rsid w:val="00DC16A7"/>
    <w:rsid w:val="00DC1BE4"/>
    <w:rsid w:val="00DC1D17"/>
    <w:rsid w:val="00DC2173"/>
    <w:rsid w:val="00DC2468"/>
    <w:rsid w:val="00DC2FC9"/>
    <w:rsid w:val="00DC3A48"/>
    <w:rsid w:val="00DC3BA0"/>
    <w:rsid w:val="00DC42CB"/>
    <w:rsid w:val="00DC473A"/>
    <w:rsid w:val="00DC487D"/>
    <w:rsid w:val="00DC543B"/>
    <w:rsid w:val="00DC65FA"/>
    <w:rsid w:val="00DC6A43"/>
    <w:rsid w:val="00DC6E35"/>
    <w:rsid w:val="00DC73D0"/>
    <w:rsid w:val="00DC772A"/>
    <w:rsid w:val="00DC7D9D"/>
    <w:rsid w:val="00DC7EE1"/>
    <w:rsid w:val="00DD06EA"/>
    <w:rsid w:val="00DD0DCA"/>
    <w:rsid w:val="00DD1738"/>
    <w:rsid w:val="00DD1C24"/>
    <w:rsid w:val="00DD2826"/>
    <w:rsid w:val="00DD358F"/>
    <w:rsid w:val="00DD3648"/>
    <w:rsid w:val="00DD472A"/>
    <w:rsid w:val="00DD4831"/>
    <w:rsid w:val="00DD4959"/>
    <w:rsid w:val="00DD4DDE"/>
    <w:rsid w:val="00DD5425"/>
    <w:rsid w:val="00DD54E3"/>
    <w:rsid w:val="00DD5C93"/>
    <w:rsid w:val="00DD5FF2"/>
    <w:rsid w:val="00DD606D"/>
    <w:rsid w:val="00DD664C"/>
    <w:rsid w:val="00DD6917"/>
    <w:rsid w:val="00DD6A07"/>
    <w:rsid w:val="00DD71F7"/>
    <w:rsid w:val="00DD7219"/>
    <w:rsid w:val="00DD7BBC"/>
    <w:rsid w:val="00DD7C45"/>
    <w:rsid w:val="00DD7F4F"/>
    <w:rsid w:val="00DE026A"/>
    <w:rsid w:val="00DE08BC"/>
    <w:rsid w:val="00DE0C76"/>
    <w:rsid w:val="00DE0D93"/>
    <w:rsid w:val="00DE1239"/>
    <w:rsid w:val="00DE1C81"/>
    <w:rsid w:val="00DE2332"/>
    <w:rsid w:val="00DE2803"/>
    <w:rsid w:val="00DE355F"/>
    <w:rsid w:val="00DE368A"/>
    <w:rsid w:val="00DE378F"/>
    <w:rsid w:val="00DE399D"/>
    <w:rsid w:val="00DE3A5F"/>
    <w:rsid w:val="00DE3AC1"/>
    <w:rsid w:val="00DE3C0C"/>
    <w:rsid w:val="00DE41FF"/>
    <w:rsid w:val="00DE49A4"/>
    <w:rsid w:val="00DE4C50"/>
    <w:rsid w:val="00DE503F"/>
    <w:rsid w:val="00DE5466"/>
    <w:rsid w:val="00DE5525"/>
    <w:rsid w:val="00DE5A11"/>
    <w:rsid w:val="00DE5DDD"/>
    <w:rsid w:val="00DE66BE"/>
    <w:rsid w:val="00DE7029"/>
    <w:rsid w:val="00DE761A"/>
    <w:rsid w:val="00DE77A3"/>
    <w:rsid w:val="00DE7948"/>
    <w:rsid w:val="00DF029E"/>
    <w:rsid w:val="00DF0DED"/>
    <w:rsid w:val="00DF1040"/>
    <w:rsid w:val="00DF11B5"/>
    <w:rsid w:val="00DF1BCC"/>
    <w:rsid w:val="00DF1C8A"/>
    <w:rsid w:val="00DF3132"/>
    <w:rsid w:val="00DF31A3"/>
    <w:rsid w:val="00DF34A0"/>
    <w:rsid w:val="00DF4B29"/>
    <w:rsid w:val="00DF65E2"/>
    <w:rsid w:val="00DF66CA"/>
    <w:rsid w:val="00DF6CA2"/>
    <w:rsid w:val="00DF7AB2"/>
    <w:rsid w:val="00DF7D1C"/>
    <w:rsid w:val="00DF7D45"/>
    <w:rsid w:val="00E007E5"/>
    <w:rsid w:val="00E01538"/>
    <w:rsid w:val="00E01585"/>
    <w:rsid w:val="00E0208D"/>
    <w:rsid w:val="00E026D3"/>
    <w:rsid w:val="00E02896"/>
    <w:rsid w:val="00E029BA"/>
    <w:rsid w:val="00E02B05"/>
    <w:rsid w:val="00E032EE"/>
    <w:rsid w:val="00E03516"/>
    <w:rsid w:val="00E03B83"/>
    <w:rsid w:val="00E03FC0"/>
    <w:rsid w:val="00E04AC0"/>
    <w:rsid w:val="00E04DA7"/>
    <w:rsid w:val="00E052EA"/>
    <w:rsid w:val="00E05714"/>
    <w:rsid w:val="00E058CD"/>
    <w:rsid w:val="00E0596F"/>
    <w:rsid w:val="00E05BFA"/>
    <w:rsid w:val="00E05F41"/>
    <w:rsid w:val="00E062CD"/>
    <w:rsid w:val="00E0643C"/>
    <w:rsid w:val="00E06A7B"/>
    <w:rsid w:val="00E06B49"/>
    <w:rsid w:val="00E076A5"/>
    <w:rsid w:val="00E078E8"/>
    <w:rsid w:val="00E100CA"/>
    <w:rsid w:val="00E102E8"/>
    <w:rsid w:val="00E10485"/>
    <w:rsid w:val="00E10561"/>
    <w:rsid w:val="00E105CA"/>
    <w:rsid w:val="00E10CAB"/>
    <w:rsid w:val="00E114E5"/>
    <w:rsid w:val="00E11523"/>
    <w:rsid w:val="00E13996"/>
    <w:rsid w:val="00E140FF"/>
    <w:rsid w:val="00E1433A"/>
    <w:rsid w:val="00E15424"/>
    <w:rsid w:val="00E158FE"/>
    <w:rsid w:val="00E161E9"/>
    <w:rsid w:val="00E17127"/>
    <w:rsid w:val="00E17661"/>
    <w:rsid w:val="00E17698"/>
    <w:rsid w:val="00E17902"/>
    <w:rsid w:val="00E201F6"/>
    <w:rsid w:val="00E204F7"/>
    <w:rsid w:val="00E20556"/>
    <w:rsid w:val="00E207E3"/>
    <w:rsid w:val="00E20DC8"/>
    <w:rsid w:val="00E21181"/>
    <w:rsid w:val="00E21DF2"/>
    <w:rsid w:val="00E21FDB"/>
    <w:rsid w:val="00E228D9"/>
    <w:rsid w:val="00E229F5"/>
    <w:rsid w:val="00E23395"/>
    <w:rsid w:val="00E239A6"/>
    <w:rsid w:val="00E23B51"/>
    <w:rsid w:val="00E2460F"/>
    <w:rsid w:val="00E24802"/>
    <w:rsid w:val="00E24C3C"/>
    <w:rsid w:val="00E25202"/>
    <w:rsid w:val="00E25BFE"/>
    <w:rsid w:val="00E25F8B"/>
    <w:rsid w:val="00E2721B"/>
    <w:rsid w:val="00E2728A"/>
    <w:rsid w:val="00E27FC9"/>
    <w:rsid w:val="00E3086E"/>
    <w:rsid w:val="00E30BF7"/>
    <w:rsid w:val="00E30C04"/>
    <w:rsid w:val="00E31116"/>
    <w:rsid w:val="00E31932"/>
    <w:rsid w:val="00E31EF1"/>
    <w:rsid w:val="00E33011"/>
    <w:rsid w:val="00E336E5"/>
    <w:rsid w:val="00E3375A"/>
    <w:rsid w:val="00E33DCE"/>
    <w:rsid w:val="00E3403A"/>
    <w:rsid w:val="00E3519C"/>
    <w:rsid w:val="00E35858"/>
    <w:rsid w:val="00E35C01"/>
    <w:rsid w:val="00E35EE1"/>
    <w:rsid w:val="00E362F0"/>
    <w:rsid w:val="00E36405"/>
    <w:rsid w:val="00E374D5"/>
    <w:rsid w:val="00E37564"/>
    <w:rsid w:val="00E40105"/>
    <w:rsid w:val="00E4066A"/>
    <w:rsid w:val="00E40683"/>
    <w:rsid w:val="00E409E6"/>
    <w:rsid w:val="00E41121"/>
    <w:rsid w:val="00E41282"/>
    <w:rsid w:val="00E424A0"/>
    <w:rsid w:val="00E4283E"/>
    <w:rsid w:val="00E4316D"/>
    <w:rsid w:val="00E4354E"/>
    <w:rsid w:val="00E43E88"/>
    <w:rsid w:val="00E446E5"/>
    <w:rsid w:val="00E44ABF"/>
    <w:rsid w:val="00E44C34"/>
    <w:rsid w:val="00E453C8"/>
    <w:rsid w:val="00E454AD"/>
    <w:rsid w:val="00E457B1"/>
    <w:rsid w:val="00E459A4"/>
    <w:rsid w:val="00E459E9"/>
    <w:rsid w:val="00E45EC4"/>
    <w:rsid w:val="00E45FB8"/>
    <w:rsid w:val="00E47226"/>
    <w:rsid w:val="00E47C5F"/>
    <w:rsid w:val="00E5081C"/>
    <w:rsid w:val="00E508BF"/>
    <w:rsid w:val="00E5091B"/>
    <w:rsid w:val="00E50A63"/>
    <w:rsid w:val="00E50E59"/>
    <w:rsid w:val="00E520BA"/>
    <w:rsid w:val="00E52484"/>
    <w:rsid w:val="00E528EA"/>
    <w:rsid w:val="00E529B1"/>
    <w:rsid w:val="00E52CC5"/>
    <w:rsid w:val="00E535A8"/>
    <w:rsid w:val="00E53671"/>
    <w:rsid w:val="00E5620C"/>
    <w:rsid w:val="00E56319"/>
    <w:rsid w:val="00E57859"/>
    <w:rsid w:val="00E57E1A"/>
    <w:rsid w:val="00E57F98"/>
    <w:rsid w:val="00E6060B"/>
    <w:rsid w:val="00E61142"/>
    <w:rsid w:val="00E61587"/>
    <w:rsid w:val="00E61BB0"/>
    <w:rsid w:val="00E61EC8"/>
    <w:rsid w:val="00E624A0"/>
    <w:rsid w:val="00E633F1"/>
    <w:rsid w:val="00E636F5"/>
    <w:rsid w:val="00E636FD"/>
    <w:rsid w:val="00E6378B"/>
    <w:rsid w:val="00E63C97"/>
    <w:rsid w:val="00E64617"/>
    <w:rsid w:val="00E650EE"/>
    <w:rsid w:val="00E6542B"/>
    <w:rsid w:val="00E6548E"/>
    <w:rsid w:val="00E65D92"/>
    <w:rsid w:val="00E663CF"/>
    <w:rsid w:val="00E66418"/>
    <w:rsid w:val="00E669D9"/>
    <w:rsid w:val="00E66D16"/>
    <w:rsid w:val="00E674F1"/>
    <w:rsid w:val="00E6763F"/>
    <w:rsid w:val="00E70037"/>
    <w:rsid w:val="00E70976"/>
    <w:rsid w:val="00E70A84"/>
    <w:rsid w:val="00E71356"/>
    <w:rsid w:val="00E7161D"/>
    <w:rsid w:val="00E72897"/>
    <w:rsid w:val="00E72BEB"/>
    <w:rsid w:val="00E72E41"/>
    <w:rsid w:val="00E73712"/>
    <w:rsid w:val="00E73AA5"/>
    <w:rsid w:val="00E73EAE"/>
    <w:rsid w:val="00E74254"/>
    <w:rsid w:val="00E74448"/>
    <w:rsid w:val="00E74E99"/>
    <w:rsid w:val="00E753E3"/>
    <w:rsid w:val="00E7562E"/>
    <w:rsid w:val="00E75926"/>
    <w:rsid w:val="00E7629E"/>
    <w:rsid w:val="00E763A2"/>
    <w:rsid w:val="00E768D4"/>
    <w:rsid w:val="00E7696C"/>
    <w:rsid w:val="00E76DD1"/>
    <w:rsid w:val="00E7708D"/>
    <w:rsid w:val="00E77E05"/>
    <w:rsid w:val="00E80450"/>
    <w:rsid w:val="00E804FD"/>
    <w:rsid w:val="00E80540"/>
    <w:rsid w:val="00E805B8"/>
    <w:rsid w:val="00E80793"/>
    <w:rsid w:val="00E80AE7"/>
    <w:rsid w:val="00E80B36"/>
    <w:rsid w:val="00E81025"/>
    <w:rsid w:val="00E8108A"/>
    <w:rsid w:val="00E810C1"/>
    <w:rsid w:val="00E81283"/>
    <w:rsid w:val="00E8130A"/>
    <w:rsid w:val="00E81915"/>
    <w:rsid w:val="00E81A0C"/>
    <w:rsid w:val="00E81B3F"/>
    <w:rsid w:val="00E81CED"/>
    <w:rsid w:val="00E8265E"/>
    <w:rsid w:val="00E82E8A"/>
    <w:rsid w:val="00E83357"/>
    <w:rsid w:val="00E8335D"/>
    <w:rsid w:val="00E83405"/>
    <w:rsid w:val="00E838D1"/>
    <w:rsid w:val="00E843BE"/>
    <w:rsid w:val="00E847EA"/>
    <w:rsid w:val="00E84D86"/>
    <w:rsid w:val="00E84EA5"/>
    <w:rsid w:val="00E851A8"/>
    <w:rsid w:val="00E85646"/>
    <w:rsid w:val="00E8576F"/>
    <w:rsid w:val="00E86AC3"/>
    <w:rsid w:val="00E87076"/>
    <w:rsid w:val="00E874A6"/>
    <w:rsid w:val="00E9026D"/>
    <w:rsid w:val="00E90644"/>
    <w:rsid w:val="00E916FE"/>
    <w:rsid w:val="00E91EF9"/>
    <w:rsid w:val="00E921BF"/>
    <w:rsid w:val="00E93529"/>
    <w:rsid w:val="00E938D5"/>
    <w:rsid w:val="00E93DC1"/>
    <w:rsid w:val="00E947C4"/>
    <w:rsid w:val="00E948E7"/>
    <w:rsid w:val="00E950A9"/>
    <w:rsid w:val="00E96458"/>
    <w:rsid w:val="00E964E6"/>
    <w:rsid w:val="00E96B61"/>
    <w:rsid w:val="00E96F6A"/>
    <w:rsid w:val="00E97CD2"/>
    <w:rsid w:val="00E97E3B"/>
    <w:rsid w:val="00E97F40"/>
    <w:rsid w:val="00EA02AB"/>
    <w:rsid w:val="00EA0E5D"/>
    <w:rsid w:val="00EA1354"/>
    <w:rsid w:val="00EA1C73"/>
    <w:rsid w:val="00EA24A7"/>
    <w:rsid w:val="00EA2740"/>
    <w:rsid w:val="00EA2792"/>
    <w:rsid w:val="00EA2794"/>
    <w:rsid w:val="00EA2E48"/>
    <w:rsid w:val="00EA2FE8"/>
    <w:rsid w:val="00EA3D57"/>
    <w:rsid w:val="00EA412C"/>
    <w:rsid w:val="00EA4281"/>
    <w:rsid w:val="00EA451B"/>
    <w:rsid w:val="00EA46E3"/>
    <w:rsid w:val="00EA4C0A"/>
    <w:rsid w:val="00EA4D2E"/>
    <w:rsid w:val="00EA4E95"/>
    <w:rsid w:val="00EA5469"/>
    <w:rsid w:val="00EA6198"/>
    <w:rsid w:val="00EA6202"/>
    <w:rsid w:val="00EA6699"/>
    <w:rsid w:val="00EA689F"/>
    <w:rsid w:val="00EA709E"/>
    <w:rsid w:val="00EA70C5"/>
    <w:rsid w:val="00EB00EE"/>
    <w:rsid w:val="00EB03A7"/>
    <w:rsid w:val="00EB064F"/>
    <w:rsid w:val="00EB06A7"/>
    <w:rsid w:val="00EB089A"/>
    <w:rsid w:val="00EB1DEF"/>
    <w:rsid w:val="00EB286F"/>
    <w:rsid w:val="00EB37A2"/>
    <w:rsid w:val="00EB3B68"/>
    <w:rsid w:val="00EB55B9"/>
    <w:rsid w:val="00EB59B9"/>
    <w:rsid w:val="00EB5C9E"/>
    <w:rsid w:val="00EB609A"/>
    <w:rsid w:val="00EB6DF5"/>
    <w:rsid w:val="00EB748E"/>
    <w:rsid w:val="00EB7827"/>
    <w:rsid w:val="00EC012C"/>
    <w:rsid w:val="00EC097A"/>
    <w:rsid w:val="00EC0A30"/>
    <w:rsid w:val="00EC0ADF"/>
    <w:rsid w:val="00EC15EA"/>
    <w:rsid w:val="00EC191D"/>
    <w:rsid w:val="00EC200D"/>
    <w:rsid w:val="00EC28B1"/>
    <w:rsid w:val="00EC2A37"/>
    <w:rsid w:val="00EC3410"/>
    <w:rsid w:val="00EC39DA"/>
    <w:rsid w:val="00EC3BCE"/>
    <w:rsid w:val="00EC3E02"/>
    <w:rsid w:val="00EC3E9C"/>
    <w:rsid w:val="00EC3FD3"/>
    <w:rsid w:val="00EC4263"/>
    <w:rsid w:val="00EC489D"/>
    <w:rsid w:val="00EC5485"/>
    <w:rsid w:val="00EC5AF4"/>
    <w:rsid w:val="00EC5B04"/>
    <w:rsid w:val="00EC67C2"/>
    <w:rsid w:val="00EC6BBF"/>
    <w:rsid w:val="00EC7030"/>
    <w:rsid w:val="00EC7207"/>
    <w:rsid w:val="00EC73B0"/>
    <w:rsid w:val="00EC73FF"/>
    <w:rsid w:val="00EC7C35"/>
    <w:rsid w:val="00ED0560"/>
    <w:rsid w:val="00ED0AE2"/>
    <w:rsid w:val="00ED0C5F"/>
    <w:rsid w:val="00ED1526"/>
    <w:rsid w:val="00ED1C29"/>
    <w:rsid w:val="00ED1F7B"/>
    <w:rsid w:val="00ED20F3"/>
    <w:rsid w:val="00ED2C72"/>
    <w:rsid w:val="00ED306B"/>
    <w:rsid w:val="00ED3719"/>
    <w:rsid w:val="00ED3A0A"/>
    <w:rsid w:val="00ED3BA4"/>
    <w:rsid w:val="00ED3D65"/>
    <w:rsid w:val="00ED3EE1"/>
    <w:rsid w:val="00ED3F20"/>
    <w:rsid w:val="00ED42ED"/>
    <w:rsid w:val="00ED465E"/>
    <w:rsid w:val="00ED4D52"/>
    <w:rsid w:val="00ED501C"/>
    <w:rsid w:val="00ED592C"/>
    <w:rsid w:val="00ED5DF5"/>
    <w:rsid w:val="00ED5F9B"/>
    <w:rsid w:val="00ED606E"/>
    <w:rsid w:val="00ED628E"/>
    <w:rsid w:val="00ED65AF"/>
    <w:rsid w:val="00ED6723"/>
    <w:rsid w:val="00ED6F38"/>
    <w:rsid w:val="00ED70DA"/>
    <w:rsid w:val="00ED7570"/>
    <w:rsid w:val="00ED7685"/>
    <w:rsid w:val="00ED7742"/>
    <w:rsid w:val="00ED7CA0"/>
    <w:rsid w:val="00EE1A64"/>
    <w:rsid w:val="00EE1D4B"/>
    <w:rsid w:val="00EE28AD"/>
    <w:rsid w:val="00EE2FAA"/>
    <w:rsid w:val="00EE3137"/>
    <w:rsid w:val="00EE34C5"/>
    <w:rsid w:val="00EE3FDC"/>
    <w:rsid w:val="00EE4651"/>
    <w:rsid w:val="00EE4807"/>
    <w:rsid w:val="00EE48EB"/>
    <w:rsid w:val="00EE498F"/>
    <w:rsid w:val="00EE4AD3"/>
    <w:rsid w:val="00EE4D77"/>
    <w:rsid w:val="00EE4FBD"/>
    <w:rsid w:val="00EE581B"/>
    <w:rsid w:val="00EE58B3"/>
    <w:rsid w:val="00EE6586"/>
    <w:rsid w:val="00EE6A21"/>
    <w:rsid w:val="00EE6F28"/>
    <w:rsid w:val="00EE72A7"/>
    <w:rsid w:val="00EE77A8"/>
    <w:rsid w:val="00EE77F5"/>
    <w:rsid w:val="00EE7871"/>
    <w:rsid w:val="00EE7B7B"/>
    <w:rsid w:val="00EF057B"/>
    <w:rsid w:val="00EF08B8"/>
    <w:rsid w:val="00EF0ECA"/>
    <w:rsid w:val="00EF127A"/>
    <w:rsid w:val="00EF134C"/>
    <w:rsid w:val="00EF21A7"/>
    <w:rsid w:val="00EF21D9"/>
    <w:rsid w:val="00EF2ABF"/>
    <w:rsid w:val="00EF347E"/>
    <w:rsid w:val="00EF372A"/>
    <w:rsid w:val="00EF3F8F"/>
    <w:rsid w:val="00EF4134"/>
    <w:rsid w:val="00EF4296"/>
    <w:rsid w:val="00EF489B"/>
    <w:rsid w:val="00EF55D0"/>
    <w:rsid w:val="00EF581D"/>
    <w:rsid w:val="00EF5BAA"/>
    <w:rsid w:val="00EF61B0"/>
    <w:rsid w:val="00EF6275"/>
    <w:rsid w:val="00EF630B"/>
    <w:rsid w:val="00EF6525"/>
    <w:rsid w:val="00EF65F4"/>
    <w:rsid w:val="00EF6C84"/>
    <w:rsid w:val="00EF6E9C"/>
    <w:rsid w:val="00EF73C5"/>
    <w:rsid w:val="00EF7FD6"/>
    <w:rsid w:val="00F00E11"/>
    <w:rsid w:val="00F01094"/>
    <w:rsid w:val="00F010FA"/>
    <w:rsid w:val="00F01114"/>
    <w:rsid w:val="00F018D7"/>
    <w:rsid w:val="00F01D04"/>
    <w:rsid w:val="00F0216D"/>
    <w:rsid w:val="00F02921"/>
    <w:rsid w:val="00F03202"/>
    <w:rsid w:val="00F036EC"/>
    <w:rsid w:val="00F040A3"/>
    <w:rsid w:val="00F0482E"/>
    <w:rsid w:val="00F05418"/>
    <w:rsid w:val="00F063FA"/>
    <w:rsid w:val="00F06414"/>
    <w:rsid w:val="00F06823"/>
    <w:rsid w:val="00F06F0F"/>
    <w:rsid w:val="00F1055C"/>
    <w:rsid w:val="00F107AD"/>
    <w:rsid w:val="00F10F99"/>
    <w:rsid w:val="00F1170E"/>
    <w:rsid w:val="00F11956"/>
    <w:rsid w:val="00F119EB"/>
    <w:rsid w:val="00F120BD"/>
    <w:rsid w:val="00F12A0D"/>
    <w:rsid w:val="00F12CA2"/>
    <w:rsid w:val="00F1308C"/>
    <w:rsid w:val="00F13834"/>
    <w:rsid w:val="00F1395B"/>
    <w:rsid w:val="00F13F7C"/>
    <w:rsid w:val="00F13FB8"/>
    <w:rsid w:val="00F142A3"/>
    <w:rsid w:val="00F142C6"/>
    <w:rsid w:val="00F14431"/>
    <w:rsid w:val="00F147B8"/>
    <w:rsid w:val="00F14852"/>
    <w:rsid w:val="00F14B92"/>
    <w:rsid w:val="00F14D21"/>
    <w:rsid w:val="00F150DC"/>
    <w:rsid w:val="00F158A9"/>
    <w:rsid w:val="00F159ED"/>
    <w:rsid w:val="00F15E9D"/>
    <w:rsid w:val="00F15F93"/>
    <w:rsid w:val="00F17B51"/>
    <w:rsid w:val="00F17C7C"/>
    <w:rsid w:val="00F200D4"/>
    <w:rsid w:val="00F20987"/>
    <w:rsid w:val="00F20A6C"/>
    <w:rsid w:val="00F21008"/>
    <w:rsid w:val="00F214E2"/>
    <w:rsid w:val="00F21533"/>
    <w:rsid w:val="00F21E1A"/>
    <w:rsid w:val="00F220D8"/>
    <w:rsid w:val="00F226DE"/>
    <w:rsid w:val="00F2289E"/>
    <w:rsid w:val="00F232E9"/>
    <w:rsid w:val="00F236EF"/>
    <w:rsid w:val="00F23D49"/>
    <w:rsid w:val="00F2431B"/>
    <w:rsid w:val="00F245A3"/>
    <w:rsid w:val="00F2546D"/>
    <w:rsid w:val="00F265C7"/>
    <w:rsid w:val="00F26E4E"/>
    <w:rsid w:val="00F26F3A"/>
    <w:rsid w:val="00F27371"/>
    <w:rsid w:val="00F27C94"/>
    <w:rsid w:val="00F30150"/>
    <w:rsid w:val="00F30338"/>
    <w:rsid w:val="00F307CA"/>
    <w:rsid w:val="00F31A10"/>
    <w:rsid w:val="00F3239C"/>
    <w:rsid w:val="00F32B0F"/>
    <w:rsid w:val="00F32D2C"/>
    <w:rsid w:val="00F32F78"/>
    <w:rsid w:val="00F3335A"/>
    <w:rsid w:val="00F344FE"/>
    <w:rsid w:val="00F3465B"/>
    <w:rsid w:val="00F34C59"/>
    <w:rsid w:val="00F358EA"/>
    <w:rsid w:val="00F3650D"/>
    <w:rsid w:val="00F365CD"/>
    <w:rsid w:val="00F36DC7"/>
    <w:rsid w:val="00F36F3A"/>
    <w:rsid w:val="00F3701B"/>
    <w:rsid w:val="00F37130"/>
    <w:rsid w:val="00F37ADB"/>
    <w:rsid w:val="00F4004A"/>
    <w:rsid w:val="00F400D2"/>
    <w:rsid w:val="00F40803"/>
    <w:rsid w:val="00F40D17"/>
    <w:rsid w:val="00F40F3F"/>
    <w:rsid w:val="00F410E9"/>
    <w:rsid w:val="00F41F6F"/>
    <w:rsid w:val="00F426B7"/>
    <w:rsid w:val="00F427AA"/>
    <w:rsid w:val="00F427CB"/>
    <w:rsid w:val="00F4281F"/>
    <w:rsid w:val="00F42A4A"/>
    <w:rsid w:val="00F42AA7"/>
    <w:rsid w:val="00F42FF3"/>
    <w:rsid w:val="00F4341B"/>
    <w:rsid w:val="00F43604"/>
    <w:rsid w:val="00F43801"/>
    <w:rsid w:val="00F43D21"/>
    <w:rsid w:val="00F43D8F"/>
    <w:rsid w:val="00F44D28"/>
    <w:rsid w:val="00F45693"/>
    <w:rsid w:val="00F45C57"/>
    <w:rsid w:val="00F46D83"/>
    <w:rsid w:val="00F46E8B"/>
    <w:rsid w:val="00F47D2F"/>
    <w:rsid w:val="00F47EFA"/>
    <w:rsid w:val="00F50B85"/>
    <w:rsid w:val="00F50ECC"/>
    <w:rsid w:val="00F50FBF"/>
    <w:rsid w:val="00F517DB"/>
    <w:rsid w:val="00F520AA"/>
    <w:rsid w:val="00F5216D"/>
    <w:rsid w:val="00F52A12"/>
    <w:rsid w:val="00F53A7E"/>
    <w:rsid w:val="00F53ADE"/>
    <w:rsid w:val="00F53F7B"/>
    <w:rsid w:val="00F544E7"/>
    <w:rsid w:val="00F54609"/>
    <w:rsid w:val="00F5481E"/>
    <w:rsid w:val="00F54BCE"/>
    <w:rsid w:val="00F559BE"/>
    <w:rsid w:val="00F55F9F"/>
    <w:rsid w:val="00F56066"/>
    <w:rsid w:val="00F57F55"/>
    <w:rsid w:val="00F6015F"/>
    <w:rsid w:val="00F6019C"/>
    <w:rsid w:val="00F60874"/>
    <w:rsid w:val="00F60D84"/>
    <w:rsid w:val="00F6159C"/>
    <w:rsid w:val="00F61887"/>
    <w:rsid w:val="00F6199B"/>
    <w:rsid w:val="00F627A9"/>
    <w:rsid w:val="00F6357B"/>
    <w:rsid w:val="00F64768"/>
    <w:rsid w:val="00F64C89"/>
    <w:rsid w:val="00F64D2C"/>
    <w:rsid w:val="00F655E0"/>
    <w:rsid w:val="00F65930"/>
    <w:rsid w:val="00F65B6C"/>
    <w:rsid w:val="00F66CE3"/>
    <w:rsid w:val="00F6745D"/>
    <w:rsid w:val="00F67476"/>
    <w:rsid w:val="00F676A2"/>
    <w:rsid w:val="00F67746"/>
    <w:rsid w:val="00F6792E"/>
    <w:rsid w:val="00F70146"/>
    <w:rsid w:val="00F701F9"/>
    <w:rsid w:val="00F71038"/>
    <w:rsid w:val="00F71156"/>
    <w:rsid w:val="00F71782"/>
    <w:rsid w:val="00F71A7B"/>
    <w:rsid w:val="00F71A93"/>
    <w:rsid w:val="00F729BB"/>
    <w:rsid w:val="00F72F07"/>
    <w:rsid w:val="00F72FAE"/>
    <w:rsid w:val="00F73F43"/>
    <w:rsid w:val="00F740B8"/>
    <w:rsid w:val="00F747F1"/>
    <w:rsid w:val="00F74C3A"/>
    <w:rsid w:val="00F751EF"/>
    <w:rsid w:val="00F75A9F"/>
    <w:rsid w:val="00F7634B"/>
    <w:rsid w:val="00F7690E"/>
    <w:rsid w:val="00F76DDD"/>
    <w:rsid w:val="00F771D6"/>
    <w:rsid w:val="00F77D11"/>
    <w:rsid w:val="00F77E8B"/>
    <w:rsid w:val="00F77ED2"/>
    <w:rsid w:val="00F80304"/>
    <w:rsid w:val="00F80AA3"/>
    <w:rsid w:val="00F80BE4"/>
    <w:rsid w:val="00F81848"/>
    <w:rsid w:val="00F818DC"/>
    <w:rsid w:val="00F81993"/>
    <w:rsid w:val="00F81B41"/>
    <w:rsid w:val="00F8203F"/>
    <w:rsid w:val="00F82340"/>
    <w:rsid w:val="00F82D6C"/>
    <w:rsid w:val="00F833DE"/>
    <w:rsid w:val="00F83ABA"/>
    <w:rsid w:val="00F83CE5"/>
    <w:rsid w:val="00F840EB"/>
    <w:rsid w:val="00F84602"/>
    <w:rsid w:val="00F848E0"/>
    <w:rsid w:val="00F86017"/>
    <w:rsid w:val="00F86FCD"/>
    <w:rsid w:val="00F873AA"/>
    <w:rsid w:val="00F903D4"/>
    <w:rsid w:val="00F9072E"/>
    <w:rsid w:val="00F90966"/>
    <w:rsid w:val="00F913A5"/>
    <w:rsid w:val="00F923C8"/>
    <w:rsid w:val="00F924CC"/>
    <w:rsid w:val="00F92AFA"/>
    <w:rsid w:val="00F93A86"/>
    <w:rsid w:val="00F93DBB"/>
    <w:rsid w:val="00F94CBD"/>
    <w:rsid w:val="00F94FC6"/>
    <w:rsid w:val="00F957DF"/>
    <w:rsid w:val="00F963AD"/>
    <w:rsid w:val="00F968C2"/>
    <w:rsid w:val="00F96C9D"/>
    <w:rsid w:val="00F96CA9"/>
    <w:rsid w:val="00F96D0A"/>
    <w:rsid w:val="00F96D9E"/>
    <w:rsid w:val="00F96E1C"/>
    <w:rsid w:val="00F96E43"/>
    <w:rsid w:val="00F9721D"/>
    <w:rsid w:val="00F97642"/>
    <w:rsid w:val="00F97717"/>
    <w:rsid w:val="00FA062C"/>
    <w:rsid w:val="00FA0FEA"/>
    <w:rsid w:val="00FA124F"/>
    <w:rsid w:val="00FA125F"/>
    <w:rsid w:val="00FA146A"/>
    <w:rsid w:val="00FA1DF2"/>
    <w:rsid w:val="00FA39F0"/>
    <w:rsid w:val="00FA3D8B"/>
    <w:rsid w:val="00FA3DF6"/>
    <w:rsid w:val="00FA48FB"/>
    <w:rsid w:val="00FA4BC8"/>
    <w:rsid w:val="00FA5148"/>
    <w:rsid w:val="00FA5394"/>
    <w:rsid w:val="00FA55FC"/>
    <w:rsid w:val="00FA5CEA"/>
    <w:rsid w:val="00FA5F80"/>
    <w:rsid w:val="00FA6278"/>
    <w:rsid w:val="00FA6535"/>
    <w:rsid w:val="00FA7079"/>
    <w:rsid w:val="00FA7989"/>
    <w:rsid w:val="00FA7FA3"/>
    <w:rsid w:val="00FB0122"/>
    <w:rsid w:val="00FB067A"/>
    <w:rsid w:val="00FB0D46"/>
    <w:rsid w:val="00FB0DB2"/>
    <w:rsid w:val="00FB1451"/>
    <w:rsid w:val="00FB158F"/>
    <w:rsid w:val="00FB2085"/>
    <w:rsid w:val="00FB27A6"/>
    <w:rsid w:val="00FB4341"/>
    <w:rsid w:val="00FB5035"/>
    <w:rsid w:val="00FB58DD"/>
    <w:rsid w:val="00FB5C82"/>
    <w:rsid w:val="00FB6622"/>
    <w:rsid w:val="00FB6845"/>
    <w:rsid w:val="00FB690D"/>
    <w:rsid w:val="00FB76AB"/>
    <w:rsid w:val="00FB7D57"/>
    <w:rsid w:val="00FC01BD"/>
    <w:rsid w:val="00FC02D9"/>
    <w:rsid w:val="00FC0458"/>
    <w:rsid w:val="00FC05B4"/>
    <w:rsid w:val="00FC09C9"/>
    <w:rsid w:val="00FC0FE9"/>
    <w:rsid w:val="00FC120C"/>
    <w:rsid w:val="00FC17EC"/>
    <w:rsid w:val="00FC195B"/>
    <w:rsid w:val="00FC1DE4"/>
    <w:rsid w:val="00FC1E89"/>
    <w:rsid w:val="00FC1F80"/>
    <w:rsid w:val="00FC2C27"/>
    <w:rsid w:val="00FC2C90"/>
    <w:rsid w:val="00FC32E6"/>
    <w:rsid w:val="00FC340A"/>
    <w:rsid w:val="00FC42AD"/>
    <w:rsid w:val="00FC461E"/>
    <w:rsid w:val="00FC49A2"/>
    <w:rsid w:val="00FC5C92"/>
    <w:rsid w:val="00FC6AE8"/>
    <w:rsid w:val="00FD0345"/>
    <w:rsid w:val="00FD0A94"/>
    <w:rsid w:val="00FD0F72"/>
    <w:rsid w:val="00FD1198"/>
    <w:rsid w:val="00FD1890"/>
    <w:rsid w:val="00FD1A8C"/>
    <w:rsid w:val="00FD1F50"/>
    <w:rsid w:val="00FD36BC"/>
    <w:rsid w:val="00FD3A8F"/>
    <w:rsid w:val="00FD4879"/>
    <w:rsid w:val="00FD49F6"/>
    <w:rsid w:val="00FD4F49"/>
    <w:rsid w:val="00FD4F78"/>
    <w:rsid w:val="00FD52DD"/>
    <w:rsid w:val="00FD6155"/>
    <w:rsid w:val="00FD616E"/>
    <w:rsid w:val="00FD6216"/>
    <w:rsid w:val="00FD6FE0"/>
    <w:rsid w:val="00FD7475"/>
    <w:rsid w:val="00FD7D1F"/>
    <w:rsid w:val="00FD7FC7"/>
    <w:rsid w:val="00FE08E6"/>
    <w:rsid w:val="00FE0C26"/>
    <w:rsid w:val="00FE19F5"/>
    <w:rsid w:val="00FE1B6D"/>
    <w:rsid w:val="00FE1C92"/>
    <w:rsid w:val="00FE2050"/>
    <w:rsid w:val="00FE281F"/>
    <w:rsid w:val="00FE2FA4"/>
    <w:rsid w:val="00FE3991"/>
    <w:rsid w:val="00FE3B5D"/>
    <w:rsid w:val="00FE4820"/>
    <w:rsid w:val="00FE4886"/>
    <w:rsid w:val="00FE4AAB"/>
    <w:rsid w:val="00FE4B6A"/>
    <w:rsid w:val="00FE5313"/>
    <w:rsid w:val="00FE5A09"/>
    <w:rsid w:val="00FE69D4"/>
    <w:rsid w:val="00FE746E"/>
    <w:rsid w:val="00FF0236"/>
    <w:rsid w:val="00FF09F6"/>
    <w:rsid w:val="00FF18D7"/>
    <w:rsid w:val="00FF1998"/>
    <w:rsid w:val="00FF1D7C"/>
    <w:rsid w:val="00FF25E1"/>
    <w:rsid w:val="00FF3551"/>
    <w:rsid w:val="00FF3D3D"/>
    <w:rsid w:val="00FF4253"/>
    <w:rsid w:val="00FF46A3"/>
    <w:rsid w:val="00FF5596"/>
    <w:rsid w:val="00FF5A7E"/>
    <w:rsid w:val="00FF5C50"/>
    <w:rsid w:val="00FF5F15"/>
    <w:rsid w:val="00FF7F79"/>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ecimalSymbol w:val="."/>
  <w:listSeparator w:val=","/>
  <w14:docId w14:val="053DC927"/>
  <w15:docId w15:val="{81806F33-DF8A-4684-9233-6D687C8ADFC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SimSun" w:hAnsi="Calibri" w:cs="Times New Roman"/>
        <w:lang w:val="en-US" w:eastAsia="en-US" w:bidi="ar-SA"/>
      </w:rPr>
    </w:rPrDefault>
    <w:pPrDefault/>
  </w:docDefaults>
  <w:latentStyles w:defLockedState="0" w:defUIPriority="99" w:defSemiHidden="0" w:defUnhideWhenUsed="0" w:defQFormat="0" w:count="372">
    <w:lsdException w:name="Normal" w:uiPriority="0" w:qFormat="1"/>
    <w:lsdException w:name="heading 1" w:uiPriority="0" w:qFormat="1"/>
    <w:lsdException w:name="heading 2" w:uiPriority="0" w:qFormat="1"/>
    <w:lsdException w:name="heading 3" w:uiPriority="0" w:qFormat="1"/>
    <w:lsdException w:name="heading 4" w:uiPriority="9" w:qFormat="1"/>
    <w:lsdException w:name="heading 5" w:uiPriority="9" w:qFormat="1"/>
    <w:lsdException w:name="heading 6" w:semiHidden="1" w:uiPriority="9" w:unhideWhenUsed="1" w:qFormat="1"/>
    <w:lsdException w:name="heading 7" w:semiHidden="1" w:uiPriority="9" w:unhideWhenUsed="1" w:qFormat="1"/>
    <w:lsdException w:name="heading 8" w:uiPriority="9"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atentStyles>
  <w:style w:type="paragraph" w:default="1" w:styleId="Normal">
    <w:name w:val="Normal"/>
    <w:qFormat/>
    <w:rsid w:val="0095350C"/>
    <w:rPr>
      <w:rFonts w:ascii="Times New Roman" w:eastAsia="Times New Roman" w:hAnsi="Times New Roman"/>
      <w:sz w:val="24"/>
      <w:szCs w:val="24"/>
    </w:rPr>
  </w:style>
  <w:style w:type="paragraph" w:styleId="Heading1">
    <w:name w:val="heading 1"/>
    <w:basedOn w:val="Normal"/>
    <w:next w:val="Normal"/>
    <w:link w:val="Heading1Char"/>
    <w:qFormat/>
    <w:rsid w:val="00CE7F1D"/>
    <w:pPr>
      <w:keepNext/>
      <w:numPr>
        <w:numId w:val="24"/>
      </w:numPr>
      <w:pBdr>
        <w:top w:val="single" w:sz="4" w:space="1" w:color="auto"/>
      </w:pBdr>
      <w:suppressAutoHyphens/>
      <w:spacing w:before="104" w:after="226"/>
      <w:outlineLvl w:val="0"/>
    </w:pPr>
    <w:rPr>
      <w:rFonts w:ascii="Century Gothic" w:hAnsi="Century Gothic"/>
      <w:b/>
      <w:smallCaps/>
      <w:spacing w:val="-2"/>
      <w:sz w:val="28"/>
      <w:szCs w:val="20"/>
      <w:lang w:val="en-GB"/>
    </w:rPr>
  </w:style>
  <w:style w:type="paragraph" w:styleId="Heading2">
    <w:name w:val="heading 2"/>
    <w:basedOn w:val="Normal"/>
    <w:next w:val="Normal"/>
    <w:link w:val="Heading2Char1"/>
    <w:qFormat/>
    <w:rsid w:val="007503E4"/>
    <w:pPr>
      <w:keepNext/>
      <w:outlineLvl w:val="1"/>
    </w:pPr>
    <w:rPr>
      <w:b/>
      <w:bCs/>
      <w:i/>
      <w:iCs/>
      <w:noProof/>
      <w:lang w:val="en-GB" w:eastAsia="zh-CN"/>
    </w:rPr>
  </w:style>
  <w:style w:type="paragraph" w:styleId="Heading3">
    <w:name w:val="heading 3"/>
    <w:basedOn w:val="Normal"/>
    <w:next w:val="Normal"/>
    <w:link w:val="Heading3Char"/>
    <w:qFormat/>
    <w:rsid w:val="00F05418"/>
    <w:pPr>
      <w:keepNext/>
      <w:widowControl w:val="0"/>
      <w:tabs>
        <w:tab w:val="left" w:pos="2160"/>
        <w:tab w:val="left" w:pos="9360"/>
      </w:tabs>
      <w:outlineLvl w:val="2"/>
    </w:pPr>
    <w:rPr>
      <w:rFonts w:ascii="Cambria" w:hAnsi="Cambria"/>
      <w:b/>
      <w:bCs/>
      <w:szCs w:val="20"/>
      <w:lang w:val="en-GB"/>
    </w:rPr>
  </w:style>
  <w:style w:type="paragraph" w:styleId="Heading4">
    <w:name w:val="heading 4"/>
    <w:basedOn w:val="Normal"/>
    <w:next w:val="Normal"/>
    <w:link w:val="Heading4Char"/>
    <w:qFormat/>
    <w:rsid w:val="00E93DC1"/>
    <w:pPr>
      <w:keepNext/>
      <w:widowControl w:val="0"/>
      <w:spacing w:after="540"/>
      <w:ind w:left="116"/>
      <w:outlineLvl w:val="3"/>
    </w:pPr>
    <w:rPr>
      <w:b/>
      <w:bCs/>
      <w:sz w:val="28"/>
      <w:szCs w:val="28"/>
      <w:lang w:val="en-GB"/>
    </w:rPr>
  </w:style>
  <w:style w:type="paragraph" w:styleId="Heading5">
    <w:name w:val="heading 5"/>
    <w:basedOn w:val="Normal"/>
    <w:next w:val="Normal"/>
    <w:link w:val="Heading5Char"/>
    <w:qFormat/>
    <w:rsid w:val="00525831"/>
    <w:pPr>
      <w:keepNext/>
      <w:pBdr>
        <w:top w:val="single" w:sz="4" w:space="1" w:color="auto"/>
        <w:left w:val="single" w:sz="4" w:space="4" w:color="auto"/>
        <w:bottom w:val="single" w:sz="4" w:space="1" w:color="auto"/>
        <w:right w:val="single" w:sz="4" w:space="4" w:color="auto"/>
      </w:pBdr>
      <w:spacing w:before="120" w:after="120"/>
      <w:jc w:val="center"/>
      <w:outlineLvl w:val="4"/>
    </w:pPr>
    <w:rPr>
      <w:b/>
      <w:bCs/>
      <w:i/>
      <w:iCs/>
      <w:sz w:val="26"/>
      <w:szCs w:val="26"/>
      <w:lang w:val="en-GB"/>
    </w:rPr>
  </w:style>
  <w:style w:type="paragraph" w:styleId="Heading8">
    <w:name w:val="heading 8"/>
    <w:basedOn w:val="Normal"/>
    <w:next w:val="Normal"/>
    <w:link w:val="Heading8Char"/>
    <w:qFormat/>
    <w:rsid w:val="000923DC"/>
    <w:pPr>
      <w:spacing w:before="240"/>
      <w:outlineLvl w:val="7"/>
    </w:pPr>
    <w:rPr>
      <w:i/>
      <w:iCs/>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semiHidden/>
    <w:rsid w:val="00D260B0"/>
    <w:rPr>
      <w:sz w:val="2"/>
      <w:szCs w:val="20"/>
      <w:lang w:val="en-GB"/>
    </w:rPr>
  </w:style>
  <w:style w:type="character" w:customStyle="1" w:styleId="Heading1Char">
    <w:name w:val="Heading 1 Char"/>
    <w:link w:val="Heading1"/>
    <w:locked/>
    <w:rsid w:val="00CE7F1D"/>
    <w:rPr>
      <w:rFonts w:ascii="Century Gothic" w:eastAsia="Times New Roman" w:hAnsi="Century Gothic"/>
      <w:b/>
      <w:smallCaps/>
      <w:spacing w:val="-2"/>
      <w:sz w:val="28"/>
      <w:lang w:val="en-GB"/>
    </w:rPr>
  </w:style>
  <w:style w:type="character" w:customStyle="1" w:styleId="Heading2Char1">
    <w:name w:val="Heading 2 Char1"/>
    <w:link w:val="Heading2"/>
    <w:locked/>
    <w:rsid w:val="007503E4"/>
    <w:rPr>
      <w:rFonts w:ascii="Calibri" w:hAnsi="Calibri"/>
      <w:b/>
      <w:bCs/>
      <w:i/>
      <w:iCs/>
      <w:noProof/>
      <w:sz w:val="24"/>
      <w:szCs w:val="24"/>
      <w:lang w:val="en-GB" w:eastAsia="zh-CN"/>
    </w:rPr>
  </w:style>
  <w:style w:type="character" w:customStyle="1" w:styleId="Heading3Char">
    <w:name w:val="Heading 3 Char"/>
    <w:link w:val="Heading3"/>
    <w:locked/>
    <w:rsid w:val="00F05418"/>
    <w:rPr>
      <w:rFonts w:ascii="Cambria" w:hAnsi="Cambria"/>
      <w:b/>
      <w:bCs/>
      <w:lang w:val="en-GB"/>
    </w:rPr>
  </w:style>
  <w:style w:type="character" w:customStyle="1" w:styleId="Heading4Char">
    <w:name w:val="Heading 4 Char"/>
    <w:link w:val="Heading4"/>
    <w:locked/>
    <w:rsid w:val="00CB0802"/>
    <w:rPr>
      <w:rFonts w:ascii="Calibri" w:hAnsi="Calibri" w:cs="Times New Roman"/>
      <w:b/>
      <w:bCs/>
      <w:sz w:val="28"/>
      <w:szCs w:val="28"/>
      <w:lang w:val="en-GB"/>
    </w:rPr>
  </w:style>
  <w:style w:type="character" w:customStyle="1" w:styleId="Heading5Char">
    <w:name w:val="Heading 5 Char"/>
    <w:link w:val="Heading5"/>
    <w:locked/>
    <w:rsid w:val="00CB0802"/>
    <w:rPr>
      <w:rFonts w:ascii="Calibri" w:hAnsi="Calibri" w:cs="Times New Roman"/>
      <w:b/>
      <w:bCs/>
      <w:i/>
      <w:iCs/>
      <w:sz w:val="26"/>
      <w:szCs w:val="26"/>
      <w:lang w:val="en-GB"/>
    </w:rPr>
  </w:style>
  <w:style w:type="paragraph" w:styleId="Header">
    <w:name w:val="header"/>
    <w:basedOn w:val="Normal"/>
    <w:link w:val="HeaderChar"/>
    <w:uiPriority w:val="99"/>
    <w:rsid w:val="00E93DC1"/>
    <w:pPr>
      <w:tabs>
        <w:tab w:val="center" w:pos="4153"/>
        <w:tab w:val="right" w:pos="8306"/>
      </w:tabs>
    </w:pPr>
    <w:rPr>
      <w:rFonts w:ascii="Arial" w:hAnsi="Arial"/>
      <w:lang w:val="en-GB"/>
    </w:rPr>
  </w:style>
  <w:style w:type="character" w:customStyle="1" w:styleId="HeaderChar">
    <w:name w:val="Header Char"/>
    <w:link w:val="Header"/>
    <w:uiPriority w:val="99"/>
    <w:locked/>
    <w:rsid w:val="00CB0802"/>
    <w:rPr>
      <w:rFonts w:ascii="Arial" w:hAnsi="Arial" w:cs="Times New Roman"/>
      <w:sz w:val="24"/>
      <w:szCs w:val="24"/>
      <w:lang w:val="en-GB"/>
    </w:rPr>
  </w:style>
  <w:style w:type="paragraph" w:styleId="Footer">
    <w:name w:val="footer"/>
    <w:basedOn w:val="Normal"/>
    <w:link w:val="FooterChar"/>
    <w:uiPriority w:val="99"/>
    <w:rsid w:val="00E93DC1"/>
    <w:pPr>
      <w:tabs>
        <w:tab w:val="center" w:pos="4153"/>
        <w:tab w:val="right" w:pos="8306"/>
      </w:tabs>
    </w:pPr>
    <w:rPr>
      <w:rFonts w:ascii="Arial" w:hAnsi="Arial"/>
      <w:lang w:val="en-GB"/>
    </w:rPr>
  </w:style>
  <w:style w:type="character" w:customStyle="1" w:styleId="FooterChar">
    <w:name w:val="Footer Char"/>
    <w:link w:val="Footer"/>
    <w:uiPriority w:val="99"/>
    <w:locked/>
    <w:rsid w:val="00CB0802"/>
    <w:rPr>
      <w:rFonts w:ascii="Arial" w:hAnsi="Arial" w:cs="Times New Roman"/>
      <w:sz w:val="24"/>
      <w:szCs w:val="24"/>
      <w:lang w:val="en-GB"/>
    </w:rPr>
  </w:style>
  <w:style w:type="character" w:styleId="PageNumber">
    <w:name w:val="page number"/>
    <w:rsid w:val="00E93DC1"/>
    <w:rPr>
      <w:rFonts w:cs="Times New Roman"/>
    </w:rPr>
  </w:style>
  <w:style w:type="paragraph" w:styleId="FootnoteText">
    <w:name w:val="footnote text"/>
    <w:aliases w:val="Geneva 9,Font: Geneva 9,Boston 10,f,single space,footnote text,Footnote,otnote Text,Testo nota a piè di pagina Carattere Carattere,Testo nota a piè di pagina Carattere,Testo nota a piè di pagina Carattere1 Carattere,FOOTNOTES,fn,12pt,ADB,F"/>
    <w:basedOn w:val="Normal"/>
    <w:link w:val="FootnoteTextChar1"/>
    <w:uiPriority w:val="99"/>
    <w:rsid w:val="00E93DC1"/>
    <w:pPr>
      <w:widowControl w:val="0"/>
    </w:pPr>
    <w:rPr>
      <w:rFonts w:ascii="Arial" w:hAnsi="Arial"/>
      <w:szCs w:val="20"/>
      <w:lang w:val="en-GB"/>
    </w:rPr>
  </w:style>
  <w:style w:type="character" w:customStyle="1" w:styleId="FootnoteTextChar1">
    <w:name w:val="Footnote Text Char1"/>
    <w:aliases w:val="Geneva 9 Char,Font: Geneva 9 Char,Boston 10 Char,f Char,single space Char,footnote text Char,Footnote Char,otnote Text Char,Testo nota a piè di pagina Carattere Carattere Char1,Testo nota a piè di pagina Carattere Char1,fn Char"/>
    <w:link w:val="FootnoteText"/>
    <w:locked/>
    <w:rsid w:val="00CB0802"/>
    <w:rPr>
      <w:rFonts w:ascii="Arial" w:hAnsi="Arial" w:cs="Times New Roman"/>
      <w:lang w:val="en-GB"/>
    </w:rPr>
  </w:style>
  <w:style w:type="paragraph" w:styleId="BodyText3">
    <w:name w:val="Body Text 3"/>
    <w:basedOn w:val="Normal"/>
    <w:link w:val="BodyText3Char"/>
    <w:rsid w:val="00E93DC1"/>
    <w:rPr>
      <w:rFonts w:ascii="Arial" w:hAnsi="Arial"/>
      <w:sz w:val="16"/>
      <w:szCs w:val="16"/>
      <w:lang w:val="en-GB"/>
    </w:rPr>
  </w:style>
  <w:style w:type="character" w:customStyle="1" w:styleId="BodyText3Char">
    <w:name w:val="Body Text 3 Char"/>
    <w:link w:val="BodyText3"/>
    <w:locked/>
    <w:rsid w:val="00CB0802"/>
    <w:rPr>
      <w:rFonts w:ascii="Arial" w:hAnsi="Arial" w:cs="Times New Roman"/>
      <w:sz w:val="16"/>
      <w:szCs w:val="16"/>
      <w:lang w:val="en-GB"/>
    </w:rPr>
  </w:style>
  <w:style w:type="paragraph" w:styleId="BodyTextIndent">
    <w:name w:val="Body Text Indent"/>
    <w:basedOn w:val="Normal"/>
    <w:link w:val="BodyTextIndentChar"/>
    <w:rsid w:val="00E93DC1"/>
    <w:pPr>
      <w:tabs>
        <w:tab w:val="left" w:pos="360"/>
      </w:tabs>
    </w:pPr>
    <w:rPr>
      <w:rFonts w:ascii="Arial" w:hAnsi="Arial"/>
      <w:lang w:val="en-GB"/>
    </w:rPr>
  </w:style>
  <w:style w:type="character" w:customStyle="1" w:styleId="BodyTextIndentChar">
    <w:name w:val="Body Text Indent Char"/>
    <w:link w:val="BodyTextIndent"/>
    <w:locked/>
    <w:rsid w:val="00CB0802"/>
    <w:rPr>
      <w:rFonts w:ascii="Arial" w:hAnsi="Arial" w:cs="Times New Roman"/>
      <w:sz w:val="24"/>
      <w:szCs w:val="24"/>
      <w:lang w:val="en-GB"/>
    </w:rPr>
  </w:style>
  <w:style w:type="character" w:styleId="Hyperlink">
    <w:name w:val="Hyperlink"/>
    <w:uiPriority w:val="99"/>
    <w:rsid w:val="00E93DC1"/>
    <w:rPr>
      <w:rFonts w:cs="Times New Roman"/>
      <w:color w:val="0000FF"/>
      <w:u w:val="single"/>
    </w:rPr>
  </w:style>
  <w:style w:type="character" w:styleId="FollowedHyperlink">
    <w:name w:val="FollowedHyperlink"/>
    <w:rsid w:val="00E93DC1"/>
    <w:rPr>
      <w:rFonts w:cs="Times New Roman"/>
      <w:color w:val="800080"/>
      <w:u w:val="single"/>
    </w:rPr>
  </w:style>
  <w:style w:type="paragraph" w:styleId="BodyText">
    <w:name w:val="Body Text"/>
    <w:basedOn w:val="Normal"/>
    <w:link w:val="BodyTextChar"/>
    <w:rsid w:val="00E93DC1"/>
    <w:pPr>
      <w:pBdr>
        <w:bottom w:val="single" w:sz="4" w:space="1" w:color="auto"/>
      </w:pBdr>
    </w:pPr>
    <w:rPr>
      <w:rFonts w:ascii="Arial" w:hAnsi="Arial"/>
      <w:lang w:val="en-GB"/>
    </w:rPr>
  </w:style>
  <w:style w:type="character" w:customStyle="1" w:styleId="BodyTextChar">
    <w:name w:val="Body Text Char"/>
    <w:link w:val="BodyText"/>
    <w:locked/>
    <w:rsid w:val="00CB0802"/>
    <w:rPr>
      <w:rFonts w:ascii="Arial" w:hAnsi="Arial" w:cs="Times New Roman"/>
      <w:sz w:val="24"/>
      <w:szCs w:val="24"/>
      <w:lang w:val="en-GB"/>
    </w:rPr>
  </w:style>
  <w:style w:type="paragraph" w:styleId="BodyText2">
    <w:name w:val="Body Text 2"/>
    <w:basedOn w:val="Normal"/>
    <w:link w:val="BodyText2Char"/>
    <w:rsid w:val="00E93DC1"/>
    <w:pPr>
      <w:spacing w:before="120" w:after="120"/>
    </w:pPr>
    <w:rPr>
      <w:rFonts w:ascii="Arial" w:hAnsi="Arial"/>
      <w:lang w:val="en-GB"/>
    </w:rPr>
  </w:style>
  <w:style w:type="character" w:customStyle="1" w:styleId="BodyText2Char">
    <w:name w:val="Body Text 2 Char"/>
    <w:link w:val="BodyText2"/>
    <w:locked/>
    <w:rsid w:val="00CB0802"/>
    <w:rPr>
      <w:rFonts w:ascii="Arial" w:hAnsi="Arial" w:cs="Times New Roman"/>
      <w:sz w:val="24"/>
      <w:szCs w:val="24"/>
      <w:lang w:val="en-GB"/>
    </w:rPr>
  </w:style>
  <w:style w:type="character" w:customStyle="1" w:styleId="BalloonTextChar">
    <w:name w:val="Balloon Text Char"/>
    <w:link w:val="BalloonText"/>
    <w:semiHidden/>
    <w:locked/>
    <w:rsid w:val="00CB0802"/>
    <w:rPr>
      <w:rFonts w:cs="Times New Roman"/>
      <w:sz w:val="2"/>
      <w:lang w:val="en-GB"/>
    </w:rPr>
  </w:style>
  <w:style w:type="character" w:styleId="CommentReference">
    <w:name w:val="annotation reference"/>
    <w:semiHidden/>
    <w:rsid w:val="00EF6275"/>
    <w:rPr>
      <w:rFonts w:cs="Times New Roman"/>
      <w:sz w:val="16"/>
      <w:szCs w:val="16"/>
    </w:rPr>
  </w:style>
  <w:style w:type="paragraph" w:styleId="CommentText">
    <w:name w:val="annotation text"/>
    <w:basedOn w:val="Normal"/>
    <w:link w:val="CommentTextChar"/>
    <w:uiPriority w:val="99"/>
    <w:rsid w:val="00EF6275"/>
    <w:rPr>
      <w:rFonts w:ascii="Arial" w:hAnsi="Arial"/>
      <w:szCs w:val="20"/>
      <w:lang w:val="en-GB"/>
    </w:rPr>
  </w:style>
  <w:style w:type="character" w:customStyle="1" w:styleId="CommentTextChar">
    <w:name w:val="Comment Text Char"/>
    <w:link w:val="CommentText"/>
    <w:uiPriority w:val="99"/>
    <w:locked/>
    <w:rsid w:val="00CB0802"/>
    <w:rPr>
      <w:rFonts w:ascii="Arial" w:hAnsi="Arial" w:cs="Times New Roman"/>
      <w:lang w:val="en-GB"/>
    </w:rPr>
  </w:style>
  <w:style w:type="paragraph" w:styleId="CommentSubject">
    <w:name w:val="annotation subject"/>
    <w:basedOn w:val="CommentText"/>
    <w:next w:val="CommentText"/>
    <w:link w:val="CommentSubjectChar"/>
    <w:semiHidden/>
    <w:rsid w:val="00EF6275"/>
    <w:rPr>
      <w:b/>
      <w:bCs/>
    </w:rPr>
  </w:style>
  <w:style w:type="character" w:customStyle="1" w:styleId="CommentSubjectChar">
    <w:name w:val="Comment Subject Char"/>
    <w:link w:val="CommentSubject"/>
    <w:semiHidden/>
    <w:locked/>
    <w:rsid w:val="00CB0802"/>
    <w:rPr>
      <w:rFonts w:ascii="Arial" w:hAnsi="Arial" w:cs="Times New Roman"/>
      <w:b/>
      <w:bCs/>
      <w:lang w:val="en-GB"/>
    </w:rPr>
  </w:style>
  <w:style w:type="table" w:styleId="TableGrid">
    <w:name w:val="Table Grid"/>
    <w:basedOn w:val="TableNormal"/>
    <w:uiPriority w:val="59"/>
    <w:rsid w:val="0023337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aliases w:val=" webb"/>
    <w:basedOn w:val="Normal"/>
    <w:rsid w:val="00E663CF"/>
    <w:pPr>
      <w:spacing w:before="100" w:beforeAutospacing="1" w:after="100" w:afterAutospacing="1"/>
    </w:pPr>
  </w:style>
  <w:style w:type="character" w:styleId="Emphasis">
    <w:name w:val="Emphasis"/>
    <w:qFormat/>
    <w:rsid w:val="00F30150"/>
    <w:rPr>
      <w:rFonts w:cs="Times New Roman"/>
      <w:i/>
      <w:iCs/>
    </w:rPr>
  </w:style>
  <w:style w:type="character" w:styleId="FootnoteReference">
    <w:name w:val="footnote reference"/>
    <w:aliases w:val="16 Point,Superscript 6 Point,Superscript 6 Point + 11 pt,ftref, BVI fnr,BVI fnr, BVI fnr Car Car,BVI fnr Car, BVI fnr Car Car Car Car,Footnote text,BVI fnr Car Car,BVI fnr Car Car Car Car,Footnotes refss,Footnote Reference1,Char Char"/>
    <w:uiPriority w:val="99"/>
    <w:rsid w:val="00BF50E7"/>
    <w:rPr>
      <w:rFonts w:ascii="Arial" w:hAnsi="Arial" w:cs="Times New Roman"/>
      <w:sz w:val="18"/>
      <w:vertAlign w:val="superscript"/>
    </w:rPr>
  </w:style>
  <w:style w:type="paragraph" w:customStyle="1" w:styleId="Char">
    <w:name w:val="Char"/>
    <w:basedOn w:val="Heading2"/>
    <w:rsid w:val="00912142"/>
    <w:pPr>
      <w:pageBreakBefore/>
      <w:tabs>
        <w:tab w:val="left" w:pos="850"/>
        <w:tab w:val="left" w:pos="1191"/>
        <w:tab w:val="left" w:pos="1531"/>
      </w:tabs>
      <w:jc w:val="center"/>
    </w:pPr>
    <w:rPr>
      <w:rFonts w:ascii="Tahoma" w:hAnsi="Tahoma" w:cs="Tahoma"/>
      <w:bCs w:val="0"/>
      <w:color w:val="FFFFFF"/>
      <w:spacing w:val="20"/>
      <w:szCs w:val="22"/>
    </w:rPr>
  </w:style>
  <w:style w:type="paragraph" w:customStyle="1" w:styleId="ListParagraph1">
    <w:name w:val="List Paragraph1"/>
    <w:aliases w:val="List Paragraph11"/>
    <w:basedOn w:val="Normal"/>
    <w:link w:val="ListParagraphChar"/>
    <w:uiPriority w:val="34"/>
    <w:qFormat/>
    <w:rsid w:val="00DB520F"/>
    <w:pPr>
      <w:ind w:left="720"/>
    </w:pPr>
  </w:style>
  <w:style w:type="paragraph" w:styleId="Title">
    <w:name w:val="Title"/>
    <w:basedOn w:val="Normal"/>
    <w:link w:val="TitleChar"/>
    <w:qFormat/>
    <w:rsid w:val="00700D7C"/>
    <w:pPr>
      <w:pBdr>
        <w:top w:val="single" w:sz="4" w:space="1" w:color="auto"/>
        <w:left w:val="single" w:sz="4" w:space="4" w:color="auto"/>
        <w:bottom w:val="single" w:sz="4" w:space="1" w:color="auto"/>
        <w:right w:val="single" w:sz="4" w:space="4" w:color="auto"/>
      </w:pBdr>
      <w:spacing w:before="240"/>
      <w:jc w:val="center"/>
      <w:outlineLvl w:val="0"/>
    </w:pPr>
    <w:rPr>
      <w:rFonts w:ascii="Cambria" w:hAnsi="Cambria"/>
      <w:b/>
      <w:bCs/>
      <w:kern w:val="28"/>
      <w:sz w:val="32"/>
      <w:szCs w:val="32"/>
      <w:lang w:val="en-GB"/>
    </w:rPr>
  </w:style>
  <w:style w:type="character" w:customStyle="1" w:styleId="TitleChar">
    <w:name w:val="Title Char"/>
    <w:link w:val="Title"/>
    <w:locked/>
    <w:rsid w:val="00CB0802"/>
    <w:rPr>
      <w:rFonts w:ascii="Cambria" w:hAnsi="Cambria" w:cs="Times New Roman"/>
      <w:b/>
      <w:bCs/>
      <w:kern w:val="28"/>
      <w:sz w:val="32"/>
      <w:szCs w:val="32"/>
      <w:lang w:val="en-GB"/>
    </w:rPr>
  </w:style>
  <w:style w:type="paragraph" w:customStyle="1" w:styleId="CharCharChar1">
    <w:name w:val="Char Char Char1"/>
    <w:basedOn w:val="Normal"/>
    <w:rsid w:val="00340E23"/>
    <w:pPr>
      <w:spacing w:after="160" w:line="240" w:lineRule="exact"/>
    </w:pPr>
    <w:rPr>
      <w:rFonts w:cs="Arial"/>
      <w:szCs w:val="20"/>
    </w:rPr>
  </w:style>
  <w:style w:type="paragraph" w:customStyle="1" w:styleId="JFHeading3">
    <w:name w:val="JF Heading 3"/>
    <w:basedOn w:val="Heading3"/>
    <w:rsid w:val="0015737E"/>
    <w:pPr>
      <w:keepNext w:val="0"/>
      <w:widowControl/>
      <w:pBdr>
        <w:bottom w:val="dotted" w:sz="4" w:space="2" w:color="666666"/>
      </w:pBdr>
      <w:tabs>
        <w:tab w:val="clear" w:pos="2160"/>
        <w:tab w:val="clear" w:pos="9360"/>
      </w:tabs>
    </w:pPr>
    <w:rPr>
      <w:rFonts w:ascii="Times New Roman" w:eastAsia="MS Mincho" w:hAnsi="Times New Roman"/>
      <w:b w:val="0"/>
      <w:i/>
      <w:sz w:val="22"/>
      <w:szCs w:val="22"/>
      <w:lang w:eastAsia="ja-JP"/>
    </w:rPr>
  </w:style>
  <w:style w:type="character" w:styleId="Strong">
    <w:name w:val="Strong"/>
    <w:uiPriority w:val="22"/>
    <w:qFormat/>
    <w:rsid w:val="00724288"/>
    <w:rPr>
      <w:rFonts w:cs="Times New Roman"/>
      <w:b/>
      <w:bCs/>
    </w:rPr>
  </w:style>
  <w:style w:type="paragraph" w:customStyle="1" w:styleId="Default">
    <w:name w:val="Default"/>
    <w:rsid w:val="00724288"/>
    <w:pPr>
      <w:autoSpaceDE w:val="0"/>
      <w:autoSpaceDN w:val="0"/>
      <w:adjustRightInd w:val="0"/>
    </w:pPr>
    <w:rPr>
      <w:rFonts w:ascii="Arial" w:eastAsia="MS Mincho" w:hAnsi="Arial" w:cs="Arial"/>
      <w:color w:val="000000"/>
      <w:sz w:val="24"/>
      <w:szCs w:val="24"/>
      <w:lang w:eastAsia="ja-JP"/>
    </w:rPr>
  </w:style>
  <w:style w:type="paragraph" w:customStyle="1" w:styleId="bodyfont">
    <w:name w:val="bodyfont"/>
    <w:basedOn w:val="Normal"/>
    <w:rsid w:val="00724288"/>
    <w:pPr>
      <w:spacing w:before="100" w:beforeAutospacing="1" w:after="100" w:afterAutospacing="1"/>
    </w:pPr>
    <w:rPr>
      <w:rFonts w:eastAsia="MS Mincho" w:cs="Arial"/>
      <w:sz w:val="12"/>
      <w:szCs w:val="12"/>
      <w:lang w:eastAsia="ja-JP"/>
    </w:rPr>
  </w:style>
  <w:style w:type="paragraph" w:customStyle="1" w:styleId="JFHeading1">
    <w:name w:val="JF Heading 1"/>
    <w:basedOn w:val="Heading1"/>
    <w:rsid w:val="00724288"/>
    <w:pPr>
      <w:pBdr>
        <w:top w:val="none" w:sz="0" w:space="0" w:color="auto"/>
      </w:pBdr>
      <w:suppressAutoHyphens w:val="0"/>
      <w:spacing w:before="240" w:after="60"/>
    </w:pPr>
    <w:rPr>
      <w:rFonts w:ascii="Times New Roman" w:hAnsi="Times New Roman" w:cs="Arial"/>
      <w:bCs/>
      <w:smallCaps w:val="0"/>
      <w:spacing w:val="0"/>
      <w:kern w:val="32"/>
      <w:sz w:val="24"/>
      <w:szCs w:val="32"/>
      <w:u w:val="single"/>
    </w:rPr>
  </w:style>
  <w:style w:type="paragraph" w:customStyle="1" w:styleId="Pa2">
    <w:name w:val="Pa2"/>
    <w:basedOn w:val="Default"/>
    <w:next w:val="Default"/>
    <w:rsid w:val="00D37FAF"/>
    <w:pPr>
      <w:spacing w:line="191" w:lineRule="atLeast"/>
    </w:pPr>
    <w:rPr>
      <w:rFonts w:ascii="Adobe Garamond Pro" w:hAnsi="Adobe Garamond Pro" w:cs="Times New Roman"/>
      <w:color w:val="auto"/>
    </w:rPr>
  </w:style>
  <w:style w:type="character" w:customStyle="1" w:styleId="bodytag3">
    <w:name w:val="bodytag3"/>
    <w:rsid w:val="00D37FAF"/>
    <w:rPr>
      <w:rFonts w:ascii="Trebuchet MS" w:hAnsi="Trebuchet MS" w:cs="Times New Roman"/>
      <w:sz w:val="15"/>
      <w:szCs w:val="15"/>
    </w:rPr>
  </w:style>
  <w:style w:type="paragraph" w:styleId="EndnoteText">
    <w:name w:val="endnote text"/>
    <w:aliases w:val=" Char"/>
    <w:basedOn w:val="Normal"/>
    <w:link w:val="EndnoteTextChar"/>
    <w:semiHidden/>
    <w:rsid w:val="00D37FAF"/>
    <w:rPr>
      <w:rFonts w:ascii="Arial" w:hAnsi="Arial"/>
      <w:szCs w:val="20"/>
      <w:lang w:val="en-GB"/>
    </w:rPr>
  </w:style>
  <w:style w:type="character" w:customStyle="1" w:styleId="EndnoteTextChar">
    <w:name w:val="Endnote Text Char"/>
    <w:aliases w:val=" Char Char"/>
    <w:link w:val="EndnoteText"/>
    <w:semiHidden/>
    <w:locked/>
    <w:rsid w:val="00CB0802"/>
    <w:rPr>
      <w:rFonts w:ascii="Arial" w:hAnsi="Arial" w:cs="Times New Roman"/>
      <w:lang w:val="en-GB"/>
    </w:rPr>
  </w:style>
  <w:style w:type="character" w:styleId="EndnoteReference">
    <w:name w:val="endnote reference"/>
    <w:semiHidden/>
    <w:rsid w:val="00D37FAF"/>
    <w:rPr>
      <w:rFonts w:cs="Times New Roman"/>
      <w:vertAlign w:val="superscript"/>
    </w:rPr>
  </w:style>
  <w:style w:type="character" w:customStyle="1" w:styleId="mw-headline">
    <w:name w:val="mw-headline"/>
    <w:rsid w:val="00AF7267"/>
    <w:rPr>
      <w:rFonts w:cs="Times New Roman"/>
    </w:rPr>
  </w:style>
  <w:style w:type="paragraph" w:customStyle="1" w:styleId="CharCharCharCharCharCharChar">
    <w:name w:val="Char Char Char Char Char Char Char"/>
    <w:basedOn w:val="Heading2"/>
    <w:rsid w:val="00BC22BB"/>
    <w:pPr>
      <w:pageBreakBefore/>
      <w:tabs>
        <w:tab w:val="left" w:pos="850"/>
        <w:tab w:val="left" w:pos="1191"/>
        <w:tab w:val="left" w:pos="1531"/>
      </w:tabs>
      <w:spacing w:before="120" w:after="120"/>
      <w:jc w:val="center"/>
    </w:pPr>
    <w:rPr>
      <w:rFonts w:ascii="Tahoma" w:eastAsia="MS Mincho" w:hAnsi="Tahoma" w:cs="Tahoma"/>
      <w:bCs w:val="0"/>
      <w:color w:val="FFFFFF"/>
      <w:spacing w:val="20"/>
      <w:szCs w:val="22"/>
    </w:rPr>
  </w:style>
  <w:style w:type="paragraph" w:customStyle="1" w:styleId="CarCar">
    <w:name w:val="Car Car"/>
    <w:basedOn w:val="Heading2"/>
    <w:rsid w:val="00AE562C"/>
    <w:pPr>
      <w:pageBreakBefore/>
      <w:tabs>
        <w:tab w:val="left" w:pos="850"/>
        <w:tab w:val="left" w:pos="1191"/>
        <w:tab w:val="left" w:pos="1531"/>
      </w:tabs>
      <w:spacing w:before="120" w:after="120"/>
      <w:jc w:val="center"/>
    </w:pPr>
    <w:rPr>
      <w:rFonts w:ascii="Tahoma" w:eastAsia="MS Mincho" w:hAnsi="Tahoma" w:cs="Tahoma"/>
      <w:bCs w:val="0"/>
      <w:color w:val="FFFFFF"/>
      <w:spacing w:val="20"/>
      <w:szCs w:val="22"/>
    </w:rPr>
  </w:style>
  <w:style w:type="paragraph" w:customStyle="1" w:styleId="Arial">
    <w:name w:val="Arial"/>
    <w:basedOn w:val="Normal"/>
    <w:rsid w:val="00544099"/>
    <w:rPr>
      <w:rFonts w:ascii="Arial Narrow" w:hAnsi="Arial Narrow" w:cs="Arial"/>
      <w:szCs w:val="20"/>
    </w:rPr>
  </w:style>
  <w:style w:type="paragraph" w:customStyle="1" w:styleId="Paragraph">
    <w:name w:val="Paragraph"/>
    <w:basedOn w:val="Normal"/>
    <w:link w:val="ParagraphChar"/>
    <w:qFormat/>
    <w:rsid w:val="000D00F9"/>
    <w:pPr>
      <w:numPr>
        <w:numId w:val="1"/>
      </w:numPr>
      <w:spacing w:after="240"/>
    </w:pPr>
    <w:rPr>
      <w:noProof/>
      <w:sz w:val="22"/>
      <w:szCs w:val="22"/>
    </w:rPr>
  </w:style>
  <w:style w:type="character" w:customStyle="1" w:styleId="ParagraphChar">
    <w:name w:val="Paragraph Char"/>
    <w:link w:val="Paragraph"/>
    <w:rsid w:val="000D00F9"/>
    <w:rPr>
      <w:rFonts w:ascii="Times New Roman" w:eastAsia="Times New Roman" w:hAnsi="Times New Roman"/>
      <w:noProof/>
      <w:sz w:val="22"/>
      <w:szCs w:val="22"/>
    </w:rPr>
  </w:style>
  <w:style w:type="paragraph" w:customStyle="1" w:styleId="Bullets">
    <w:name w:val="Bullets"/>
    <w:basedOn w:val="Paragraph"/>
    <w:link w:val="BulletsChar"/>
    <w:qFormat/>
    <w:rsid w:val="000D00F9"/>
    <w:pPr>
      <w:numPr>
        <w:numId w:val="2"/>
      </w:numPr>
      <w:spacing w:before="60" w:after="0"/>
    </w:pPr>
  </w:style>
  <w:style w:type="character" w:customStyle="1" w:styleId="BulletsChar">
    <w:name w:val="Bullets Char"/>
    <w:link w:val="Bullets"/>
    <w:rsid w:val="000D00F9"/>
    <w:rPr>
      <w:rFonts w:ascii="Times New Roman" w:eastAsia="Times New Roman" w:hAnsi="Times New Roman"/>
      <w:noProof/>
      <w:sz w:val="22"/>
      <w:szCs w:val="22"/>
    </w:rPr>
  </w:style>
  <w:style w:type="paragraph" w:styleId="TOC2">
    <w:name w:val="toc 2"/>
    <w:basedOn w:val="Normal"/>
    <w:next w:val="Normal"/>
    <w:autoRedefine/>
    <w:uiPriority w:val="39"/>
    <w:locked/>
    <w:rsid w:val="00050AF1"/>
    <w:pPr>
      <w:tabs>
        <w:tab w:val="left" w:pos="1080"/>
        <w:tab w:val="right" w:leader="dot" w:pos="9180"/>
        <w:tab w:val="right" w:leader="dot" w:pos="10070"/>
      </w:tabs>
      <w:ind w:left="1080" w:right="450" w:hanging="540"/>
    </w:pPr>
  </w:style>
  <w:style w:type="paragraph" w:styleId="TOC1">
    <w:name w:val="toc 1"/>
    <w:basedOn w:val="Normal"/>
    <w:next w:val="Normal"/>
    <w:autoRedefine/>
    <w:uiPriority w:val="39"/>
    <w:locked/>
    <w:rsid w:val="004807A8"/>
    <w:pPr>
      <w:tabs>
        <w:tab w:val="left" w:pos="540"/>
        <w:tab w:val="right" w:leader="dot" w:pos="9270"/>
      </w:tabs>
      <w:ind w:right="810"/>
    </w:pPr>
    <w:rPr>
      <w:rFonts w:asciiTheme="minorHAnsi" w:hAnsiTheme="minorHAnsi"/>
      <w:b/>
      <w:bCs/>
      <w:noProof/>
      <w:sz w:val="22"/>
      <w:szCs w:val="22"/>
    </w:rPr>
  </w:style>
  <w:style w:type="character" w:customStyle="1" w:styleId="Heading2Char">
    <w:name w:val="Heading 2 Char"/>
    <w:semiHidden/>
    <w:locked/>
    <w:rsid w:val="00720790"/>
    <w:rPr>
      <w:rFonts w:ascii="Cambria" w:hAnsi="Cambria" w:cs="Times New Roman"/>
      <w:b/>
      <w:bCs/>
      <w:i/>
      <w:iCs/>
      <w:sz w:val="28"/>
      <w:szCs w:val="28"/>
      <w:lang w:val="en-GB"/>
    </w:rPr>
  </w:style>
  <w:style w:type="character" w:customStyle="1" w:styleId="FootnoteTextChar">
    <w:name w:val="Footnote Text Char"/>
    <w:aliases w:val="Testo nota a piè di pagina Carattere Carattere Char,Testo nota a piè di pagina Carattere Char,Testo nota a piè di pagina Carattere1 Carattere Char,Footnote Text Char Char Char Char,Footnote Text Char Char Char Char Char Char Char Char"/>
    <w:uiPriority w:val="99"/>
    <w:locked/>
    <w:rsid w:val="00720790"/>
    <w:rPr>
      <w:rFonts w:ascii="Arial" w:hAnsi="Arial" w:cs="Times New Roman"/>
      <w:lang w:val="en-GB"/>
    </w:rPr>
  </w:style>
  <w:style w:type="paragraph" w:customStyle="1" w:styleId="Normalbullets">
    <w:name w:val="Normal bullets"/>
    <w:basedOn w:val="Normal"/>
    <w:rsid w:val="003847E4"/>
    <w:pPr>
      <w:numPr>
        <w:numId w:val="3"/>
      </w:numPr>
    </w:pPr>
  </w:style>
  <w:style w:type="paragraph" w:customStyle="1" w:styleId="Text">
    <w:name w:val="Text"/>
    <w:basedOn w:val="Normal"/>
    <w:rsid w:val="00C26FEC"/>
    <w:pPr>
      <w:spacing w:before="240" w:line="252" w:lineRule="auto"/>
    </w:pPr>
    <w:rPr>
      <w:szCs w:val="20"/>
    </w:rPr>
  </w:style>
  <w:style w:type="paragraph" w:customStyle="1" w:styleId="CharCharChar11">
    <w:name w:val="Char Char Char11"/>
    <w:basedOn w:val="Normal"/>
    <w:rsid w:val="00B27E19"/>
    <w:pPr>
      <w:spacing w:after="160" w:line="240" w:lineRule="exact"/>
    </w:pPr>
    <w:rPr>
      <w:rFonts w:cs="Arial"/>
      <w:szCs w:val="20"/>
    </w:rPr>
  </w:style>
  <w:style w:type="paragraph" w:customStyle="1" w:styleId="BodyText23">
    <w:name w:val="Body Text 23"/>
    <w:basedOn w:val="Normal"/>
    <w:rsid w:val="00B27E19"/>
    <w:pPr>
      <w:widowControl w:val="0"/>
      <w:tabs>
        <w:tab w:val="left" w:pos="547"/>
      </w:tabs>
    </w:pPr>
    <w:rPr>
      <w:snapToGrid w:val="0"/>
      <w:szCs w:val="20"/>
    </w:rPr>
  </w:style>
  <w:style w:type="paragraph" w:styleId="Caption">
    <w:name w:val="caption"/>
    <w:basedOn w:val="Normal"/>
    <w:next w:val="Normal"/>
    <w:link w:val="CaptionChar"/>
    <w:uiPriority w:val="99"/>
    <w:qFormat/>
    <w:rsid w:val="0070606B"/>
    <w:rPr>
      <w:b/>
      <w:bCs/>
      <w:sz w:val="28"/>
    </w:rPr>
  </w:style>
  <w:style w:type="paragraph" w:customStyle="1" w:styleId="TableT">
    <w:name w:val="TableT"/>
    <w:basedOn w:val="Normal"/>
    <w:autoRedefine/>
    <w:rsid w:val="00550BAE"/>
    <w:rPr>
      <w:noProof/>
      <w:szCs w:val="20"/>
    </w:rPr>
  </w:style>
  <w:style w:type="paragraph" w:customStyle="1" w:styleId="ParaCharChar">
    <w:name w:val="Para Char Char"/>
    <w:basedOn w:val="Normal"/>
    <w:link w:val="ParaCharCharChar"/>
    <w:autoRedefine/>
    <w:rsid w:val="00597DEC"/>
    <w:pPr>
      <w:tabs>
        <w:tab w:val="left" w:pos="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before="120"/>
      <w:ind w:right="-7"/>
    </w:pPr>
    <w:rPr>
      <w:rFonts w:eastAsia="Arial Unicode MS"/>
      <w:szCs w:val="20"/>
      <w:lang w:val="en-GB"/>
    </w:rPr>
  </w:style>
  <w:style w:type="character" w:customStyle="1" w:styleId="ParaCharCharChar">
    <w:name w:val="Para Char Char Char"/>
    <w:link w:val="ParaCharChar"/>
    <w:rsid w:val="00597DEC"/>
    <w:rPr>
      <w:rFonts w:ascii="Calibri" w:eastAsia="Arial Unicode MS" w:hAnsi="Calibri" w:cs="Arial"/>
      <w:lang w:val="en-GB"/>
    </w:rPr>
  </w:style>
  <w:style w:type="paragraph" w:customStyle="1" w:styleId="TableHCharCharChar">
    <w:name w:val="TableH Char Char Char"/>
    <w:basedOn w:val="Normal"/>
    <w:link w:val="TableHCharCharCharChar"/>
    <w:autoRedefine/>
    <w:rsid w:val="00E43E88"/>
    <w:pPr>
      <w:spacing w:before="240"/>
    </w:pPr>
    <w:rPr>
      <w:b/>
      <w:sz w:val="21"/>
      <w:szCs w:val="22"/>
    </w:rPr>
  </w:style>
  <w:style w:type="character" w:customStyle="1" w:styleId="TableHCharCharCharChar">
    <w:name w:val="TableH Char Char Char Char"/>
    <w:link w:val="TableHCharCharChar"/>
    <w:rsid w:val="00E43E88"/>
    <w:rPr>
      <w:b/>
      <w:sz w:val="21"/>
      <w:szCs w:val="22"/>
    </w:rPr>
  </w:style>
  <w:style w:type="character" w:customStyle="1" w:styleId="Heading8Char">
    <w:name w:val="Heading 8 Char"/>
    <w:link w:val="Heading8"/>
    <w:semiHidden/>
    <w:rsid w:val="000923DC"/>
    <w:rPr>
      <w:rFonts w:ascii="Calibri" w:eastAsia="Times New Roman" w:hAnsi="Calibri" w:cs="Times New Roman"/>
      <w:i/>
      <w:iCs/>
      <w:sz w:val="24"/>
      <w:szCs w:val="24"/>
      <w:lang w:val="en-GB"/>
    </w:rPr>
  </w:style>
  <w:style w:type="character" w:customStyle="1" w:styleId="highlighttext">
    <w:name w:val="highlighttext"/>
    <w:rsid w:val="00CA725C"/>
    <w:rPr>
      <w:rFonts w:ascii="Times New Roman" w:hAnsi="Times New Roman"/>
      <w:sz w:val="22"/>
      <w:bdr w:val="none" w:sz="0" w:space="0" w:color="auto"/>
      <w:shd w:val="clear" w:color="auto" w:fill="B3B3B3"/>
    </w:rPr>
  </w:style>
  <w:style w:type="paragraph" w:customStyle="1" w:styleId="steptext">
    <w:name w:val="steptext"/>
    <w:basedOn w:val="Normal"/>
    <w:rsid w:val="00CA725C"/>
  </w:style>
  <w:style w:type="paragraph" w:customStyle="1" w:styleId="NumberedList2">
    <w:name w:val="Numbered List 2"/>
    <w:aliases w:val="nl2"/>
    <w:basedOn w:val="Normal"/>
    <w:rsid w:val="00CA725C"/>
    <w:pPr>
      <w:spacing w:line="240" w:lineRule="atLeast"/>
      <w:ind w:hanging="360"/>
    </w:pPr>
    <w:rPr>
      <w:rFonts w:ascii="Arial Unicode MS" w:hAnsi="Arial Unicode MS"/>
      <w:szCs w:val="22"/>
    </w:rPr>
  </w:style>
  <w:style w:type="paragraph" w:customStyle="1" w:styleId="CharChar">
    <w:name w:val="Char Char Знак Знак"/>
    <w:basedOn w:val="Normal"/>
    <w:rsid w:val="00E61BB0"/>
    <w:pPr>
      <w:spacing w:after="160" w:line="240" w:lineRule="exact"/>
    </w:pPr>
    <w:rPr>
      <w:rFonts w:cs="Arial"/>
      <w:szCs w:val="20"/>
      <w:lang w:val="de-CH" w:eastAsia="de-CH"/>
    </w:rPr>
  </w:style>
  <w:style w:type="paragraph" w:styleId="PlainText">
    <w:name w:val="Plain Text"/>
    <w:basedOn w:val="Normal"/>
    <w:link w:val="PlainTextChar"/>
    <w:uiPriority w:val="99"/>
    <w:unhideWhenUsed/>
    <w:rsid w:val="00FC1F80"/>
    <w:rPr>
      <w:rFonts w:ascii="Consolas" w:eastAsia="Calibri" w:hAnsi="Consolas"/>
      <w:sz w:val="21"/>
      <w:szCs w:val="21"/>
    </w:rPr>
  </w:style>
  <w:style w:type="character" w:customStyle="1" w:styleId="PlainTextChar">
    <w:name w:val="Plain Text Char"/>
    <w:link w:val="PlainText"/>
    <w:uiPriority w:val="99"/>
    <w:rsid w:val="00FC1F80"/>
    <w:rPr>
      <w:rFonts w:ascii="Consolas" w:eastAsia="Calibri" w:hAnsi="Consolas"/>
      <w:sz w:val="21"/>
      <w:szCs w:val="21"/>
    </w:rPr>
  </w:style>
  <w:style w:type="paragraph" w:styleId="TOCHeading">
    <w:name w:val="TOC Heading"/>
    <w:basedOn w:val="Heading1"/>
    <w:next w:val="Normal"/>
    <w:uiPriority w:val="39"/>
    <w:qFormat/>
    <w:rsid w:val="006B67FA"/>
    <w:pPr>
      <w:keepLines/>
      <w:numPr>
        <w:numId w:val="0"/>
      </w:numPr>
      <w:pBdr>
        <w:top w:val="none" w:sz="0" w:space="0" w:color="auto"/>
      </w:pBdr>
      <w:suppressAutoHyphens w:val="0"/>
      <w:spacing w:before="480" w:after="0" w:line="276" w:lineRule="auto"/>
      <w:outlineLvl w:val="9"/>
    </w:pPr>
    <w:rPr>
      <w:rFonts w:ascii="Cambria" w:hAnsi="Cambria"/>
      <w:bCs/>
      <w:smallCaps w:val="0"/>
      <w:color w:val="365F91"/>
      <w:spacing w:val="0"/>
      <w:szCs w:val="28"/>
    </w:rPr>
  </w:style>
  <w:style w:type="paragraph" w:styleId="NoSpacing">
    <w:name w:val="No Spacing"/>
    <w:link w:val="NoSpacingChar"/>
    <w:uiPriority w:val="1"/>
    <w:qFormat/>
    <w:rsid w:val="004C454A"/>
    <w:rPr>
      <w:rFonts w:ascii="Times" w:eastAsia="Times" w:hAnsi="Times"/>
      <w:sz w:val="24"/>
    </w:rPr>
  </w:style>
  <w:style w:type="character" w:customStyle="1" w:styleId="NoSpacingChar">
    <w:name w:val="No Spacing Char"/>
    <w:link w:val="NoSpacing"/>
    <w:uiPriority w:val="1"/>
    <w:rsid w:val="004C454A"/>
    <w:rPr>
      <w:rFonts w:ascii="Times" w:eastAsia="Times" w:hAnsi="Times"/>
      <w:sz w:val="24"/>
      <w:lang w:bidi="ar-SA"/>
    </w:rPr>
  </w:style>
  <w:style w:type="character" w:customStyle="1" w:styleId="ListParagraphChar">
    <w:name w:val="List Paragraph Char"/>
    <w:aliases w:val="List Paragraph1 Char"/>
    <w:link w:val="ListParagraph1"/>
    <w:uiPriority w:val="34"/>
    <w:rsid w:val="00881F0F"/>
    <w:rPr>
      <w:sz w:val="24"/>
      <w:szCs w:val="24"/>
    </w:rPr>
  </w:style>
  <w:style w:type="character" w:customStyle="1" w:styleId="PlainTextChar1">
    <w:name w:val="Plain Text Char1"/>
    <w:uiPriority w:val="99"/>
    <w:locked/>
    <w:rsid w:val="00666A76"/>
    <w:rPr>
      <w:rFonts w:ascii="Consolas" w:eastAsia="Times New Roman" w:hAnsi="Consolas" w:cs="Times New Roman"/>
      <w:sz w:val="20"/>
      <w:szCs w:val="20"/>
    </w:rPr>
  </w:style>
  <w:style w:type="character" w:styleId="IntenseReference">
    <w:name w:val="Intense Reference"/>
    <w:uiPriority w:val="32"/>
    <w:qFormat/>
    <w:rsid w:val="00DA4B58"/>
    <w:rPr>
      <w:b/>
      <w:bCs/>
      <w:smallCaps/>
      <w:color w:val="C0504D"/>
      <w:spacing w:val="5"/>
      <w:u w:val="single"/>
    </w:rPr>
  </w:style>
  <w:style w:type="character" w:customStyle="1" w:styleId="StyleHeading2NotBoldChar">
    <w:name w:val="Style Heading 2 + Not Bold Char"/>
    <w:rsid w:val="00DA4B58"/>
    <w:rPr>
      <w:rFonts w:ascii="Book Antiqua" w:hAnsi="Book Antiqua" w:cs="Arial"/>
      <w:b/>
      <w:i/>
      <w:sz w:val="22"/>
      <w:szCs w:val="28"/>
      <w:lang w:val="en-US" w:eastAsia="ar-SA"/>
    </w:rPr>
  </w:style>
  <w:style w:type="character" w:customStyle="1" w:styleId="apple-converted-space">
    <w:name w:val="apple-converted-space"/>
    <w:basedOn w:val="DefaultParagraphFont"/>
    <w:rsid w:val="00655B9D"/>
  </w:style>
  <w:style w:type="character" w:customStyle="1" w:styleId="CaptionChar">
    <w:name w:val="Caption Char"/>
    <w:link w:val="Caption"/>
    <w:rsid w:val="009E066E"/>
    <w:rPr>
      <w:rFonts w:ascii="Times New Roman" w:hAnsi="Times New Roman"/>
      <w:b/>
      <w:bCs/>
      <w:sz w:val="28"/>
      <w:szCs w:val="24"/>
    </w:rPr>
  </w:style>
  <w:style w:type="table" w:styleId="LightList-Accent3">
    <w:name w:val="Light List Accent 3"/>
    <w:basedOn w:val="TableNormal"/>
    <w:uiPriority w:val="61"/>
    <w:rsid w:val="009E066E"/>
    <w:rPr>
      <w:rFonts w:ascii="Times New Roman" w:eastAsia="Times New Roman" w:hAnsi="Times New Roman"/>
    </w:rPr>
    <w:tblPr>
      <w:tblStyleRowBandSize w:val="1"/>
      <w:tblStyleColBandSize w:val="1"/>
      <w:tblBorders>
        <w:top w:val="single" w:sz="8" w:space="0" w:color="9BBB59"/>
        <w:left w:val="single" w:sz="8" w:space="0" w:color="9BBB59"/>
        <w:bottom w:val="single" w:sz="8" w:space="0" w:color="9BBB59"/>
        <w:right w:val="single" w:sz="8" w:space="0" w:color="9BBB59"/>
      </w:tblBorders>
    </w:tblPr>
    <w:tblStylePr w:type="firstRow">
      <w:pPr>
        <w:spacing w:before="0" w:after="0" w:line="240" w:lineRule="auto"/>
      </w:pPr>
      <w:rPr>
        <w:b/>
        <w:bCs/>
        <w:color w:val="FFFFFF"/>
      </w:rPr>
      <w:tblPr/>
      <w:tcPr>
        <w:shd w:val="clear" w:color="auto" w:fill="9BBB59"/>
      </w:tcPr>
    </w:tblStylePr>
    <w:tblStylePr w:type="lastRow">
      <w:pPr>
        <w:spacing w:before="0" w:after="0" w:line="240" w:lineRule="auto"/>
      </w:pPr>
      <w:rPr>
        <w:b/>
        <w:bCs/>
      </w:rPr>
      <w:tblPr/>
      <w:tcPr>
        <w:tcBorders>
          <w:top w:val="double" w:sz="6" w:space="0" w:color="9BBB59"/>
          <w:left w:val="single" w:sz="8" w:space="0" w:color="9BBB59"/>
          <w:bottom w:val="single" w:sz="8" w:space="0" w:color="9BBB59"/>
          <w:right w:val="single" w:sz="8" w:space="0" w:color="9BBB59"/>
        </w:tcBorders>
      </w:tcPr>
    </w:tblStylePr>
    <w:tblStylePr w:type="firstCol">
      <w:rPr>
        <w:b/>
        <w:bCs/>
      </w:rPr>
    </w:tblStylePr>
    <w:tblStylePr w:type="lastCol">
      <w:rPr>
        <w:b/>
        <w:bCs/>
      </w:rPr>
    </w:tblStylePr>
    <w:tblStylePr w:type="band1Vert">
      <w:tblPr/>
      <w:tcPr>
        <w:tcBorders>
          <w:top w:val="single" w:sz="8" w:space="0" w:color="9BBB59"/>
          <w:left w:val="single" w:sz="8" w:space="0" w:color="9BBB59"/>
          <w:bottom w:val="single" w:sz="8" w:space="0" w:color="9BBB59"/>
          <w:right w:val="single" w:sz="8" w:space="0" w:color="9BBB59"/>
        </w:tcBorders>
      </w:tcPr>
    </w:tblStylePr>
    <w:tblStylePr w:type="band1Horz">
      <w:tblPr/>
      <w:tcPr>
        <w:tcBorders>
          <w:top w:val="single" w:sz="8" w:space="0" w:color="9BBB59"/>
          <w:left w:val="single" w:sz="8" w:space="0" w:color="9BBB59"/>
          <w:bottom w:val="single" w:sz="8" w:space="0" w:color="9BBB59"/>
          <w:right w:val="single" w:sz="8" w:space="0" w:color="9BBB59"/>
        </w:tcBorders>
      </w:tcPr>
    </w:tblStylePr>
  </w:style>
  <w:style w:type="paragraph" w:styleId="ListParagraph">
    <w:name w:val="List Paragraph"/>
    <w:basedOn w:val="Normal"/>
    <w:uiPriority w:val="34"/>
    <w:qFormat/>
    <w:rsid w:val="0051305C"/>
    <w:pPr>
      <w:ind w:left="720"/>
    </w:pPr>
  </w:style>
  <w:style w:type="paragraph" w:customStyle="1" w:styleId="GEFFieldtoFillout">
    <w:name w:val="GEF Field to Fill out"/>
    <w:basedOn w:val="Normal"/>
    <w:link w:val="GEFFieldtoFilloutChar"/>
    <w:qFormat/>
    <w:rsid w:val="006565F2"/>
    <w:pPr>
      <w:ind w:left="-720"/>
    </w:pPr>
    <w:rPr>
      <w:color w:val="000000"/>
      <w:sz w:val="22"/>
      <w:szCs w:val="22"/>
    </w:rPr>
  </w:style>
  <w:style w:type="character" w:customStyle="1" w:styleId="GEFFieldtoFilloutChar">
    <w:name w:val="GEF Field to Fill out Char"/>
    <w:link w:val="GEFFieldtoFillout"/>
    <w:rsid w:val="006565F2"/>
    <w:rPr>
      <w:rFonts w:ascii="Times New Roman" w:eastAsia="Times New Roman" w:hAnsi="Times New Roman"/>
      <w:color w:val="000000"/>
      <w:sz w:val="22"/>
      <w:szCs w:val="22"/>
    </w:rPr>
  </w:style>
  <w:style w:type="paragraph" w:customStyle="1" w:styleId="AProd">
    <w:name w:val="A Prod"/>
    <w:basedOn w:val="Normal"/>
    <w:link w:val="AProdChar"/>
    <w:qFormat/>
    <w:rsid w:val="004A068F"/>
    <w:pPr>
      <w:numPr>
        <w:numId w:val="8"/>
      </w:numPr>
      <w:spacing w:after="120"/>
    </w:pPr>
    <w:rPr>
      <w:sz w:val="22"/>
      <w:szCs w:val="22"/>
    </w:rPr>
  </w:style>
  <w:style w:type="character" w:customStyle="1" w:styleId="AProdChar">
    <w:name w:val="A Prod Char"/>
    <w:link w:val="AProd"/>
    <w:rsid w:val="004A068F"/>
    <w:rPr>
      <w:rFonts w:ascii="Times New Roman" w:eastAsia="Times New Roman" w:hAnsi="Times New Roman"/>
      <w:sz w:val="22"/>
      <w:szCs w:val="22"/>
    </w:rPr>
  </w:style>
  <w:style w:type="paragraph" w:customStyle="1" w:styleId="AActivity">
    <w:name w:val="A Activity"/>
    <w:basedOn w:val="Footer"/>
    <w:link w:val="AActivityChar"/>
    <w:qFormat/>
    <w:rsid w:val="00B01E42"/>
    <w:pPr>
      <w:tabs>
        <w:tab w:val="clear" w:pos="4153"/>
        <w:tab w:val="clear" w:pos="8306"/>
        <w:tab w:val="left" w:pos="720"/>
        <w:tab w:val="center" w:pos="4320"/>
        <w:tab w:val="right" w:pos="8640"/>
      </w:tabs>
      <w:ind w:left="720" w:hanging="720"/>
    </w:pPr>
    <w:rPr>
      <w:rFonts w:ascii="Times New Roman" w:hAnsi="Times New Roman"/>
      <w:sz w:val="22"/>
    </w:rPr>
  </w:style>
  <w:style w:type="character" w:customStyle="1" w:styleId="AActivityChar">
    <w:name w:val="A Activity Char"/>
    <w:link w:val="AActivity"/>
    <w:rsid w:val="00B01E42"/>
    <w:rPr>
      <w:rFonts w:ascii="Times New Roman" w:eastAsia="Times New Roman" w:hAnsi="Times New Roman"/>
      <w:sz w:val="22"/>
      <w:szCs w:val="24"/>
    </w:rPr>
  </w:style>
  <w:style w:type="paragraph" w:customStyle="1" w:styleId="AOutput">
    <w:name w:val="A Output"/>
    <w:basedOn w:val="Footer"/>
    <w:link w:val="AOutputChar"/>
    <w:qFormat/>
    <w:rsid w:val="00193306"/>
    <w:pPr>
      <w:tabs>
        <w:tab w:val="clear" w:pos="4153"/>
        <w:tab w:val="clear" w:pos="8306"/>
        <w:tab w:val="center" w:pos="4320"/>
        <w:tab w:val="right" w:pos="8640"/>
      </w:tabs>
      <w:spacing w:before="120" w:after="120"/>
      <w:ind w:left="1440" w:hanging="1440"/>
    </w:pPr>
    <w:rPr>
      <w:rFonts w:ascii="Times New Roman" w:hAnsi="Times New Roman"/>
      <w:b/>
      <w:sz w:val="22"/>
      <w:szCs w:val="22"/>
    </w:rPr>
  </w:style>
  <w:style w:type="character" w:customStyle="1" w:styleId="AOutputChar">
    <w:name w:val="A Output Char"/>
    <w:link w:val="AOutput"/>
    <w:rsid w:val="00193306"/>
    <w:rPr>
      <w:rFonts w:ascii="Times New Roman" w:eastAsia="Times New Roman" w:hAnsi="Times New Roman"/>
      <w:b/>
      <w:sz w:val="22"/>
      <w:szCs w:val="22"/>
    </w:rPr>
  </w:style>
  <w:style w:type="table" w:styleId="LightGrid-Accent3">
    <w:name w:val="Light Grid Accent 3"/>
    <w:basedOn w:val="TableNormal"/>
    <w:uiPriority w:val="62"/>
    <w:rsid w:val="004D484A"/>
    <w:rPr>
      <w:rFonts w:ascii="Times New Roman" w:eastAsia="Times New Roman" w:hAnsi="Times New Roman"/>
    </w:rPr>
    <w:tblPr>
      <w:tblStyleRowBandSize w:val="1"/>
      <w:tblStyleColBandSize w:val="1"/>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Pr>
    <w:tblStylePr w:type="firstRow">
      <w:pPr>
        <w:spacing w:before="0" w:after="0" w:line="240" w:lineRule="auto"/>
      </w:pPr>
      <w:rPr>
        <w:rFonts w:ascii="Corbel" w:eastAsia="Times New Roman" w:hAnsi="Corbel" w:cs="Times New Roman"/>
        <w:b/>
        <w:bCs/>
      </w:rPr>
      <w:tblPr/>
      <w:tcPr>
        <w:tcBorders>
          <w:top w:val="single" w:sz="8" w:space="0" w:color="9BBB59"/>
          <w:left w:val="single" w:sz="8" w:space="0" w:color="9BBB59"/>
          <w:bottom w:val="single" w:sz="18" w:space="0" w:color="9BBB59"/>
          <w:right w:val="single" w:sz="8" w:space="0" w:color="9BBB59"/>
          <w:insideH w:val="nil"/>
          <w:insideV w:val="single" w:sz="8" w:space="0" w:color="9BBB59"/>
        </w:tcBorders>
      </w:tcPr>
    </w:tblStylePr>
    <w:tblStylePr w:type="lastRow">
      <w:pPr>
        <w:spacing w:before="0" w:after="0" w:line="240" w:lineRule="auto"/>
      </w:pPr>
      <w:rPr>
        <w:rFonts w:ascii="Corbel" w:eastAsia="Times New Roman" w:hAnsi="Corbel" w:cs="Times New Roman"/>
        <w:b/>
        <w:bCs/>
      </w:rPr>
      <w:tblPr/>
      <w:tcPr>
        <w:tcBorders>
          <w:top w:val="double" w:sz="6" w:space="0" w:color="9BBB59"/>
          <w:left w:val="single" w:sz="8" w:space="0" w:color="9BBB59"/>
          <w:bottom w:val="single" w:sz="8" w:space="0" w:color="9BBB59"/>
          <w:right w:val="single" w:sz="8" w:space="0" w:color="9BBB59"/>
          <w:insideH w:val="nil"/>
          <w:insideV w:val="single" w:sz="8" w:space="0" w:color="9BBB59"/>
        </w:tcBorders>
      </w:tcPr>
    </w:tblStylePr>
    <w:tblStylePr w:type="firstCol">
      <w:rPr>
        <w:rFonts w:ascii="Corbel" w:eastAsia="Times New Roman" w:hAnsi="Corbel" w:cs="Times New Roman"/>
        <w:b/>
        <w:bCs/>
      </w:rPr>
    </w:tblStylePr>
    <w:tblStylePr w:type="lastCol">
      <w:rPr>
        <w:rFonts w:ascii="Corbel" w:eastAsia="Times New Roman" w:hAnsi="Corbel" w:cs="Times New Roman"/>
        <w:b/>
        <w:bCs/>
      </w:rPr>
      <w:tblPr/>
      <w:tcPr>
        <w:tcBorders>
          <w:top w:val="single" w:sz="8" w:space="0" w:color="9BBB59"/>
          <w:left w:val="single" w:sz="8" w:space="0" w:color="9BBB59"/>
          <w:bottom w:val="single" w:sz="8" w:space="0" w:color="9BBB59"/>
          <w:right w:val="single" w:sz="8" w:space="0" w:color="9BBB59"/>
        </w:tcBorders>
      </w:tcPr>
    </w:tblStylePr>
    <w:tblStylePr w:type="band1Vert">
      <w:tblPr/>
      <w:tcPr>
        <w:tcBorders>
          <w:top w:val="single" w:sz="8" w:space="0" w:color="9BBB59"/>
          <w:left w:val="single" w:sz="8" w:space="0" w:color="9BBB59"/>
          <w:bottom w:val="single" w:sz="8" w:space="0" w:color="9BBB59"/>
          <w:right w:val="single" w:sz="8" w:space="0" w:color="9BBB59"/>
        </w:tcBorders>
        <w:shd w:val="clear" w:color="auto" w:fill="E6EED5"/>
      </w:tcPr>
    </w:tblStylePr>
    <w:tblStylePr w:type="band1Horz">
      <w:tblPr/>
      <w:tcPr>
        <w:tcBorders>
          <w:top w:val="single" w:sz="8" w:space="0" w:color="9BBB59"/>
          <w:left w:val="single" w:sz="8" w:space="0" w:color="9BBB59"/>
          <w:bottom w:val="single" w:sz="8" w:space="0" w:color="9BBB59"/>
          <w:right w:val="single" w:sz="8" w:space="0" w:color="9BBB59"/>
          <w:insideV w:val="single" w:sz="8" w:space="0" w:color="9BBB59"/>
        </w:tcBorders>
        <w:shd w:val="clear" w:color="auto" w:fill="E6EED5"/>
      </w:tcPr>
    </w:tblStylePr>
    <w:tblStylePr w:type="band2Horz">
      <w:tblPr/>
      <w:tcPr>
        <w:tcBorders>
          <w:top w:val="single" w:sz="8" w:space="0" w:color="9BBB59"/>
          <w:left w:val="single" w:sz="8" w:space="0" w:color="9BBB59"/>
          <w:bottom w:val="single" w:sz="8" w:space="0" w:color="9BBB59"/>
          <w:right w:val="single" w:sz="8" w:space="0" w:color="9BBB59"/>
          <w:insideV w:val="single" w:sz="8" w:space="0" w:color="9BBB59"/>
        </w:tcBorders>
      </w:tcPr>
    </w:tblStylePr>
  </w:style>
  <w:style w:type="paragraph" w:customStyle="1" w:styleId="Abulletspace">
    <w:name w:val="A bullet space"/>
    <w:basedOn w:val="Normal"/>
    <w:qFormat/>
    <w:rsid w:val="006120E2"/>
    <w:pPr>
      <w:spacing w:after="120"/>
      <w:ind w:left="720" w:hanging="360"/>
      <w:contextualSpacing/>
    </w:pPr>
    <w:rPr>
      <w:sz w:val="22"/>
    </w:rPr>
  </w:style>
  <w:style w:type="paragraph" w:customStyle="1" w:styleId="alog">
    <w:name w:val="a log"/>
    <w:basedOn w:val="Normal"/>
    <w:qFormat/>
    <w:rsid w:val="00BE6B01"/>
    <w:pPr>
      <w:widowControl w:val="0"/>
      <w:numPr>
        <w:numId w:val="15"/>
      </w:numPr>
      <w:adjustRightInd w:val="0"/>
      <w:spacing w:after="120"/>
      <w:ind w:left="175" w:hanging="175"/>
      <w:textAlignment w:val="baseline"/>
    </w:pPr>
    <w:rPr>
      <w:szCs w:val="20"/>
    </w:rPr>
  </w:style>
  <w:style w:type="paragraph" w:customStyle="1" w:styleId="ATarget">
    <w:name w:val="A Target"/>
    <w:basedOn w:val="Footer"/>
    <w:link w:val="ATargetChar"/>
    <w:qFormat/>
    <w:rsid w:val="001956F2"/>
    <w:pPr>
      <w:tabs>
        <w:tab w:val="clear" w:pos="4153"/>
        <w:tab w:val="clear" w:pos="8306"/>
        <w:tab w:val="left" w:pos="2430"/>
        <w:tab w:val="center" w:pos="4320"/>
        <w:tab w:val="right" w:pos="8640"/>
      </w:tabs>
      <w:ind w:left="2430" w:hanging="1710"/>
    </w:pPr>
    <w:rPr>
      <w:rFonts w:ascii="Times New Roman" w:hAnsi="Times New Roman"/>
      <w:i/>
      <w:sz w:val="22"/>
      <w:szCs w:val="22"/>
    </w:rPr>
  </w:style>
  <w:style w:type="character" w:customStyle="1" w:styleId="ATargetChar">
    <w:name w:val="A Target Char"/>
    <w:link w:val="ATarget"/>
    <w:rsid w:val="001956F2"/>
    <w:rPr>
      <w:rFonts w:ascii="Times New Roman" w:eastAsia="Times New Roman" w:hAnsi="Times New Roman" w:cs="Times New Roman"/>
      <w:i/>
      <w:sz w:val="22"/>
      <w:szCs w:val="22"/>
      <w:lang w:val="en-GB"/>
    </w:rPr>
  </w:style>
  <w:style w:type="paragraph" w:customStyle="1" w:styleId="TIndicator1">
    <w:name w:val="T.Indicator1"/>
    <w:basedOn w:val="Footer"/>
    <w:link w:val="TIndicator1Char"/>
    <w:qFormat/>
    <w:rsid w:val="001956F2"/>
    <w:pPr>
      <w:tabs>
        <w:tab w:val="clear" w:pos="4153"/>
        <w:tab w:val="clear" w:pos="8306"/>
        <w:tab w:val="left" w:pos="2430"/>
        <w:tab w:val="center" w:pos="4320"/>
        <w:tab w:val="right" w:pos="8640"/>
      </w:tabs>
      <w:ind w:left="2430" w:hanging="1710"/>
    </w:pPr>
    <w:rPr>
      <w:rFonts w:ascii="Times New Roman" w:hAnsi="Times New Roman"/>
      <w:i/>
      <w:sz w:val="22"/>
      <w:szCs w:val="22"/>
    </w:rPr>
  </w:style>
  <w:style w:type="character" w:customStyle="1" w:styleId="TIndicator1Char">
    <w:name w:val="T.Indicator1 Char"/>
    <w:link w:val="TIndicator1"/>
    <w:rsid w:val="001956F2"/>
    <w:rPr>
      <w:rFonts w:ascii="Times New Roman" w:eastAsia="Times New Roman" w:hAnsi="Times New Roman" w:cs="Times New Roman"/>
      <w:i/>
      <w:sz w:val="22"/>
      <w:szCs w:val="22"/>
      <w:lang w:val="en-GB"/>
    </w:rPr>
  </w:style>
  <w:style w:type="paragraph" w:styleId="TOC3">
    <w:name w:val="toc 3"/>
    <w:basedOn w:val="Normal"/>
    <w:next w:val="Normal"/>
    <w:autoRedefine/>
    <w:uiPriority w:val="39"/>
    <w:unhideWhenUsed/>
    <w:rsid w:val="004807A8"/>
    <w:pPr>
      <w:tabs>
        <w:tab w:val="right" w:leader="dot" w:pos="9270"/>
        <w:tab w:val="right" w:leader="dot" w:pos="10070"/>
      </w:tabs>
      <w:spacing w:after="100" w:line="259" w:lineRule="auto"/>
      <w:ind w:left="440"/>
    </w:pPr>
    <w:rPr>
      <w:rFonts w:asciiTheme="minorHAnsi" w:hAnsiTheme="minorHAnsi"/>
      <w:noProof/>
      <w:sz w:val="20"/>
      <w:szCs w:val="20"/>
    </w:rPr>
  </w:style>
  <w:style w:type="paragraph" w:customStyle="1" w:styleId="SESPbodynumbered">
    <w:name w:val="SESP body numbered"/>
    <w:basedOn w:val="Normal"/>
    <w:qFormat/>
    <w:rsid w:val="00E457B1"/>
    <w:pPr>
      <w:numPr>
        <w:numId w:val="32"/>
      </w:numPr>
      <w:tabs>
        <w:tab w:val="left" w:pos="360"/>
      </w:tabs>
      <w:spacing w:before="120" w:after="120" w:line="264" w:lineRule="auto"/>
    </w:pPr>
    <w:rPr>
      <w:rFonts w:eastAsia="MS Mincho"/>
      <w:szCs w:val="20"/>
      <w:lang w:eastAsia="ja-JP"/>
    </w:rPr>
  </w:style>
  <w:style w:type="table" w:styleId="GridTable5Dark-Accent3">
    <w:name w:val="Grid Table 5 Dark Accent 3"/>
    <w:basedOn w:val="TableNormal"/>
    <w:uiPriority w:val="50"/>
    <w:rsid w:val="00CA60BE"/>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AF1D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9BBB59"/>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9BBB59"/>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9BBB59"/>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9BBB59"/>
      </w:tcPr>
    </w:tblStylePr>
    <w:tblStylePr w:type="band1Vert">
      <w:tblPr/>
      <w:tcPr>
        <w:shd w:val="clear" w:color="auto" w:fill="D6E3BC"/>
      </w:tcPr>
    </w:tblStylePr>
    <w:tblStylePr w:type="band1Horz">
      <w:tblPr/>
      <w:tcPr>
        <w:shd w:val="clear" w:color="auto" w:fill="D6E3BC"/>
      </w:tcPr>
    </w:tblStylePr>
  </w:style>
  <w:style w:type="table" w:styleId="GridTable1Light-Accent3">
    <w:name w:val="Grid Table 1 Light Accent 3"/>
    <w:basedOn w:val="TableNormal"/>
    <w:uiPriority w:val="46"/>
    <w:rsid w:val="009A3083"/>
    <w:tblPr>
      <w:tblStyleRowBandSize w:val="1"/>
      <w:tblStyleColBandSize w:val="1"/>
      <w:tblBorders>
        <w:top w:val="single" w:sz="4" w:space="0" w:color="D6E3BC"/>
        <w:left w:val="single" w:sz="4" w:space="0" w:color="D6E3BC"/>
        <w:bottom w:val="single" w:sz="4" w:space="0" w:color="D6E3BC"/>
        <w:right w:val="single" w:sz="4" w:space="0" w:color="D6E3BC"/>
        <w:insideH w:val="single" w:sz="4" w:space="0" w:color="D6E3BC"/>
        <w:insideV w:val="single" w:sz="4" w:space="0" w:color="D6E3BC"/>
      </w:tblBorders>
    </w:tblPr>
    <w:tblStylePr w:type="firstRow">
      <w:rPr>
        <w:b/>
        <w:bCs/>
      </w:rPr>
      <w:tblPr/>
      <w:tcPr>
        <w:tcBorders>
          <w:bottom w:val="single" w:sz="12" w:space="0" w:color="C2D69B"/>
        </w:tcBorders>
      </w:tcPr>
    </w:tblStylePr>
    <w:tblStylePr w:type="lastRow">
      <w:rPr>
        <w:b/>
        <w:bCs/>
      </w:rPr>
      <w:tblPr/>
      <w:tcPr>
        <w:tcBorders>
          <w:top w:val="double" w:sz="2" w:space="0" w:color="C2D69B"/>
        </w:tcBorders>
      </w:tcPr>
    </w:tblStylePr>
    <w:tblStylePr w:type="firstCol">
      <w:rPr>
        <w:b/>
        <w:bCs/>
      </w:rPr>
    </w:tblStylePr>
    <w:tblStylePr w:type="lastCol">
      <w:rPr>
        <w:b/>
        <w:bCs/>
      </w:rPr>
    </w:tblStylePr>
  </w:style>
  <w:style w:type="paragraph" w:customStyle="1" w:styleId="maintext">
    <w:name w:val="maintext"/>
    <w:basedOn w:val="Normal"/>
    <w:rsid w:val="00D211FF"/>
    <w:pPr>
      <w:spacing w:before="100" w:beforeAutospacing="1" w:after="100" w:afterAutospacing="1"/>
    </w:pPr>
  </w:style>
  <w:style w:type="paragraph" w:customStyle="1" w:styleId="Body">
    <w:name w:val="Body"/>
    <w:rsid w:val="00D928E6"/>
    <w:pPr>
      <w:pBdr>
        <w:top w:val="nil"/>
        <w:left w:val="nil"/>
        <w:bottom w:val="nil"/>
        <w:right w:val="nil"/>
        <w:between w:val="nil"/>
        <w:bar w:val="nil"/>
      </w:pBdr>
      <w:spacing w:after="60"/>
      <w:jc w:val="both"/>
    </w:pPr>
    <w:rPr>
      <w:rFonts w:eastAsia="Calibri" w:cs="Calibri"/>
      <w:color w:val="000000"/>
      <w:u w:color="000000"/>
      <w:bdr w:val="nil"/>
      <w:lang w:val="en-GB" w:eastAsia="en-GB"/>
    </w:rPr>
  </w:style>
  <w:style w:type="character" w:customStyle="1" w:styleId="refbody">
    <w:name w:val="refbody"/>
    <w:basedOn w:val="DefaultParagraphFont"/>
    <w:rsid w:val="00D928E6"/>
    <w:rPr>
      <w:lang w:val="en-US"/>
    </w:rPr>
  </w:style>
  <w:style w:type="character" w:customStyle="1" w:styleId="NoneA">
    <w:name w:val="None A"/>
    <w:rsid w:val="00D928E6"/>
    <w:rPr>
      <w:lang w:val="de-DE"/>
    </w:rPr>
  </w:style>
  <w:style w:type="character" w:styleId="HTMLCite">
    <w:name w:val="HTML Cite"/>
    <w:basedOn w:val="DefaultParagraphFont"/>
    <w:uiPriority w:val="99"/>
    <w:semiHidden/>
    <w:unhideWhenUsed/>
    <w:rsid w:val="00CB5A58"/>
    <w:rPr>
      <w:i/>
      <w:iCs/>
    </w:rPr>
  </w:style>
  <w:style w:type="table" w:styleId="ListTable3-Accent3">
    <w:name w:val="List Table 3 Accent 3"/>
    <w:basedOn w:val="TableNormal"/>
    <w:uiPriority w:val="48"/>
    <w:rsid w:val="00D63EAF"/>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blStylePr w:type="firstRow">
      <w:rPr>
        <w:b/>
        <w:bCs/>
        <w:color w:val="FFFFFF" w:themeColor="background1"/>
      </w:rPr>
      <w:tblPr/>
      <w:tcPr>
        <w:shd w:val="clear" w:color="auto" w:fill="9BBB59" w:themeFill="accent3"/>
      </w:tcPr>
    </w:tblStylePr>
    <w:tblStylePr w:type="lastRow">
      <w:rPr>
        <w:b/>
        <w:bCs/>
      </w:rPr>
      <w:tblPr/>
      <w:tcPr>
        <w:tcBorders>
          <w:top w:val="double" w:sz="4" w:space="0" w:color="9BBB5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BB59" w:themeColor="accent3"/>
          <w:right w:val="single" w:sz="4" w:space="0" w:color="9BBB59" w:themeColor="accent3"/>
        </w:tcBorders>
      </w:tcPr>
    </w:tblStylePr>
    <w:tblStylePr w:type="band1Horz">
      <w:tblPr/>
      <w:tcPr>
        <w:tcBorders>
          <w:top w:val="single" w:sz="4" w:space="0" w:color="9BBB59" w:themeColor="accent3"/>
          <w:bottom w:val="single" w:sz="4" w:space="0" w:color="9BBB5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themeColor="accent3"/>
          <w:left w:val="nil"/>
        </w:tcBorders>
      </w:tcPr>
    </w:tblStylePr>
    <w:tblStylePr w:type="swCell">
      <w:tblPr/>
      <w:tcPr>
        <w:tcBorders>
          <w:top w:val="double" w:sz="4" w:space="0" w:color="9BBB59" w:themeColor="accent3"/>
          <w:right w:val="nil"/>
        </w:tcBorders>
      </w:tcPr>
    </w:tblStylePr>
  </w:style>
  <w:style w:type="paragraph" w:styleId="TableofFigures">
    <w:name w:val="table of figures"/>
    <w:basedOn w:val="Normal"/>
    <w:next w:val="Normal"/>
    <w:uiPriority w:val="99"/>
    <w:unhideWhenUsed/>
    <w:rsid w:val="00C661F7"/>
  </w:style>
  <w:style w:type="paragraph" w:customStyle="1" w:styleId="AProdoc">
    <w:name w:val="A Prodoc"/>
    <w:basedOn w:val="Normal"/>
    <w:link w:val="AProdocChar"/>
    <w:qFormat/>
    <w:rsid w:val="0005415F"/>
    <w:pPr>
      <w:spacing w:before="120" w:after="120"/>
    </w:pPr>
    <w:rPr>
      <w:sz w:val="22"/>
    </w:rPr>
  </w:style>
  <w:style w:type="character" w:customStyle="1" w:styleId="AProdocChar">
    <w:name w:val="A Prodoc Char"/>
    <w:link w:val="AProdoc"/>
    <w:rsid w:val="0005415F"/>
    <w:rPr>
      <w:rFonts w:ascii="Times New Roman" w:eastAsia="Times New Roman" w:hAnsi="Times New Roman"/>
      <w:sz w:val="22"/>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
      <w:marLeft w:val="0"/>
      <w:marRight w:val="0"/>
      <w:marTop w:val="0"/>
      <w:marBottom w:val="0"/>
      <w:divBdr>
        <w:top w:val="none" w:sz="0" w:space="0" w:color="auto"/>
        <w:left w:val="none" w:sz="0" w:space="0" w:color="auto"/>
        <w:bottom w:val="none" w:sz="0" w:space="0" w:color="auto"/>
        <w:right w:val="none" w:sz="0" w:space="0" w:color="auto"/>
      </w:divBdr>
    </w:div>
    <w:div w:id="2">
      <w:marLeft w:val="0"/>
      <w:marRight w:val="0"/>
      <w:marTop w:val="0"/>
      <w:marBottom w:val="0"/>
      <w:divBdr>
        <w:top w:val="none" w:sz="0" w:space="0" w:color="auto"/>
        <w:left w:val="none" w:sz="0" w:space="0" w:color="auto"/>
        <w:bottom w:val="none" w:sz="0" w:space="0" w:color="auto"/>
        <w:right w:val="none" w:sz="0" w:space="0" w:color="auto"/>
      </w:divBdr>
    </w:div>
    <w:div w:id="3">
      <w:marLeft w:val="0"/>
      <w:marRight w:val="0"/>
      <w:marTop w:val="0"/>
      <w:marBottom w:val="0"/>
      <w:divBdr>
        <w:top w:val="none" w:sz="0" w:space="0" w:color="auto"/>
        <w:left w:val="none" w:sz="0" w:space="0" w:color="auto"/>
        <w:bottom w:val="none" w:sz="0" w:space="0" w:color="auto"/>
        <w:right w:val="none" w:sz="0" w:space="0" w:color="auto"/>
      </w:divBdr>
      <w:divsChild>
        <w:div w:id="8">
          <w:marLeft w:val="0"/>
          <w:marRight w:val="0"/>
          <w:marTop w:val="0"/>
          <w:marBottom w:val="0"/>
          <w:divBdr>
            <w:top w:val="none" w:sz="0" w:space="0" w:color="auto"/>
            <w:left w:val="none" w:sz="0" w:space="0" w:color="auto"/>
            <w:bottom w:val="none" w:sz="0" w:space="0" w:color="auto"/>
            <w:right w:val="none" w:sz="0" w:space="0" w:color="auto"/>
          </w:divBdr>
        </w:div>
      </w:divsChild>
    </w:div>
    <w:div w:id="5">
      <w:marLeft w:val="0"/>
      <w:marRight w:val="0"/>
      <w:marTop w:val="0"/>
      <w:marBottom w:val="0"/>
      <w:divBdr>
        <w:top w:val="none" w:sz="0" w:space="0" w:color="auto"/>
        <w:left w:val="none" w:sz="0" w:space="0" w:color="auto"/>
        <w:bottom w:val="none" w:sz="0" w:space="0" w:color="auto"/>
        <w:right w:val="none" w:sz="0" w:space="0" w:color="auto"/>
      </w:divBdr>
    </w:div>
    <w:div w:id="6">
      <w:marLeft w:val="0"/>
      <w:marRight w:val="0"/>
      <w:marTop w:val="0"/>
      <w:marBottom w:val="0"/>
      <w:divBdr>
        <w:top w:val="none" w:sz="0" w:space="0" w:color="auto"/>
        <w:left w:val="none" w:sz="0" w:space="0" w:color="auto"/>
        <w:bottom w:val="none" w:sz="0" w:space="0" w:color="auto"/>
        <w:right w:val="none" w:sz="0" w:space="0" w:color="auto"/>
      </w:divBdr>
    </w:div>
    <w:div w:id="7">
      <w:marLeft w:val="0"/>
      <w:marRight w:val="0"/>
      <w:marTop w:val="0"/>
      <w:marBottom w:val="0"/>
      <w:divBdr>
        <w:top w:val="none" w:sz="0" w:space="0" w:color="auto"/>
        <w:left w:val="none" w:sz="0" w:space="0" w:color="auto"/>
        <w:bottom w:val="none" w:sz="0" w:space="0" w:color="auto"/>
        <w:right w:val="none" w:sz="0" w:space="0" w:color="auto"/>
      </w:divBdr>
    </w:div>
    <w:div w:id="9">
      <w:marLeft w:val="0"/>
      <w:marRight w:val="0"/>
      <w:marTop w:val="0"/>
      <w:marBottom w:val="0"/>
      <w:divBdr>
        <w:top w:val="none" w:sz="0" w:space="0" w:color="auto"/>
        <w:left w:val="none" w:sz="0" w:space="0" w:color="auto"/>
        <w:bottom w:val="none" w:sz="0" w:space="0" w:color="auto"/>
        <w:right w:val="none" w:sz="0" w:space="0" w:color="auto"/>
      </w:divBdr>
    </w:div>
    <w:div w:id="10">
      <w:marLeft w:val="0"/>
      <w:marRight w:val="0"/>
      <w:marTop w:val="0"/>
      <w:marBottom w:val="0"/>
      <w:divBdr>
        <w:top w:val="none" w:sz="0" w:space="0" w:color="auto"/>
        <w:left w:val="none" w:sz="0" w:space="0" w:color="auto"/>
        <w:bottom w:val="none" w:sz="0" w:space="0" w:color="auto"/>
        <w:right w:val="none" w:sz="0" w:space="0" w:color="auto"/>
      </w:divBdr>
    </w:div>
    <w:div w:id="11">
      <w:marLeft w:val="0"/>
      <w:marRight w:val="0"/>
      <w:marTop w:val="0"/>
      <w:marBottom w:val="0"/>
      <w:divBdr>
        <w:top w:val="none" w:sz="0" w:space="0" w:color="auto"/>
        <w:left w:val="none" w:sz="0" w:space="0" w:color="auto"/>
        <w:bottom w:val="none" w:sz="0" w:space="0" w:color="auto"/>
        <w:right w:val="none" w:sz="0" w:space="0" w:color="auto"/>
      </w:divBdr>
    </w:div>
    <w:div w:id="13">
      <w:marLeft w:val="0"/>
      <w:marRight w:val="0"/>
      <w:marTop w:val="0"/>
      <w:marBottom w:val="0"/>
      <w:divBdr>
        <w:top w:val="none" w:sz="0" w:space="0" w:color="auto"/>
        <w:left w:val="none" w:sz="0" w:space="0" w:color="auto"/>
        <w:bottom w:val="none" w:sz="0" w:space="0" w:color="auto"/>
        <w:right w:val="none" w:sz="0" w:space="0" w:color="auto"/>
      </w:divBdr>
      <w:divsChild>
        <w:div w:id="4">
          <w:marLeft w:val="0"/>
          <w:marRight w:val="0"/>
          <w:marTop w:val="0"/>
          <w:marBottom w:val="0"/>
          <w:divBdr>
            <w:top w:val="none" w:sz="0" w:space="0" w:color="auto"/>
            <w:left w:val="none" w:sz="0" w:space="0" w:color="auto"/>
            <w:bottom w:val="none" w:sz="0" w:space="0" w:color="auto"/>
            <w:right w:val="none" w:sz="0" w:space="0" w:color="auto"/>
          </w:divBdr>
        </w:div>
        <w:div w:id="12">
          <w:marLeft w:val="0"/>
          <w:marRight w:val="0"/>
          <w:marTop w:val="0"/>
          <w:marBottom w:val="0"/>
          <w:divBdr>
            <w:top w:val="none" w:sz="0" w:space="0" w:color="auto"/>
            <w:left w:val="none" w:sz="0" w:space="0" w:color="auto"/>
            <w:bottom w:val="none" w:sz="0" w:space="0" w:color="auto"/>
            <w:right w:val="none" w:sz="0" w:space="0" w:color="auto"/>
          </w:divBdr>
        </w:div>
      </w:divsChild>
    </w:div>
    <w:div w:id="14">
      <w:marLeft w:val="0"/>
      <w:marRight w:val="0"/>
      <w:marTop w:val="0"/>
      <w:marBottom w:val="0"/>
      <w:divBdr>
        <w:top w:val="none" w:sz="0" w:space="0" w:color="auto"/>
        <w:left w:val="none" w:sz="0" w:space="0" w:color="auto"/>
        <w:bottom w:val="none" w:sz="0" w:space="0" w:color="auto"/>
        <w:right w:val="none" w:sz="0" w:space="0" w:color="auto"/>
      </w:divBdr>
    </w:div>
    <w:div w:id="15">
      <w:marLeft w:val="0"/>
      <w:marRight w:val="0"/>
      <w:marTop w:val="0"/>
      <w:marBottom w:val="0"/>
      <w:divBdr>
        <w:top w:val="none" w:sz="0" w:space="0" w:color="auto"/>
        <w:left w:val="none" w:sz="0" w:space="0" w:color="auto"/>
        <w:bottom w:val="none" w:sz="0" w:space="0" w:color="auto"/>
        <w:right w:val="none" w:sz="0" w:space="0" w:color="auto"/>
      </w:divBdr>
    </w:div>
    <w:div w:id="16">
      <w:marLeft w:val="0"/>
      <w:marRight w:val="0"/>
      <w:marTop w:val="0"/>
      <w:marBottom w:val="0"/>
      <w:divBdr>
        <w:top w:val="none" w:sz="0" w:space="0" w:color="auto"/>
        <w:left w:val="none" w:sz="0" w:space="0" w:color="auto"/>
        <w:bottom w:val="none" w:sz="0" w:space="0" w:color="auto"/>
        <w:right w:val="none" w:sz="0" w:space="0" w:color="auto"/>
      </w:divBdr>
    </w:div>
    <w:div w:id="34163184">
      <w:bodyDiv w:val="1"/>
      <w:marLeft w:val="0"/>
      <w:marRight w:val="0"/>
      <w:marTop w:val="0"/>
      <w:marBottom w:val="0"/>
      <w:divBdr>
        <w:top w:val="none" w:sz="0" w:space="0" w:color="auto"/>
        <w:left w:val="none" w:sz="0" w:space="0" w:color="auto"/>
        <w:bottom w:val="none" w:sz="0" w:space="0" w:color="auto"/>
        <w:right w:val="none" w:sz="0" w:space="0" w:color="auto"/>
      </w:divBdr>
    </w:div>
    <w:div w:id="37704355">
      <w:bodyDiv w:val="1"/>
      <w:marLeft w:val="0"/>
      <w:marRight w:val="0"/>
      <w:marTop w:val="0"/>
      <w:marBottom w:val="0"/>
      <w:divBdr>
        <w:top w:val="none" w:sz="0" w:space="0" w:color="auto"/>
        <w:left w:val="none" w:sz="0" w:space="0" w:color="auto"/>
        <w:bottom w:val="none" w:sz="0" w:space="0" w:color="auto"/>
        <w:right w:val="none" w:sz="0" w:space="0" w:color="auto"/>
      </w:divBdr>
    </w:div>
    <w:div w:id="71317551">
      <w:bodyDiv w:val="1"/>
      <w:marLeft w:val="0"/>
      <w:marRight w:val="0"/>
      <w:marTop w:val="0"/>
      <w:marBottom w:val="0"/>
      <w:divBdr>
        <w:top w:val="none" w:sz="0" w:space="0" w:color="auto"/>
        <w:left w:val="none" w:sz="0" w:space="0" w:color="auto"/>
        <w:bottom w:val="none" w:sz="0" w:space="0" w:color="auto"/>
        <w:right w:val="none" w:sz="0" w:space="0" w:color="auto"/>
      </w:divBdr>
      <w:divsChild>
        <w:div w:id="1082608051">
          <w:marLeft w:val="0"/>
          <w:marRight w:val="0"/>
          <w:marTop w:val="0"/>
          <w:marBottom w:val="0"/>
          <w:divBdr>
            <w:top w:val="none" w:sz="0" w:space="0" w:color="auto"/>
            <w:left w:val="none" w:sz="0" w:space="0" w:color="auto"/>
            <w:bottom w:val="none" w:sz="0" w:space="0" w:color="auto"/>
            <w:right w:val="none" w:sz="0" w:space="0" w:color="auto"/>
          </w:divBdr>
          <w:divsChild>
            <w:div w:id="1326516997">
              <w:marLeft w:val="0"/>
              <w:marRight w:val="0"/>
              <w:marTop w:val="0"/>
              <w:marBottom w:val="0"/>
              <w:divBdr>
                <w:top w:val="none" w:sz="0" w:space="0" w:color="auto"/>
                <w:left w:val="none" w:sz="0" w:space="0" w:color="auto"/>
                <w:bottom w:val="none" w:sz="0" w:space="0" w:color="auto"/>
                <w:right w:val="none" w:sz="0" w:space="0" w:color="auto"/>
              </w:divBdr>
              <w:divsChild>
                <w:div w:id="1787506810">
                  <w:marLeft w:val="0"/>
                  <w:marRight w:val="0"/>
                  <w:marTop w:val="0"/>
                  <w:marBottom w:val="0"/>
                  <w:divBdr>
                    <w:top w:val="none" w:sz="0" w:space="0" w:color="auto"/>
                    <w:left w:val="none" w:sz="0" w:space="0" w:color="auto"/>
                    <w:bottom w:val="none" w:sz="0" w:space="0" w:color="auto"/>
                    <w:right w:val="none" w:sz="0" w:space="0" w:color="auto"/>
                  </w:divBdr>
                  <w:divsChild>
                    <w:div w:id="1570655313">
                      <w:marLeft w:val="0"/>
                      <w:marRight w:val="0"/>
                      <w:marTop w:val="300"/>
                      <w:marBottom w:val="300"/>
                      <w:divBdr>
                        <w:top w:val="none" w:sz="0" w:space="0" w:color="auto"/>
                        <w:left w:val="none" w:sz="0" w:space="0" w:color="auto"/>
                        <w:bottom w:val="none" w:sz="0" w:space="0" w:color="auto"/>
                        <w:right w:val="none" w:sz="0" w:space="0" w:color="auto"/>
                      </w:divBdr>
                      <w:divsChild>
                        <w:div w:id="1318415583">
                          <w:marLeft w:val="0"/>
                          <w:marRight w:val="0"/>
                          <w:marTop w:val="0"/>
                          <w:marBottom w:val="0"/>
                          <w:divBdr>
                            <w:top w:val="none" w:sz="0" w:space="0" w:color="auto"/>
                            <w:left w:val="none" w:sz="0" w:space="0" w:color="auto"/>
                            <w:bottom w:val="none" w:sz="0" w:space="0" w:color="auto"/>
                            <w:right w:val="none" w:sz="0" w:space="0" w:color="auto"/>
                          </w:divBdr>
                          <w:divsChild>
                            <w:div w:id="1078752176">
                              <w:marLeft w:val="0"/>
                              <w:marRight w:val="0"/>
                              <w:marTop w:val="0"/>
                              <w:marBottom w:val="0"/>
                              <w:divBdr>
                                <w:top w:val="none" w:sz="0" w:space="0" w:color="auto"/>
                                <w:left w:val="none" w:sz="0" w:space="0" w:color="auto"/>
                                <w:bottom w:val="none" w:sz="0" w:space="0" w:color="auto"/>
                                <w:right w:val="none" w:sz="0" w:space="0" w:color="auto"/>
                              </w:divBdr>
                              <w:divsChild>
                                <w:div w:id="554241787">
                                  <w:marLeft w:val="0"/>
                                  <w:marRight w:val="0"/>
                                  <w:marTop w:val="0"/>
                                  <w:marBottom w:val="300"/>
                                  <w:divBdr>
                                    <w:top w:val="none" w:sz="0" w:space="0" w:color="auto"/>
                                    <w:left w:val="none" w:sz="0" w:space="0" w:color="auto"/>
                                    <w:bottom w:val="none" w:sz="0" w:space="0" w:color="auto"/>
                                    <w:right w:val="none" w:sz="0" w:space="0" w:color="auto"/>
                                  </w:divBdr>
                                  <w:divsChild>
                                    <w:div w:id="2132019225">
                                      <w:marLeft w:val="0"/>
                                      <w:marRight w:val="0"/>
                                      <w:marTop w:val="0"/>
                                      <w:marBottom w:val="150"/>
                                      <w:divBdr>
                                        <w:top w:val="none" w:sz="0" w:space="0" w:color="auto"/>
                                        <w:left w:val="none" w:sz="0" w:space="0" w:color="auto"/>
                                        <w:bottom w:val="single" w:sz="6" w:space="0" w:color="CCCCCC"/>
                                        <w:right w:val="none" w:sz="0" w:space="0" w:color="auto"/>
                                      </w:divBdr>
                                      <w:divsChild>
                                        <w:div w:id="2068724326">
                                          <w:marLeft w:val="0"/>
                                          <w:marRight w:val="0"/>
                                          <w:marTop w:val="0"/>
                                          <w:marBottom w:val="0"/>
                                          <w:divBdr>
                                            <w:top w:val="none" w:sz="0" w:space="0" w:color="auto"/>
                                            <w:left w:val="none" w:sz="0" w:space="0" w:color="auto"/>
                                            <w:bottom w:val="none" w:sz="0" w:space="0" w:color="auto"/>
                                            <w:right w:val="none" w:sz="0" w:space="0" w:color="auto"/>
                                          </w:divBdr>
                                          <w:divsChild>
                                            <w:div w:id="1815097754">
                                              <w:marLeft w:val="0"/>
                                              <w:marRight w:val="0"/>
                                              <w:marTop w:val="0"/>
                                              <w:marBottom w:val="0"/>
                                              <w:divBdr>
                                                <w:top w:val="none" w:sz="0" w:space="0" w:color="auto"/>
                                                <w:left w:val="none" w:sz="0" w:space="0" w:color="auto"/>
                                                <w:bottom w:val="none" w:sz="0" w:space="0" w:color="auto"/>
                                                <w:right w:val="none" w:sz="0" w:space="0" w:color="auto"/>
                                              </w:divBdr>
                                              <w:divsChild>
                                                <w:div w:id="957176130">
                                                  <w:marLeft w:val="0"/>
                                                  <w:marRight w:val="0"/>
                                                  <w:marTop w:val="0"/>
                                                  <w:marBottom w:val="0"/>
                                                  <w:divBdr>
                                                    <w:top w:val="none" w:sz="0" w:space="0" w:color="auto"/>
                                                    <w:left w:val="none" w:sz="0" w:space="0" w:color="auto"/>
                                                    <w:bottom w:val="none" w:sz="0" w:space="0" w:color="auto"/>
                                                    <w:right w:val="none" w:sz="0" w:space="0" w:color="auto"/>
                                                  </w:divBdr>
                                                  <w:divsChild>
                                                    <w:div w:id="16473897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73862000">
      <w:bodyDiv w:val="1"/>
      <w:marLeft w:val="0"/>
      <w:marRight w:val="0"/>
      <w:marTop w:val="0"/>
      <w:marBottom w:val="0"/>
      <w:divBdr>
        <w:top w:val="none" w:sz="0" w:space="0" w:color="auto"/>
        <w:left w:val="none" w:sz="0" w:space="0" w:color="auto"/>
        <w:bottom w:val="none" w:sz="0" w:space="0" w:color="auto"/>
        <w:right w:val="none" w:sz="0" w:space="0" w:color="auto"/>
      </w:divBdr>
    </w:div>
    <w:div w:id="77412797">
      <w:bodyDiv w:val="1"/>
      <w:marLeft w:val="0"/>
      <w:marRight w:val="0"/>
      <w:marTop w:val="0"/>
      <w:marBottom w:val="0"/>
      <w:divBdr>
        <w:top w:val="none" w:sz="0" w:space="0" w:color="auto"/>
        <w:left w:val="none" w:sz="0" w:space="0" w:color="auto"/>
        <w:bottom w:val="none" w:sz="0" w:space="0" w:color="auto"/>
        <w:right w:val="none" w:sz="0" w:space="0" w:color="auto"/>
      </w:divBdr>
    </w:div>
    <w:div w:id="92746878">
      <w:bodyDiv w:val="1"/>
      <w:marLeft w:val="0"/>
      <w:marRight w:val="0"/>
      <w:marTop w:val="0"/>
      <w:marBottom w:val="0"/>
      <w:divBdr>
        <w:top w:val="none" w:sz="0" w:space="0" w:color="auto"/>
        <w:left w:val="none" w:sz="0" w:space="0" w:color="auto"/>
        <w:bottom w:val="none" w:sz="0" w:space="0" w:color="auto"/>
        <w:right w:val="none" w:sz="0" w:space="0" w:color="auto"/>
      </w:divBdr>
    </w:div>
    <w:div w:id="101416035">
      <w:bodyDiv w:val="1"/>
      <w:marLeft w:val="0"/>
      <w:marRight w:val="0"/>
      <w:marTop w:val="0"/>
      <w:marBottom w:val="0"/>
      <w:divBdr>
        <w:top w:val="none" w:sz="0" w:space="0" w:color="auto"/>
        <w:left w:val="none" w:sz="0" w:space="0" w:color="auto"/>
        <w:bottom w:val="none" w:sz="0" w:space="0" w:color="auto"/>
        <w:right w:val="none" w:sz="0" w:space="0" w:color="auto"/>
      </w:divBdr>
    </w:div>
    <w:div w:id="103237673">
      <w:bodyDiv w:val="1"/>
      <w:marLeft w:val="0"/>
      <w:marRight w:val="0"/>
      <w:marTop w:val="0"/>
      <w:marBottom w:val="0"/>
      <w:divBdr>
        <w:top w:val="none" w:sz="0" w:space="0" w:color="auto"/>
        <w:left w:val="none" w:sz="0" w:space="0" w:color="auto"/>
        <w:bottom w:val="none" w:sz="0" w:space="0" w:color="auto"/>
        <w:right w:val="none" w:sz="0" w:space="0" w:color="auto"/>
      </w:divBdr>
    </w:div>
    <w:div w:id="104540175">
      <w:bodyDiv w:val="1"/>
      <w:marLeft w:val="0"/>
      <w:marRight w:val="0"/>
      <w:marTop w:val="0"/>
      <w:marBottom w:val="0"/>
      <w:divBdr>
        <w:top w:val="none" w:sz="0" w:space="0" w:color="auto"/>
        <w:left w:val="none" w:sz="0" w:space="0" w:color="auto"/>
        <w:bottom w:val="none" w:sz="0" w:space="0" w:color="auto"/>
        <w:right w:val="none" w:sz="0" w:space="0" w:color="auto"/>
      </w:divBdr>
      <w:divsChild>
        <w:div w:id="1724863918">
          <w:marLeft w:val="0"/>
          <w:marRight w:val="0"/>
          <w:marTop w:val="0"/>
          <w:marBottom w:val="0"/>
          <w:divBdr>
            <w:top w:val="none" w:sz="0" w:space="0" w:color="auto"/>
            <w:left w:val="none" w:sz="0" w:space="0" w:color="auto"/>
            <w:bottom w:val="none" w:sz="0" w:space="0" w:color="auto"/>
            <w:right w:val="none" w:sz="0" w:space="0" w:color="auto"/>
          </w:divBdr>
          <w:divsChild>
            <w:div w:id="1793597999">
              <w:marLeft w:val="0"/>
              <w:marRight w:val="0"/>
              <w:marTop w:val="0"/>
              <w:marBottom w:val="0"/>
              <w:divBdr>
                <w:top w:val="none" w:sz="0" w:space="0" w:color="auto"/>
                <w:left w:val="none" w:sz="0" w:space="0" w:color="auto"/>
                <w:bottom w:val="none" w:sz="0" w:space="0" w:color="auto"/>
                <w:right w:val="none" w:sz="0" w:space="0" w:color="auto"/>
              </w:divBdr>
              <w:divsChild>
                <w:div w:id="6690183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5509495">
      <w:bodyDiv w:val="1"/>
      <w:marLeft w:val="0"/>
      <w:marRight w:val="0"/>
      <w:marTop w:val="0"/>
      <w:marBottom w:val="0"/>
      <w:divBdr>
        <w:top w:val="none" w:sz="0" w:space="0" w:color="auto"/>
        <w:left w:val="none" w:sz="0" w:space="0" w:color="auto"/>
        <w:bottom w:val="none" w:sz="0" w:space="0" w:color="auto"/>
        <w:right w:val="none" w:sz="0" w:space="0" w:color="auto"/>
      </w:divBdr>
      <w:divsChild>
        <w:div w:id="385182724">
          <w:marLeft w:val="0"/>
          <w:marRight w:val="0"/>
          <w:marTop w:val="0"/>
          <w:marBottom w:val="0"/>
          <w:divBdr>
            <w:top w:val="none" w:sz="0" w:space="0" w:color="auto"/>
            <w:left w:val="none" w:sz="0" w:space="0" w:color="auto"/>
            <w:bottom w:val="none" w:sz="0" w:space="0" w:color="auto"/>
            <w:right w:val="none" w:sz="0" w:space="0" w:color="auto"/>
          </w:divBdr>
          <w:divsChild>
            <w:div w:id="1520120836">
              <w:marLeft w:val="0"/>
              <w:marRight w:val="0"/>
              <w:marTop w:val="0"/>
              <w:marBottom w:val="0"/>
              <w:divBdr>
                <w:top w:val="none" w:sz="0" w:space="0" w:color="auto"/>
                <w:left w:val="none" w:sz="0" w:space="0" w:color="auto"/>
                <w:bottom w:val="none" w:sz="0" w:space="0" w:color="auto"/>
                <w:right w:val="none" w:sz="0" w:space="0" w:color="auto"/>
              </w:divBdr>
              <w:divsChild>
                <w:div w:id="16572973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3179794">
      <w:bodyDiv w:val="1"/>
      <w:marLeft w:val="0"/>
      <w:marRight w:val="0"/>
      <w:marTop w:val="0"/>
      <w:marBottom w:val="0"/>
      <w:divBdr>
        <w:top w:val="none" w:sz="0" w:space="0" w:color="auto"/>
        <w:left w:val="none" w:sz="0" w:space="0" w:color="auto"/>
        <w:bottom w:val="none" w:sz="0" w:space="0" w:color="auto"/>
        <w:right w:val="none" w:sz="0" w:space="0" w:color="auto"/>
      </w:divBdr>
    </w:div>
    <w:div w:id="159080579">
      <w:bodyDiv w:val="1"/>
      <w:marLeft w:val="0"/>
      <w:marRight w:val="0"/>
      <w:marTop w:val="0"/>
      <w:marBottom w:val="0"/>
      <w:divBdr>
        <w:top w:val="none" w:sz="0" w:space="0" w:color="auto"/>
        <w:left w:val="none" w:sz="0" w:space="0" w:color="auto"/>
        <w:bottom w:val="none" w:sz="0" w:space="0" w:color="auto"/>
        <w:right w:val="none" w:sz="0" w:space="0" w:color="auto"/>
      </w:divBdr>
    </w:div>
    <w:div w:id="204873745">
      <w:bodyDiv w:val="1"/>
      <w:marLeft w:val="0"/>
      <w:marRight w:val="0"/>
      <w:marTop w:val="0"/>
      <w:marBottom w:val="0"/>
      <w:divBdr>
        <w:top w:val="none" w:sz="0" w:space="0" w:color="auto"/>
        <w:left w:val="none" w:sz="0" w:space="0" w:color="auto"/>
        <w:bottom w:val="none" w:sz="0" w:space="0" w:color="auto"/>
        <w:right w:val="none" w:sz="0" w:space="0" w:color="auto"/>
      </w:divBdr>
      <w:divsChild>
        <w:div w:id="1330867134">
          <w:marLeft w:val="0"/>
          <w:marRight w:val="0"/>
          <w:marTop w:val="0"/>
          <w:marBottom w:val="0"/>
          <w:divBdr>
            <w:top w:val="none" w:sz="0" w:space="0" w:color="auto"/>
            <w:left w:val="none" w:sz="0" w:space="0" w:color="auto"/>
            <w:bottom w:val="none" w:sz="0" w:space="0" w:color="auto"/>
            <w:right w:val="none" w:sz="0" w:space="0" w:color="auto"/>
          </w:divBdr>
          <w:divsChild>
            <w:div w:id="974721764">
              <w:marLeft w:val="-225"/>
              <w:marRight w:val="-225"/>
              <w:marTop w:val="0"/>
              <w:marBottom w:val="0"/>
              <w:divBdr>
                <w:top w:val="none" w:sz="0" w:space="0" w:color="auto"/>
                <w:left w:val="none" w:sz="0" w:space="0" w:color="auto"/>
                <w:bottom w:val="none" w:sz="0" w:space="0" w:color="auto"/>
                <w:right w:val="none" w:sz="0" w:space="0" w:color="auto"/>
              </w:divBdr>
              <w:divsChild>
                <w:div w:id="1006134437">
                  <w:marLeft w:val="0"/>
                  <w:marRight w:val="0"/>
                  <w:marTop w:val="0"/>
                  <w:marBottom w:val="0"/>
                  <w:divBdr>
                    <w:top w:val="none" w:sz="0" w:space="0" w:color="auto"/>
                    <w:left w:val="none" w:sz="0" w:space="0" w:color="auto"/>
                    <w:bottom w:val="none" w:sz="0" w:space="0" w:color="auto"/>
                    <w:right w:val="none" w:sz="0" w:space="0" w:color="auto"/>
                  </w:divBdr>
                  <w:divsChild>
                    <w:div w:id="4036520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26651027">
      <w:bodyDiv w:val="1"/>
      <w:marLeft w:val="0"/>
      <w:marRight w:val="0"/>
      <w:marTop w:val="0"/>
      <w:marBottom w:val="0"/>
      <w:divBdr>
        <w:top w:val="none" w:sz="0" w:space="0" w:color="auto"/>
        <w:left w:val="none" w:sz="0" w:space="0" w:color="auto"/>
        <w:bottom w:val="none" w:sz="0" w:space="0" w:color="auto"/>
        <w:right w:val="none" w:sz="0" w:space="0" w:color="auto"/>
      </w:divBdr>
    </w:div>
    <w:div w:id="235478770">
      <w:bodyDiv w:val="1"/>
      <w:marLeft w:val="0"/>
      <w:marRight w:val="0"/>
      <w:marTop w:val="0"/>
      <w:marBottom w:val="0"/>
      <w:divBdr>
        <w:top w:val="none" w:sz="0" w:space="0" w:color="auto"/>
        <w:left w:val="none" w:sz="0" w:space="0" w:color="auto"/>
        <w:bottom w:val="none" w:sz="0" w:space="0" w:color="auto"/>
        <w:right w:val="none" w:sz="0" w:space="0" w:color="auto"/>
      </w:divBdr>
      <w:divsChild>
        <w:div w:id="720207020">
          <w:marLeft w:val="0"/>
          <w:marRight w:val="0"/>
          <w:marTop w:val="0"/>
          <w:marBottom w:val="326"/>
          <w:divBdr>
            <w:top w:val="none" w:sz="0" w:space="0" w:color="auto"/>
            <w:left w:val="none" w:sz="0" w:space="0" w:color="auto"/>
            <w:bottom w:val="none" w:sz="0" w:space="0" w:color="auto"/>
            <w:right w:val="none" w:sz="0" w:space="0" w:color="auto"/>
          </w:divBdr>
        </w:div>
      </w:divsChild>
    </w:div>
    <w:div w:id="238950778">
      <w:bodyDiv w:val="1"/>
      <w:marLeft w:val="0"/>
      <w:marRight w:val="0"/>
      <w:marTop w:val="0"/>
      <w:marBottom w:val="0"/>
      <w:divBdr>
        <w:top w:val="none" w:sz="0" w:space="0" w:color="auto"/>
        <w:left w:val="none" w:sz="0" w:space="0" w:color="auto"/>
        <w:bottom w:val="none" w:sz="0" w:space="0" w:color="auto"/>
        <w:right w:val="none" w:sz="0" w:space="0" w:color="auto"/>
      </w:divBdr>
    </w:div>
    <w:div w:id="251205500">
      <w:bodyDiv w:val="1"/>
      <w:marLeft w:val="0"/>
      <w:marRight w:val="0"/>
      <w:marTop w:val="0"/>
      <w:marBottom w:val="0"/>
      <w:divBdr>
        <w:top w:val="none" w:sz="0" w:space="0" w:color="auto"/>
        <w:left w:val="none" w:sz="0" w:space="0" w:color="auto"/>
        <w:bottom w:val="none" w:sz="0" w:space="0" w:color="auto"/>
        <w:right w:val="none" w:sz="0" w:space="0" w:color="auto"/>
      </w:divBdr>
    </w:div>
    <w:div w:id="252859203">
      <w:bodyDiv w:val="1"/>
      <w:marLeft w:val="0"/>
      <w:marRight w:val="0"/>
      <w:marTop w:val="0"/>
      <w:marBottom w:val="0"/>
      <w:divBdr>
        <w:top w:val="none" w:sz="0" w:space="0" w:color="auto"/>
        <w:left w:val="none" w:sz="0" w:space="0" w:color="auto"/>
        <w:bottom w:val="none" w:sz="0" w:space="0" w:color="auto"/>
        <w:right w:val="none" w:sz="0" w:space="0" w:color="auto"/>
      </w:divBdr>
    </w:div>
    <w:div w:id="259801023">
      <w:bodyDiv w:val="1"/>
      <w:marLeft w:val="0"/>
      <w:marRight w:val="0"/>
      <w:marTop w:val="0"/>
      <w:marBottom w:val="0"/>
      <w:divBdr>
        <w:top w:val="none" w:sz="0" w:space="0" w:color="auto"/>
        <w:left w:val="none" w:sz="0" w:space="0" w:color="auto"/>
        <w:bottom w:val="none" w:sz="0" w:space="0" w:color="auto"/>
        <w:right w:val="none" w:sz="0" w:space="0" w:color="auto"/>
      </w:divBdr>
    </w:div>
    <w:div w:id="283539090">
      <w:bodyDiv w:val="1"/>
      <w:marLeft w:val="0"/>
      <w:marRight w:val="0"/>
      <w:marTop w:val="0"/>
      <w:marBottom w:val="0"/>
      <w:divBdr>
        <w:top w:val="none" w:sz="0" w:space="0" w:color="auto"/>
        <w:left w:val="none" w:sz="0" w:space="0" w:color="auto"/>
        <w:bottom w:val="none" w:sz="0" w:space="0" w:color="auto"/>
        <w:right w:val="none" w:sz="0" w:space="0" w:color="auto"/>
      </w:divBdr>
      <w:divsChild>
        <w:div w:id="1514949751">
          <w:marLeft w:val="0"/>
          <w:marRight w:val="0"/>
          <w:marTop w:val="0"/>
          <w:marBottom w:val="0"/>
          <w:divBdr>
            <w:top w:val="none" w:sz="0" w:space="0" w:color="auto"/>
            <w:left w:val="none" w:sz="0" w:space="0" w:color="auto"/>
            <w:bottom w:val="none" w:sz="0" w:space="0" w:color="auto"/>
            <w:right w:val="none" w:sz="0" w:space="0" w:color="auto"/>
          </w:divBdr>
          <w:divsChild>
            <w:div w:id="1164127844">
              <w:marLeft w:val="0"/>
              <w:marRight w:val="0"/>
              <w:marTop w:val="0"/>
              <w:marBottom w:val="0"/>
              <w:divBdr>
                <w:top w:val="none" w:sz="0" w:space="0" w:color="auto"/>
                <w:left w:val="none" w:sz="0" w:space="0" w:color="auto"/>
                <w:bottom w:val="none" w:sz="0" w:space="0" w:color="auto"/>
                <w:right w:val="none" w:sz="0" w:space="0" w:color="auto"/>
              </w:divBdr>
              <w:divsChild>
                <w:div w:id="978456392">
                  <w:marLeft w:val="0"/>
                  <w:marRight w:val="0"/>
                  <w:marTop w:val="0"/>
                  <w:marBottom w:val="0"/>
                  <w:divBdr>
                    <w:top w:val="none" w:sz="0" w:space="0" w:color="auto"/>
                    <w:left w:val="none" w:sz="0" w:space="0" w:color="auto"/>
                    <w:bottom w:val="none" w:sz="0" w:space="0" w:color="auto"/>
                    <w:right w:val="none" w:sz="0" w:space="0" w:color="auto"/>
                  </w:divBdr>
                  <w:divsChild>
                    <w:div w:id="252471038">
                      <w:marLeft w:val="0"/>
                      <w:marRight w:val="0"/>
                      <w:marTop w:val="300"/>
                      <w:marBottom w:val="300"/>
                      <w:divBdr>
                        <w:top w:val="none" w:sz="0" w:space="0" w:color="auto"/>
                        <w:left w:val="none" w:sz="0" w:space="0" w:color="auto"/>
                        <w:bottom w:val="none" w:sz="0" w:space="0" w:color="auto"/>
                        <w:right w:val="none" w:sz="0" w:space="0" w:color="auto"/>
                      </w:divBdr>
                      <w:divsChild>
                        <w:div w:id="1728214101">
                          <w:marLeft w:val="0"/>
                          <w:marRight w:val="0"/>
                          <w:marTop w:val="0"/>
                          <w:marBottom w:val="0"/>
                          <w:divBdr>
                            <w:top w:val="none" w:sz="0" w:space="0" w:color="auto"/>
                            <w:left w:val="none" w:sz="0" w:space="0" w:color="auto"/>
                            <w:bottom w:val="none" w:sz="0" w:space="0" w:color="auto"/>
                            <w:right w:val="none" w:sz="0" w:space="0" w:color="auto"/>
                          </w:divBdr>
                          <w:divsChild>
                            <w:div w:id="421148648">
                              <w:marLeft w:val="0"/>
                              <w:marRight w:val="0"/>
                              <w:marTop w:val="0"/>
                              <w:marBottom w:val="0"/>
                              <w:divBdr>
                                <w:top w:val="none" w:sz="0" w:space="0" w:color="auto"/>
                                <w:left w:val="none" w:sz="0" w:space="0" w:color="auto"/>
                                <w:bottom w:val="none" w:sz="0" w:space="0" w:color="auto"/>
                                <w:right w:val="none" w:sz="0" w:space="0" w:color="auto"/>
                              </w:divBdr>
                              <w:divsChild>
                                <w:div w:id="1933002314">
                                  <w:marLeft w:val="0"/>
                                  <w:marRight w:val="0"/>
                                  <w:marTop w:val="0"/>
                                  <w:marBottom w:val="300"/>
                                  <w:divBdr>
                                    <w:top w:val="none" w:sz="0" w:space="0" w:color="auto"/>
                                    <w:left w:val="none" w:sz="0" w:space="0" w:color="auto"/>
                                    <w:bottom w:val="none" w:sz="0" w:space="0" w:color="auto"/>
                                    <w:right w:val="none" w:sz="0" w:space="0" w:color="auto"/>
                                  </w:divBdr>
                                  <w:divsChild>
                                    <w:div w:id="1960330414">
                                      <w:marLeft w:val="0"/>
                                      <w:marRight w:val="0"/>
                                      <w:marTop w:val="0"/>
                                      <w:marBottom w:val="150"/>
                                      <w:divBdr>
                                        <w:top w:val="none" w:sz="0" w:space="0" w:color="auto"/>
                                        <w:left w:val="none" w:sz="0" w:space="0" w:color="auto"/>
                                        <w:bottom w:val="single" w:sz="6" w:space="0" w:color="CCCCCC"/>
                                        <w:right w:val="none" w:sz="0" w:space="0" w:color="auto"/>
                                      </w:divBdr>
                                      <w:divsChild>
                                        <w:div w:id="1011879216">
                                          <w:marLeft w:val="0"/>
                                          <w:marRight w:val="0"/>
                                          <w:marTop w:val="0"/>
                                          <w:marBottom w:val="0"/>
                                          <w:divBdr>
                                            <w:top w:val="none" w:sz="0" w:space="0" w:color="auto"/>
                                            <w:left w:val="none" w:sz="0" w:space="0" w:color="auto"/>
                                            <w:bottom w:val="none" w:sz="0" w:space="0" w:color="auto"/>
                                            <w:right w:val="none" w:sz="0" w:space="0" w:color="auto"/>
                                          </w:divBdr>
                                          <w:divsChild>
                                            <w:div w:id="1093892243">
                                              <w:marLeft w:val="0"/>
                                              <w:marRight w:val="0"/>
                                              <w:marTop w:val="0"/>
                                              <w:marBottom w:val="0"/>
                                              <w:divBdr>
                                                <w:top w:val="none" w:sz="0" w:space="0" w:color="auto"/>
                                                <w:left w:val="none" w:sz="0" w:space="0" w:color="auto"/>
                                                <w:bottom w:val="none" w:sz="0" w:space="0" w:color="auto"/>
                                                <w:right w:val="none" w:sz="0" w:space="0" w:color="auto"/>
                                              </w:divBdr>
                                              <w:divsChild>
                                                <w:div w:id="1281953801">
                                                  <w:marLeft w:val="0"/>
                                                  <w:marRight w:val="0"/>
                                                  <w:marTop w:val="0"/>
                                                  <w:marBottom w:val="0"/>
                                                  <w:divBdr>
                                                    <w:top w:val="none" w:sz="0" w:space="0" w:color="auto"/>
                                                    <w:left w:val="none" w:sz="0" w:space="0" w:color="auto"/>
                                                    <w:bottom w:val="none" w:sz="0" w:space="0" w:color="auto"/>
                                                    <w:right w:val="none" w:sz="0" w:space="0" w:color="auto"/>
                                                  </w:divBdr>
                                                  <w:divsChild>
                                                    <w:div w:id="13130946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305356058">
      <w:bodyDiv w:val="1"/>
      <w:marLeft w:val="0"/>
      <w:marRight w:val="0"/>
      <w:marTop w:val="0"/>
      <w:marBottom w:val="0"/>
      <w:divBdr>
        <w:top w:val="none" w:sz="0" w:space="0" w:color="auto"/>
        <w:left w:val="none" w:sz="0" w:space="0" w:color="auto"/>
        <w:bottom w:val="none" w:sz="0" w:space="0" w:color="auto"/>
        <w:right w:val="none" w:sz="0" w:space="0" w:color="auto"/>
      </w:divBdr>
    </w:div>
    <w:div w:id="363336824">
      <w:bodyDiv w:val="1"/>
      <w:marLeft w:val="0"/>
      <w:marRight w:val="0"/>
      <w:marTop w:val="0"/>
      <w:marBottom w:val="0"/>
      <w:divBdr>
        <w:top w:val="none" w:sz="0" w:space="0" w:color="auto"/>
        <w:left w:val="none" w:sz="0" w:space="0" w:color="auto"/>
        <w:bottom w:val="none" w:sz="0" w:space="0" w:color="auto"/>
        <w:right w:val="none" w:sz="0" w:space="0" w:color="auto"/>
      </w:divBdr>
      <w:divsChild>
        <w:div w:id="612975257">
          <w:marLeft w:val="0"/>
          <w:marRight w:val="0"/>
          <w:marTop w:val="0"/>
          <w:marBottom w:val="0"/>
          <w:divBdr>
            <w:top w:val="none" w:sz="0" w:space="0" w:color="auto"/>
            <w:left w:val="none" w:sz="0" w:space="0" w:color="auto"/>
            <w:bottom w:val="none" w:sz="0" w:space="0" w:color="auto"/>
            <w:right w:val="none" w:sz="0" w:space="0" w:color="auto"/>
          </w:divBdr>
        </w:div>
      </w:divsChild>
    </w:div>
    <w:div w:id="452408144">
      <w:bodyDiv w:val="1"/>
      <w:marLeft w:val="0"/>
      <w:marRight w:val="0"/>
      <w:marTop w:val="0"/>
      <w:marBottom w:val="0"/>
      <w:divBdr>
        <w:top w:val="none" w:sz="0" w:space="0" w:color="auto"/>
        <w:left w:val="none" w:sz="0" w:space="0" w:color="auto"/>
        <w:bottom w:val="none" w:sz="0" w:space="0" w:color="auto"/>
        <w:right w:val="none" w:sz="0" w:space="0" w:color="auto"/>
      </w:divBdr>
    </w:div>
    <w:div w:id="471141121">
      <w:bodyDiv w:val="1"/>
      <w:marLeft w:val="0"/>
      <w:marRight w:val="0"/>
      <w:marTop w:val="0"/>
      <w:marBottom w:val="0"/>
      <w:divBdr>
        <w:top w:val="none" w:sz="0" w:space="0" w:color="auto"/>
        <w:left w:val="none" w:sz="0" w:space="0" w:color="auto"/>
        <w:bottom w:val="none" w:sz="0" w:space="0" w:color="auto"/>
        <w:right w:val="none" w:sz="0" w:space="0" w:color="auto"/>
      </w:divBdr>
      <w:divsChild>
        <w:div w:id="276106700">
          <w:marLeft w:val="446"/>
          <w:marRight w:val="0"/>
          <w:marTop w:val="0"/>
          <w:marBottom w:val="0"/>
          <w:divBdr>
            <w:top w:val="none" w:sz="0" w:space="0" w:color="auto"/>
            <w:left w:val="none" w:sz="0" w:space="0" w:color="auto"/>
            <w:bottom w:val="none" w:sz="0" w:space="0" w:color="auto"/>
            <w:right w:val="none" w:sz="0" w:space="0" w:color="auto"/>
          </w:divBdr>
        </w:div>
        <w:div w:id="402602391">
          <w:marLeft w:val="446"/>
          <w:marRight w:val="0"/>
          <w:marTop w:val="0"/>
          <w:marBottom w:val="0"/>
          <w:divBdr>
            <w:top w:val="none" w:sz="0" w:space="0" w:color="auto"/>
            <w:left w:val="none" w:sz="0" w:space="0" w:color="auto"/>
            <w:bottom w:val="none" w:sz="0" w:space="0" w:color="auto"/>
            <w:right w:val="none" w:sz="0" w:space="0" w:color="auto"/>
          </w:divBdr>
        </w:div>
        <w:div w:id="980890985">
          <w:marLeft w:val="446"/>
          <w:marRight w:val="0"/>
          <w:marTop w:val="0"/>
          <w:marBottom w:val="0"/>
          <w:divBdr>
            <w:top w:val="none" w:sz="0" w:space="0" w:color="auto"/>
            <w:left w:val="none" w:sz="0" w:space="0" w:color="auto"/>
            <w:bottom w:val="none" w:sz="0" w:space="0" w:color="auto"/>
            <w:right w:val="none" w:sz="0" w:space="0" w:color="auto"/>
          </w:divBdr>
        </w:div>
        <w:div w:id="1566910374">
          <w:marLeft w:val="446"/>
          <w:marRight w:val="0"/>
          <w:marTop w:val="0"/>
          <w:marBottom w:val="0"/>
          <w:divBdr>
            <w:top w:val="none" w:sz="0" w:space="0" w:color="auto"/>
            <w:left w:val="none" w:sz="0" w:space="0" w:color="auto"/>
            <w:bottom w:val="none" w:sz="0" w:space="0" w:color="auto"/>
            <w:right w:val="none" w:sz="0" w:space="0" w:color="auto"/>
          </w:divBdr>
        </w:div>
      </w:divsChild>
    </w:div>
    <w:div w:id="475531819">
      <w:bodyDiv w:val="1"/>
      <w:marLeft w:val="0"/>
      <w:marRight w:val="0"/>
      <w:marTop w:val="0"/>
      <w:marBottom w:val="0"/>
      <w:divBdr>
        <w:top w:val="none" w:sz="0" w:space="0" w:color="auto"/>
        <w:left w:val="none" w:sz="0" w:space="0" w:color="auto"/>
        <w:bottom w:val="none" w:sz="0" w:space="0" w:color="auto"/>
        <w:right w:val="none" w:sz="0" w:space="0" w:color="auto"/>
      </w:divBdr>
    </w:div>
    <w:div w:id="496582801">
      <w:bodyDiv w:val="1"/>
      <w:marLeft w:val="0"/>
      <w:marRight w:val="0"/>
      <w:marTop w:val="0"/>
      <w:marBottom w:val="0"/>
      <w:divBdr>
        <w:top w:val="none" w:sz="0" w:space="0" w:color="auto"/>
        <w:left w:val="none" w:sz="0" w:space="0" w:color="auto"/>
        <w:bottom w:val="none" w:sz="0" w:space="0" w:color="auto"/>
        <w:right w:val="none" w:sz="0" w:space="0" w:color="auto"/>
      </w:divBdr>
      <w:divsChild>
        <w:div w:id="96028367">
          <w:marLeft w:val="0"/>
          <w:marRight w:val="0"/>
          <w:marTop w:val="0"/>
          <w:marBottom w:val="0"/>
          <w:divBdr>
            <w:top w:val="none" w:sz="0" w:space="0" w:color="auto"/>
            <w:left w:val="none" w:sz="0" w:space="0" w:color="auto"/>
            <w:bottom w:val="none" w:sz="0" w:space="0" w:color="auto"/>
            <w:right w:val="none" w:sz="0" w:space="0" w:color="auto"/>
          </w:divBdr>
        </w:div>
        <w:div w:id="910431587">
          <w:marLeft w:val="0"/>
          <w:marRight w:val="0"/>
          <w:marTop w:val="0"/>
          <w:marBottom w:val="0"/>
          <w:divBdr>
            <w:top w:val="none" w:sz="0" w:space="0" w:color="auto"/>
            <w:left w:val="none" w:sz="0" w:space="0" w:color="auto"/>
            <w:bottom w:val="none" w:sz="0" w:space="0" w:color="auto"/>
            <w:right w:val="none" w:sz="0" w:space="0" w:color="auto"/>
          </w:divBdr>
        </w:div>
      </w:divsChild>
    </w:div>
    <w:div w:id="541595640">
      <w:bodyDiv w:val="1"/>
      <w:marLeft w:val="0"/>
      <w:marRight w:val="0"/>
      <w:marTop w:val="0"/>
      <w:marBottom w:val="0"/>
      <w:divBdr>
        <w:top w:val="none" w:sz="0" w:space="0" w:color="auto"/>
        <w:left w:val="none" w:sz="0" w:space="0" w:color="auto"/>
        <w:bottom w:val="none" w:sz="0" w:space="0" w:color="auto"/>
        <w:right w:val="none" w:sz="0" w:space="0" w:color="auto"/>
      </w:divBdr>
    </w:div>
    <w:div w:id="592862476">
      <w:bodyDiv w:val="1"/>
      <w:marLeft w:val="0"/>
      <w:marRight w:val="0"/>
      <w:marTop w:val="0"/>
      <w:marBottom w:val="0"/>
      <w:divBdr>
        <w:top w:val="none" w:sz="0" w:space="0" w:color="auto"/>
        <w:left w:val="none" w:sz="0" w:space="0" w:color="auto"/>
        <w:bottom w:val="none" w:sz="0" w:space="0" w:color="auto"/>
        <w:right w:val="none" w:sz="0" w:space="0" w:color="auto"/>
      </w:divBdr>
      <w:divsChild>
        <w:div w:id="1065378617">
          <w:marLeft w:val="0"/>
          <w:marRight w:val="0"/>
          <w:marTop w:val="0"/>
          <w:marBottom w:val="0"/>
          <w:divBdr>
            <w:top w:val="none" w:sz="0" w:space="0" w:color="auto"/>
            <w:left w:val="none" w:sz="0" w:space="0" w:color="auto"/>
            <w:bottom w:val="none" w:sz="0" w:space="0" w:color="auto"/>
            <w:right w:val="none" w:sz="0" w:space="0" w:color="auto"/>
          </w:divBdr>
          <w:divsChild>
            <w:div w:id="352146930">
              <w:marLeft w:val="0"/>
              <w:marRight w:val="0"/>
              <w:marTop w:val="0"/>
              <w:marBottom w:val="0"/>
              <w:divBdr>
                <w:top w:val="none" w:sz="0" w:space="0" w:color="auto"/>
                <w:left w:val="none" w:sz="0" w:space="0" w:color="auto"/>
                <w:bottom w:val="none" w:sz="0" w:space="0" w:color="auto"/>
                <w:right w:val="none" w:sz="0" w:space="0" w:color="auto"/>
              </w:divBdr>
              <w:divsChild>
                <w:div w:id="965697837">
                  <w:marLeft w:val="0"/>
                  <w:marRight w:val="0"/>
                  <w:marTop w:val="0"/>
                  <w:marBottom w:val="0"/>
                  <w:divBdr>
                    <w:top w:val="none" w:sz="0" w:space="0" w:color="auto"/>
                    <w:left w:val="none" w:sz="0" w:space="0" w:color="auto"/>
                    <w:bottom w:val="none" w:sz="0" w:space="0" w:color="auto"/>
                    <w:right w:val="none" w:sz="0" w:space="0" w:color="auto"/>
                  </w:divBdr>
                  <w:divsChild>
                    <w:div w:id="1672758735">
                      <w:marLeft w:val="0"/>
                      <w:marRight w:val="0"/>
                      <w:marTop w:val="300"/>
                      <w:marBottom w:val="300"/>
                      <w:divBdr>
                        <w:top w:val="none" w:sz="0" w:space="0" w:color="auto"/>
                        <w:left w:val="none" w:sz="0" w:space="0" w:color="auto"/>
                        <w:bottom w:val="none" w:sz="0" w:space="0" w:color="auto"/>
                        <w:right w:val="none" w:sz="0" w:space="0" w:color="auto"/>
                      </w:divBdr>
                      <w:divsChild>
                        <w:div w:id="411200672">
                          <w:marLeft w:val="0"/>
                          <w:marRight w:val="0"/>
                          <w:marTop w:val="0"/>
                          <w:marBottom w:val="0"/>
                          <w:divBdr>
                            <w:top w:val="none" w:sz="0" w:space="0" w:color="auto"/>
                            <w:left w:val="none" w:sz="0" w:space="0" w:color="auto"/>
                            <w:bottom w:val="none" w:sz="0" w:space="0" w:color="auto"/>
                            <w:right w:val="none" w:sz="0" w:space="0" w:color="auto"/>
                          </w:divBdr>
                          <w:divsChild>
                            <w:div w:id="1703508571">
                              <w:marLeft w:val="0"/>
                              <w:marRight w:val="0"/>
                              <w:marTop w:val="0"/>
                              <w:marBottom w:val="0"/>
                              <w:divBdr>
                                <w:top w:val="none" w:sz="0" w:space="0" w:color="auto"/>
                                <w:left w:val="none" w:sz="0" w:space="0" w:color="auto"/>
                                <w:bottom w:val="none" w:sz="0" w:space="0" w:color="auto"/>
                                <w:right w:val="none" w:sz="0" w:space="0" w:color="auto"/>
                              </w:divBdr>
                              <w:divsChild>
                                <w:div w:id="355036544">
                                  <w:marLeft w:val="0"/>
                                  <w:marRight w:val="0"/>
                                  <w:marTop w:val="0"/>
                                  <w:marBottom w:val="300"/>
                                  <w:divBdr>
                                    <w:top w:val="none" w:sz="0" w:space="0" w:color="auto"/>
                                    <w:left w:val="none" w:sz="0" w:space="0" w:color="auto"/>
                                    <w:bottom w:val="none" w:sz="0" w:space="0" w:color="auto"/>
                                    <w:right w:val="none" w:sz="0" w:space="0" w:color="auto"/>
                                  </w:divBdr>
                                  <w:divsChild>
                                    <w:div w:id="126629896">
                                      <w:marLeft w:val="0"/>
                                      <w:marRight w:val="0"/>
                                      <w:marTop w:val="0"/>
                                      <w:marBottom w:val="150"/>
                                      <w:divBdr>
                                        <w:top w:val="none" w:sz="0" w:space="0" w:color="auto"/>
                                        <w:left w:val="none" w:sz="0" w:space="0" w:color="auto"/>
                                        <w:bottom w:val="single" w:sz="6" w:space="0" w:color="CCCCCC"/>
                                        <w:right w:val="none" w:sz="0" w:space="0" w:color="auto"/>
                                      </w:divBdr>
                                      <w:divsChild>
                                        <w:div w:id="1113865804">
                                          <w:marLeft w:val="0"/>
                                          <w:marRight w:val="0"/>
                                          <w:marTop w:val="0"/>
                                          <w:marBottom w:val="0"/>
                                          <w:divBdr>
                                            <w:top w:val="none" w:sz="0" w:space="0" w:color="auto"/>
                                            <w:left w:val="none" w:sz="0" w:space="0" w:color="auto"/>
                                            <w:bottom w:val="none" w:sz="0" w:space="0" w:color="auto"/>
                                            <w:right w:val="none" w:sz="0" w:space="0" w:color="auto"/>
                                          </w:divBdr>
                                          <w:divsChild>
                                            <w:div w:id="420610864">
                                              <w:marLeft w:val="0"/>
                                              <w:marRight w:val="0"/>
                                              <w:marTop w:val="0"/>
                                              <w:marBottom w:val="0"/>
                                              <w:divBdr>
                                                <w:top w:val="none" w:sz="0" w:space="0" w:color="auto"/>
                                                <w:left w:val="none" w:sz="0" w:space="0" w:color="auto"/>
                                                <w:bottom w:val="none" w:sz="0" w:space="0" w:color="auto"/>
                                                <w:right w:val="none" w:sz="0" w:space="0" w:color="auto"/>
                                              </w:divBdr>
                                              <w:divsChild>
                                                <w:div w:id="1027833652">
                                                  <w:marLeft w:val="0"/>
                                                  <w:marRight w:val="0"/>
                                                  <w:marTop w:val="0"/>
                                                  <w:marBottom w:val="0"/>
                                                  <w:divBdr>
                                                    <w:top w:val="none" w:sz="0" w:space="0" w:color="auto"/>
                                                    <w:left w:val="none" w:sz="0" w:space="0" w:color="auto"/>
                                                    <w:bottom w:val="none" w:sz="0" w:space="0" w:color="auto"/>
                                                    <w:right w:val="none" w:sz="0" w:space="0" w:color="auto"/>
                                                  </w:divBdr>
                                                  <w:divsChild>
                                                    <w:div w:id="17363159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638337560">
      <w:bodyDiv w:val="1"/>
      <w:marLeft w:val="0"/>
      <w:marRight w:val="0"/>
      <w:marTop w:val="0"/>
      <w:marBottom w:val="0"/>
      <w:divBdr>
        <w:top w:val="none" w:sz="0" w:space="0" w:color="auto"/>
        <w:left w:val="none" w:sz="0" w:space="0" w:color="auto"/>
        <w:bottom w:val="none" w:sz="0" w:space="0" w:color="auto"/>
        <w:right w:val="none" w:sz="0" w:space="0" w:color="auto"/>
      </w:divBdr>
      <w:divsChild>
        <w:div w:id="85272079">
          <w:marLeft w:val="0"/>
          <w:marRight w:val="0"/>
          <w:marTop w:val="0"/>
          <w:marBottom w:val="326"/>
          <w:divBdr>
            <w:top w:val="none" w:sz="0" w:space="0" w:color="auto"/>
            <w:left w:val="none" w:sz="0" w:space="0" w:color="auto"/>
            <w:bottom w:val="none" w:sz="0" w:space="0" w:color="auto"/>
            <w:right w:val="none" w:sz="0" w:space="0" w:color="auto"/>
          </w:divBdr>
        </w:div>
      </w:divsChild>
    </w:div>
    <w:div w:id="640964802">
      <w:bodyDiv w:val="1"/>
      <w:marLeft w:val="0"/>
      <w:marRight w:val="0"/>
      <w:marTop w:val="0"/>
      <w:marBottom w:val="0"/>
      <w:divBdr>
        <w:top w:val="none" w:sz="0" w:space="0" w:color="auto"/>
        <w:left w:val="none" w:sz="0" w:space="0" w:color="auto"/>
        <w:bottom w:val="none" w:sz="0" w:space="0" w:color="auto"/>
        <w:right w:val="none" w:sz="0" w:space="0" w:color="auto"/>
      </w:divBdr>
      <w:divsChild>
        <w:div w:id="1991403131">
          <w:marLeft w:val="0"/>
          <w:marRight w:val="0"/>
          <w:marTop w:val="0"/>
          <w:marBottom w:val="326"/>
          <w:divBdr>
            <w:top w:val="none" w:sz="0" w:space="0" w:color="auto"/>
            <w:left w:val="none" w:sz="0" w:space="0" w:color="auto"/>
            <w:bottom w:val="none" w:sz="0" w:space="0" w:color="auto"/>
            <w:right w:val="none" w:sz="0" w:space="0" w:color="auto"/>
          </w:divBdr>
        </w:div>
      </w:divsChild>
    </w:div>
    <w:div w:id="653723425">
      <w:bodyDiv w:val="1"/>
      <w:marLeft w:val="0"/>
      <w:marRight w:val="0"/>
      <w:marTop w:val="0"/>
      <w:marBottom w:val="0"/>
      <w:divBdr>
        <w:top w:val="none" w:sz="0" w:space="0" w:color="auto"/>
        <w:left w:val="none" w:sz="0" w:space="0" w:color="auto"/>
        <w:bottom w:val="none" w:sz="0" w:space="0" w:color="auto"/>
        <w:right w:val="none" w:sz="0" w:space="0" w:color="auto"/>
      </w:divBdr>
    </w:div>
    <w:div w:id="675695467">
      <w:bodyDiv w:val="1"/>
      <w:marLeft w:val="0"/>
      <w:marRight w:val="0"/>
      <w:marTop w:val="0"/>
      <w:marBottom w:val="0"/>
      <w:divBdr>
        <w:top w:val="none" w:sz="0" w:space="0" w:color="auto"/>
        <w:left w:val="none" w:sz="0" w:space="0" w:color="auto"/>
        <w:bottom w:val="none" w:sz="0" w:space="0" w:color="auto"/>
        <w:right w:val="none" w:sz="0" w:space="0" w:color="auto"/>
      </w:divBdr>
    </w:div>
    <w:div w:id="712388232">
      <w:bodyDiv w:val="1"/>
      <w:marLeft w:val="0"/>
      <w:marRight w:val="0"/>
      <w:marTop w:val="0"/>
      <w:marBottom w:val="0"/>
      <w:divBdr>
        <w:top w:val="none" w:sz="0" w:space="0" w:color="auto"/>
        <w:left w:val="none" w:sz="0" w:space="0" w:color="auto"/>
        <w:bottom w:val="none" w:sz="0" w:space="0" w:color="auto"/>
        <w:right w:val="none" w:sz="0" w:space="0" w:color="auto"/>
      </w:divBdr>
    </w:div>
    <w:div w:id="716973235">
      <w:bodyDiv w:val="1"/>
      <w:marLeft w:val="0"/>
      <w:marRight w:val="0"/>
      <w:marTop w:val="0"/>
      <w:marBottom w:val="0"/>
      <w:divBdr>
        <w:top w:val="none" w:sz="0" w:space="0" w:color="auto"/>
        <w:left w:val="none" w:sz="0" w:space="0" w:color="auto"/>
        <w:bottom w:val="none" w:sz="0" w:space="0" w:color="auto"/>
        <w:right w:val="none" w:sz="0" w:space="0" w:color="auto"/>
      </w:divBdr>
    </w:div>
    <w:div w:id="730421571">
      <w:bodyDiv w:val="1"/>
      <w:marLeft w:val="0"/>
      <w:marRight w:val="0"/>
      <w:marTop w:val="0"/>
      <w:marBottom w:val="0"/>
      <w:divBdr>
        <w:top w:val="none" w:sz="0" w:space="0" w:color="auto"/>
        <w:left w:val="none" w:sz="0" w:space="0" w:color="auto"/>
        <w:bottom w:val="none" w:sz="0" w:space="0" w:color="auto"/>
        <w:right w:val="none" w:sz="0" w:space="0" w:color="auto"/>
      </w:divBdr>
    </w:div>
    <w:div w:id="758404727">
      <w:bodyDiv w:val="1"/>
      <w:marLeft w:val="0"/>
      <w:marRight w:val="0"/>
      <w:marTop w:val="0"/>
      <w:marBottom w:val="0"/>
      <w:divBdr>
        <w:top w:val="none" w:sz="0" w:space="0" w:color="auto"/>
        <w:left w:val="none" w:sz="0" w:space="0" w:color="auto"/>
        <w:bottom w:val="none" w:sz="0" w:space="0" w:color="auto"/>
        <w:right w:val="none" w:sz="0" w:space="0" w:color="auto"/>
      </w:divBdr>
    </w:div>
    <w:div w:id="761871919">
      <w:bodyDiv w:val="1"/>
      <w:marLeft w:val="0"/>
      <w:marRight w:val="0"/>
      <w:marTop w:val="0"/>
      <w:marBottom w:val="0"/>
      <w:divBdr>
        <w:top w:val="none" w:sz="0" w:space="0" w:color="auto"/>
        <w:left w:val="none" w:sz="0" w:space="0" w:color="auto"/>
        <w:bottom w:val="none" w:sz="0" w:space="0" w:color="auto"/>
        <w:right w:val="none" w:sz="0" w:space="0" w:color="auto"/>
      </w:divBdr>
    </w:div>
    <w:div w:id="782767706">
      <w:bodyDiv w:val="1"/>
      <w:marLeft w:val="0"/>
      <w:marRight w:val="0"/>
      <w:marTop w:val="0"/>
      <w:marBottom w:val="0"/>
      <w:divBdr>
        <w:top w:val="none" w:sz="0" w:space="0" w:color="auto"/>
        <w:left w:val="none" w:sz="0" w:space="0" w:color="auto"/>
        <w:bottom w:val="none" w:sz="0" w:space="0" w:color="auto"/>
        <w:right w:val="none" w:sz="0" w:space="0" w:color="auto"/>
      </w:divBdr>
    </w:div>
    <w:div w:id="812792370">
      <w:bodyDiv w:val="1"/>
      <w:marLeft w:val="0"/>
      <w:marRight w:val="0"/>
      <w:marTop w:val="0"/>
      <w:marBottom w:val="0"/>
      <w:divBdr>
        <w:top w:val="none" w:sz="0" w:space="0" w:color="auto"/>
        <w:left w:val="none" w:sz="0" w:space="0" w:color="auto"/>
        <w:bottom w:val="none" w:sz="0" w:space="0" w:color="auto"/>
        <w:right w:val="none" w:sz="0" w:space="0" w:color="auto"/>
      </w:divBdr>
      <w:divsChild>
        <w:div w:id="319235186">
          <w:marLeft w:val="0"/>
          <w:marRight w:val="0"/>
          <w:marTop w:val="0"/>
          <w:marBottom w:val="0"/>
          <w:divBdr>
            <w:top w:val="none" w:sz="0" w:space="0" w:color="auto"/>
            <w:left w:val="none" w:sz="0" w:space="0" w:color="auto"/>
            <w:bottom w:val="none" w:sz="0" w:space="0" w:color="auto"/>
            <w:right w:val="none" w:sz="0" w:space="0" w:color="auto"/>
          </w:divBdr>
          <w:divsChild>
            <w:div w:id="2091388439">
              <w:marLeft w:val="0"/>
              <w:marRight w:val="0"/>
              <w:marTop w:val="0"/>
              <w:marBottom w:val="0"/>
              <w:divBdr>
                <w:top w:val="none" w:sz="0" w:space="0" w:color="auto"/>
                <w:left w:val="none" w:sz="0" w:space="0" w:color="auto"/>
                <w:bottom w:val="none" w:sz="0" w:space="0" w:color="auto"/>
                <w:right w:val="none" w:sz="0" w:space="0" w:color="auto"/>
              </w:divBdr>
              <w:divsChild>
                <w:div w:id="1658264881">
                  <w:marLeft w:val="0"/>
                  <w:marRight w:val="0"/>
                  <w:marTop w:val="100"/>
                  <w:marBottom w:val="100"/>
                  <w:divBdr>
                    <w:top w:val="none" w:sz="0" w:space="0" w:color="auto"/>
                    <w:left w:val="none" w:sz="0" w:space="0" w:color="auto"/>
                    <w:bottom w:val="none" w:sz="0" w:space="0" w:color="auto"/>
                    <w:right w:val="none" w:sz="0" w:space="0" w:color="auto"/>
                  </w:divBdr>
                  <w:divsChild>
                    <w:div w:id="671379076">
                      <w:marLeft w:val="0"/>
                      <w:marRight w:val="0"/>
                      <w:marTop w:val="0"/>
                      <w:marBottom w:val="0"/>
                      <w:divBdr>
                        <w:top w:val="none" w:sz="0" w:space="0" w:color="auto"/>
                        <w:left w:val="none" w:sz="0" w:space="0" w:color="auto"/>
                        <w:bottom w:val="none" w:sz="0" w:space="0" w:color="auto"/>
                        <w:right w:val="none" w:sz="0" w:space="0" w:color="auto"/>
                      </w:divBdr>
                      <w:divsChild>
                        <w:div w:id="1120301936">
                          <w:marLeft w:val="0"/>
                          <w:marRight w:val="0"/>
                          <w:marTop w:val="0"/>
                          <w:marBottom w:val="0"/>
                          <w:divBdr>
                            <w:top w:val="none" w:sz="0" w:space="0" w:color="auto"/>
                            <w:left w:val="none" w:sz="0" w:space="0" w:color="auto"/>
                            <w:bottom w:val="none" w:sz="0" w:space="0" w:color="auto"/>
                            <w:right w:val="none" w:sz="0" w:space="0" w:color="auto"/>
                          </w:divBdr>
                          <w:divsChild>
                            <w:div w:id="1179391853">
                              <w:marLeft w:val="0"/>
                              <w:marRight w:val="0"/>
                              <w:marTop w:val="0"/>
                              <w:marBottom w:val="0"/>
                              <w:divBdr>
                                <w:top w:val="none" w:sz="0" w:space="0" w:color="auto"/>
                                <w:left w:val="none" w:sz="0" w:space="0" w:color="auto"/>
                                <w:bottom w:val="none" w:sz="0" w:space="0" w:color="auto"/>
                                <w:right w:val="none" w:sz="0" w:space="0" w:color="auto"/>
                              </w:divBdr>
                              <w:divsChild>
                                <w:div w:id="4497387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820462788">
      <w:bodyDiv w:val="1"/>
      <w:marLeft w:val="0"/>
      <w:marRight w:val="0"/>
      <w:marTop w:val="0"/>
      <w:marBottom w:val="0"/>
      <w:divBdr>
        <w:top w:val="none" w:sz="0" w:space="0" w:color="auto"/>
        <w:left w:val="none" w:sz="0" w:space="0" w:color="auto"/>
        <w:bottom w:val="none" w:sz="0" w:space="0" w:color="auto"/>
        <w:right w:val="none" w:sz="0" w:space="0" w:color="auto"/>
      </w:divBdr>
      <w:divsChild>
        <w:div w:id="1862706">
          <w:marLeft w:val="0"/>
          <w:marRight w:val="0"/>
          <w:marTop w:val="77"/>
          <w:marBottom w:val="0"/>
          <w:divBdr>
            <w:top w:val="none" w:sz="0" w:space="0" w:color="auto"/>
            <w:left w:val="none" w:sz="0" w:space="0" w:color="auto"/>
            <w:bottom w:val="none" w:sz="0" w:space="0" w:color="auto"/>
            <w:right w:val="none" w:sz="0" w:space="0" w:color="auto"/>
          </w:divBdr>
        </w:div>
        <w:div w:id="18817870">
          <w:marLeft w:val="0"/>
          <w:marRight w:val="0"/>
          <w:marTop w:val="77"/>
          <w:marBottom w:val="0"/>
          <w:divBdr>
            <w:top w:val="none" w:sz="0" w:space="0" w:color="auto"/>
            <w:left w:val="none" w:sz="0" w:space="0" w:color="auto"/>
            <w:bottom w:val="none" w:sz="0" w:space="0" w:color="auto"/>
            <w:right w:val="none" w:sz="0" w:space="0" w:color="auto"/>
          </w:divBdr>
        </w:div>
        <w:div w:id="42951994">
          <w:marLeft w:val="0"/>
          <w:marRight w:val="0"/>
          <w:marTop w:val="77"/>
          <w:marBottom w:val="0"/>
          <w:divBdr>
            <w:top w:val="none" w:sz="0" w:space="0" w:color="auto"/>
            <w:left w:val="none" w:sz="0" w:space="0" w:color="auto"/>
            <w:bottom w:val="none" w:sz="0" w:space="0" w:color="auto"/>
            <w:right w:val="none" w:sz="0" w:space="0" w:color="auto"/>
          </w:divBdr>
        </w:div>
        <w:div w:id="46269441">
          <w:marLeft w:val="0"/>
          <w:marRight w:val="0"/>
          <w:marTop w:val="77"/>
          <w:marBottom w:val="0"/>
          <w:divBdr>
            <w:top w:val="none" w:sz="0" w:space="0" w:color="auto"/>
            <w:left w:val="none" w:sz="0" w:space="0" w:color="auto"/>
            <w:bottom w:val="none" w:sz="0" w:space="0" w:color="auto"/>
            <w:right w:val="none" w:sz="0" w:space="0" w:color="auto"/>
          </w:divBdr>
        </w:div>
        <w:div w:id="247083944">
          <w:marLeft w:val="0"/>
          <w:marRight w:val="0"/>
          <w:marTop w:val="77"/>
          <w:marBottom w:val="0"/>
          <w:divBdr>
            <w:top w:val="none" w:sz="0" w:space="0" w:color="auto"/>
            <w:left w:val="none" w:sz="0" w:space="0" w:color="auto"/>
            <w:bottom w:val="none" w:sz="0" w:space="0" w:color="auto"/>
            <w:right w:val="none" w:sz="0" w:space="0" w:color="auto"/>
          </w:divBdr>
        </w:div>
        <w:div w:id="253320122">
          <w:marLeft w:val="0"/>
          <w:marRight w:val="0"/>
          <w:marTop w:val="77"/>
          <w:marBottom w:val="0"/>
          <w:divBdr>
            <w:top w:val="none" w:sz="0" w:space="0" w:color="auto"/>
            <w:left w:val="none" w:sz="0" w:space="0" w:color="auto"/>
            <w:bottom w:val="none" w:sz="0" w:space="0" w:color="auto"/>
            <w:right w:val="none" w:sz="0" w:space="0" w:color="auto"/>
          </w:divBdr>
        </w:div>
        <w:div w:id="287398702">
          <w:marLeft w:val="0"/>
          <w:marRight w:val="0"/>
          <w:marTop w:val="77"/>
          <w:marBottom w:val="0"/>
          <w:divBdr>
            <w:top w:val="none" w:sz="0" w:space="0" w:color="auto"/>
            <w:left w:val="none" w:sz="0" w:space="0" w:color="auto"/>
            <w:bottom w:val="none" w:sz="0" w:space="0" w:color="auto"/>
            <w:right w:val="none" w:sz="0" w:space="0" w:color="auto"/>
          </w:divBdr>
        </w:div>
        <w:div w:id="375466505">
          <w:marLeft w:val="0"/>
          <w:marRight w:val="0"/>
          <w:marTop w:val="77"/>
          <w:marBottom w:val="0"/>
          <w:divBdr>
            <w:top w:val="none" w:sz="0" w:space="0" w:color="auto"/>
            <w:left w:val="none" w:sz="0" w:space="0" w:color="auto"/>
            <w:bottom w:val="none" w:sz="0" w:space="0" w:color="auto"/>
            <w:right w:val="none" w:sz="0" w:space="0" w:color="auto"/>
          </w:divBdr>
        </w:div>
        <w:div w:id="545142906">
          <w:marLeft w:val="0"/>
          <w:marRight w:val="0"/>
          <w:marTop w:val="77"/>
          <w:marBottom w:val="0"/>
          <w:divBdr>
            <w:top w:val="none" w:sz="0" w:space="0" w:color="auto"/>
            <w:left w:val="none" w:sz="0" w:space="0" w:color="auto"/>
            <w:bottom w:val="none" w:sz="0" w:space="0" w:color="auto"/>
            <w:right w:val="none" w:sz="0" w:space="0" w:color="auto"/>
          </w:divBdr>
        </w:div>
        <w:div w:id="565996709">
          <w:marLeft w:val="0"/>
          <w:marRight w:val="0"/>
          <w:marTop w:val="77"/>
          <w:marBottom w:val="0"/>
          <w:divBdr>
            <w:top w:val="none" w:sz="0" w:space="0" w:color="auto"/>
            <w:left w:val="none" w:sz="0" w:space="0" w:color="auto"/>
            <w:bottom w:val="none" w:sz="0" w:space="0" w:color="auto"/>
            <w:right w:val="none" w:sz="0" w:space="0" w:color="auto"/>
          </w:divBdr>
        </w:div>
        <w:div w:id="570431907">
          <w:marLeft w:val="0"/>
          <w:marRight w:val="0"/>
          <w:marTop w:val="77"/>
          <w:marBottom w:val="0"/>
          <w:divBdr>
            <w:top w:val="none" w:sz="0" w:space="0" w:color="auto"/>
            <w:left w:val="none" w:sz="0" w:space="0" w:color="auto"/>
            <w:bottom w:val="none" w:sz="0" w:space="0" w:color="auto"/>
            <w:right w:val="none" w:sz="0" w:space="0" w:color="auto"/>
          </w:divBdr>
        </w:div>
        <w:div w:id="591815486">
          <w:marLeft w:val="0"/>
          <w:marRight w:val="0"/>
          <w:marTop w:val="77"/>
          <w:marBottom w:val="0"/>
          <w:divBdr>
            <w:top w:val="none" w:sz="0" w:space="0" w:color="auto"/>
            <w:left w:val="none" w:sz="0" w:space="0" w:color="auto"/>
            <w:bottom w:val="none" w:sz="0" w:space="0" w:color="auto"/>
            <w:right w:val="none" w:sz="0" w:space="0" w:color="auto"/>
          </w:divBdr>
        </w:div>
        <w:div w:id="706760376">
          <w:marLeft w:val="0"/>
          <w:marRight w:val="0"/>
          <w:marTop w:val="77"/>
          <w:marBottom w:val="0"/>
          <w:divBdr>
            <w:top w:val="none" w:sz="0" w:space="0" w:color="auto"/>
            <w:left w:val="none" w:sz="0" w:space="0" w:color="auto"/>
            <w:bottom w:val="none" w:sz="0" w:space="0" w:color="auto"/>
            <w:right w:val="none" w:sz="0" w:space="0" w:color="auto"/>
          </w:divBdr>
        </w:div>
        <w:div w:id="814565160">
          <w:marLeft w:val="0"/>
          <w:marRight w:val="0"/>
          <w:marTop w:val="77"/>
          <w:marBottom w:val="0"/>
          <w:divBdr>
            <w:top w:val="none" w:sz="0" w:space="0" w:color="auto"/>
            <w:left w:val="none" w:sz="0" w:space="0" w:color="auto"/>
            <w:bottom w:val="none" w:sz="0" w:space="0" w:color="auto"/>
            <w:right w:val="none" w:sz="0" w:space="0" w:color="auto"/>
          </w:divBdr>
        </w:div>
        <w:div w:id="964509765">
          <w:marLeft w:val="0"/>
          <w:marRight w:val="0"/>
          <w:marTop w:val="77"/>
          <w:marBottom w:val="0"/>
          <w:divBdr>
            <w:top w:val="none" w:sz="0" w:space="0" w:color="auto"/>
            <w:left w:val="none" w:sz="0" w:space="0" w:color="auto"/>
            <w:bottom w:val="none" w:sz="0" w:space="0" w:color="auto"/>
            <w:right w:val="none" w:sz="0" w:space="0" w:color="auto"/>
          </w:divBdr>
        </w:div>
        <w:div w:id="1066342660">
          <w:marLeft w:val="0"/>
          <w:marRight w:val="0"/>
          <w:marTop w:val="77"/>
          <w:marBottom w:val="0"/>
          <w:divBdr>
            <w:top w:val="none" w:sz="0" w:space="0" w:color="auto"/>
            <w:left w:val="none" w:sz="0" w:space="0" w:color="auto"/>
            <w:bottom w:val="none" w:sz="0" w:space="0" w:color="auto"/>
            <w:right w:val="none" w:sz="0" w:space="0" w:color="auto"/>
          </w:divBdr>
        </w:div>
        <w:div w:id="1210607413">
          <w:marLeft w:val="0"/>
          <w:marRight w:val="0"/>
          <w:marTop w:val="77"/>
          <w:marBottom w:val="0"/>
          <w:divBdr>
            <w:top w:val="none" w:sz="0" w:space="0" w:color="auto"/>
            <w:left w:val="none" w:sz="0" w:space="0" w:color="auto"/>
            <w:bottom w:val="none" w:sz="0" w:space="0" w:color="auto"/>
            <w:right w:val="none" w:sz="0" w:space="0" w:color="auto"/>
          </w:divBdr>
        </w:div>
        <w:div w:id="1250695589">
          <w:marLeft w:val="0"/>
          <w:marRight w:val="0"/>
          <w:marTop w:val="77"/>
          <w:marBottom w:val="0"/>
          <w:divBdr>
            <w:top w:val="none" w:sz="0" w:space="0" w:color="auto"/>
            <w:left w:val="none" w:sz="0" w:space="0" w:color="auto"/>
            <w:bottom w:val="none" w:sz="0" w:space="0" w:color="auto"/>
            <w:right w:val="none" w:sz="0" w:space="0" w:color="auto"/>
          </w:divBdr>
        </w:div>
        <w:div w:id="1399130559">
          <w:marLeft w:val="0"/>
          <w:marRight w:val="0"/>
          <w:marTop w:val="77"/>
          <w:marBottom w:val="0"/>
          <w:divBdr>
            <w:top w:val="none" w:sz="0" w:space="0" w:color="auto"/>
            <w:left w:val="none" w:sz="0" w:space="0" w:color="auto"/>
            <w:bottom w:val="none" w:sz="0" w:space="0" w:color="auto"/>
            <w:right w:val="none" w:sz="0" w:space="0" w:color="auto"/>
          </w:divBdr>
        </w:div>
        <w:div w:id="1460414549">
          <w:marLeft w:val="0"/>
          <w:marRight w:val="0"/>
          <w:marTop w:val="77"/>
          <w:marBottom w:val="0"/>
          <w:divBdr>
            <w:top w:val="none" w:sz="0" w:space="0" w:color="auto"/>
            <w:left w:val="none" w:sz="0" w:space="0" w:color="auto"/>
            <w:bottom w:val="none" w:sz="0" w:space="0" w:color="auto"/>
            <w:right w:val="none" w:sz="0" w:space="0" w:color="auto"/>
          </w:divBdr>
        </w:div>
        <w:div w:id="1461069198">
          <w:marLeft w:val="0"/>
          <w:marRight w:val="0"/>
          <w:marTop w:val="77"/>
          <w:marBottom w:val="0"/>
          <w:divBdr>
            <w:top w:val="none" w:sz="0" w:space="0" w:color="auto"/>
            <w:left w:val="none" w:sz="0" w:space="0" w:color="auto"/>
            <w:bottom w:val="none" w:sz="0" w:space="0" w:color="auto"/>
            <w:right w:val="none" w:sz="0" w:space="0" w:color="auto"/>
          </w:divBdr>
        </w:div>
        <w:div w:id="1595700393">
          <w:marLeft w:val="0"/>
          <w:marRight w:val="0"/>
          <w:marTop w:val="77"/>
          <w:marBottom w:val="0"/>
          <w:divBdr>
            <w:top w:val="none" w:sz="0" w:space="0" w:color="auto"/>
            <w:left w:val="none" w:sz="0" w:space="0" w:color="auto"/>
            <w:bottom w:val="none" w:sz="0" w:space="0" w:color="auto"/>
            <w:right w:val="none" w:sz="0" w:space="0" w:color="auto"/>
          </w:divBdr>
        </w:div>
        <w:div w:id="1600479340">
          <w:marLeft w:val="0"/>
          <w:marRight w:val="0"/>
          <w:marTop w:val="77"/>
          <w:marBottom w:val="0"/>
          <w:divBdr>
            <w:top w:val="none" w:sz="0" w:space="0" w:color="auto"/>
            <w:left w:val="none" w:sz="0" w:space="0" w:color="auto"/>
            <w:bottom w:val="none" w:sz="0" w:space="0" w:color="auto"/>
            <w:right w:val="none" w:sz="0" w:space="0" w:color="auto"/>
          </w:divBdr>
        </w:div>
        <w:div w:id="1642733307">
          <w:marLeft w:val="0"/>
          <w:marRight w:val="0"/>
          <w:marTop w:val="77"/>
          <w:marBottom w:val="0"/>
          <w:divBdr>
            <w:top w:val="none" w:sz="0" w:space="0" w:color="auto"/>
            <w:left w:val="none" w:sz="0" w:space="0" w:color="auto"/>
            <w:bottom w:val="none" w:sz="0" w:space="0" w:color="auto"/>
            <w:right w:val="none" w:sz="0" w:space="0" w:color="auto"/>
          </w:divBdr>
        </w:div>
        <w:div w:id="1801799363">
          <w:marLeft w:val="0"/>
          <w:marRight w:val="0"/>
          <w:marTop w:val="77"/>
          <w:marBottom w:val="0"/>
          <w:divBdr>
            <w:top w:val="none" w:sz="0" w:space="0" w:color="auto"/>
            <w:left w:val="none" w:sz="0" w:space="0" w:color="auto"/>
            <w:bottom w:val="none" w:sz="0" w:space="0" w:color="auto"/>
            <w:right w:val="none" w:sz="0" w:space="0" w:color="auto"/>
          </w:divBdr>
        </w:div>
        <w:div w:id="1821270670">
          <w:marLeft w:val="0"/>
          <w:marRight w:val="0"/>
          <w:marTop w:val="77"/>
          <w:marBottom w:val="0"/>
          <w:divBdr>
            <w:top w:val="none" w:sz="0" w:space="0" w:color="auto"/>
            <w:left w:val="none" w:sz="0" w:space="0" w:color="auto"/>
            <w:bottom w:val="none" w:sz="0" w:space="0" w:color="auto"/>
            <w:right w:val="none" w:sz="0" w:space="0" w:color="auto"/>
          </w:divBdr>
        </w:div>
        <w:div w:id="1947233439">
          <w:marLeft w:val="0"/>
          <w:marRight w:val="0"/>
          <w:marTop w:val="77"/>
          <w:marBottom w:val="0"/>
          <w:divBdr>
            <w:top w:val="none" w:sz="0" w:space="0" w:color="auto"/>
            <w:left w:val="none" w:sz="0" w:space="0" w:color="auto"/>
            <w:bottom w:val="none" w:sz="0" w:space="0" w:color="auto"/>
            <w:right w:val="none" w:sz="0" w:space="0" w:color="auto"/>
          </w:divBdr>
        </w:div>
        <w:div w:id="1995716799">
          <w:marLeft w:val="0"/>
          <w:marRight w:val="0"/>
          <w:marTop w:val="77"/>
          <w:marBottom w:val="0"/>
          <w:divBdr>
            <w:top w:val="none" w:sz="0" w:space="0" w:color="auto"/>
            <w:left w:val="none" w:sz="0" w:space="0" w:color="auto"/>
            <w:bottom w:val="none" w:sz="0" w:space="0" w:color="auto"/>
            <w:right w:val="none" w:sz="0" w:space="0" w:color="auto"/>
          </w:divBdr>
        </w:div>
      </w:divsChild>
    </w:div>
    <w:div w:id="830221940">
      <w:bodyDiv w:val="1"/>
      <w:marLeft w:val="0"/>
      <w:marRight w:val="0"/>
      <w:marTop w:val="0"/>
      <w:marBottom w:val="0"/>
      <w:divBdr>
        <w:top w:val="none" w:sz="0" w:space="0" w:color="auto"/>
        <w:left w:val="none" w:sz="0" w:space="0" w:color="auto"/>
        <w:bottom w:val="none" w:sz="0" w:space="0" w:color="auto"/>
        <w:right w:val="none" w:sz="0" w:space="0" w:color="auto"/>
      </w:divBdr>
      <w:divsChild>
        <w:div w:id="39012371">
          <w:marLeft w:val="0"/>
          <w:marRight w:val="0"/>
          <w:marTop w:val="77"/>
          <w:marBottom w:val="0"/>
          <w:divBdr>
            <w:top w:val="none" w:sz="0" w:space="0" w:color="auto"/>
            <w:left w:val="none" w:sz="0" w:space="0" w:color="auto"/>
            <w:bottom w:val="none" w:sz="0" w:space="0" w:color="auto"/>
            <w:right w:val="none" w:sz="0" w:space="0" w:color="auto"/>
          </w:divBdr>
        </w:div>
        <w:div w:id="205531433">
          <w:marLeft w:val="0"/>
          <w:marRight w:val="0"/>
          <w:marTop w:val="77"/>
          <w:marBottom w:val="0"/>
          <w:divBdr>
            <w:top w:val="none" w:sz="0" w:space="0" w:color="auto"/>
            <w:left w:val="none" w:sz="0" w:space="0" w:color="auto"/>
            <w:bottom w:val="none" w:sz="0" w:space="0" w:color="auto"/>
            <w:right w:val="none" w:sz="0" w:space="0" w:color="auto"/>
          </w:divBdr>
        </w:div>
        <w:div w:id="239413552">
          <w:marLeft w:val="0"/>
          <w:marRight w:val="0"/>
          <w:marTop w:val="77"/>
          <w:marBottom w:val="0"/>
          <w:divBdr>
            <w:top w:val="none" w:sz="0" w:space="0" w:color="auto"/>
            <w:left w:val="none" w:sz="0" w:space="0" w:color="auto"/>
            <w:bottom w:val="none" w:sz="0" w:space="0" w:color="auto"/>
            <w:right w:val="none" w:sz="0" w:space="0" w:color="auto"/>
          </w:divBdr>
        </w:div>
        <w:div w:id="338387469">
          <w:marLeft w:val="0"/>
          <w:marRight w:val="0"/>
          <w:marTop w:val="77"/>
          <w:marBottom w:val="0"/>
          <w:divBdr>
            <w:top w:val="none" w:sz="0" w:space="0" w:color="auto"/>
            <w:left w:val="none" w:sz="0" w:space="0" w:color="auto"/>
            <w:bottom w:val="none" w:sz="0" w:space="0" w:color="auto"/>
            <w:right w:val="none" w:sz="0" w:space="0" w:color="auto"/>
          </w:divBdr>
        </w:div>
        <w:div w:id="413937195">
          <w:marLeft w:val="0"/>
          <w:marRight w:val="0"/>
          <w:marTop w:val="77"/>
          <w:marBottom w:val="0"/>
          <w:divBdr>
            <w:top w:val="none" w:sz="0" w:space="0" w:color="auto"/>
            <w:left w:val="none" w:sz="0" w:space="0" w:color="auto"/>
            <w:bottom w:val="none" w:sz="0" w:space="0" w:color="auto"/>
            <w:right w:val="none" w:sz="0" w:space="0" w:color="auto"/>
          </w:divBdr>
        </w:div>
        <w:div w:id="454560537">
          <w:marLeft w:val="0"/>
          <w:marRight w:val="0"/>
          <w:marTop w:val="77"/>
          <w:marBottom w:val="0"/>
          <w:divBdr>
            <w:top w:val="none" w:sz="0" w:space="0" w:color="auto"/>
            <w:left w:val="none" w:sz="0" w:space="0" w:color="auto"/>
            <w:bottom w:val="none" w:sz="0" w:space="0" w:color="auto"/>
            <w:right w:val="none" w:sz="0" w:space="0" w:color="auto"/>
          </w:divBdr>
        </w:div>
        <w:div w:id="595407014">
          <w:marLeft w:val="0"/>
          <w:marRight w:val="0"/>
          <w:marTop w:val="77"/>
          <w:marBottom w:val="0"/>
          <w:divBdr>
            <w:top w:val="none" w:sz="0" w:space="0" w:color="auto"/>
            <w:left w:val="none" w:sz="0" w:space="0" w:color="auto"/>
            <w:bottom w:val="none" w:sz="0" w:space="0" w:color="auto"/>
            <w:right w:val="none" w:sz="0" w:space="0" w:color="auto"/>
          </w:divBdr>
        </w:div>
        <w:div w:id="611673165">
          <w:marLeft w:val="0"/>
          <w:marRight w:val="0"/>
          <w:marTop w:val="77"/>
          <w:marBottom w:val="0"/>
          <w:divBdr>
            <w:top w:val="none" w:sz="0" w:space="0" w:color="auto"/>
            <w:left w:val="none" w:sz="0" w:space="0" w:color="auto"/>
            <w:bottom w:val="none" w:sz="0" w:space="0" w:color="auto"/>
            <w:right w:val="none" w:sz="0" w:space="0" w:color="auto"/>
          </w:divBdr>
        </w:div>
        <w:div w:id="622227635">
          <w:marLeft w:val="0"/>
          <w:marRight w:val="0"/>
          <w:marTop w:val="77"/>
          <w:marBottom w:val="0"/>
          <w:divBdr>
            <w:top w:val="none" w:sz="0" w:space="0" w:color="auto"/>
            <w:left w:val="none" w:sz="0" w:space="0" w:color="auto"/>
            <w:bottom w:val="none" w:sz="0" w:space="0" w:color="auto"/>
            <w:right w:val="none" w:sz="0" w:space="0" w:color="auto"/>
          </w:divBdr>
        </w:div>
        <w:div w:id="711080371">
          <w:marLeft w:val="0"/>
          <w:marRight w:val="0"/>
          <w:marTop w:val="77"/>
          <w:marBottom w:val="0"/>
          <w:divBdr>
            <w:top w:val="none" w:sz="0" w:space="0" w:color="auto"/>
            <w:left w:val="none" w:sz="0" w:space="0" w:color="auto"/>
            <w:bottom w:val="none" w:sz="0" w:space="0" w:color="auto"/>
            <w:right w:val="none" w:sz="0" w:space="0" w:color="auto"/>
          </w:divBdr>
        </w:div>
        <w:div w:id="800540430">
          <w:marLeft w:val="0"/>
          <w:marRight w:val="0"/>
          <w:marTop w:val="77"/>
          <w:marBottom w:val="0"/>
          <w:divBdr>
            <w:top w:val="none" w:sz="0" w:space="0" w:color="auto"/>
            <w:left w:val="none" w:sz="0" w:space="0" w:color="auto"/>
            <w:bottom w:val="none" w:sz="0" w:space="0" w:color="auto"/>
            <w:right w:val="none" w:sz="0" w:space="0" w:color="auto"/>
          </w:divBdr>
        </w:div>
        <w:div w:id="828860800">
          <w:marLeft w:val="0"/>
          <w:marRight w:val="0"/>
          <w:marTop w:val="77"/>
          <w:marBottom w:val="0"/>
          <w:divBdr>
            <w:top w:val="none" w:sz="0" w:space="0" w:color="auto"/>
            <w:left w:val="none" w:sz="0" w:space="0" w:color="auto"/>
            <w:bottom w:val="none" w:sz="0" w:space="0" w:color="auto"/>
            <w:right w:val="none" w:sz="0" w:space="0" w:color="auto"/>
          </w:divBdr>
        </w:div>
        <w:div w:id="858860078">
          <w:marLeft w:val="0"/>
          <w:marRight w:val="0"/>
          <w:marTop w:val="77"/>
          <w:marBottom w:val="0"/>
          <w:divBdr>
            <w:top w:val="none" w:sz="0" w:space="0" w:color="auto"/>
            <w:left w:val="none" w:sz="0" w:space="0" w:color="auto"/>
            <w:bottom w:val="none" w:sz="0" w:space="0" w:color="auto"/>
            <w:right w:val="none" w:sz="0" w:space="0" w:color="auto"/>
          </w:divBdr>
        </w:div>
        <w:div w:id="868294985">
          <w:marLeft w:val="0"/>
          <w:marRight w:val="0"/>
          <w:marTop w:val="77"/>
          <w:marBottom w:val="0"/>
          <w:divBdr>
            <w:top w:val="none" w:sz="0" w:space="0" w:color="auto"/>
            <w:left w:val="none" w:sz="0" w:space="0" w:color="auto"/>
            <w:bottom w:val="none" w:sz="0" w:space="0" w:color="auto"/>
            <w:right w:val="none" w:sz="0" w:space="0" w:color="auto"/>
          </w:divBdr>
        </w:div>
        <w:div w:id="912423555">
          <w:marLeft w:val="0"/>
          <w:marRight w:val="0"/>
          <w:marTop w:val="77"/>
          <w:marBottom w:val="0"/>
          <w:divBdr>
            <w:top w:val="none" w:sz="0" w:space="0" w:color="auto"/>
            <w:left w:val="none" w:sz="0" w:space="0" w:color="auto"/>
            <w:bottom w:val="none" w:sz="0" w:space="0" w:color="auto"/>
            <w:right w:val="none" w:sz="0" w:space="0" w:color="auto"/>
          </w:divBdr>
        </w:div>
        <w:div w:id="924415192">
          <w:marLeft w:val="0"/>
          <w:marRight w:val="0"/>
          <w:marTop w:val="77"/>
          <w:marBottom w:val="0"/>
          <w:divBdr>
            <w:top w:val="none" w:sz="0" w:space="0" w:color="auto"/>
            <w:left w:val="none" w:sz="0" w:space="0" w:color="auto"/>
            <w:bottom w:val="none" w:sz="0" w:space="0" w:color="auto"/>
            <w:right w:val="none" w:sz="0" w:space="0" w:color="auto"/>
          </w:divBdr>
        </w:div>
        <w:div w:id="992369512">
          <w:marLeft w:val="0"/>
          <w:marRight w:val="0"/>
          <w:marTop w:val="77"/>
          <w:marBottom w:val="0"/>
          <w:divBdr>
            <w:top w:val="none" w:sz="0" w:space="0" w:color="auto"/>
            <w:left w:val="none" w:sz="0" w:space="0" w:color="auto"/>
            <w:bottom w:val="none" w:sz="0" w:space="0" w:color="auto"/>
            <w:right w:val="none" w:sz="0" w:space="0" w:color="auto"/>
          </w:divBdr>
        </w:div>
        <w:div w:id="1000811561">
          <w:marLeft w:val="0"/>
          <w:marRight w:val="0"/>
          <w:marTop w:val="77"/>
          <w:marBottom w:val="0"/>
          <w:divBdr>
            <w:top w:val="none" w:sz="0" w:space="0" w:color="auto"/>
            <w:left w:val="none" w:sz="0" w:space="0" w:color="auto"/>
            <w:bottom w:val="none" w:sz="0" w:space="0" w:color="auto"/>
            <w:right w:val="none" w:sz="0" w:space="0" w:color="auto"/>
          </w:divBdr>
        </w:div>
        <w:div w:id="1046299460">
          <w:marLeft w:val="0"/>
          <w:marRight w:val="0"/>
          <w:marTop w:val="77"/>
          <w:marBottom w:val="0"/>
          <w:divBdr>
            <w:top w:val="none" w:sz="0" w:space="0" w:color="auto"/>
            <w:left w:val="none" w:sz="0" w:space="0" w:color="auto"/>
            <w:bottom w:val="none" w:sz="0" w:space="0" w:color="auto"/>
            <w:right w:val="none" w:sz="0" w:space="0" w:color="auto"/>
          </w:divBdr>
        </w:div>
        <w:div w:id="1065253494">
          <w:marLeft w:val="0"/>
          <w:marRight w:val="0"/>
          <w:marTop w:val="77"/>
          <w:marBottom w:val="0"/>
          <w:divBdr>
            <w:top w:val="none" w:sz="0" w:space="0" w:color="auto"/>
            <w:left w:val="none" w:sz="0" w:space="0" w:color="auto"/>
            <w:bottom w:val="none" w:sz="0" w:space="0" w:color="auto"/>
            <w:right w:val="none" w:sz="0" w:space="0" w:color="auto"/>
          </w:divBdr>
        </w:div>
        <w:div w:id="1136336305">
          <w:marLeft w:val="0"/>
          <w:marRight w:val="0"/>
          <w:marTop w:val="77"/>
          <w:marBottom w:val="0"/>
          <w:divBdr>
            <w:top w:val="none" w:sz="0" w:space="0" w:color="auto"/>
            <w:left w:val="none" w:sz="0" w:space="0" w:color="auto"/>
            <w:bottom w:val="none" w:sz="0" w:space="0" w:color="auto"/>
            <w:right w:val="none" w:sz="0" w:space="0" w:color="auto"/>
          </w:divBdr>
        </w:div>
        <w:div w:id="1155296362">
          <w:marLeft w:val="0"/>
          <w:marRight w:val="0"/>
          <w:marTop w:val="77"/>
          <w:marBottom w:val="0"/>
          <w:divBdr>
            <w:top w:val="none" w:sz="0" w:space="0" w:color="auto"/>
            <w:left w:val="none" w:sz="0" w:space="0" w:color="auto"/>
            <w:bottom w:val="none" w:sz="0" w:space="0" w:color="auto"/>
            <w:right w:val="none" w:sz="0" w:space="0" w:color="auto"/>
          </w:divBdr>
        </w:div>
        <w:div w:id="1398283160">
          <w:marLeft w:val="0"/>
          <w:marRight w:val="0"/>
          <w:marTop w:val="77"/>
          <w:marBottom w:val="0"/>
          <w:divBdr>
            <w:top w:val="none" w:sz="0" w:space="0" w:color="auto"/>
            <w:left w:val="none" w:sz="0" w:space="0" w:color="auto"/>
            <w:bottom w:val="none" w:sz="0" w:space="0" w:color="auto"/>
            <w:right w:val="none" w:sz="0" w:space="0" w:color="auto"/>
          </w:divBdr>
        </w:div>
        <w:div w:id="1444612794">
          <w:marLeft w:val="0"/>
          <w:marRight w:val="0"/>
          <w:marTop w:val="77"/>
          <w:marBottom w:val="0"/>
          <w:divBdr>
            <w:top w:val="none" w:sz="0" w:space="0" w:color="auto"/>
            <w:left w:val="none" w:sz="0" w:space="0" w:color="auto"/>
            <w:bottom w:val="none" w:sz="0" w:space="0" w:color="auto"/>
            <w:right w:val="none" w:sz="0" w:space="0" w:color="auto"/>
          </w:divBdr>
        </w:div>
        <w:div w:id="1511291965">
          <w:marLeft w:val="0"/>
          <w:marRight w:val="0"/>
          <w:marTop w:val="77"/>
          <w:marBottom w:val="0"/>
          <w:divBdr>
            <w:top w:val="none" w:sz="0" w:space="0" w:color="auto"/>
            <w:left w:val="none" w:sz="0" w:space="0" w:color="auto"/>
            <w:bottom w:val="none" w:sz="0" w:space="0" w:color="auto"/>
            <w:right w:val="none" w:sz="0" w:space="0" w:color="auto"/>
          </w:divBdr>
        </w:div>
        <w:div w:id="1694306683">
          <w:marLeft w:val="0"/>
          <w:marRight w:val="0"/>
          <w:marTop w:val="77"/>
          <w:marBottom w:val="0"/>
          <w:divBdr>
            <w:top w:val="none" w:sz="0" w:space="0" w:color="auto"/>
            <w:left w:val="none" w:sz="0" w:space="0" w:color="auto"/>
            <w:bottom w:val="none" w:sz="0" w:space="0" w:color="auto"/>
            <w:right w:val="none" w:sz="0" w:space="0" w:color="auto"/>
          </w:divBdr>
        </w:div>
        <w:div w:id="1773548902">
          <w:marLeft w:val="0"/>
          <w:marRight w:val="0"/>
          <w:marTop w:val="77"/>
          <w:marBottom w:val="0"/>
          <w:divBdr>
            <w:top w:val="none" w:sz="0" w:space="0" w:color="auto"/>
            <w:left w:val="none" w:sz="0" w:space="0" w:color="auto"/>
            <w:bottom w:val="none" w:sz="0" w:space="0" w:color="auto"/>
            <w:right w:val="none" w:sz="0" w:space="0" w:color="auto"/>
          </w:divBdr>
        </w:div>
        <w:div w:id="2104370774">
          <w:marLeft w:val="0"/>
          <w:marRight w:val="0"/>
          <w:marTop w:val="77"/>
          <w:marBottom w:val="0"/>
          <w:divBdr>
            <w:top w:val="none" w:sz="0" w:space="0" w:color="auto"/>
            <w:left w:val="none" w:sz="0" w:space="0" w:color="auto"/>
            <w:bottom w:val="none" w:sz="0" w:space="0" w:color="auto"/>
            <w:right w:val="none" w:sz="0" w:space="0" w:color="auto"/>
          </w:divBdr>
        </w:div>
      </w:divsChild>
    </w:div>
    <w:div w:id="834144831">
      <w:bodyDiv w:val="1"/>
      <w:marLeft w:val="0"/>
      <w:marRight w:val="0"/>
      <w:marTop w:val="0"/>
      <w:marBottom w:val="0"/>
      <w:divBdr>
        <w:top w:val="none" w:sz="0" w:space="0" w:color="auto"/>
        <w:left w:val="none" w:sz="0" w:space="0" w:color="auto"/>
        <w:bottom w:val="none" w:sz="0" w:space="0" w:color="auto"/>
        <w:right w:val="none" w:sz="0" w:space="0" w:color="auto"/>
      </w:divBdr>
    </w:div>
    <w:div w:id="862859895">
      <w:bodyDiv w:val="1"/>
      <w:marLeft w:val="0"/>
      <w:marRight w:val="0"/>
      <w:marTop w:val="0"/>
      <w:marBottom w:val="0"/>
      <w:divBdr>
        <w:top w:val="none" w:sz="0" w:space="0" w:color="auto"/>
        <w:left w:val="none" w:sz="0" w:space="0" w:color="auto"/>
        <w:bottom w:val="none" w:sz="0" w:space="0" w:color="auto"/>
        <w:right w:val="none" w:sz="0" w:space="0" w:color="auto"/>
      </w:divBdr>
    </w:div>
    <w:div w:id="873931428">
      <w:bodyDiv w:val="1"/>
      <w:marLeft w:val="0"/>
      <w:marRight w:val="0"/>
      <w:marTop w:val="0"/>
      <w:marBottom w:val="0"/>
      <w:divBdr>
        <w:top w:val="none" w:sz="0" w:space="0" w:color="auto"/>
        <w:left w:val="none" w:sz="0" w:space="0" w:color="auto"/>
        <w:bottom w:val="none" w:sz="0" w:space="0" w:color="auto"/>
        <w:right w:val="none" w:sz="0" w:space="0" w:color="auto"/>
      </w:divBdr>
    </w:div>
    <w:div w:id="911424087">
      <w:bodyDiv w:val="1"/>
      <w:marLeft w:val="0"/>
      <w:marRight w:val="0"/>
      <w:marTop w:val="0"/>
      <w:marBottom w:val="0"/>
      <w:divBdr>
        <w:top w:val="none" w:sz="0" w:space="0" w:color="auto"/>
        <w:left w:val="none" w:sz="0" w:space="0" w:color="auto"/>
        <w:bottom w:val="none" w:sz="0" w:space="0" w:color="auto"/>
        <w:right w:val="none" w:sz="0" w:space="0" w:color="auto"/>
      </w:divBdr>
    </w:div>
    <w:div w:id="916787646">
      <w:bodyDiv w:val="1"/>
      <w:marLeft w:val="0"/>
      <w:marRight w:val="0"/>
      <w:marTop w:val="0"/>
      <w:marBottom w:val="0"/>
      <w:divBdr>
        <w:top w:val="none" w:sz="0" w:space="0" w:color="auto"/>
        <w:left w:val="none" w:sz="0" w:space="0" w:color="auto"/>
        <w:bottom w:val="none" w:sz="0" w:space="0" w:color="auto"/>
        <w:right w:val="none" w:sz="0" w:space="0" w:color="auto"/>
      </w:divBdr>
      <w:divsChild>
        <w:div w:id="1708093796">
          <w:marLeft w:val="0"/>
          <w:marRight w:val="0"/>
          <w:marTop w:val="0"/>
          <w:marBottom w:val="326"/>
          <w:divBdr>
            <w:top w:val="none" w:sz="0" w:space="0" w:color="auto"/>
            <w:left w:val="none" w:sz="0" w:space="0" w:color="auto"/>
            <w:bottom w:val="none" w:sz="0" w:space="0" w:color="auto"/>
            <w:right w:val="none" w:sz="0" w:space="0" w:color="auto"/>
          </w:divBdr>
        </w:div>
      </w:divsChild>
    </w:div>
    <w:div w:id="942112759">
      <w:bodyDiv w:val="1"/>
      <w:marLeft w:val="0"/>
      <w:marRight w:val="0"/>
      <w:marTop w:val="0"/>
      <w:marBottom w:val="0"/>
      <w:divBdr>
        <w:top w:val="none" w:sz="0" w:space="0" w:color="auto"/>
        <w:left w:val="none" w:sz="0" w:space="0" w:color="auto"/>
        <w:bottom w:val="none" w:sz="0" w:space="0" w:color="auto"/>
        <w:right w:val="none" w:sz="0" w:space="0" w:color="auto"/>
      </w:divBdr>
    </w:div>
    <w:div w:id="970667850">
      <w:bodyDiv w:val="1"/>
      <w:marLeft w:val="0"/>
      <w:marRight w:val="0"/>
      <w:marTop w:val="0"/>
      <w:marBottom w:val="0"/>
      <w:divBdr>
        <w:top w:val="none" w:sz="0" w:space="0" w:color="auto"/>
        <w:left w:val="none" w:sz="0" w:space="0" w:color="auto"/>
        <w:bottom w:val="none" w:sz="0" w:space="0" w:color="auto"/>
        <w:right w:val="none" w:sz="0" w:space="0" w:color="auto"/>
      </w:divBdr>
    </w:div>
    <w:div w:id="977222725">
      <w:bodyDiv w:val="1"/>
      <w:marLeft w:val="0"/>
      <w:marRight w:val="0"/>
      <w:marTop w:val="0"/>
      <w:marBottom w:val="0"/>
      <w:divBdr>
        <w:top w:val="none" w:sz="0" w:space="0" w:color="auto"/>
        <w:left w:val="none" w:sz="0" w:space="0" w:color="auto"/>
        <w:bottom w:val="none" w:sz="0" w:space="0" w:color="auto"/>
        <w:right w:val="none" w:sz="0" w:space="0" w:color="auto"/>
      </w:divBdr>
    </w:div>
    <w:div w:id="993533996">
      <w:bodyDiv w:val="1"/>
      <w:marLeft w:val="0"/>
      <w:marRight w:val="0"/>
      <w:marTop w:val="0"/>
      <w:marBottom w:val="0"/>
      <w:divBdr>
        <w:top w:val="none" w:sz="0" w:space="0" w:color="auto"/>
        <w:left w:val="none" w:sz="0" w:space="0" w:color="auto"/>
        <w:bottom w:val="none" w:sz="0" w:space="0" w:color="auto"/>
        <w:right w:val="none" w:sz="0" w:space="0" w:color="auto"/>
      </w:divBdr>
      <w:divsChild>
        <w:div w:id="1574974848">
          <w:marLeft w:val="677"/>
          <w:marRight w:val="0"/>
          <w:marTop w:val="0"/>
          <w:marBottom w:val="0"/>
          <w:divBdr>
            <w:top w:val="none" w:sz="0" w:space="0" w:color="auto"/>
            <w:left w:val="none" w:sz="0" w:space="0" w:color="auto"/>
            <w:bottom w:val="none" w:sz="0" w:space="0" w:color="auto"/>
            <w:right w:val="none" w:sz="0" w:space="0" w:color="auto"/>
          </w:divBdr>
        </w:div>
        <w:div w:id="1707874878">
          <w:marLeft w:val="677"/>
          <w:marRight w:val="0"/>
          <w:marTop w:val="0"/>
          <w:marBottom w:val="0"/>
          <w:divBdr>
            <w:top w:val="none" w:sz="0" w:space="0" w:color="auto"/>
            <w:left w:val="none" w:sz="0" w:space="0" w:color="auto"/>
            <w:bottom w:val="none" w:sz="0" w:space="0" w:color="auto"/>
            <w:right w:val="none" w:sz="0" w:space="0" w:color="auto"/>
          </w:divBdr>
        </w:div>
        <w:div w:id="2131196604">
          <w:marLeft w:val="677"/>
          <w:marRight w:val="0"/>
          <w:marTop w:val="0"/>
          <w:marBottom w:val="0"/>
          <w:divBdr>
            <w:top w:val="none" w:sz="0" w:space="0" w:color="auto"/>
            <w:left w:val="none" w:sz="0" w:space="0" w:color="auto"/>
            <w:bottom w:val="none" w:sz="0" w:space="0" w:color="auto"/>
            <w:right w:val="none" w:sz="0" w:space="0" w:color="auto"/>
          </w:divBdr>
        </w:div>
      </w:divsChild>
    </w:div>
    <w:div w:id="999849443">
      <w:bodyDiv w:val="1"/>
      <w:marLeft w:val="0"/>
      <w:marRight w:val="0"/>
      <w:marTop w:val="0"/>
      <w:marBottom w:val="0"/>
      <w:divBdr>
        <w:top w:val="none" w:sz="0" w:space="0" w:color="auto"/>
        <w:left w:val="none" w:sz="0" w:space="0" w:color="auto"/>
        <w:bottom w:val="none" w:sz="0" w:space="0" w:color="auto"/>
        <w:right w:val="none" w:sz="0" w:space="0" w:color="auto"/>
      </w:divBdr>
    </w:div>
    <w:div w:id="1047223707">
      <w:bodyDiv w:val="1"/>
      <w:marLeft w:val="0"/>
      <w:marRight w:val="0"/>
      <w:marTop w:val="0"/>
      <w:marBottom w:val="0"/>
      <w:divBdr>
        <w:top w:val="none" w:sz="0" w:space="0" w:color="auto"/>
        <w:left w:val="none" w:sz="0" w:space="0" w:color="auto"/>
        <w:bottom w:val="none" w:sz="0" w:space="0" w:color="auto"/>
        <w:right w:val="none" w:sz="0" w:space="0" w:color="auto"/>
      </w:divBdr>
    </w:div>
    <w:div w:id="1060640394">
      <w:bodyDiv w:val="1"/>
      <w:marLeft w:val="0"/>
      <w:marRight w:val="0"/>
      <w:marTop w:val="0"/>
      <w:marBottom w:val="0"/>
      <w:divBdr>
        <w:top w:val="none" w:sz="0" w:space="0" w:color="auto"/>
        <w:left w:val="none" w:sz="0" w:space="0" w:color="auto"/>
        <w:bottom w:val="none" w:sz="0" w:space="0" w:color="auto"/>
        <w:right w:val="none" w:sz="0" w:space="0" w:color="auto"/>
      </w:divBdr>
    </w:div>
    <w:div w:id="1066757831">
      <w:bodyDiv w:val="1"/>
      <w:marLeft w:val="0"/>
      <w:marRight w:val="0"/>
      <w:marTop w:val="0"/>
      <w:marBottom w:val="0"/>
      <w:divBdr>
        <w:top w:val="none" w:sz="0" w:space="0" w:color="auto"/>
        <w:left w:val="none" w:sz="0" w:space="0" w:color="auto"/>
        <w:bottom w:val="none" w:sz="0" w:space="0" w:color="auto"/>
        <w:right w:val="none" w:sz="0" w:space="0" w:color="auto"/>
      </w:divBdr>
    </w:div>
    <w:div w:id="1077939224">
      <w:bodyDiv w:val="1"/>
      <w:marLeft w:val="0"/>
      <w:marRight w:val="0"/>
      <w:marTop w:val="0"/>
      <w:marBottom w:val="0"/>
      <w:divBdr>
        <w:top w:val="none" w:sz="0" w:space="0" w:color="auto"/>
        <w:left w:val="none" w:sz="0" w:space="0" w:color="auto"/>
        <w:bottom w:val="none" w:sz="0" w:space="0" w:color="auto"/>
        <w:right w:val="none" w:sz="0" w:space="0" w:color="auto"/>
      </w:divBdr>
    </w:div>
    <w:div w:id="1088422321">
      <w:bodyDiv w:val="1"/>
      <w:marLeft w:val="0"/>
      <w:marRight w:val="0"/>
      <w:marTop w:val="0"/>
      <w:marBottom w:val="0"/>
      <w:divBdr>
        <w:top w:val="none" w:sz="0" w:space="0" w:color="auto"/>
        <w:left w:val="none" w:sz="0" w:space="0" w:color="auto"/>
        <w:bottom w:val="none" w:sz="0" w:space="0" w:color="auto"/>
        <w:right w:val="none" w:sz="0" w:space="0" w:color="auto"/>
      </w:divBdr>
      <w:divsChild>
        <w:div w:id="69735180">
          <w:marLeft w:val="0"/>
          <w:marRight w:val="0"/>
          <w:marTop w:val="0"/>
          <w:marBottom w:val="0"/>
          <w:divBdr>
            <w:top w:val="none" w:sz="0" w:space="0" w:color="auto"/>
            <w:left w:val="none" w:sz="0" w:space="0" w:color="auto"/>
            <w:bottom w:val="none" w:sz="0" w:space="0" w:color="auto"/>
            <w:right w:val="none" w:sz="0" w:space="0" w:color="auto"/>
          </w:divBdr>
          <w:divsChild>
            <w:div w:id="661470669">
              <w:marLeft w:val="0"/>
              <w:marRight w:val="0"/>
              <w:marTop w:val="0"/>
              <w:marBottom w:val="0"/>
              <w:divBdr>
                <w:top w:val="none" w:sz="0" w:space="0" w:color="auto"/>
                <w:left w:val="none" w:sz="0" w:space="0" w:color="auto"/>
                <w:bottom w:val="none" w:sz="0" w:space="0" w:color="auto"/>
                <w:right w:val="none" w:sz="0" w:space="0" w:color="auto"/>
              </w:divBdr>
              <w:divsChild>
                <w:div w:id="321813350">
                  <w:marLeft w:val="-150"/>
                  <w:marRight w:val="-150"/>
                  <w:marTop w:val="0"/>
                  <w:marBottom w:val="0"/>
                  <w:divBdr>
                    <w:top w:val="none" w:sz="0" w:space="0" w:color="auto"/>
                    <w:left w:val="none" w:sz="0" w:space="0" w:color="auto"/>
                    <w:bottom w:val="none" w:sz="0" w:space="0" w:color="auto"/>
                    <w:right w:val="none" w:sz="0" w:space="0" w:color="auto"/>
                  </w:divBdr>
                  <w:divsChild>
                    <w:div w:id="1907759770">
                      <w:marLeft w:val="0"/>
                      <w:marRight w:val="0"/>
                      <w:marTop w:val="0"/>
                      <w:marBottom w:val="0"/>
                      <w:divBdr>
                        <w:top w:val="none" w:sz="0" w:space="0" w:color="auto"/>
                        <w:left w:val="none" w:sz="0" w:space="0" w:color="auto"/>
                        <w:bottom w:val="none" w:sz="0" w:space="0" w:color="auto"/>
                        <w:right w:val="none" w:sz="0" w:space="0" w:color="auto"/>
                      </w:divBdr>
                      <w:divsChild>
                        <w:div w:id="1295258595">
                          <w:marLeft w:val="0"/>
                          <w:marRight w:val="0"/>
                          <w:marTop w:val="0"/>
                          <w:marBottom w:val="0"/>
                          <w:divBdr>
                            <w:top w:val="none" w:sz="0" w:space="0" w:color="auto"/>
                            <w:left w:val="none" w:sz="0" w:space="0" w:color="auto"/>
                            <w:bottom w:val="none" w:sz="0" w:space="0" w:color="auto"/>
                            <w:right w:val="none" w:sz="0" w:space="0" w:color="auto"/>
                          </w:divBdr>
                          <w:divsChild>
                            <w:div w:id="1352488434">
                              <w:marLeft w:val="0"/>
                              <w:marRight w:val="0"/>
                              <w:marTop w:val="0"/>
                              <w:marBottom w:val="0"/>
                              <w:divBdr>
                                <w:top w:val="none" w:sz="0" w:space="0" w:color="auto"/>
                                <w:left w:val="none" w:sz="0" w:space="0" w:color="auto"/>
                                <w:bottom w:val="none" w:sz="0" w:space="0" w:color="auto"/>
                                <w:right w:val="none" w:sz="0" w:space="0" w:color="auto"/>
                              </w:divBdr>
                              <w:divsChild>
                                <w:div w:id="15515741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124812609">
      <w:bodyDiv w:val="1"/>
      <w:marLeft w:val="0"/>
      <w:marRight w:val="0"/>
      <w:marTop w:val="0"/>
      <w:marBottom w:val="0"/>
      <w:divBdr>
        <w:top w:val="none" w:sz="0" w:space="0" w:color="auto"/>
        <w:left w:val="none" w:sz="0" w:space="0" w:color="auto"/>
        <w:bottom w:val="none" w:sz="0" w:space="0" w:color="auto"/>
        <w:right w:val="none" w:sz="0" w:space="0" w:color="auto"/>
      </w:divBdr>
    </w:div>
    <w:div w:id="1155685043">
      <w:bodyDiv w:val="1"/>
      <w:marLeft w:val="0"/>
      <w:marRight w:val="0"/>
      <w:marTop w:val="0"/>
      <w:marBottom w:val="0"/>
      <w:divBdr>
        <w:top w:val="none" w:sz="0" w:space="0" w:color="auto"/>
        <w:left w:val="none" w:sz="0" w:space="0" w:color="auto"/>
        <w:bottom w:val="none" w:sz="0" w:space="0" w:color="auto"/>
        <w:right w:val="none" w:sz="0" w:space="0" w:color="auto"/>
      </w:divBdr>
    </w:div>
    <w:div w:id="1159687010">
      <w:bodyDiv w:val="1"/>
      <w:marLeft w:val="0"/>
      <w:marRight w:val="0"/>
      <w:marTop w:val="0"/>
      <w:marBottom w:val="0"/>
      <w:divBdr>
        <w:top w:val="none" w:sz="0" w:space="0" w:color="auto"/>
        <w:left w:val="none" w:sz="0" w:space="0" w:color="auto"/>
        <w:bottom w:val="none" w:sz="0" w:space="0" w:color="auto"/>
        <w:right w:val="none" w:sz="0" w:space="0" w:color="auto"/>
      </w:divBdr>
    </w:div>
    <w:div w:id="1168130366">
      <w:bodyDiv w:val="1"/>
      <w:marLeft w:val="0"/>
      <w:marRight w:val="0"/>
      <w:marTop w:val="100"/>
      <w:marBottom w:val="100"/>
      <w:divBdr>
        <w:top w:val="none" w:sz="0" w:space="0" w:color="auto"/>
        <w:left w:val="none" w:sz="0" w:space="0" w:color="auto"/>
        <w:bottom w:val="none" w:sz="0" w:space="0" w:color="auto"/>
        <w:right w:val="none" w:sz="0" w:space="0" w:color="auto"/>
      </w:divBdr>
      <w:divsChild>
        <w:div w:id="2068068945">
          <w:marLeft w:val="0"/>
          <w:marRight w:val="0"/>
          <w:marTop w:val="100"/>
          <w:marBottom w:val="100"/>
          <w:divBdr>
            <w:top w:val="none" w:sz="0" w:space="0" w:color="auto"/>
            <w:left w:val="none" w:sz="0" w:space="0" w:color="auto"/>
            <w:bottom w:val="none" w:sz="0" w:space="0" w:color="auto"/>
            <w:right w:val="none" w:sz="0" w:space="0" w:color="auto"/>
          </w:divBdr>
          <w:divsChild>
            <w:div w:id="631666790">
              <w:marLeft w:val="0"/>
              <w:marRight w:val="0"/>
              <w:marTop w:val="0"/>
              <w:marBottom w:val="0"/>
              <w:divBdr>
                <w:top w:val="none" w:sz="0" w:space="0" w:color="auto"/>
                <w:left w:val="none" w:sz="0" w:space="0" w:color="auto"/>
                <w:bottom w:val="single" w:sz="6" w:space="8" w:color="F3F2EB"/>
                <w:right w:val="none" w:sz="0" w:space="0" w:color="auto"/>
              </w:divBdr>
              <w:divsChild>
                <w:div w:id="514416788">
                  <w:marLeft w:val="225"/>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71144443">
      <w:bodyDiv w:val="1"/>
      <w:marLeft w:val="0"/>
      <w:marRight w:val="0"/>
      <w:marTop w:val="0"/>
      <w:marBottom w:val="0"/>
      <w:divBdr>
        <w:top w:val="none" w:sz="0" w:space="0" w:color="auto"/>
        <w:left w:val="none" w:sz="0" w:space="0" w:color="auto"/>
        <w:bottom w:val="none" w:sz="0" w:space="0" w:color="auto"/>
        <w:right w:val="none" w:sz="0" w:space="0" w:color="auto"/>
      </w:divBdr>
      <w:divsChild>
        <w:div w:id="366609737">
          <w:marLeft w:val="0"/>
          <w:marRight w:val="0"/>
          <w:marTop w:val="0"/>
          <w:marBottom w:val="0"/>
          <w:divBdr>
            <w:top w:val="none" w:sz="0" w:space="0" w:color="auto"/>
            <w:left w:val="none" w:sz="0" w:space="0" w:color="auto"/>
            <w:bottom w:val="none" w:sz="0" w:space="0" w:color="auto"/>
            <w:right w:val="none" w:sz="0" w:space="0" w:color="auto"/>
          </w:divBdr>
          <w:divsChild>
            <w:div w:id="139152097">
              <w:marLeft w:val="0"/>
              <w:marRight w:val="0"/>
              <w:marTop w:val="0"/>
              <w:marBottom w:val="0"/>
              <w:divBdr>
                <w:top w:val="none" w:sz="0" w:space="0" w:color="auto"/>
                <w:left w:val="none" w:sz="0" w:space="0" w:color="auto"/>
                <w:bottom w:val="none" w:sz="0" w:space="0" w:color="auto"/>
                <w:right w:val="none" w:sz="0" w:space="0" w:color="auto"/>
              </w:divBdr>
            </w:div>
            <w:div w:id="198592198">
              <w:marLeft w:val="0"/>
              <w:marRight w:val="0"/>
              <w:marTop w:val="0"/>
              <w:marBottom w:val="0"/>
              <w:divBdr>
                <w:top w:val="none" w:sz="0" w:space="0" w:color="auto"/>
                <w:left w:val="none" w:sz="0" w:space="0" w:color="auto"/>
                <w:bottom w:val="none" w:sz="0" w:space="0" w:color="auto"/>
                <w:right w:val="none" w:sz="0" w:space="0" w:color="auto"/>
              </w:divBdr>
            </w:div>
            <w:div w:id="214858676">
              <w:marLeft w:val="0"/>
              <w:marRight w:val="0"/>
              <w:marTop w:val="0"/>
              <w:marBottom w:val="0"/>
              <w:divBdr>
                <w:top w:val="none" w:sz="0" w:space="0" w:color="auto"/>
                <w:left w:val="none" w:sz="0" w:space="0" w:color="auto"/>
                <w:bottom w:val="none" w:sz="0" w:space="0" w:color="auto"/>
                <w:right w:val="none" w:sz="0" w:space="0" w:color="auto"/>
              </w:divBdr>
            </w:div>
            <w:div w:id="1139154884">
              <w:marLeft w:val="0"/>
              <w:marRight w:val="0"/>
              <w:marTop w:val="0"/>
              <w:marBottom w:val="0"/>
              <w:divBdr>
                <w:top w:val="none" w:sz="0" w:space="0" w:color="auto"/>
                <w:left w:val="none" w:sz="0" w:space="0" w:color="auto"/>
                <w:bottom w:val="none" w:sz="0" w:space="0" w:color="auto"/>
                <w:right w:val="none" w:sz="0" w:space="0" w:color="auto"/>
              </w:divBdr>
            </w:div>
            <w:div w:id="1440443583">
              <w:marLeft w:val="0"/>
              <w:marRight w:val="0"/>
              <w:marTop w:val="0"/>
              <w:marBottom w:val="0"/>
              <w:divBdr>
                <w:top w:val="none" w:sz="0" w:space="0" w:color="auto"/>
                <w:left w:val="none" w:sz="0" w:space="0" w:color="auto"/>
                <w:bottom w:val="none" w:sz="0" w:space="0" w:color="auto"/>
                <w:right w:val="none" w:sz="0" w:space="0" w:color="auto"/>
              </w:divBdr>
            </w:div>
            <w:div w:id="1479686707">
              <w:marLeft w:val="0"/>
              <w:marRight w:val="0"/>
              <w:marTop w:val="0"/>
              <w:marBottom w:val="0"/>
              <w:divBdr>
                <w:top w:val="none" w:sz="0" w:space="0" w:color="auto"/>
                <w:left w:val="none" w:sz="0" w:space="0" w:color="auto"/>
                <w:bottom w:val="none" w:sz="0" w:space="0" w:color="auto"/>
                <w:right w:val="none" w:sz="0" w:space="0" w:color="auto"/>
              </w:divBdr>
            </w:div>
            <w:div w:id="1562328638">
              <w:marLeft w:val="0"/>
              <w:marRight w:val="0"/>
              <w:marTop w:val="0"/>
              <w:marBottom w:val="0"/>
              <w:divBdr>
                <w:top w:val="none" w:sz="0" w:space="0" w:color="auto"/>
                <w:left w:val="none" w:sz="0" w:space="0" w:color="auto"/>
                <w:bottom w:val="none" w:sz="0" w:space="0" w:color="auto"/>
                <w:right w:val="none" w:sz="0" w:space="0" w:color="auto"/>
              </w:divBdr>
            </w:div>
            <w:div w:id="1683773467">
              <w:marLeft w:val="0"/>
              <w:marRight w:val="0"/>
              <w:marTop w:val="0"/>
              <w:marBottom w:val="0"/>
              <w:divBdr>
                <w:top w:val="none" w:sz="0" w:space="0" w:color="auto"/>
                <w:left w:val="none" w:sz="0" w:space="0" w:color="auto"/>
                <w:bottom w:val="none" w:sz="0" w:space="0" w:color="auto"/>
                <w:right w:val="none" w:sz="0" w:space="0" w:color="auto"/>
              </w:divBdr>
            </w:div>
            <w:div w:id="2052260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6791357">
      <w:bodyDiv w:val="1"/>
      <w:marLeft w:val="0"/>
      <w:marRight w:val="0"/>
      <w:marTop w:val="0"/>
      <w:marBottom w:val="0"/>
      <w:divBdr>
        <w:top w:val="none" w:sz="0" w:space="0" w:color="auto"/>
        <w:left w:val="none" w:sz="0" w:space="0" w:color="auto"/>
        <w:bottom w:val="none" w:sz="0" w:space="0" w:color="auto"/>
        <w:right w:val="none" w:sz="0" w:space="0" w:color="auto"/>
      </w:divBdr>
    </w:div>
    <w:div w:id="1213151822">
      <w:bodyDiv w:val="1"/>
      <w:marLeft w:val="0"/>
      <w:marRight w:val="0"/>
      <w:marTop w:val="0"/>
      <w:marBottom w:val="0"/>
      <w:divBdr>
        <w:top w:val="none" w:sz="0" w:space="0" w:color="auto"/>
        <w:left w:val="none" w:sz="0" w:space="0" w:color="auto"/>
        <w:bottom w:val="none" w:sz="0" w:space="0" w:color="auto"/>
        <w:right w:val="none" w:sz="0" w:space="0" w:color="auto"/>
      </w:divBdr>
      <w:divsChild>
        <w:div w:id="1860701443">
          <w:marLeft w:val="0"/>
          <w:marRight w:val="0"/>
          <w:marTop w:val="0"/>
          <w:marBottom w:val="326"/>
          <w:divBdr>
            <w:top w:val="none" w:sz="0" w:space="0" w:color="auto"/>
            <w:left w:val="none" w:sz="0" w:space="0" w:color="auto"/>
            <w:bottom w:val="none" w:sz="0" w:space="0" w:color="auto"/>
            <w:right w:val="none" w:sz="0" w:space="0" w:color="auto"/>
          </w:divBdr>
        </w:div>
      </w:divsChild>
    </w:div>
    <w:div w:id="1215123817">
      <w:bodyDiv w:val="1"/>
      <w:marLeft w:val="0"/>
      <w:marRight w:val="0"/>
      <w:marTop w:val="0"/>
      <w:marBottom w:val="0"/>
      <w:divBdr>
        <w:top w:val="none" w:sz="0" w:space="0" w:color="auto"/>
        <w:left w:val="none" w:sz="0" w:space="0" w:color="auto"/>
        <w:bottom w:val="none" w:sz="0" w:space="0" w:color="auto"/>
        <w:right w:val="none" w:sz="0" w:space="0" w:color="auto"/>
      </w:divBdr>
    </w:div>
    <w:div w:id="1225330629">
      <w:bodyDiv w:val="1"/>
      <w:marLeft w:val="0"/>
      <w:marRight w:val="0"/>
      <w:marTop w:val="0"/>
      <w:marBottom w:val="0"/>
      <w:divBdr>
        <w:top w:val="none" w:sz="0" w:space="0" w:color="auto"/>
        <w:left w:val="none" w:sz="0" w:space="0" w:color="auto"/>
        <w:bottom w:val="none" w:sz="0" w:space="0" w:color="auto"/>
        <w:right w:val="none" w:sz="0" w:space="0" w:color="auto"/>
      </w:divBdr>
    </w:div>
    <w:div w:id="1239052625">
      <w:bodyDiv w:val="1"/>
      <w:marLeft w:val="0"/>
      <w:marRight w:val="0"/>
      <w:marTop w:val="0"/>
      <w:marBottom w:val="0"/>
      <w:divBdr>
        <w:top w:val="none" w:sz="0" w:space="0" w:color="auto"/>
        <w:left w:val="none" w:sz="0" w:space="0" w:color="auto"/>
        <w:bottom w:val="none" w:sz="0" w:space="0" w:color="auto"/>
        <w:right w:val="none" w:sz="0" w:space="0" w:color="auto"/>
      </w:divBdr>
    </w:div>
    <w:div w:id="1268854466">
      <w:bodyDiv w:val="1"/>
      <w:marLeft w:val="0"/>
      <w:marRight w:val="0"/>
      <w:marTop w:val="0"/>
      <w:marBottom w:val="0"/>
      <w:divBdr>
        <w:top w:val="none" w:sz="0" w:space="0" w:color="auto"/>
        <w:left w:val="none" w:sz="0" w:space="0" w:color="auto"/>
        <w:bottom w:val="none" w:sz="0" w:space="0" w:color="auto"/>
        <w:right w:val="none" w:sz="0" w:space="0" w:color="auto"/>
      </w:divBdr>
    </w:div>
    <w:div w:id="1294680514">
      <w:bodyDiv w:val="1"/>
      <w:marLeft w:val="0"/>
      <w:marRight w:val="0"/>
      <w:marTop w:val="0"/>
      <w:marBottom w:val="0"/>
      <w:divBdr>
        <w:top w:val="none" w:sz="0" w:space="0" w:color="auto"/>
        <w:left w:val="none" w:sz="0" w:space="0" w:color="auto"/>
        <w:bottom w:val="none" w:sz="0" w:space="0" w:color="auto"/>
        <w:right w:val="none" w:sz="0" w:space="0" w:color="auto"/>
      </w:divBdr>
    </w:div>
    <w:div w:id="1314797885">
      <w:bodyDiv w:val="1"/>
      <w:marLeft w:val="0"/>
      <w:marRight w:val="0"/>
      <w:marTop w:val="0"/>
      <w:marBottom w:val="0"/>
      <w:divBdr>
        <w:top w:val="none" w:sz="0" w:space="0" w:color="auto"/>
        <w:left w:val="none" w:sz="0" w:space="0" w:color="auto"/>
        <w:bottom w:val="none" w:sz="0" w:space="0" w:color="auto"/>
        <w:right w:val="none" w:sz="0" w:space="0" w:color="auto"/>
      </w:divBdr>
      <w:divsChild>
        <w:div w:id="1181504747">
          <w:marLeft w:val="0"/>
          <w:marRight w:val="0"/>
          <w:marTop w:val="0"/>
          <w:marBottom w:val="326"/>
          <w:divBdr>
            <w:top w:val="none" w:sz="0" w:space="0" w:color="auto"/>
            <w:left w:val="none" w:sz="0" w:space="0" w:color="auto"/>
            <w:bottom w:val="none" w:sz="0" w:space="0" w:color="auto"/>
            <w:right w:val="none" w:sz="0" w:space="0" w:color="auto"/>
          </w:divBdr>
        </w:div>
      </w:divsChild>
    </w:div>
    <w:div w:id="1322270829">
      <w:bodyDiv w:val="1"/>
      <w:marLeft w:val="0"/>
      <w:marRight w:val="0"/>
      <w:marTop w:val="0"/>
      <w:marBottom w:val="0"/>
      <w:divBdr>
        <w:top w:val="none" w:sz="0" w:space="0" w:color="auto"/>
        <w:left w:val="none" w:sz="0" w:space="0" w:color="auto"/>
        <w:bottom w:val="none" w:sz="0" w:space="0" w:color="auto"/>
        <w:right w:val="none" w:sz="0" w:space="0" w:color="auto"/>
      </w:divBdr>
    </w:div>
    <w:div w:id="1346207338">
      <w:bodyDiv w:val="1"/>
      <w:marLeft w:val="0"/>
      <w:marRight w:val="0"/>
      <w:marTop w:val="0"/>
      <w:marBottom w:val="0"/>
      <w:divBdr>
        <w:top w:val="none" w:sz="0" w:space="0" w:color="auto"/>
        <w:left w:val="none" w:sz="0" w:space="0" w:color="auto"/>
        <w:bottom w:val="none" w:sz="0" w:space="0" w:color="auto"/>
        <w:right w:val="none" w:sz="0" w:space="0" w:color="auto"/>
      </w:divBdr>
      <w:divsChild>
        <w:div w:id="592518505">
          <w:marLeft w:val="0"/>
          <w:marRight w:val="0"/>
          <w:marTop w:val="0"/>
          <w:marBottom w:val="326"/>
          <w:divBdr>
            <w:top w:val="none" w:sz="0" w:space="0" w:color="auto"/>
            <w:left w:val="none" w:sz="0" w:space="0" w:color="auto"/>
            <w:bottom w:val="none" w:sz="0" w:space="0" w:color="auto"/>
            <w:right w:val="none" w:sz="0" w:space="0" w:color="auto"/>
          </w:divBdr>
        </w:div>
      </w:divsChild>
    </w:div>
    <w:div w:id="1349213658">
      <w:bodyDiv w:val="1"/>
      <w:marLeft w:val="0"/>
      <w:marRight w:val="0"/>
      <w:marTop w:val="0"/>
      <w:marBottom w:val="0"/>
      <w:divBdr>
        <w:top w:val="none" w:sz="0" w:space="0" w:color="auto"/>
        <w:left w:val="none" w:sz="0" w:space="0" w:color="auto"/>
        <w:bottom w:val="none" w:sz="0" w:space="0" w:color="auto"/>
        <w:right w:val="none" w:sz="0" w:space="0" w:color="auto"/>
      </w:divBdr>
      <w:divsChild>
        <w:div w:id="864637056">
          <w:marLeft w:val="0"/>
          <w:marRight w:val="0"/>
          <w:marTop w:val="0"/>
          <w:marBottom w:val="326"/>
          <w:divBdr>
            <w:top w:val="none" w:sz="0" w:space="0" w:color="auto"/>
            <w:left w:val="none" w:sz="0" w:space="0" w:color="auto"/>
            <w:bottom w:val="none" w:sz="0" w:space="0" w:color="auto"/>
            <w:right w:val="none" w:sz="0" w:space="0" w:color="auto"/>
          </w:divBdr>
        </w:div>
      </w:divsChild>
    </w:div>
    <w:div w:id="1393118061">
      <w:bodyDiv w:val="1"/>
      <w:marLeft w:val="204"/>
      <w:marRight w:val="204"/>
      <w:marTop w:val="204"/>
      <w:marBottom w:val="204"/>
      <w:divBdr>
        <w:top w:val="none" w:sz="0" w:space="0" w:color="auto"/>
        <w:left w:val="none" w:sz="0" w:space="0" w:color="auto"/>
        <w:bottom w:val="none" w:sz="0" w:space="0" w:color="auto"/>
        <w:right w:val="none" w:sz="0" w:space="0" w:color="auto"/>
      </w:divBdr>
      <w:divsChild>
        <w:div w:id="1215579280">
          <w:marLeft w:val="0"/>
          <w:marRight w:val="0"/>
          <w:marTop w:val="0"/>
          <w:marBottom w:val="326"/>
          <w:divBdr>
            <w:top w:val="none" w:sz="0" w:space="0" w:color="auto"/>
            <w:left w:val="none" w:sz="0" w:space="0" w:color="auto"/>
            <w:bottom w:val="none" w:sz="0" w:space="0" w:color="auto"/>
            <w:right w:val="none" w:sz="0" w:space="0" w:color="auto"/>
          </w:divBdr>
        </w:div>
      </w:divsChild>
    </w:div>
    <w:div w:id="1404329505">
      <w:bodyDiv w:val="1"/>
      <w:marLeft w:val="0"/>
      <w:marRight w:val="0"/>
      <w:marTop w:val="0"/>
      <w:marBottom w:val="0"/>
      <w:divBdr>
        <w:top w:val="none" w:sz="0" w:space="0" w:color="auto"/>
        <w:left w:val="none" w:sz="0" w:space="0" w:color="auto"/>
        <w:bottom w:val="none" w:sz="0" w:space="0" w:color="auto"/>
        <w:right w:val="none" w:sz="0" w:space="0" w:color="auto"/>
      </w:divBdr>
    </w:div>
    <w:div w:id="1415124756">
      <w:bodyDiv w:val="1"/>
      <w:marLeft w:val="0"/>
      <w:marRight w:val="0"/>
      <w:marTop w:val="0"/>
      <w:marBottom w:val="0"/>
      <w:divBdr>
        <w:top w:val="none" w:sz="0" w:space="0" w:color="auto"/>
        <w:left w:val="none" w:sz="0" w:space="0" w:color="auto"/>
        <w:bottom w:val="none" w:sz="0" w:space="0" w:color="auto"/>
        <w:right w:val="none" w:sz="0" w:space="0" w:color="auto"/>
      </w:divBdr>
    </w:div>
    <w:div w:id="1431699516">
      <w:bodyDiv w:val="1"/>
      <w:marLeft w:val="0"/>
      <w:marRight w:val="0"/>
      <w:marTop w:val="0"/>
      <w:marBottom w:val="0"/>
      <w:divBdr>
        <w:top w:val="none" w:sz="0" w:space="0" w:color="auto"/>
        <w:left w:val="none" w:sz="0" w:space="0" w:color="auto"/>
        <w:bottom w:val="none" w:sz="0" w:space="0" w:color="auto"/>
        <w:right w:val="none" w:sz="0" w:space="0" w:color="auto"/>
      </w:divBdr>
      <w:divsChild>
        <w:div w:id="1893997048">
          <w:marLeft w:val="0"/>
          <w:marRight w:val="0"/>
          <w:marTop w:val="0"/>
          <w:marBottom w:val="326"/>
          <w:divBdr>
            <w:top w:val="none" w:sz="0" w:space="0" w:color="auto"/>
            <w:left w:val="none" w:sz="0" w:space="0" w:color="auto"/>
            <w:bottom w:val="none" w:sz="0" w:space="0" w:color="auto"/>
            <w:right w:val="none" w:sz="0" w:space="0" w:color="auto"/>
          </w:divBdr>
        </w:div>
      </w:divsChild>
    </w:div>
    <w:div w:id="1449616587">
      <w:bodyDiv w:val="1"/>
      <w:marLeft w:val="0"/>
      <w:marRight w:val="0"/>
      <w:marTop w:val="0"/>
      <w:marBottom w:val="0"/>
      <w:divBdr>
        <w:top w:val="none" w:sz="0" w:space="0" w:color="auto"/>
        <w:left w:val="none" w:sz="0" w:space="0" w:color="auto"/>
        <w:bottom w:val="none" w:sz="0" w:space="0" w:color="auto"/>
        <w:right w:val="none" w:sz="0" w:space="0" w:color="auto"/>
      </w:divBdr>
      <w:divsChild>
        <w:div w:id="31199749">
          <w:marLeft w:val="0"/>
          <w:marRight w:val="0"/>
          <w:marTop w:val="0"/>
          <w:marBottom w:val="0"/>
          <w:divBdr>
            <w:top w:val="none" w:sz="0" w:space="0" w:color="auto"/>
            <w:left w:val="none" w:sz="0" w:space="0" w:color="auto"/>
            <w:bottom w:val="none" w:sz="0" w:space="0" w:color="auto"/>
            <w:right w:val="none" w:sz="0" w:space="0" w:color="auto"/>
          </w:divBdr>
        </w:div>
      </w:divsChild>
    </w:div>
    <w:div w:id="1455640787">
      <w:bodyDiv w:val="1"/>
      <w:marLeft w:val="0"/>
      <w:marRight w:val="0"/>
      <w:marTop w:val="0"/>
      <w:marBottom w:val="0"/>
      <w:divBdr>
        <w:top w:val="none" w:sz="0" w:space="0" w:color="auto"/>
        <w:left w:val="none" w:sz="0" w:space="0" w:color="auto"/>
        <w:bottom w:val="none" w:sz="0" w:space="0" w:color="auto"/>
        <w:right w:val="none" w:sz="0" w:space="0" w:color="auto"/>
      </w:divBdr>
    </w:div>
    <w:div w:id="1478768646">
      <w:bodyDiv w:val="1"/>
      <w:marLeft w:val="0"/>
      <w:marRight w:val="0"/>
      <w:marTop w:val="0"/>
      <w:marBottom w:val="0"/>
      <w:divBdr>
        <w:top w:val="none" w:sz="0" w:space="0" w:color="auto"/>
        <w:left w:val="none" w:sz="0" w:space="0" w:color="auto"/>
        <w:bottom w:val="none" w:sz="0" w:space="0" w:color="auto"/>
        <w:right w:val="none" w:sz="0" w:space="0" w:color="auto"/>
      </w:divBdr>
      <w:divsChild>
        <w:div w:id="1953974016">
          <w:marLeft w:val="0"/>
          <w:marRight w:val="0"/>
          <w:marTop w:val="0"/>
          <w:marBottom w:val="326"/>
          <w:divBdr>
            <w:top w:val="none" w:sz="0" w:space="0" w:color="auto"/>
            <w:left w:val="none" w:sz="0" w:space="0" w:color="auto"/>
            <w:bottom w:val="none" w:sz="0" w:space="0" w:color="auto"/>
            <w:right w:val="none" w:sz="0" w:space="0" w:color="auto"/>
          </w:divBdr>
        </w:div>
      </w:divsChild>
    </w:div>
    <w:div w:id="1530221022">
      <w:bodyDiv w:val="1"/>
      <w:marLeft w:val="0"/>
      <w:marRight w:val="0"/>
      <w:marTop w:val="0"/>
      <w:marBottom w:val="0"/>
      <w:divBdr>
        <w:top w:val="none" w:sz="0" w:space="0" w:color="auto"/>
        <w:left w:val="none" w:sz="0" w:space="0" w:color="auto"/>
        <w:bottom w:val="none" w:sz="0" w:space="0" w:color="auto"/>
        <w:right w:val="none" w:sz="0" w:space="0" w:color="auto"/>
      </w:divBdr>
      <w:divsChild>
        <w:div w:id="1295915232">
          <w:marLeft w:val="0"/>
          <w:marRight w:val="0"/>
          <w:marTop w:val="0"/>
          <w:marBottom w:val="326"/>
          <w:divBdr>
            <w:top w:val="none" w:sz="0" w:space="0" w:color="auto"/>
            <w:left w:val="none" w:sz="0" w:space="0" w:color="auto"/>
            <w:bottom w:val="none" w:sz="0" w:space="0" w:color="auto"/>
            <w:right w:val="none" w:sz="0" w:space="0" w:color="auto"/>
          </w:divBdr>
        </w:div>
      </w:divsChild>
    </w:div>
    <w:div w:id="1558122405">
      <w:bodyDiv w:val="1"/>
      <w:marLeft w:val="0"/>
      <w:marRight w:val="0"/>
      <w:marTop w:val="0"/>
      <w:marBottom w:val="0"/>
      <w:divBdr>
        <w:top w:val="none" w:sz="0" w:space="0" w:color="auto"/>
        <w:left w:val="none" w:sz="0" w:space="0" w:color="auto"/>
        <w:bottom w:val="none" w:sz="0" w:space="0" w:color="auto"/>
        <w:right w:val="none" w:sz="0" w:space="0" w:color="auto"/>
      </w:divBdr>
      <w:divsChild>
        <w:div w:id="1414281262">
          <w:marLeft w:val="0"/>
          <w:marRight w:val="0"/>
          <w:marTop w:val="0"/>
          <w:marBottom w:val="0"/>
          <w:divBdr>
            <w:top w:val="none" w:sz="0" w:space="0" w:color="auto"/>
            <w:left w:val="none" w:sz="0" w:space="0" w:color="auto"/>
            <w:bottom w:val="none" w:sz="0" w:space="0" w:color="auto"/>
            <w:right w:val="none" w:sz="0" w:space="0" w:color="auto"/>
          </w:divBdr>
        </w:div>
      </w:divsChild>
    </w:div>
    <w:div w:id="1564684182">
      <w:bodyDiv w:val="1"/>
      <w:marLeft w:val="0"/>
      <w:marRight w:val="0"/>
      <w:marTop w:val="0"/>
      <w:marBottom w:val="0"/>
      <w:divBdr>
        <w:top w:val="none" w:sz="0" w:space="0" w:color="auto"/>
        <w:left w:val="none" w:sz="0" w:space="0" w:color="auto"/>
        <w:bottom w:val="none" w:sz="0" w:space="0" w:color="auto"/>
        <w:right w:val="none" w:sz="0" w:space="0" w:color="auto"/>
      </w:divBdr>
    </w:div>
    <w:div w:id="1603807236">
      <w:bodyDiv w:val="1"/>
      <w:marLeft w:val="0"/>
      <w:marRight w:val="0"/>
      <w:marTop w:val="0"/>
      <w:marBottom w:val="0"/>
      <w:divBdr>
        <w:top w:val="none" w:sz="0" w:space="0" w:color="auto"/>
        <w:left w:val="none" w:sz="0" w:space="0" w:color="auto"/>
        <w:bottom w:val="none" w:sz="0" w:space="0" w:color="auto"/>
        <w:right w:val="none" w:sz="0" w:space="0" w:color="auto"/>
      </w:divBdr>
    </w:div>
    <w:div w:id="1610158108">
      <w:bodyDiv w:val="1"/>
      <w:marLeft w:val="0"/>
      <w:marRight w:val="0"/>
      <w:marTop w:val="0"/>
      <w:marBottom w:val="0"/>
      <w:divBdr>
        <w:top w:val="none" w:sz="0" w:space="0" w:color="auto"/>
        <w:left w:val="none" w:sz="0" w:space="0" w:color="auto"/>
        <w:bottom w:val="none" w:sz="0" w:space="0" w:color="auto"/>
        <w:right w:val="none" w:sz="0" w:space="0" w:color="auto"/>
      </w:divBdr>
      <w:divsChild>
        <w:div w:id="1745830899">
          <w:marLeft w:val="0"/>
          <w:marRight w:val="0"/>
          <w:marTop w:val="0"/>
          <w:marBottom w:val="326"/>
          <w:divBdr>
            <w:top w:val="none" w:sz="0" w:space="0" w:color="auto"/>
            <w:left w:val="none" w:sz="0" w:space="0" w:color="auto"/>
            <w:bottom w:val="none" w:sz="0" w:space="0" w:color="auto"/>
            <w:right w:val="none" w:sz="0" w:space="0" w:color="auto"/>
          </w:divBdr>
        </w:div>
      </w:divsChild>
    </w:div>
    <w:div w:id="1618677159">
      <w:bodyDiv w:val="1"/>
      <w:marLeft w:val="0"/>
      <w:marRight w:val="0"/>
      <w:marTop w:val="0"/>
      <w:marBottom w:val="0"/>
      <w:divBdr>
        <w:top w:val="none" w:sz="0" w:space="0" w:color="auto"/>
        <w:left w:val="none" w:sz="0" w:space="0" w:color="auto"/>
        <w:bottom w:val="none" w:sz="0" w:space="0" w:color="auto"/>
        <w:right w:val="none" w:sz="0" w:space="0" w:color="auto"/>
      </w:divBdr>
    </w:div>
    <w:div w:id="1665477790">
      <w:bodyDiv w:val="1"/>
      <w:marLeft w:val="0"/>
      <w:marRight w:val="0"/>
      <w:marTop w:val="0"/>
      <w:marBottom w:val="0"/>
      <w:divBdr>
        <w:top w:val="none" w:sz="0" w:space="0" w:color="auto"/>
        <w:left w:val="none" w:sz="0" w:space="0" w:color="auto"/>
        <w:bottom w:val="none" w:sz="0" w:space="0" w:color="auto"/>
        <w:right w:val="none" w:sz="0" w:space="0" w:color="auto"/>
      </w:divBdr>
    </w:div>
    <w:div w:id="1679766790">
      <w:bodyDiv w:val="1"/>
      <w:marLeft w:val="0"/>
      <w:marRight w:val="0"/>
      <w:marTop w:val="0"/>
      <w:marBottom w:val="0"/>
      <w:divBdr>
        <w:top w:val="none" w:sz="0" w:space="0" w:color="auto"/>
        <w:left w:val="none" w:sz="0" w:space="0" w:color="auto"/>
        <w:bottom w:val="none" w:sz="0" w:space="0" w:color="auto"/>
        <w:right w:val="none" w:sz="0" w:space="0" w:color="auto"/>
      </w:divBdr>
    </w:div>
    <w:div w:id="1680429390">
      <w:bodyDiv w:val="1"/>
      <w:marLeft w:val="0"/>
      <w:marRight w:val="0"/>
      <w:marTop w:val="0"/>
      <w:marBottom w:val="0"/>
      <w:divBdr>
        <w:top w:val="none" w:sz="0" w:space="0" w:color="auto"/>
        <w:left w:val="none" w:sz="0" w:space="0" w:color="auto"/>
        <w:bottom w:val="none" w:sz="0" w:space="0" w:color="auto"/>
        <w:right w:val="none" w:sz="0" w:space="0" w:color="auto"/>
      </w:divBdr>
    </w:div>
    <w:div w:id="1703286832">
      <w:bodyDiv w:val="1"/>
      <w:marLeft w:val="0"/>
      <w:marRight w:val="0"/>
      <w:marTop w:val="0"/>
      <w:marBottom w:val="0"/>
      <w:divBdr>
        <w:top w:val="none" w:sz="0" w:space="0" w:color="auto"/>
        <w:left w:val="none" w:sz="0" w:space="0" w:color="auto"/>
        <w:bottom w:val="none" w:sz="0" w:space="0" w:color="auto"/>
        <w:right w:val="none" w:sz="0" w:space="0" w:color="auto"/>
      </w:divBdr>
      <w:divsChild>
        <w:div w:id="199166534">
          <w:marLeft w:val="547"/>
          <w:marRight w:val="0"/>
          <w:marTop w:val="0"/>
          <w:marBottom w:val="0"/>
          <w:divBdr>
            <w:top w:val="none" w:sz="0" w:space="0" w:color="auto"/>
            <w:left w:val="none" w:sz="0" w:space="0" w:color="auto"/>
            <w:bottom w:val="none" w:sz="0" w:space="0" w:color="auto"/>
            <w:right w:val="none" w:sz="0" w:space="0" w:color="auto"/>
          </w:divBdr>
        </w:div>
        <w:div w:id="541751993">
          <w:marLeft w:val="547"/>
          <w:marRight w:val="0"/>
          <w:marTop w:val="0"/>
          <w:marBottom w:val="0"/>
          <w:divBdr>
            <w:top w:val="none" w:sz="0" w:space="0" w:color="auto"/>
            <w:left w:val="none" w:sz="0" w:space="0" w:color="auto"/>
            <w:bottom w:val="none" w:sz="0" w:space="0" w:color="auto"/>
            <w:right w:val="none" w:sz="0" w:space="0" w:color="auto"/>
          </w:divBdr>
        </w:div>
        <w:div w:id="751393917">
          <w:marLeft w:val="547"/>
          <w:marRight w:val="0"/>
          <w:marTop w:val="0"/>
          <w:marBottom w:val="0"/>
          <w:divBdr>
            <w:top w:val="none" w:sz="0" w:space="0" w:color="auto"/>
            <w:left w:val="none" w:sz="0" w:space="0" w:color="auto"/>
            <w:bottom w:val="none" w:sz="0" w:space="0" w:color="auto"/>
            <w:right w:val="none" w:sz="0" w:space="0" w:color="auto"/>
          </w:divBdr>
        </w:div>
        <w:div w:id="1254044808">
          <w:marLeft w:val="547"/>
          <w:marRight w:val="0"/>
          <w:marTop w:val="0"/>
          <w:marBottom w:val="0"/>
          <w:divBdr>
            <w:top w:val="none" w:sz="0" w:space="0" w:color="auto"/>
            <w:left w:val="none" w:sz="0" w:space="0" w:color="auto"/>
            <w:bottom w:val="none" w:sz="0" w:space="0" w:color="auto"/>
            <w:right w:val="none" w:sz="0" w:space="0" w:color="auto"/>
          </w:divBdr>
        </w:div>
        <w:div w:id="1476334152">
          <w:marLeft w:val="547"/>
          <w:marRight w:val="0"/>
          <w:marTop w:val="0"/>
          <w:marBottom w:val="0"/>
          <w:divBdr>
            <w:top w:val="none" w:sz="0" w:space="0" w:color="auto"/>
            <w:left w:val="none" w:sz="0" w:space="0" w:color="auto"/>
            <w:bottom w:val="none" w:sz="0" w:space="0" w:color="auto"/>
            <w:right w:val="none" w:sz="0" w:space="0" w:color="auto"/>
          </w:divBdr>
        </w:div>
        <w:div w:id="1630359685">
          <w:marLeft w:val="547"/>
          <w:marRight w:val="0"/>
          <w:marTop w:val="0"/>
          <w:marBottom w:val="0"/>
          <w:divBdr>
            <w:top w:val="none" w:sz="0" w:space="0" w:color="auto"/>
            <w:left w:val="none" w:sz="0" w:space="0" w:color="auto"/>
            <w:bottom w:val="none" w:sz="0" w:space="0" w:color="auto"/>
            <w:right w:val="none" w:sz="0" w:space="0" w:color="auto"/>
          </w:divBdr>
        </w:div>
      </w:divsChild>
    </w:div>
    <w:div w:id="1713069916">
      <w:bodyDiv w:val="1"/>
      <w:marLeft w:val="0"/>
      <w:marRight w:val="0"/>
      <w:marTop w:val="0"/>
      <w:marBottom w:val="0"/>
      <w:divBdr>
        <w:top w:val="none" w:sz="0" w:space="0" w:color="auto"/>
        <w:left w:val="none" w:sz="0" w:space="0" w:color="auto"/>
        <w:bottom w:val="none" w:sz="0" w:space="0" w:color="auto"/>
        <w:right w:val="none" w:sz="0" w:space="0" w:color="auto"/>
      </w:divBdr>
      <w:divsChild>
        <w:div w:id="332729251">
          <w:marLeft w:val="0"/>
          <w:marRight w:val="0"/>
          <w:marTop w:val="0"/>
          <w:marBottom w:val="0"/>
          <w:divBdr>
            <w:top w:val="none" w:sz="0" w:space="0" w:color="auto"/>
            <w:left w:val="none" w:sz="0" w:space="0" w:color="auto"/>
            <w:bottom w:val="none" w:sz="0" w:space="0" w:color="auto"/>
            <w:right w:val="none" w:sz="0" w:space="0" w:color="auto"/>
          </w:divBdr>
          <w:divsChild>
            <w:div w:id="2003390954">
              <w:marLeft w:val="0"/>
              <w:marRight w:val="0"/>
              <w:marTop w:val="0"/>
              <w:marBottom w:val="0"/>
              <w:divBdr>
                <w:top w:val="none" w:sz="0" w:space="0" w:color="auto"/>
                <w:left w:val="none" w:sz="0" w:space="0" w:color="auto"/>
                <w:bottom w:val="none" w:sz="0" w:space="0" w:color="auto"/>
                <w:right w:val="none" w:sz="0" w:space="0" w:color="auto"/>
              </w:divBdr>
              <w:divsChild>
                <w:div w:id="58525673">
                  <w:marLeft w:val="0"/>
                  <w:marRight w:val="0"/>
                  <w:marTop w:val="0"/>
                  <w:marBottom w:val="0"/>
                  <w:divBdr>
                    <w:top w:val="none" w:sz="0" w:space="0" w:color="auto"/>
                    <w:left w:val="none" w:sz="0" w:space="0" w:color="auto"/>
                    <w:bottom w:val="none" w:sz="0" w:space="0" w:color="auto"/>
                    <w:right w:val="none" w:sz="0" w:space="0" w:color="auto"/>
                  </w:divBdr>
                  <w:divsChild>
                    <w:div w:id="144514207">
                      <w:marLeft w:val="0"/>
                      <w:marRight w:val="0"/>
                      <w:marTop w:val="735"/>
                      <w:marBottom w:val="0"/>
                      <w:divBdr>
                        <w:top w:val="none" w:sz="0" w:space="0" w:color="auto"/>
                        <w:left w:val="none" w:sz="0" w:space="0" w:color="auto"/>
                        <w:bottom w:val="none" w:sz="0" w:space="0" w:color="auto"/>
                        <w:right w:val="none" w:sz="0" w:space="0" w:color="auto"/>
                      </w:divBdr>
                      <w:divsChild>
                        <w:div w:id="459347002">
                          <w:marLeft w:val="450"/>
                          <w:marRight w:val="450"/>
                          <w:marTop w:val="0"/>
                          <w:marBottom w:val="0"/>
                          <w:divBdr>
                            <w:top w:val="none" w:sz="0" w:space="0" w:color="auto"/>
                            <w:left w:val="none" w:sz="0" w:space="0" w:color="auto"/>
                            <w:bottom w:val="none" w:sz="0" w:space="0" w:color="auto"/>
                            <w:right w:val="none" w:sz="0" w:space="0" w:color="auto"/>
                          </w:divBdr>
                          <w:divsChild>
                            <w:div w:id="521356997">
                              <w:marLeft w:val="0"/>
                              <w:marRight w:val="0"/>
                              <w:marTop w:val="0"/>
                              <w:marBottom w:val="0"/>
                              <w:divBdr>
                                <w:top w:val="none" w:sz="0" w:space="0" w:color="auto"/>
                                <w:left w:val="none" w:sz="0" w:space="0" w:color="auto"/>
                                <w:bottom w:val="none" w:sz="0" w:space="0" w:color="auto"/>
                                <w:right w:val="none" w:sz="0" w:space="0" w:color="auto"/>
                              </w:divBdr>
                              <w:divsChild>
                                <w:div w:id="1186214226">
                                  <w:marLeft w:val="0"/>
                                  <w:marRight w:val="0"/>
                                  <w:marTop w:val="0"/>
                                  <w:marBottom w:val="0"/>
                                  <w:divBdr>
                                    <w:top w:val="none" w:sz="0" w:space="0" w:color="auto"/>
                                    <w:left w:val="none" w:sz="0" w:space="0" w:color="auto"/>
                                    <w:bottom w:val="none" w:sz="0" w:space="0" w:color="auto"/>
                                    <w:right w:val="none" w:sz="0" w:space="0" w:color="auto"/>
                                  </w:divBdr>
                                  <w:divsChild>
                                    <w:div w:id="1298487701">
                                      <w:marLeft w:val="0"/>
                                      <w:marRight w:val="0"/>
                                      <w:marTop w:val="0"/>
                                      <w:marBottom w:val="0"/>
                                      <w:divBdr>
                                        <w:top w:val="none" w:sz="0" w:space="0" w:color="auto"/>
                                        <w:left w:val="none" w:sz="0" w:space="0" w:color="auto"/>
                                        <w:bottom w:val="none" w:sz="0" w:space="0" w:color="auto"/>
                                        <w:right w:val="none" w:sz="0" w:space="0" w:color="auto"/>
                                      </w:divBdr>
                                      <w:divsChild>
                                        <w:div w:id="1162895235">
                                          <w:marLeft w:val="0"/>
                                          <w:marRight w:val="0"/>
                                          <w:marTop w:val="0"/>
                                          <w:marBottom w:val="0"/>
                                          <w:divBdr>
                                            <w:top w:val="none" w:sz="0" w:space="0" w:color="auto"/>
                                            <w:left w:val="single" w:sz="6" w:space="0" w:color="auto"/>
                                            <w:bottom w:val="none" w:sz="0" w:space="0" w:color="auto"/>
                                            <w:right w:val="single" w:sz="6" w:space="0" w:color="auto"/>
                                          </w:divBdr>
                                          <w:divsChild>
                                            <w:div w:id="1909145386">
                                              <w:marLeft w:val="150"/>
                                              <w:marRight w:val="150"/>
                                              <w:marTop w:val="0"/>
                                              <w:marBottom w:val="0"/>
                                              <w:divBdr>
                                                <w:top w:val="none" w:sz="0" w:space="0" w:color="auto"/>
                                                <w:left w:val="none" w:sz="0" w:space="0" w:color="auto"/>
                                                <w:bottom w:val="none" w:sz="0" w:space="0" w:color="auto"/>
                                                <w:right w:val="none" w:sz="0" w:space="0" w:color="auto"/>
                                              </w:divBdr>
                                              <w:divsChild>
                                                <w:div w:id="1844582765">
                                                  <w:marLeft w:val="0"/>
                                                  <w:marRight w:val="0"/>
                                                  <w:marTop w:val="0"/>
                                                  <w:marBottom w:val="0"/>
                                                  <w:divBdr>
                                                    <w:top w:val="none" w:sz="0" w:space="0" w:color="auto"/>
                                                    <w:left w:val="none" w:sz="0" w:space="0" w:color="auto"/>
                                                    <w:bottom w:val="none" w:sz="0" w:space="0" w:color="auto"/>
                                                    <w:right w:val="none" w:sz="0" w:space="0" w:color="auto"/>
                                                  </w:divBdr>
                                                  <w:divsChild>
                                                    <w:div w:id="328606205">
                                                      <w:marLeft w:val="0"/>
                                                      <w:marRight w:val="0"/>
                                                      <w:marTop w:val="0"/>
                                                      <w:marBottom w:val="0"/>
                                                      <w:divBdr>
                                                        <w:top w:val="none" w:sz="0" w:space="0" w:color="auto"/>
                                                        <w:left w:val="none" w:sz="0" w:space="0" w:color="auto"/>
                                                        <w:bottom w:val="none" w:sz="0" w:space="0" w:color="auto"/>
                                                        <w:right w:val="none" w:sz="0" w:space="0" w:color="auto"/>
                                                      </w:divBdr>
                                                      <w:divsChild>
                                                        <w:div w:id="1670257953">
                                                          <w:marLeft w:val="0"/>
                                                          <w:marRight w:val="0"/>
                                                          <w:marTop w:val="0"/>
                                                          <w:marBottom w:val="0"/>
                                                          <w:divBdr>
                                                            <w:top w:val="none" w:sz="0" w:space="0" w:color="auto"/>
                                                            <w:left w:val="none" w:sz="0" w:space="0" w:color="auto"/>
                                                            <w:bottom w:val="none" w:sz="0" w:space="0" w:color="auto"/>
                                                            <w:right w:val="none" w:sz="0" w:space="0" w:color="auto"/>
                                                          </w:divBdr>
                                                          <w:divsChild>
                                                            <w:div w:id="356347300">
                                                              <w:marLeft w:val="0"/>
                                                              <w:marRight w:val="0"/>
                                                              <w:marTop w:val="0"/>
                                                              <w:marBottom w:val="0"/>
                                                              <w:divBdr>
                                                                <w:top w:val="none" w:sz="0" w:space="0" w:color="auto"/>
                                                                <w:left w:val="none" w:sz="0" w:space="0" w:color="auto"/>
                                                                <w:bottom w:val="none" w:sz="0" w:space="0" w:color="auto"/>
                                                                <w:right w:val="none" w:sz="0" w:space="0" w:color="auto"/>
                                                              </w:divBdr>
                                                              <w:divsChild>
                                                                <w:div w:id="1340038975">
                                                                  <w:marLeft w:val="0"/>
                                                                  <w:marRight w:val="0"/>
                                                                  <w:marTop w:val="0"/>
                                                                  <w:marBottom w:val="0"/>
                                                                  <w:divBdr>
                                                                    <w:top w:val="none" w:sz="0" w:space="0" w:color="auto"/>
                                                                    <w:left w:val="none" w:sz="0" w:space="0" w:color="auto"/>
                                                                    <w:bottom w:val="none" w:sz="0" w:space="0" w:color="auto"/>
                                                                    <w:right w:val="none" w:sz="0" w:space="0" w:color="auto"/>
                                                                  </w:divBdr>
                                                                  <w:divsChild>
                                                                    <w:div w:id="2008508362">
                                                                      <w:marLeft w:val="0"/>
                                                                      <w:marRight w:val="0"/>
                                                                      <w:marTop w:val="0"/>
                                                                      <w:marBottom w:val="0"/>
                                                                      <w:divBdr>
                                                                        <w:top w:val="none" w:sz="0" w:space="0" w:color="auto"/>
                                                                        <w:left w:val="none" w:sz="0" w:space="0" w:color="auto"/>
                                                                        <w:bottom w:val="none" w:sz="0" w:space="0" w:color="auto"/>
                                                                        <w:right w:val="none" w:sz="0" w:space="0" w:color="auto"/>
                                                                      </w:divBdr>
                                                                      <w:divsChild>
                                                                        <w:div w:id="2096508284">
                                                                          <w:marLeft w:val="0"/>
                                                                          <w:marRight w:val="0"/>
                                                                          <w:marTop w:val="0"/>
                                                                          <w:marBottom w:val="0"/>
                                                                          <w:divBdr>
                                                                            <w:top w:val="none" w:sz="0" w:space="0" w:color="auto"/>
                                                                            <w:left w:val="none" w:sz="0" w:space="0" w:color="auto"/>
                                                                            <w:bottom w:val="none" w:sz="0" w:space="0" w:color="auto"/>
                                                                            <w:right w:val="none" w:sz="0" w:space="0" w:color="auto"/>
                                                                          </w:divBdr>
                                                                          <w:divsChild>
                                                                            <w:div w:id="348914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727949751">
      <w:bodyDiv w:val="1"/>
      <w:marLeft w:val="0"/>
      <w:marRight w:val="0"/>
      <w:marTop w:val="0"/>
      <w:marBottom w:val="0"/>
      <w:divBdr>
        <w:top w:val="none" w:sz="0" w:space="0" w:color="auto"/>
        <w:left w:val="none" w:sz="0" w:space="0" w:color="auto"/>
        <w:bottom w:val="none" w:sz="0" w:space="0" w:color="auto"/>
        <w:right w:val="none" w:sz="0" w:space="0" w:color="auto"/>
      </w:divBdr>
    </w:div>
    <w:div w:id="1731463217">
      <w:bodyDiv w:val="1"/>
      <w:marLeft w:val="0"/>
      <w:marRight w:val="0"/>
      <w:marTop w:val="0"/>
      <w:marBottom w:val="0"/>
      <w:divBdr>
        <w:top w:val="none" w:sz="0" w:space="0" w:color="auto"/>
        <w:left w:val="none" w:sz="0" w:space="0" w:color="auto"/>
        <w:bottom w:val="none" w:sz="0" w:space="0" w:color="auto"/>
        <w:right w:val="none" w:sz="0" w:space="0" w:color="auto"/>
      </w:divBdr>
      <w:divsChild>
        <w:div w:id="777525716">
          <w:marLeft w:val="0"/>
          <w:marRight w:val="0"/>
          <w:marTop w:val="0"/>
          <w:marBottom w:val="0"/>
          <w:divBdr>
            <w:top w:val="none" w:sz="0" w:space="0" w:color="auto"/>
            <w:left w:val="none" w:sz="0" w:space="0" w:color="auto"/>
            <w:bottom w:val="none" w:sz="0" w:space="0" w:color="auto"/>
            <w:right w:val="none" w:sz="0" w:space="0" w:color="auto"/>
          </w:divBdr>
          <w:divsChild>
            <w:div w:id="630748576">
              <w:marLeft w:val="0"/>
              <w:marRight w:val="0"/>
              <w:marTop w:val="0"/>
              <w:marBottom w:val="0"/>
              <w:divBdr>
                <w:top w:val="none" w:sz="0" w:space="0" w:color="auto"/>
                <w:left w:val="none" w:sz="0" w:space="0" w:color="auto"/>
                <w:bottom w:val="none" w:sz="0" w:space="0" w:color="auto"/>
                <w:right w:val="none" w:sz="0" w:space="0" w:color="auto"/>
              </w:divBdr>
              <w:divsChild>
                <w:div w:id="265314568">
                  <w:marLeft w:val="0"/>
                  <w:marRight w:val="0"/>
                  <w:marTop w:val="100"/>
                  <w:marBottom w:val="100"/>
                  <w:divBdr>
                    <w:top w:val="none" w:sz="0" w:space="0" w:color="auto"/>
                    <w:left w:val="none" w:sz="0" w:space="0" w:color="auto"/>
                    <w:bottom w:val="none" w:sz="0" w:space="0" w:color="auto"/>
                    <w:right w:val="none" w:sz="0" w:space="0" w:color="auto"/>
                  </w:divBdr>
                  <w:divsChild>
                    <w:div w:id="630207322">
                      <w:marLeft w:val="0"/>
                      <w:marRight w:val="0"/>
                      <w:marTop w:val="0"/>
                      <w:marBottom w:val="0"/>
                      <w:divBdr>
                        <w:top w:val="none" w:sz="0" w:space="0" w:color="auto"/>
                        <w:left w:val="none" w:sz="0" w:space="0" w:color="auto"/>
                        <w:bottom w:val="none" w:sz="0" w:space="0" w:color="auto"/>
                        <w:right w:val="none" w:sz="0" w:space="0" w:color="auto"/>
                      </w:divBdr>
                      <w:divsChild>
                        <w:div w:id="317194314">
                          <w:marLeft w:val="0"/>
                          <w:marRight w:val="0"/>
                          <w:marTop w:val="0"/>
                          <w:marBottom w:val="0"/>
                          <w:divBdr>
                            <w:top w:val="none" w:sz="0" w:space="0" w:color="auto"/>
                            <w:left w:val="none" w:sz="0" w:space="0" w:color="auto"/>
                            <w:bottom w:val="none" w:sz="0" w:space="0" w:color="auto"/>
                            <w:right w:val="none" w:sz="0" w:space="0" w:color="auto"/>
                          </w:divBdr>
                          <w:divsChild>
                            <w:div w:id="1386878825">
                              <w:marLeft w:val="0"/>
                              <w:marRight w:val="0"/>
                              <w:marTop w:val="0"/>
                              <w:marBottom w:val="0"/>
                              <w:divBdr>
                                <w:top w:val="none" w:sz="0" w:space="0" w:color="auto"/>
                                <w:left w:val="none" w:sz="0" w:space="0" w:color="auto"/>
                                <w:bottom w:val="none" w:sz="0" w:space="0" w:color="auto"/>
                                <w:right w:val="none" w:sz="0" w:space="0" w:color="auto"/>
                              </w:divBdr>
                              <w:divsChild>
                                <w:div w:id="933318493">
                                  <w:marLeft w:val="0"/>
                                  <w:marRight w:val="0"/>
                                  <w:marTop w:val="0"/>
                                  <w:marBottom w:val="0"/>
                                  <w:divBdr>
                                    <w:top w:val="none" w:sz="0" w:space="0" w:color="auto"/>
                                    <w:left w:val="none" w:sz="0" w:space="0" w:color="auto"/>
                                    <w:bottom w:val="none" w:sz="0" w:space="0" w:color="auto"/>
                                    <w:right w:val="none" w:sz="0" w:space="0" w:color="auto"/>
                                  </w:divBdr>
                                  <w:divsChild>
                                    <w:div w:id="6899923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746415178">
      <w:bodyDiv w:val="1"/>
      <w:marLeft w:val="0"/>
      <w:marRight w:val="0"/>
      <w:marTop w:val="0"/>
      <w:marBottom w:val="0"/>
      <w:divBdr>
        <w:top w:val="none" w:sz="0" w:space="0" w:color="auto"/>
        <w:left w:val="none" w:sz="0" w:space="0" w:color="auto"/>
        <w:bottom w:val="none" w:sz="0" w:space="0" w:color="auto"/>
        <w:right w:val="none" w:sz="0" w:space="0" w:color="auto"/>
      </w:divBdr>
      <w:divsChild>
        <w:div w:id="2017613302">
          <w:marLeft w:val="0"/>
          <w:marRight w:val="0"/>
          <w:marTop w:val="0"/>
          <w:marBottom w:val="0"/>
          <w:divBdr>
            <w:top w:val="none" w:sz="0" w:space="0" w:color="auto"/>
            <w:left w:val="none" w:sz="0" w:space="0" w:color="auto"/>
            <w:bottom w:val="none" w:sz="0" w:space="0" w:color="auto"/>
            <w:right w:val="none" w:sz="0" w:space="0" w:color="auto"/>
          </w:divBdr>
        </w:div>
      </w:divsChild>
    </w:div>
    <w:div w:id="1748304789">
      <w:bodyDiv w:val="1"/>
      <w:marLeft w:val="0"/>
      <w:marRight w:val="0"/>
      <w:marTop w:val="0"/>
      <w:marBottom w:val="0"/>
      <w:divBdr>
        <w:top w:val="none" w:sz="0" w:space="0" w:color="auto"/>
        <w:left w:val="none" w:sz="0" w:space="0" w:color="auto"/>
        <w:bottom w:val="none" w:sz="0" w:space="0" w:color="auto"/>
        <w:right w:val="none" w:sz="0" w:space="0" w:color="auto"/>
      </w:divBdr>
      <w:divsChild>
        <w:div w:id="170605561">
          <w:marLeft w:val="0"/>
          <w:marRight w:val="0"/>
          <w:marTop w:val="0"/>
          <w:marBottom w:val="0"/>
          <w:divBdr>
            <w:top w:val="none" w:sz="0" w:space="0" w:color="auto"/>
            <w:left w:val="none" w:sz="0" w:space="0" w:color="auto"/>
            <w:bottom w:val="none" w:sz="0" w:space="0" w:color="auto"/>
            <w:right w:val="none" w:sz="0" w:space="0" w:color="auto"/>
          </w:divBdr>
          <w:divsChild>
            <w:div w:id="1652902053">
              <w:marLeft w:val="0"/>
              <w:marRight w:val="0"/>
              <w:marTop w:val="0"/>
              <w:marBottom w:val="0"/>
              <w:divBdr>
                <w:top w:val="single" w:sz="6" w:space="0" w:color="C0C0C0"/>
                <w:left w:val="single" w:sz="6" w:space="0" w:color="C0C0C0"/>
                <w:bottom w:val="single" w:sz="6" w:space="0" w:color="C0C0C0"/>
                <w:right w:val="single" w:sz="6" w:space="0" w:color="C0C0C0"/>
              </w:divBdr>
            </w:div>
          </w:divsChild>
        </w:div>
      </w:divsChild>
    </w:div>
    <w:div w:id="1757752072">
      <w:bodyDiv w:val="1"/>
      <w:marLeft w:val="0"/>
      <w:marRight w:val="0"/>
      <w:marTop w:val="0"/>
      <w:marBottom w:val="0"/>
      <w:divBdr>
        <w:top w:val="none" w:sz="0" w:space="0" w:color="auto"/>
        <w:left w:val="none" w:sz="0" w:space="0" w:color="auto"/>
        <w:bottom w:val="none" w:sz="0" w:space="0" w:color="auto"/>
        <w:right w:val="none" w:sz="0" w:space="0" w:color="auto"/>
      </w:divBdr>
    </w:div>
    <w:div w:id="1764641833">
      <w:bodyDiv w:val="1"/>
      <w:marLeft w:val="0"/>
      <w:marRight w:val="0"/>
      <w:marTop w:val="0"/>
      <w:marBottom w:val="0"/>
      <w:divBdr>
        <w:top w:val="none" w:sz="0" w:space="0" w:color="auto"/>
        <w:left w:val="none" w:sz="0" w:space="0" w:color="auto"/>
        <w:bottom w:val="none" w:sz="0" w:space="0" w:color="auto"/>
        <w:right w:val="none" w:sz="0" w:space="0" w:color="auto"/>
      </w:divBdr>
      <w:divsChild>
        <w:div w:id="33847110">
          <w:marLeft w:val="0"/>
          <w:marRight w:val="0"/>
          <w:marTop w:val="0"/>
          <w:marBottom w:val="0"/>
          <w:divBdr>
            <w:top w:val="none" w:sz="0" w:space="0" w:color="auto"/>
            <w:left w:val="none" w:sz="0" w:space="0" w:color="auto"/>
            <w:bottom w:val="none" w:sz="0" w:space="0" w:color="auto"/>
            <w:right w:val="none" w:sz="0" w:space="0" w:color="auto"/>
          </w:divBdr>
        </w:div>
      </w:divsChild>
    </w:div>
    <w:div w:id="1773233987">
      <w:bodyDiv w:val="1"/>
      <w:marLeft w:val="0"/>
      <w:marRight w:val="0"/>
      <w:marTop w:val="0"/>
      <w:marBottom w:val="0"/>
      <w:divBdr>
        <w:top w:val="none" w:sz="0" w:space="0" w:color="auto"/>
        <w:left w:val="none" w:sz="0" w:space="0" w:color="auto"/>
        <w:bottom w:val="none" w:sz="0" w:space="0" w:color="auto"/>
        <w:right w:val="none" w:sz="0" w:space="0" w:color="auto"/>
      </w:divBdr>
      <w:divsChild>
        <w:div w:id="951866070">
          <w:marLeft w:val="0"/>
          <w:marRight w:val="0"/>
          <w:marTop w:val="0"/>
          <w:marBottom w:val="326"/>
          <w:divBdr>
            <w:top w:val="none" w:sz="0" w:space="0" w:color="auto"/>
            <w:left w:val="none" w:sz="0" w:space="0" w:color="auto"/>
            <w:bottom w:val="none" w:sz="0" w:space="0" w:color="auto"/>
            <w:right w:val="none" w:sz="0" w:space="0" w:color="auto"/>
          </w:divBdr>
          <w:divsChild>
            <w:div w:id="70084646">
              <w:blockQuote w:val="1"/>
              <w:marLeft w:val="720"/>
              <w:marRight w:val="720"/>
              <w:marTop w:val="100"/>
              <w:marBottom w:val="100"/>
              <w:divBdr>
                <w:top w:val="none" w:sz="0" w:space="0" w:color="auto"/>
                <w:left w:val="none" w:sz="0" w:space="0" w:color="auto"/>
                <w:bottom w:val="none" w:sz="0" w:space="0" w:color="auto"/>
                <w:right w:val="none" w:sz="0" w:space="0" w:color="auto"/>
              </w:divBdr>
            </w:div>
            <w:div w:id="128323559">
              <w:blockQuote w:val="1"/>
              <w:marLeft w:val="720"/>
              <w:marRight w:val="720"/>
              <w:marTop w:val="100"/>
              <w:marBottom w:val="100"/>
              <w:divBdr>
                <w:top w:val="none" w:sz="0" w:space="0" w:color="auto"/>
                <w:left w:val="none" w:sz="0" w:space="0" w:color="auto"/>
                <w:bottom w:val="none" w:sz="0" w:space="0" w:color="auto"/>
                <w:right w:val="none" w:sz="0" w:space="0" w:color="auto"/>
              </w:divBdr>
            </w:div>
            <w:div w:id="997271758">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 w:id="1778717030">
      <w:bodyDiv w:val="1"/>
      <w:marLeft w:val="0"/>
      <w:marRight w:val="0"/>
      <w:marTop w:val="0"/>
      <w:marBottom w:val="0"/>
      <w:divBdr>
        <w:top w:val="none" w:sz="0" w:space="0" w:color="auto"/>
        <w:left w:val="none" w:sz="0" w:space="0" w:color="auto"/>
        <w:bottom w:val="none" w:sz="0" w:space="0" w:color="auto"/>
        <w:right w:val="none" w:sz="0" w:space="0" w:color="auto"/>
      </w:divBdr>
    </w:div>
    <w:div w:id="1799177773">
      <w:bodyDiv w:val="1"/>
      <w:marLeft w:val="0"/>
      <w:marRight w:val="0"/>
      <w:marTop w:val="0"/>
      <w:marBottom w:val="0"/>
      <w:divBdr>
        <w:top w:val="none" w:sz="0" w:space="0" w:color="auto"/>
        <w:left w:val="none" w:sz="0" w:space="0" w:color="auto"/>
        <w:bottom w:val="none" w:sz="0" w:space="0" w:color="auto"/>
        <w:right w:val="none" w:sz="0" w:space="0" w:color="auto"/>
      </w:divBdr>
    </w:div>
    <w:div w:id="1810974027">
      <w:bodyDiv w:val="1"/>
      <w:marLeft w:val="0"/>
      <w:marRight w:val="0"/>
      <w:marTop w:val="0"/>
      <w:marBottom w:val="0"/>
      <w:divBdr>
        <w:top w:val="none" w:sz="0" w:space="0" w:color="auto"/>
        <w:left w:val="none" w:sz="0" w:space="0" w:color="auto"/>
        <w:bottom w:val="none" w:sz="0" w:space="0" w:color="auto"/>
        <w:right w:val="none" w:sz="0" w:space="0" w:color="auto"/>
      </w:divBdr>
    </w:div>
    <w:div w:id="1816288664">
      <w:bodyDiv w:val="1"/>
      <w:marLeft w:val="0"/>
      <w:marRight w:val="0"/>
      <w:marTop w:val="0"/>
      <w:marBottom w:val="0"/>
      <w:divBdr>
        <w:top w:val="none" w:sz="0" w:space="0" w:color="auto"/>
        <w:left w:val="none" w:sz="0" w:space="0" w:color="auto"/>
        <w:bottom w:val="none" w:sz="0" w:space="0" w:color="auto"/>
        <w:right w:val="none" w:sz="0" w:space="0" w:color="auto"/>
      </w:divBdr>
    </w:div>
    <w:div w:id="1835073939">
      <w:bodyDiv w:val="1"/>
      <w:marLeft w:val="0"/>
      <w:marRight w:val="0"/>
      <w:marTop w:val="0"/>
      <w:marBottom w:val="0"/>
      <w:divBdr>
        <w:top w:val="none" w:sz="0" w:space="0" w:color="auto"/>
        <w:left w:val="none" w:sz="0" w:space="0" w:color="auto"/>
        <w:bottom w:val="none" w:sz="0" w:space="0" w:color="auto"/>
        <w:right w:val="none" w:sz="0" w:space="0" w:color="auto"/>
      </w:divBdr>
    </w:div>
    <w:div w:id="1870141628">
      <w:bodyDiv w:val="1"/>
      <w:marLeft w:val="0"/>
      <w:marRight w:val="0"/>
      <w:marTop w:val="0"/>
      <w:marBottom w:val="0"/>
      <w:divBdr>
        <w:top w:val="none" w:sz="0" w:space="0" w:color="auto"/>
        <w:left w:val="none" w:sz="0" w:space="0" w:color="auto"/>
        <w:bottom w:val="none" w:sz="0" w:space="0" w:color="auto"/>
        <w:right w:val="none" w:sz="0" w:space="0" w:color="auto"/>
      </w:divBdr>
      <w:divsChild>
        <w:div w:id="180045999">
          <w:marLeft w:val="0"/>
          <w:marRight w:val="0"/>
          <w:marTop w:val="0"/>
          <w:marBottom w:val="326"/>
          <w:divBdr>
            <w:top w:val="none" w:sz="0" w:space="0" w:color="auto"/>
            <w:left w:val="none" w:sz="0" w:space="0" w:color="auto"/>
            <w:bottom w:val="none" w:sz="0" w:space="0" w:color="auto"/>
            <w:right w:val="none" w:sz="0" w:space="0" w:color="auto"/>
          </w:divBdr>
        </w:div>
      </w:divsChild>
    </w:div>
    <w:div w:id="1893152811">
      <w:bodyDiv w:val="1"/>
      <w:marLeft w:val="0"/>
      <w:marRight w:val="0"/>
      <w:marTop w:val="0"/>
      <w:marBottom w:val="0"/>
      <w:divBdr>
        <w:top w:val="none" w:sz="0" w:space="0" w:color="auto"/>
        <w:left w:val="none" w:sz="0" w:space="0" w:color="auto"/>
        <w:bottom w:val="none" w:sz="0" w:space="0" w:color="auto"/>
        <w:right w:val="none" w:sz="0" w:space="0" w:color="auto"/>
      </w:divBdr>
    </w:div>
    <w:div w:id="1900045067">
      <w:bodyDiv w:val="1"/>
      <w:marLeft w:val="0"/>
      <w:marRight w:val="0"/>
      <w:marTop w:val="0"/>
      <w:marBottom w:val="0"/>
      <w:divBdr>
        <w:top w:val="none" w:sz="0" w:space="0" w:color="auto"/>
        <w:left w:val="none" w:sz="0" w:space="0" w:color="auto"/>
        <w:bottom w:val="none" w:sz="0" w:space="0" w:color="auto"/>
        <w:right w:val="none" w:sz="0" w:space="0" w:color="auto"/>
      </w:divBdr>
    </w:div>
    <w:div w:id="1913808346">
      <w:bodyDiv w:val="1"/>
      <w:marLeft w:val="0"/>
      <w:marRight w:val="0"/>
      <w:marTop w:val="0"/>
      <w:marBottom w:val="0"/>
      <w:divBdr>
        <w:top w:val="none" w:sz="0" w:space="0" w:color="auto"/>
        <w:left w:val="none" w:sz="0" w:space="0" w:color="auto"/>
        <w:bottom w:val="none" w:sz="0" w:space="0" w:color="auto"/>
        <w:right w:val="none" w:sz="0" w:space="0" w:color="auto"/>
      </w:divBdr>
    </w:div>
    <w:div w:id="1929270291">
      <w:bodyDiv w:val="1"/>
      <w:marLeft w:val="0"/>
      <w:marRight w:val="0"/>
      <w:marTop w:val="0"/>
      <w:marBottom w:val="0"/>
      <w:divBdr>
        <w:top w:val="none" w:sz="0" w:space="0" w:color="auto"/>
        <w:left w:val="none" w:sz="0" w:space="0" w:color="auto"/>
        <w:bottom w:val="none" w:sz="0" w:space="0" w:color="auto"/>
        <w:right w:val="none" w:sz="0" w:space="0" w:color="auto"/>
      </w:divBdr>
    </w:div>
    <w:div w:id="1957634333">
      <w:bodyDiv w:val="1"/>
      <w:marLeft w:val="0"/>
      <w:marRight w:val="0"/>
      <w:marTop w:val="0"/>
      <w:marBottom w:val="0"/>
      <w:divBdr>
        <w:top w:val="none" w:sz="0" w:space="0" w:color="auto"/>
        <w:left w:val="none" w:sz="0" w:space="0" w:color="auto"/>
        <w:bottom w:val="none" w:sz="0" w:space="0" w:color="auto"/>
        <w:right w:val="none" w:sz="0" w:space="0" w:color="auto"/>
      </w:divBdr>
    </w:div>
    <w:div w:id="1961036242">
      <w:bodyDiv w:val="1"/>
      <w:marLeft w:val="0"/>
      <w:marRight w:val="0"/>
      <w:marTop w:val="0"/>
      <w:marBottom w:val="0"/>
      <w:divBdr>
        <w:top w:val="none" w:sz="0" w:space="0" w:color="auto"/>
        <w:left w:val="none" w:sz="0" w:space="0" w:color="auto"/>
        <w:bottom w:val="none" w:sz="0" w:space="0" w:color="auto"/>
        <w:right w:val="none" w:sz="0" w:space="0" w:color="auto"/>
      </w:divBdr>
      <w:divsChild>
        <w:div w:id="1065178494">
          <w:marLeft w:val="0"/>
          <w:marRight w:val="0"/>
          <w:marTop w:val="0"/>
          <w:marBottom w:val="326"/>
          <w:divBdr>
            <w:top w:val="none" w:sz="0" w:space="0" w:color="auto"/>
            <w:left w:val="none" w:sz="0" w:space="0" w:color="auto"/>
            <w:bottom w:val="none" w:sz="0" w:space="0" w:color="auto"/>
            <w:right w:val="none" w:sz="0" w:space="0" w:color="auto"/>
          </w:divBdr>
        </w:div>
      </w:divsChild>
    </w:div>
    <w:div w:id="2000232338">
      <w:bodyDiv w:val="1"/>
      <w:marLeft w:val="0"/>
      <w:marRight w:val="0"/>
      <w:marTop w:val="0"/>
      <w:marBottom w:val="0"/>
      <w:divBdr>
        <w:top w:val="none" w:sz="0" w:space="0" w:color="auto"/>
        <w:left w:val="none" w:sz="0" w:space="0" w:color="auto"/>
        <w:bottom w:val="none" w:sz="0" w:space="0" w:color="auto"/>
        <w:right w:val="none" w:sz="0" w:space="0" w:color="auto"/>
      </w:divBdr>
      <w:divsChild>
        <w:div w:id="864640350">
          <w:marLeft w:val="0"/>
          <w:marRight w:val="0"/>
          <w:marTop w:val="0"/>
          <w:marBottom w:val="0"/>
          <w:divBdr>
            <w:top w:val="none" w:sz="0" w:space="0" w:color="auto"/>
            <w:left w:val="none" w:sz="0" w:space="0" w:color="auto"/>
            <w:bottom w:val="none" w:sz="0" w:space="0" w:color="auto"/>
            <w:right w:val="none" w:sz="0" w:space="0" w:color="auto"/>
          </w:divBdr>
          <w:divsChild>
            <w:div w:id="667708098">
              <w:marLeft w:val="0"/>
              <w:marRight w:val="0"/>
              <w:marTop w:val="100"/>
              <w:marBottom w:val="100"/>
              <w:divBdr>
                <w:top w:val="none" w:sz="0" w:space="0" w:color="auto"/>
                <w:left w:val="none" w:sz="0" w:space="0" w:color="auto"/>
                <w:bottom w:val="none" w:sz="0" w:space="0" w:color="auto"/>
                <w:right w:val="none" w:sz="0" w:space="0" w:color="auto"/>
              </w:divBdr>
              <w:divsChild>
                <w:div w:id="159198732">
                  <w:marLeft w:val="0"/>
                  <w:marRight w:val="0"/>
                  <w:marTop w:val="0"/>
                  <w:marBottom w:val="0"/>
                  <w:divBdr>
                    <w:top w:val="none" w:sz="0" w:space="0" w:color="auto"/>
                    <w:left w:val="none" w:sz="0" w:space="0" w:color="auto"/>
                    <w:bottom w:val="none" w:sz="0" w:space="0" w:color="auto"/>
                    <w:right w:val="none" w:sz="0" w:space="0" w:color="auto"/>
                  </w:divBdr>
                  <w:divsChild>
                    <w:div w:id="2097746231">
                      <w:marLeft w:val="0"/>
                      <w:marRight w:val="0"/>
                      <w:marTop w:val="0"/>
                      <w:marBottom w:val="0"/>
                      <w:divBdr>
                        <w:top w:val="none" w:sz="0" w:space="0" w:color="auto"/>
                        <w:left w:val="none" w:sz="0" w:space="0" w:color="auto"/>
                        <w:bottom w:val="none" w:sz="0" w:space="0" w:color="auto"/>
                        <w:right w:val="none" w:sz="0" w:space="0" w:color="auto"/>
                      </w:divBdr>
                      <w:divsChild>
                        <w:div w:id="482547677">
                          <w:marLeft w:val="0"/>
                          <w:marRight w:val="0"/>
                          <w:marTop w:val="0"/>
                          <w:marBottom w:val="0"/>
                          <w:divBdr>
                            <w:top w:val="none" w:sz="0" w:space="0" w:color="auto"/>
                            <w:left w:val="none" w:sz="0" w:space="0" w:color="auto"/>
                            <w:bottom w:val="none" w:sz="0" w:space="0" w:color="auto"/>
                            <w:right w:val="none" w:sz="0" w:space="0" w:color="auto"/>
                          </w:divBdr>
                          <w:divsChild>
                            <w:div w:id="850878902">
                              <w:marLeft w:val="0"/>
                              <w:marRight w:val="0"/>
                              <w:marTop w:val="0"/>
                              <w:marBottom w:val="0"/>
                              <w:divBdr>
                                <w:top w:val="none" w:sz="0" w:space="0" w:color="auto"/>
                                <w:left w:val="none" w:sz="0" w:space="0" w:color="auto"/>
                                <w:bottom w:val="none" w:sz="0" w:space="0" w:color="auto"/>
                                <w:right w:val="none" w:sz="0" w:space="0" w:color="auto"/>
                              </w:divBdr>
                              <w:divsChild>
                                <w:div w:id="748160942">
                                  <w:marLeft w:val="0"/>
                                  <w:marRight w:val="0"/>
                                  <w:marTop w:val="0"/>
                                  <w:marBottom w:val="0"/>
                                  <w:divBdr>
                                    <w:top w:val="none" w:sz="0" w:space="0" w:color="auto"/>
                                    <w:left w:val="none" w:sz="0" w:space="0" w:color="auto"/>
                                    <w:bottom w:val="none" w:sz="0" w:space="0" w:color="auto"/>
                                    <w:right w:val="none" w:sz="0" w:space="0" w:color="auto"/>
                                  </w:divBdr>
                                  <w:divsChild>
                                    <w:div w:id="18236969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023046126">
      <w:bodyDiv w:val="1"/>
      <w:marLeft w:val="0"/>
      <w:marRight w:val="0"/>
      <w:marTop w:val="0"/>
      <w:marBottom w:val="0"/>
      <w:divBdr>
        <w:top w:val="none" w:sz="0" w:space="0" w:color="auto"/>
        <w:left w:val="none" w:sz="0" w:space="0" w:color="auto"/>
        <w:bottom w:val="none" w:sz="0" w:space="0" w:color="auto"/>
        <w:right w:val="none" w:sz="0" w:space="0" w:color="auto"/>
      </w:divBdr>
    </w:div>
    <w:div w:id="2027904812">
      <w:bodyDiv w:val="1"/>
      <w:marLeft w:val="0"/>
      <w:marRight w:val="0"/>
      <w:marTop w:val="0"/>
      <w:marBottom w:val="0"/>
      <w:divBdr>
        <w:top w:val="none" w:sz="0" w:space="0" w:color="auto"/>
        <w:left w:val="none" w:sz="0" w:space="0" w:color="auto"/>
        <w:bottom w:val="none" w:sz="0" w:space="0" w:color="auto"/>
        <w:right w:val="none" w:sz="0" w:space="0" w:color="auto"/>
      </w:divBdr>
    </w:div>
    <w:div w:id="2030135463">
      <w:bodyDiv w:val="1"/>
      <w:marLeft w:val="0"/>
      <w:marRight w:val="0"/>
      <w:marTop w:val="0"/>
      <w:marBottom w:val="0"/>
      <w:divBdr>
        <w:top w:val="none" w:sz="0" w:space="0" w:color="auto"/>
        <w:left w:val="none" w:sz="0" w:space="0" w:color="auto"/>
        <w:bottom w:val="none" w:sz="0" w:space="0" w:color="auto"/>
        <w:right w:val="none" w:sz="0" w:space="0" w:color="auto"/>
      </w:divBdr>
      <w:divsChild>
        <w:div w:id="742726474">
          <w:marLeft w:val="0"/>
          <w:marRight w:val="0"/>
          <w:marTop w:val="0"/>
          <w:marBottom w:val="0"/>
          <w:divBdr>
            <w:top w:val="none" w:sz="0" w:space="0" w:color="auto"/>
            <w:left w:val="none" w:sz="0" w:space="0" w:color="auto"/>
            <w:bottom w:val="none" w:sz="0" w:space="0" w:color="auto"/>
            <w:right w:val="none" w:sz="0" w:space="0" w:color="auto"/>
          </w:divBdr>
          <w:divsChild>
            <w:div w:id="325667463">
              <w:marLeft w:val="0"/>
              <w:marRight w:val="0"/>
              <w:marTop w:val="0"/>
              <w:marBottom w:val="0"/>
              <w:divBdr>
                <w:top w:val="none" w:sz="0" w:space="0" w:color="auto"/>
                <w:left w:val="none" w:sz="0" w:space="0" w:color="auto"/>
                <w:bottom w:val="none" w:sz="0" w:space="0" w:color="auto"/>
                <w:right w:val="none" w:sz="0" w:space="0" w:color="auto"/>
              </w:divBdr>
              <w:divsChild>
                <w:div w:id="774859590">
                  <w:marLeft w:val="0"/>
                  <w:marRight w:val="0"/>
                  <w:marTop w:val="0"/>
                  <w:marBottom w:val="0"/>
                  <w:divBdr>
                    <w:top w:val="none" w:sz="0" w:space="0" w:color="auto"/>
                    <w:left w:val="none" w:sz="0" w:space="0" w:color="auto"/>
                    <w:bottom w:val="none" w:sz="0" w:space="0" w:color="auto"/>
                    <w:right w:val="none" w:sz="0" w:space="0" w:color="auto"/>
                  </w:divBdr>
                  <w:divsChild>
                    <w:div w:id="185144079">
                      <w:marLeft w:val="0"/>
                      <w:marRight w:val="0"/>
                      <w:marTop w:val="300"/>
                      <w:marBottom w:val="300"/>
                      <w:divBdr>
                        <w:top w:val="none" w:sz="0" w:space="0" w:color="auto"/>
                        <w:left w:val="none" w:sz="0" w:space="0" w:color="auto"/>
                        <w:bottom w:val="none" w:sz="0" w:space="0" w:color="auto"/>
                        <w:right w:val="none" w:sz="0" w:space="0" w:color="auto"/>
                      </w:divBdr>
                      <w:divsChild>
                        <w:div w:id="1916282583">
                          <w:marLeft w:val="0"/>
                          <w:marRight w:val="0"/>
                          <w:marTop w:val="0"/>
                          <w:marBottom w:val="0"/>
                          <w:divBdr>
                            <w:top w:val="none" w:sz="0" w:space="0" w:color="auto"/>
                            <w:left w:val="none" w:sz="0" w:space="0" w:color="auto"/>
                            <w:bottom w:val="none" w:sz="0" w:space="0" w:color="auto"/>
                            <w:right w:val="none" w:sz="0" w:space="0" w:color="auto"/>
                          </w:divBdr>
                          <w:divsChild>
                            <w:div w:id="918557620">
                              <w:marLeft w:val="0"/>
                              <w:marRight w:val="0"/>
                              <w:marTop w:val="0"/>
                              <w:marBottom w:val="0"/>
                              <w:divBdr>
                                <w:top w:val="none" w:sz="0" w:space="0" w:color="auto"/>
                                <w:left w:val="none" w:sz="0" w:space="0" w:color="auto"/>
                                <w:bottom w:val="none" w:sz="0" w:space="0" w:color="auto"/>
                                <w:right w:val="none" w:sz="0" w:space="0" w:color="auto"/>
                              </w:divBdr>
                              <w:divsChild>
                                <w:div w:id="1980577113">
                                  <w:marLeft w:val="0"/>
                                  <w:marRight w:val="0"/>
                                  <w:marTop w:val="0"/>
                                  <w:marBottom w:val="300"/>
                                  <w:divBdr>
                                    <w:top w:val="none" w:sz="0" w:space="0" w:color="auto"/>
                                    <w:left w:val="none" w:sz="0" w:space="0" w:color="auto"/>
                                    <w:bottom w:val="none" w:sz="0" w:space="0" w:color="auto"/>
                                    <w:right w:val="none" w:sz="0" w:space="0" w:color="auto"/>
                                  </w:divBdr>
                                  <w:divsChild>
                                    <w:div w:id="228077674">
                                      <w:marLeft w:val="0"/>
                                      <w:marRight w:val="0"/>
                                      <w:marTop w:val="0"/>
                                      <w:marBottom w:val="150"/>
                                      <w:divBdr>
                                        <w:top w:val="none" w:sz="0" w:space="0" w:color="auto"/>
                                        <w:left w:val="none" w:sz="0" w:space="0" w:color="auto"/>
                                        <w:bottom w:val="single" w:sz="6" w:space="0" w:color="CCCCCC"/>
                                        <w:right w:val="none" w:sz="0" w:space="0" w:color="auto"/>
                                      </w:divBdr>
                                      <w:divsChild>
                                        <w:div w:id="1517427224">
                                          <w:marLeft w:val="0"/>
                                          <w:marRight w:val="0"/>
                                          <w:marTop w:val="0"/>
                                          <w:marBottom w:val="0"/>
                                          <w:divBdr>
                                            <w:top w:val="none" w:sz="0" w:space="0" w:color="auto"/>
                                            <w:left w:val="none" w:sz="0" w:space="0" w:color="auto"/>
                                            <w:bottom w:val="none" w:sz="0" w:space="0" w:color="auto"/>
                                            <w:right w:val="none" w:sz="0" w:space="0" w:color="auto"/>
                                          </w:divBdr>
                                          <w:divsChild>
                                            <w:div w:id="211043245">
                                              <w:marLeft w:val="0"/>
                                              <w:marRight w:val="0"/>
                                              <w:marTop w:val="0"/>
                                              <w:marBottom w:val="0"/>
                                              <w:divBdr>
                                                <w:top w:val="none" w:sz="0" w:space="0" w:color="auto"/>
                                                <w:left w:val="none" w:sz="0" w:space="0" w:color="auto"/>
                                                <w:bottom w:val="none" w:sz="0" w:space="0" w:color="auto"/>
                                                <w:right w:val="none" w:sz="0" w:space="0" w:color="auto"/>
                                              </w:divBdr>
                                              <w:divsChild>
                                                <w:div w:id="311101421">
                                                  <w:marLeft w:val="0"/>
                                                  <w:marRight w:val="0"/>
                                                  <w:marTop w:val="0"/>
                                                  <w:marBottom w:val="0"/>
                                                  <w:divBdr>
                                                    <w:top w:val="none" w:sz="0" w:space="0" w:color="auto"/>
                                                    <w:left w:val="none" w:sz="0" w:space="0" w:color="auto"/>
                                                    <w:bottom w:val="none" w:sz="0" w:space="0" w:color="auto"/>
                                                    <w:right w:val="none" w:sz="0" w:space="0" w:color="auto"/>
                                                  </w:divBdr>
                                                  <w:divsChild>
                                                    <w:div w:id="7624520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2041471209">
      <w:bodyDiv w:val="1"/>
      <w:marLeft w:val="0"/>
      <w:marRight w:val="0"/>
      <w:marTop w:val="0"/>
      <w:marBottom w:val="0"/>
      <w:divBdr>
        <w:top w:val="none" w:sz="0" w:space="0" w:color="auto"/>
        <w:left w:val="none" w:sz="0" w:space="0" w:color="auto"/>
        <w:bottom w:val="none" w:sz="0" w:space="0" w:color="auto"/>
        <w:right w:val="none" w:sz="0" w:space="0" w:color="auto"/>
      </w:divBdr>
      <w:divsChild>
        <w:div w:id="54932960">
          <w:marLeft w:val="0"/>
          <w:marRight w:val="0"/>
          <w:marTop w:val="0"/>
          <w:marBottom w:val="0"/>
          <w:divBdr>
            <w:top w:val="none" w:sz="0" w:space="0" w:color="auto"/>
            <w:left w:val="none" w:sz="0" w:space="0" w:color="auto"/>
            <w:bottom w:val="none" w:sz="0" w:space="0" w:color="auto"/>
            <w:right w:val="none" w:sz="0" w:space="0" w:color="auto"/>
          </w:divBdr>
          <w:divsChild>
            <w:div w:id="1506750587">
              <w:marLeft w:val="0"/>
              <w:marRight w:val="0"/>
              <w:marTop w:val="0"/>
              <w:marBottom w:val="0"/>
              <w:divBdr>
                <w:top w:val="none" w:sz="0" w:space="0" w:color="auto"/>
                <w:left w:val="none" w:sz="0" w:space="0" w:color="auto"/>
                <w:bottom w:val="none" w:sz="0" w:space="0" w:color="auto"/>
                <w:right w:val="none" w:sz="0" w:space="0" w:color="auto"/>
              </w:divBdr>
              <w:divsChild>
                <w:div w:id="396317330">
                  <w:marLeft w:val="0"/>
                  <w:marRight w:val="0"/>
                  <w:marTop w:val="300"/>
                  <w:marBottom w:val="300"/>
                  <w:divBdr>
                    <w:top w:val="none" w:sz="0" w:space="0" w:color="auto"/>
                    <w:left w:val="none" w:sz="0" w:space="0" w:color="auto"/>
                    <w:bottom w:val="none" w:sz="0" w:space="0" w:color="auto"/>
                    <w:right w:val="none" w:sz="0" w:space="0" w:color="auto"/>
                  </w:divBdr>
                  <w:divsChild>
                    <w:div w:id="1741058640">
                      <w:marLeft w:val="0"/>
                      <w:marRight w:val="0"/>
                      <w:marTop w:val="0"/>
                      <w:marBottom w:val="0"/>
                      <w:divBdr>
                        <w:top w:val="none" w:sz="0" w:space="0" w:color="auto"/>
                        <w:left w:val="none" w:sz="0" w:space="0" w:color="auto"/>
                        <w:bottom w:val="none" w:sz="0" w:space="0" w:color="auto"/>
                        <w:right w:val="none" w:sz="0" w:space="0" w:color="auto"/>
                      </w:divBdr>
                      <w:divsChild>
                        <w:div w:id="360280521">
                          <w:marLeft w:val="0"/>
                          <w:marRight w:val="0"/>
                          <w:marTop w:val="0"/>
                          <w:marBottom w:val="0"/>
                          <w:divBdr>
                            <w:top w:val="none" w:sz="0" w:space="0" w:color="auto"/>
                            <w:left w:val="none" w:sz="0" w:space="0" w:color="auto"/>
                            <w:bottom w:val="none" w:sz="0" w:space="0" w:color="auto"/>
                            <w:right w:val="none" w:sz="0" w:space="0" w:color="auto"/>
                          </w:divBdr>
                          <w:divsChild>
                            <w:div w:id="920524795">
                              <w:marLeft w:val="0"/>
                              <w:marRight w:val="0"/>
                              <w:marTop w:val="0"/>
                              <w:marBottom w:val="0"/>
                              <w:divBdr>
                                <w:top w:val="none" w:sz="0" w:space="0" w:color="auto"/>
                                <w:left w:val="none" w:sz="0" w:space="0" w:color="auto"/>
                                <w:bottom w:val="none" w:sz="0" w:space="0" w:color="auto"/>
                                <w:right w:val="none" w:sz="0" w:space="0" w:color="auto"/>
                              </w:divBdr>
                              <w:divsChild>
                                <w:div w:id="8439394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62365202">
      <w:bodyDiv w:val="1"/>
      <w:marLeft w:val="0"/>
      <w:marRight w:val="0"/>
      <w:marTop w:val="0"/>
      <w:marBottom w:val="0"/>
      <w:divBdr>
        <w:top w:val="none" w:sz="0" w:space="0" w:color="auto"/>
        <w:left w:val="none" w:sz="0" w:space="0" w:color="auto"/>
        <w:bottom w:val="none" w:sz="0" w:space="0" w:color="auto"/>
        <w:right w:val="none" w:sz="0" w:space="0" w:color="auto"/>
      </w:divBdr>
      <w:divsChild>
        <w:div w:id="1390032749">
          <w:marLeft w:val="0"/>
          <w:marRight w:val="0"/>
          <w:marTop w:val="0"/>
          <w:marBottom w:val="0"/>
          <w:divBdr>
            <w:top w:val="none" w:sz="0" w:space="0" w:color="auto"/>
            <w:left w:val="none" w:sz="0" w:space="0" w:color="auto"/>
            <w:bottom w:val="none" w:sz="0" w:space="0" w:color="auto"/>
            <w:right w:val="none" w:sz="0" w:space="0" w:color="auto"/>
          </w:divBdr>
          <w:divsChild>
            <w:div w:id="1283540849">
              <w:marLeft w:val="0"/>
              <w:marRight w:val="0"/>
              <w:marTop w:val="0"/>
              <w:marBottom w:val="0"/>
              <w:divBdr>
                <w:top w:val="none" w:sz="0" w:space="0" w:color="auto"/>
                <w:left w:val="none" w:sz="0" w:space="0" w:color="auto"/>
                <w:bottom w:val="none" w:sz="0" w:space="0" w:color="auto"/>
                <w:right w:val="none" w:sz="0" w:space="0" w:color="auto"/>
              </w:divBdr>
              <w:divsChild>
                <w:div w:id="504782336">
                  <w:marLeft w:val="0"/>
                  <w:marRight w:val="0"/>
                  <w:marTop w:val="0"/>
                  <w:marBottom w:val="0"/>
                  <w:divBdr>
                    <w:top w:val="none" w:sz="0" w:space="0" w:color="auto"/>
                    <w:left w:val="none" w:sz="0" w:space="0" w:color="auto"/>
                    <w:bottom w:val="none" w:sz="0" w:space="0" w:color="auto"/>
                    <w:right w:val="none" w:sz="0" w:space="0" w:color="auto"/>
                  </w:divBdr>
                  <w:divsChild>
                    <w:div w:id="1749379914">
                      <w:marLeft w:val="0"/>
                      <w:marRight w:val="0"/>
                      <w:marTop w:val="0"/>
                      <w:marBottom w:val="0"/>
                      <w:divBdr>
                        <w:top w:val="none" w:sz="0" w:space="0" w:color="auto"/>
                        <w:left w:val="none" w:sz="0" w:space="0" w:color="auto"/>
                        <w:bottom w:val="none" w:sz="0" w:space="0" w:color="auto"/>
                        <w:right w:val="none" w:sz="0" w:space="0" w:color="auto"/>
                      </w:divBdr>
                      <w:divsChild>
                        <w:div w:id="1587575669">
                          <w:marLeft w:val="0"/>
                          <w:marRight w:val="0"/>
                          <w:marTop w:val="0"/>
                          <w:marBottom w:val="0"/>
                          <w:divBdr>
                            <w:top w:val="none" w:sz="0" w:space="0" w:color="auto"/>
                            <w:left w:val="none" w:sz="0" w:space="0" w:color="auto"/>
                            <w:bottom w:val="none" w:sz="0" w:space="0" w:color="auto"/>
                            <w:right w:val="none" w:sz="0" w:space="0" w:color="auto"/>
                          </w:divBdr>
                          <w:divsChild>
                            <w:div w:id="294064575">
                              <w:marLeft w:val="0"/>
                              <w:marRight w:val="0"/>
                              <w:marTop w:val="0"/>
                              <w:marBottom w:val="225"/>
                              <w:divBdr>
                                <w:top w:val="none" w:sz="0" w:space="0" w:color="auto"/>
                                <w:left w:val="none" w:sz="0" w:space="0" w:color="auto"/>
                                <w:bottom w:val="none" w:sz="0" w:space="0" w:color="auto"/>
                                <w:right w:val="none" w:sz="0" w:space="0" w:color="auto"/>
                              </w:divBdr>
                              <w:divsChild>
                                <w:div w:id="1173640021">
                                  <w:marLeft w:val="0"/>
                                  <w:marRight w:val="0"/>
                                  <w:marTop w:val="1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86103718">
      <w:bodyDiv w:val="1"/>
      <w:marLeft w:val="0"/>
      <w:marRight w:val="0"/>
      <w:marTop w:val="0"/>
      <w:marBottom w:val="0"/>
      <w:divBdr>
        <w:top w:val="none" w:sz="0" w:space="0" w:color="auto"/>
        <w:left w:val="none" w:sz="0" w:space="0" w:color="auto"/>
        <w:bottom w:val="none" w:sz="0" w:space="0" w:color="auto"/>
        <w:right w:val="none" w:sz="0" w:space="0" w:color="auto"/>
      </w:divBdr>
    </w:div>
    <w:div w:id="2089230643">
      <w:bodyDiv w:val="1"/>
      <w:marLeft w:val="0"/>
      <w:marRight w:val="0"/>
      <w:marTop w:val="0"/>
      <w:marBottom w:val="0"/>
      <w:divBdr>
        <w:top w:val="none" w:sz="0" w:space="0" w:color="auto"/>
        <w:left w:val="none" w:sz="0" w:space="0" w:color="auto"/>
        <w:bottom w:val="none" w:sz="0" w:space="0" w:color="auto"/>
        <w:right w:val="none" w:sz="0" w:space="0" w:color="auto"/>
      </w:divBdr>
    </w:div>
    <w:div w:id="2119250741">
      <w:bodyDiv w:val="1"/>
      <w:marLeft w:val="0"/>
      <w:marRight w:val="0"/>
      <w:marTop w:val="0"/>
      <w:marBottom w:val="0"/>
      <w:divBdr>
        <w:top w:val="none" w:sz="0" w:space="0" w:color="auto"/>
        <w:left w:val="none" w:sz="0" w:space="0" w:color="auto"/>
        <w:bottom w:val="none" w:sz="0" w:space="0" w:color="auto"/>
        <w:right w:val="none" w:sz="0" w:space="0" w:color="auto"/>
      </w:divBdr>
    </w:div>
    <w:div w:id="2135361587">
      <w:bodyDiv w:val="1"/>
      <w:marLeft w:val="0"/>
      <w:marRight w:val="0"/>
      <w:marTop w:val="0"/>
      <w:marBottom w:val="0"/>
      <w:divBdr>
        <w:top w:val="none" w:sz="0" w:space="0" w:color="auto"/>
        <w:left w:val="none" w:sz="0" w:space="0" w:color="auto"/>
        <w:bottom w:val="none" w:sz="0" w:space="0" w:color="auto"/>
        <w:right w:val="none" w:sz="0" w:space="0" w:color="auto"/>
      </w:divBdr>
      <w:divsChild>
        <w:div w:id="2129083656">
          <w:marLeft w:val="0"/>
          <w:marRight w:val="0"/>
          <w:marTop w:val="0"/>
          <w:marBottom w:val="326"/>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4.jpg"/><Relationship Id="rId21" Type="http://schemas.openxmlformats.org/officeDocument/2006/relationships/hyperlink" Target="http://www.nilebasin.org/" TargetMode="External"/><Relationship Id="rId42" Type="http://schemas.openxmlformats.org/officeDocument/2006/relationships/hyperlink" Target="http://www.ug.undp.org/content/uganda/en/home/operations/projects/SustainableInclusiveEconomicDevelopmentProgramme/TheKidepoCriticalLandscapeProject/" TargetMode="External"/><Relationship Id="rId47" Type="http://schemas.openxmlformats.org/officeDocument/2006/relationships/footer" Target="footer2.xml"/><Relationship Id="rId63" Type="http://schemas.openxmlformats.org/officeDocument/2006/relationships/image" Target="media/image12.jpeg"/><Relationship Id="rId68" Type="http://schemas.openxmlformats.org/officeDocument/2006/relationships/image" Target="media/image17.jpeg"/><Relationship Id="rId2" Type="http://schemas.openxmlformats.org/officeDocument/2006/relationships/numbering" Target="numbering.xml"/><Relationship Id="rId16" Type="http://schemas.openxmlformats.org/officeDocument/2006/relationships/hyperlink" Target="https://www.thegef.org/sites/default/files/ncsa-documents/ncsa-uganda-fr-ap.pdf" TargetMode="External"/><Relationship Id="rId29" Type="http://schemas.openxmlformats.org/officeDocument/2006/relationships/diagramQuickStyle" Target="diagrams/quickStyle1.xml"/><Relationship Id="rId11" Type="http://schemas.openxmlformats.org/officeDocument/2006/relationships/hyperlink" Target="https://www.cbd.int/doc/world/ug/ug-nbsap-v2-en.pdf" TargetMode="External"/><Relationship Id="rId24" Type="http://schemas.openxmlformats.org/officeDocument/2006/relationships/hyperlink" Target="http://www.nemaug.org/project_detail.php" TargetMode="External"/><Relationship Id="rId32" Type="http://schemas.openxmlformats.org/officeDocument/2006/relationships/diagramData" Target="diagrams/data2.xml"/><Relationship Id="rId37" Type="http://schemas.openxmlformats.org/officeDocument/2006/relationships/hyperlink" Target="http://www.ug.undp.org/content/uganda/en/home/operations/projects/SustainableInclusiveEconomicDevelopmentProgramme/SWITCHAfricaGreenPromotinginclusiveandsustainableeconomicdevelopment/" TargetMode="External"/><Relationship Id="rId40" Type="http://schemas.openxmlformats.org/officeDocument/2006/relationships/hyperlink" Target="http://www.ug.undp.org/content/uganda/en/home/operations/projects/SustainableInclusiveEconomicDevelopmentProgramme/improving-policies-and-strategies-for-sustainable-environment--n/" TargetMode="External"/><Relationship Id="rId45" Type="http://schemas.openxmlformats.org/officeDocument/2006/relationships/header" Target="header1.xml"/><Relationship Id="rId53" Type="http://schemas.openxmlformats.org/officeDocument/2006/relationships/header" Target="header2.xml"/><Relationship Id="rId58" Type="http://schemas.openxmlformats.org/officeDocument/2006/relationships/image" Target="media/image7.jpeg"/><Relationship Id="rId66" Type="http://schemas.openxmlformats.org/officeDocument/2006/relationships/image" Target="media/image15.jpeg"/><Relationship Id="rId74" Type="http://schemas.openxmlformats.org/officeDocument/2006/relationships/customXml" Target="../customXml/item4.xml"/><Relationship Id="rId5" Type="http://schemas.openxmlformats.org/officeDocument/2006/relationships/webSettings" Target="webSettings.xml"/><Relationship Id="rId61" Type="http://schemas.openxmlformats.org/officeDocument/2006/relationships/image" Target="media/image10.emf"/><Relationship Id="rId19" Type="http://schemas.openxmlformats.org/officeDocument/2006/relationships/hyperlink" Target="http://projects.worldbank.org/P118316/lake-victoria-environmental-management-project-burundi-rwanda?lang=en" TargetMode="External"/><Relationship Id="rId14" Type="http://schemas.openxmlformats.org/officeDocument/2006/relationships/hyperlink" Target="https://www.ugandainvest.go.ug/wp-content/uploads/2016/03/National-Development-Plan-2015-16-to-2019-20.pdf" TargetMode="External"/><Relationship Id="rId22" Type="http://schemas.openxmlformats.org/officeDocument/2006/relationships/hyperlink" Target="https://www.cbd.int/doc/world/ug/ug-nbsap-v2-en.pdf" TargetMode="External"/><Relationship Id="rId27" Type="http://schemas.openxmlformats.org/officeDocument/2006/relationships/diagramData" Target="diagrams/data1.xml"/><Relationship Id="rId30" Type="http://schemas.openxmlformats.org/officeDocument/2006/relationships/diagramColors" Target="diagrams/colors1.xml"/><Relationship Id="rId35" Type="http://schemas.openxmlformats.org/officeDocument/2006/relationships/diagramColors" Target="diagrams/colors2.xml"/><Relationship Id="rId43" Type="http://schemas.openxmlformats.org/officeDocument/2006/relationships/hyperlink" Target="http://www.ug.undp.org/content/uganda/en/home/operations/projects/SustainableInclusiveEconomicDevelopmentProgramme/EnhancingAdaptationtoClimateSmartAgriculturePracticesinthefarmingsystemsofUganda/" TargetMode="External"/><Relationship Id="rId48" Type="http://schemas.openxmlformats.org/officeDocument/2006/relationships/hyperlink" Target="http://www.undp.org/content/undp/en/home/operations/accountability/programme_and_operationspoliciesandprocedures.html" TargetMode="External"/><Relationship Id="rId56" Type="http://schemas.openxmlformats.org/officeDocument/2006/relationships/image" Target="media/image5.emf"/><Relationship Id="rId64" Type="http://schemas.openxmlformats.org/officeDocument/2006/relationships/image" Target="media/image13.jpeg"/><Relationship Id="rId69" Type="http://schemas.openxmlformats.org/officeDocument/2006/relationships/image" Target="media/image18.jpeg"/><Relationship Id="rId8" Type="http://schemas.openxmlformats.org/officeDocument/2006/relationships/image" Target="media/image1.jpeg"/><Relationship Id="rId51" Type="http://schemas.openxmlformats.org/officeDocument/2006/relationships/hyperlink" Target="http://www.undp.org/content/undp/en/home/operations/accountability/programme_and_operationspoliciesandprocedures.html" TargetMode="External"/><Relationship Id="rId72" Type="http://schemas.openxmlformats.org/officeDocument/2006/relationships/customXml" Target="../customXml/item2.xml"/><Relationship Id="rId3" Type="http://schemas.openxmlformats.org/officeDocument/2006/relationships/styles" Target="styles.xml"/><Relationship Id="rId12" Type="http://schemas.openxmlformats.org/officeDocument/2006/relationships/hyperlink" Target="https://www.jlos.go.ug:442/index.php/document-centre/government-of-uganda-planning-strategies/274-uganda-vision-2040/file" TargetMode="External"/><Relationship Id="rId17" Type="http://schemas.openxmlformats.org/officeDocument/2006/relationships/hyperlink" Target="https://www.thegef.org/sites/default/files/ncsa-documents/ncsa-uganda-fr-ap.pdf" TargetMode="External"/><Relationship Id="rId25" Type="http://schemas.openxmlformats.org/officeDocument/2006/relationships/hyperlink" Target="http://www.ug.undp.org/content/dam/uganda/docs/Uganda%20UNDAF%202016-2020.pdf" TargetMode="External"/><Relationship Id="rId33" Type="http://schemas.openxmlformats.org/officeDocument/2006/relationships/diagramLayout" Target="diagrams/layout2.xml"/><Relationship Id="rId38" Type="http://schemas.openxmlformats.org/officeDocument/2006/relationships/hyperlink" Target="http://www.ug.undp.org/content/uganda/en/home/operations/projects/SustainableInclusiveEconomicDevelopmentProgramme/TheGreenCharcoalProject-AddressingBarrierstoAdoptionofImprovedCharcoalProductionTechnologiesandSustainableLandManagementPracticesthroughanIntegratedApproach/" TargetMode="External"/><Relationship Id="rId46" Type="http://schemas.openxmlformats.org/officeDocument/2006/relationships/footer" Target="footer1.xml"/><Relationship Id="rId59" Type="http://schemas.openxmlformats.org/officeDocument/2006/relationships/image" Target="media/image8.jpeg"/><Relationship Id="rId67" Type="http://schemas.openxmlformats.org/officeDocument/2006/relationships/image" Target="media/image16.jpeg"/><Relationship Id="rId20" Type="http://schemas.openxmlformats.org/officeDocument/2006/relationships/hyperlink" Target="http://www.lvfo.org/" TargetMode="External"/><Relationship Id="rId41" Type="http://schemas.openxmlformats.org/officeDocument/2006/relationships/hyperlink" Target="http://www.ug.undp.org/content/uganda/en/home/operations/projects/SustainableInclusiveEconomicDevelopmentProgramme/strengthening-capacities-for-disaster-risk-management-and-resili/" TargetMode="External"/><Relationship Id="rId54" Type="http://schemas.openxmlformats.org/officeDocument/2006/relationships/footer" Target="footer3.xml"/><Relationship Id="rId62" Type="http://schemas.openxmlformats.org/officeDocument/2006/relationships/image" Target="media/image11.jpeg"/><Relationship Id="rId7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www.thegef.org/sites/default/files/ncsa-documents/ncsa-uganda-fr-ap.pdf" TargetMode="External"/><Relationship Id="rId23" Type="http://schemas.openxmlformats.org/officeDocument/2006/relationships/hyperlink" Target="file:///C:/Users/dabab/AppData/Roaming/Microsoft/Word/Restoration%20of%20L.Victoria/L.Nakivale%20shores,%20R.Nile%20banks%20and%20Catchment%20Areas" TargetMode="External"/><Relationship Id="rId28" Type="http://schemas.openxmlformats.org/officeDocument/2006/relationships/diagramLayout" Target="diagrams/layout1.xml"/><Relationship Id="rId36" Type="http://schemas.microsoft.com/office/2007/relationships/diagramDrawing" Target="diagrams/drawing2.xml"/><Relationship Id="rId49" Type="http://schemas.openxmlformats.org/officeDocument/2006/relationships/hyperlink" Target="http://www.undp.org/content/undp/en/home/operations/accountability/evaluation/evaluation_policyofundp.html" TargetMode="External"/><Relationship Id="rId57" Type="http://schemas.openxmlformats.org/officeDocument/2006/relationships/image" Target="media/image6.emf"/><Relationship Id="rId10" Type="http://schemas.openxmlformats.org/officeDocument/2006/relationships/image" Target="media/image3.png"/><Relationship Id="rId31" Type="http://schemas.microsoft.com/office/2007/relationships/diagramDrawing" Target="diagrams/drawing1.xml"/><Relationship Id="rId44" Type="http://schemas.openxmlformats.org/officeDocument/2006/relationships/hyperlink" Target="http://www.ugandawildlife.org/about-uganda-master/uganda-wildlife-act" TargetMode="External"/><Relationship Id="rId52" Type="http://schemas.openxmlformats.org/officeDocument/2006/relationships/hyperlink" Target="http://web.undp.org/evaluation/guidance.shtml" TargetMode="External"/><Relationship Id="rId60" Type="http://schemas.openxmlformats.org/officeDocument/2006/relationships/image" Target="media/image9.jpeg"/><Relationship Id="rId65" Type="http://schemas.openxmlformats.org/officeDocument/2006/relationships/image" Target="media/image14.jpeg"/><Relationship Id="rId73" Type="http://schemas.openxmlformats.org/officeDocument/2006/relationships/customXml" Target="../customXml/item3.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hyperlink" Target="https://www.imf.org/external/pubs/ft/scr/2010/cr10141.pdf" TargetMode="External"/><Relationship Id="rId18" Type="http://schemas.openxmlformats.org/officeDocument/2006/relationships/hyperlink" Target="http://unfccc.int/resource/docs/napa/uga01.pdf" TargetMode="External"/><Relationship Id="rId39" Type="http://schemas.openxmlformats.org/officeDocument/2006/relationships/hyperlink" Target="http://www.ug.undp.org/content/uganda/en/home/operations/projects/SustainableInclusiveEconomicDevelopmentProgramme/StrengtheningClimateInformationandEarlyWarningSystemsforClimateResilientDevelopmentandAdaptationtoClimateChangeinUganda/" TargetMode="External"/><Relationship Id="rId34" Type="http://schemas.openxmlformats.org/officeDocument/2006/relationships/diagramQuickStyle" Target="diagrams/quickStyle2.xml"/><Relationship Id="rId50" Type="http://schemas.openxmlformats.org/officeDocument/2006/relationships/hyperlink" Target="http://www.thegef.org/gef/Evaluation%20Policy%202010" TargetMode="External"/><Relationship Id="rId55" Type="http://schemas.openxmlformats.org/officeDocument/2006/relationships/hyperlink" Target="http://www.un.org/sc/committees/1267/aq_sanctions_list.shtml" TargetMode="External"/><Relationship Id="rId7" Type="http://schemas.openxmlformats.org/officeDocument/2006/relationships/endnotes" Target="endnotes.xml"/><Relationship Id="rId71" Type="http://schemas.openxmlformats.org/officeDocument/2006/relationships/theme" Target="theme/theme1.xml"/></Relationships>
</file>

<file path=word/_rels/footnotes.xml.rels><?xml version="1.0" encoding="UTF-8" standalone="yes"?>
<Relationships xmlns="http://schemas.openxmlformats.org/package/2006/relationships"><Relationship Id="rId8" Type="http://schemas.openxmlformats.org/officeDocument/2006/relationships/hyperlink" Target="http://www.thegef.org/project/national-capacity-assessment-ncsa-global-environmental-management-20" TargetMode="External"/><Relationship Id="rId13" Type="http://schemas.openxmlformats.org/officeDocument/2006/relationships/hyperlink" Target="https://en.wikipedia.org/wiki/New_Vision" TargetMode="External"/><Relationship Id="rId3" Type="http://schemas.openxmlformats.org/officeDocument/2006/relationships/hyperlink" Target="http://www.vub.ac.be/klimostoolkit/sites/default/files/documents/uganda_biodiversity_assessment_usaid.pdf" TargetMode="External"/><Relationship Id="rId7" Type="http://schemas.openxmlformats.org/officeDocument/2006/relationships/hyperlink" Target="http://fsdinternational.org/country/uganda/envissues" TargetMode="External"/><Relationship Id="rId12" Type="http://schemas.openxmlformats.org/officeDocument/2006/relationships/hyperlink" Target="http://www.newvision.co.ug/D/8/12/755206" TargetMode="External"/><Relationship Id="rId17" Type="http://schemas.openxmlformats.org/officeDocument/2006/relationships/hyperlink" Target="https://www.thegef.org/gef/policies_guidelines" TargetMode="External"/><Relationship Id="rId2" Type="http://schemas.openxmlformats.org/officeDocument/2006/relationships/hyperlink" Target="https://en.climate-data.org/location/5578/" TargetMode="External"/><Relationship Id="rId16" Type="http://schemas.openxmlformats.org/officeDocument/2006/relationships/hyperlink" Target="http://www.undp.org/content/undp/en/home/operations/transparency/information_disclosurepolicy/" TargetMode="External"/><Relationship Id="rId1" Type="http://schemas.openxmlformats.org/officeDocument/2006/relationships/hyperlink" Target="http://www.nationsencyclopedia.com/economies/Africa/Uganda-INDUSTRY.html" TargetMode="External"/><Relationship Id="rId6" Type="http://schemas.openxmlformats.org/officeDocument/2006/relationships/hyperlink" Target="http://nema.go.ug/reports/FINAL%20NSOER%202014%20mail.pdf" TargetMode="External"/><Relationship Id="rId11" Type="http://schemas.openxmlformats.org/officeDocument/2006/relationships/hyperlink" Target="https://en.wikipedia.org/wiki/Rebecca_Kadaga" TargetMode="External"/><Relationship Id="rId5" Type="http://schemas.openxmlformats.org/officeDocument/2006/relationships/hyperlink" Target="http://docplayer.net/23949549-Uganda-biodiversity-and-tropical-forest-assessment.html" TargetMode="External"/><Relationship Id="rId15" Type="http://schemas.openxmlformats.org/officeDocument/2006/relationships/hyperlink" Target="https://en.wikipedia.org/wiki/Inter_Press_Service" TargetMode="External"/><Relationship Id="rId10" Type="http://schemas.openxmlformats.org/officeDocument/2006/relationships/hyperlink" Target="https://en.wikipedia.org/wiki/Rebecca_Kadaga" TargetMode="External"/><Relationship Id="rId4" Type="http://schemas.openxmlformats.org/officeDocument/2006/relationships/hyperlink" Target="http://www.vub.ac.be/klimostoolkit/sites/default/files/documents/uganda_biodiversity_assessment_usaid.pdf" TargetMode="External"/><Relationship Id="rId9" Type="http://schemas.openxmlformats.org/officeDocument/2006/relationships/hyperlink" Target="http://www.ug.undp.org/content/uganda/en/home/ourwork/sustainable-inclusive-economic-development/overview.html" TargetMode="External"/><Relationship Id="rId14" Type="http://schemas.openxmlformats.org/officeDocument/2006/relationships/hyperlink" Target="http://www.ipsnews.net/2011/05/politics-first-woman-speaker-of-parliament-changing-politics/" TargetMode="External"/></Relationships>
</file>

<file path=word/diagrams/colors1.xml><?xml version="1.0" encoding="utf-8"?>
<dgm:colorsDef xmlns:dgm="http://schemas.openxmlformats.org/drawingml/2006/diagram" xmlns:a="http://schemas.openxmlformats.org/drawingml/2006/main" uniqueId="urn:microsoft.com/office/officeart/2005/8/colors/accent3_1">
  <dgm:title val=""/>
  <dgm:desc val=""/>
  <dgm:catLst>
    <dgm:cat type="accent3" pri="11100"/>
  </dgm:catLst>
  <dgm:styleLbl name="node0">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accent3">
        <a:shade val="80000"/>
      </a:schemeClr>
    </dgm:linClrLst>
    <dgm:effectClrLst/>
    <dgm:txLinClrLst/>
    <dgm:txFillClrLst/>
    <dgm:txEffectClrLst/>
  </dgm:styleLbl>
  <dgm:styleLbl name="node2">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fgImgPlace1">
    <dgm:fillClrLst meth="repeat">
      <a:schemeClr val="accent3">
        <a:tint val="40000"/>
      </a:schemeClr>
    </dgm:fillClrLst>
    <dgm:linClrLst meth="repeat">
      <a:schemeClr val="accent3">
        <a:shade val="80000"/>
      </a:schemeClr>
    </dgm:linClrLst>
    <dgm:effectClrLst/>
    <dgm:txLinClrLst/>
    <dgm:txFillClrLst meth="repeat">
      <a:schemeClr val="lt1"/>
    </dgm:txFillClrLst>
    <dgm:txEffectClrLst/>
  </dgm:styleLbl>
  <dgm:styleLbl name="alignImgPlace1">
    <dgm:fillClrLst meth="repeat">
      <a:schemeClr val="accent3">
        <a:tint val="40000"/>
      </a:schemeClr>
    </dgm:fillClrLst>
    <dgm:linClrLst meth="repeat">
      <a:schemeClr val="accent3">
        <a:shade val="80000"/>
      </a:schemeClr>
    </dgm:linClrLst>
    <dgm:effectClrLst/>
    <dgm:txLinClrLst/>
    <dgm:txFillClrLst meth="repeat">
      <a:schemeClr val="lt1"/>
    </dgm:txFillClrLst>
    <dgm:txEffectClrLst/>
  </dgm:styleLbl>
  <dgm:styleLbl name="bgImgPlace1">
    <dgm:fillClrLst meth="repeat">
      <a:schemeClr val="accent3">
        <a:tint val="40000"/>
      </a:schemeClr>
    </dgm:fillClrLst>
    <dgm:linClrLst meth="repeat">
      <a:schemeClr val="accent3">
        <a:shade val="80000"/>
      </a:schemeClr>
    </dgm:linClrLst>
    <dgm:effectClrLst/>
    <dgm:txLinClrLst/>
    <dgm:txFillClrLst meth="repeat">
      <a:schemeClr val="lt1"/>
    </dgm:txFillClrLst>
    <dgm:txEffectClrLst/>
  </dgm:styleLbl>
  <dgm:styleLbl name="sibTrans2D1">
    <dgm:fillClrLst meth="repeat">
      <a:schemeClr val="accent3">
        <a:tint val="60000"/>
      </a:schemeClr>
    </dgm:fillClrLst>
    <dgm:linClrLst meth="repeat">
      <a:schemeClr val="accent3">
        <a:tint val="60000"/>
      </a:schemeClr>
    </dgm:linClrLst>
    <dgm:effectClrLst/>
    <dgm:txLinClrLst/>
    <dgm:txFillClrLst meth="repeat">
      <a:schemeClr val="dk1"/>
    </dgm:txFillClrLst>
    <dgm:txEffectClrLst/>
  </dgm:styleLbl>
  <dgm:styleLbl name="fgSibTrans2D1">
    <dgm:fillClrLst meth="repeat">
      <a:schemeClr val="accent3">
        <a:tint val="60000"/>
      </a:schemeClr>
    </dgm:fillClrLst>
    <dgm:linClrLst meth="repeat">
      <a:schemeClr val="accent3">
        <a:tint val="60000"/>
      </a:schemeClr>
    </dgm:linClrLst>
    <dgm:effectClrLst/>
    <dgm:txLinClrLst/>
    <dgm:txFillClrLst meth="repeat">
      <a:schemeClr val="dk1"/>
    </dgm:txFillClrLst>
    <dgm:txEffectClrLst/>
  </dgm:styleLbl>
  <dgm:styleLbl name="bgSibTrans2D1">
    <dgm:fillClrLst meth="repeat">
      <a:schemeClr val="accent3">
        <a:tint val="60000"/>
      </a:schemeClr>
    </dgm:fillClrLst>
    <dgm:linClrLst meth="repeat">
      <a:schemeClr val="accent3">
        <a:tint val="60000"/>
      </a:schemeClr>
    </dgm:linClrLst>
    <dgm:effectClrLst/>
    <dgm:txLinClrLst/>
    <dgm:txFillClrLst meth="repeat">
      <a:schemeClr val="dk1"/>
    </dgm:txFillClrLst>
    <dgm:txEffectClrLst/>
  </dgm:styleLbl>
  <dgm:styleLbl name="sibTrans1D1">
    <dgm:fillClrLst meth="repeat">
      <a:schemeClr val="accent3"/>
    </dgm:fillClrLst>
    <dgm:linClrLst meth="repeat">
      <a:schemeClr val="accent3"/>
    </dgm:linClrLst>
    <dgm:effectClrLst/>
    <dgm:txLinClrLst/>
    <dgm:txFillClrLst meth="repeat">
      <a:schemeClr val="tx1"/>
    </dgm:txFillClrLst>
    <dgm:txEffectClrLst/>
  </dgm:styleLbl>
  <dgm:styleLbl name="callout">
    <dgm:fillClrLst meth="repeat">
      <a:schemeClr val="accent3"/>
    </dgm:fillClrLst>
    <dgm:linClrLst meth="repeat">
      <a:schemeClr val="accent3"/>
    </dgm:linClrLst>
    <dgm:effectClrLst/>
    <dgm:txLinClrLst/>
    <dgm:txFillClrLst meth="repeat">
      <a:schemeClr val="tx1"/>
    </dgm:txFillClrLst>
    <dgm:txEffectClrLst/>
  </dgm:styleLbl>
  <dgm:styleLbl name="asst0">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parChTrans2D1">
    <dgm:fillClrLst meth="repeat">
      <a:schemeClr val="accent3">
        <a:tint val="60000"/>
      </a:schemeClr>
    </dgm:fillClrLst>
    <dgm:linClrLst meth="repeat">
      <a:schemeClr val="accent3">
        <a:tint val="60000"/>
      </a:schemeClr>
    </dgm:linClrLst>
    <dgm:effectClrLst/>
    <dgm:txLinClrLst/>
    <dgm:txFillClrLst/>
    <dgm:txEffectClrLst/>
  </dgm:styleLbl>
  <dgm:styleLbl name="parChTrans2D2">
    <dgm:fillClrLst meth="repeat">
      <a:schemeClr val="accent3"/>
    </dgm:fillClrLst>
    <dgm:linClrLst meth="repeat">
      <a:schemeClr val="accent3"/>
    </dgm:linClrLst>
    <dgm:effectClrLst/>
    <dgm:txLinClrLst/>
    <dgm:txFillClrLst/>
    <dgm:txEffectClrLst/>
  </dgm:styleLbl>
  <dgm:styleLbl name="parChTrans2D3">
    <dgm:fillClrLst meth="repeat">
      <a:schemeClr val="accent3"/>
    </dgm:fillClrLst>
    <dgm:linClrLst meth="repeat">
      <a:schemeClr val="accent3"/>
    </dgm:linClrLst>
    <dgm:effectClrLst/>
    <dgm:txLinClrLst/>
    <dgm:txFillClrLst/>
    <dgm:txEffectClrLst/>
  </dgm:styleLbl>
  <dgm:styleLbl name="parChTrans2D4">
    <dgm:fillClrLst meth="repeat">
      <a:schemeClr val="accent3"/>
    </dgm:fillClrLst>
    <dgm:linClrLst meth="repeat">
      <a:schemeClr val="accent3"/>
    </dgm:linClrLst>
    <dgm:effectClrLst/>
    <dgm:txLinClrLst/>
    <dgm:txFillClrLst meth="repeat">
      <a:schemeClr val="lt1"/>
    </dgm:txFillClrLst>
    <dgm:txEffectClrLst/>
  </dgm:styleLbl>
  <dgm:styleLbl name="parChTrans1D1">
    <dgm:fillClrLst meth="repeat">
      <a:schemeClr val="accent3"/>
    </dgm:fillClrLst>
    <dgm:linClrLst meth="repeat">
      <a:schemeClr val="accent3">
        <a:shade val="60000"/>
      </a:schemeClr>
    </dgm:linClrLst>
    <dgm:effectClrLst/>
    <dgm:txLinClrLst/>
    <dgm:txFillClrLst meth="repeat">
      <a:schemeClr val="tx1"/>
    </dgm:txFillClrLst>
    <dgm:txEffectClrLst/>
  </dgm:styleLbl>
  <dgm:styleLbl name="parChTrans1D2">
    <dgm:fillClrLst meth="repeat">
      <a:schemeClr val="accent3"/>
    </dgm:fillClrLst>
    <dgm:linClrLst meth="repeat">
      <a:schemeClr val="accent3">
        <a:shade val="60000"/>
      </a:schemeClr>
    </dgm:linClrLst>
    <dgm:effectClrLst/>
    <dgm:txLinClrLst/>
    <dgm:txFillClrLst meth="repeat">
      <a:schemeClr val="tx1"/>
    </dgm:txFillClrLst>
    <dgm:txEffectClrLst/>
  </dgm:styleLbl>
  <dgm:styleLbl name="parChTrans1D3">
    <dgm:fillClrLst meth="repeat">
      <a:schemeClr val="accent3"/>
    </dgm:fillClrLst>
    <dgm:linClrLst meth="repeat">
      <a:schemeClr val="accent3">
        <a:shade val="80000"/>
      </a:schemeClr>
    </dgm:linClrLst>
    <dgm:effectClrLst/>
    <dgm:txLinClrLst/>
    <dgm:txFillClrLst meth="repeat">
      <a:schemeClr val="tx1"/>
    </dgm:txFillClrLst>
    <dgm:txEffectClrLst/>
  </dgm:styleLbl>
  <dgm:styleLbl name="parChTrans1D4">
    <dgm:fillClrLst meth="repeat">
      <a:schemeClr val="accent3"/>
    </dgm:fillClrLst>
    <dgm:linClrLst meth="repeat">
      <a:schemeClr val="accent3">
        <a:shade val="80000"/>
      </a:schemeClr>
    </dgm:linClrLst>
    <dgm:effectClrLst/>
    <dgm:txLinClrLst/>
    <dgm:txFillClrLst meth="repeat">
      <a:schemeClr val="tx1"/>
    </dgm:txFillClrLst>
    <dgm:txEffectClrLst/>
  </dgm:styleLbl>
  <dgm:styleLbl name="fgAcc1">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conFgAcc1">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alignAcc1">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trAlignAcc1">
    <dgm:fillClrLst meth="repeat">
      <a:schemeClr val="accent3">
        <a:alpha val="40000"/>
        <a:tint val="40000"/>
      </a:schemeClr>
    </dgm:fillClrLst>
    <dgm:linClrLst meth="repeat">
      <a:schemeClr val="accent3"/>
    </dgm:linClrLst>
    <dgm:effectClrLst/>
    <dgm:txLinClrLst/>
    <dgm:txFillClrLst meth="repeat">
      <a:schemeClr val="dk1"/>
    </dgm:txFillClrLst>
    <dgm:txEffectClrLst/>
  </dgm:styleLbl>
  <dgm:styleLbl name="bgAcc1">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solidFgAcc1">
    <dgm:fillClrLst meth="repeat">
      <a:schemeClr val="lt1"/>
    </dgm:fillClrLst>
    <dgm:linClrLst meth="repeat">
      <a:schemeClr val="accent3"/>
    </dgm:linClrLst>
    <dgm:effectClrLst/>
    <dgm:txLinClrLst/>
    <dgm:txFillClrLst meth="repeat">
      <a:schemeClr val="dk1"/>
    </dgm:txFillClrLst>
    <dgm:txEffectClrLst/>
  </dgm:styleLbl>
  <dgm:styleLbl name="solidAlignAcc1">
    <dgm:fillClrLst meth="repeat">
      <a:schemeClr val="lt1"/>
    </dgm:fillClrLst>
    <dgm:linClrLst meth="repeat">
      <a:schemeClr val="accent3"/>
    </dgm:linClrLst>
    <dgm:effectClrLst/>
    <dgm:txLinClrLst/>
    <dgm:txFillClrLst meth="repeat">
      <a:schemeClr val="dk1"/>
    </dgm:txFillClrLst>
    <dgm:txEffectClrLst/>
  </dgm:styleLbl>
  <dgm:styleLbl name="solidBgAcc1">
    <dgm:fillClrLst meth="repeat">
      <a:schemeClr val="lt1"/>
    </dgm:fillClrLst>
    <dgm:linClrLst meth="repeat">
      <a:schemeClr val="accent3"/>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accent3">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accent3">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accent3">
        <a:alpha val="90000"/>
      </a:schemeClr>
    </dgm:linClrLst>
    <dgm:effectClrLst/>
    <dgm:txLinClrLst/>
    <dgm:txFillClrLst meth="repeat">
      <a:schemeClr val="dk1"/>
    </dgm:txFillClrLst>
    <dgm:txEffectClrLst/>
  </dgm:styleLbl>
  <dgm:styleLbl name="fgAcc0">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fgAcc2">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fgAcc3">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fgAcc4">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bgShp">
    <dgm:fillClrLst meth="repeat">
      <a:schemeClr val="accent3">
        <a:tint val="40000"/>
      </a:schemeClr>
    </dgm:fillClrLst>
    <dgm:linClrLst meth="repeat">
      <a:schemeClr val="accent3"/>
    </dgm:linClrLst>
    <dgm:effectClrLst/>
    <dgm:txLinClrLst/>
    <dgm:txFillClrLst meth="repeat">
      <a:schemeClr val="dk1"/>
    </dgm:txFillClrLst>
    <dgm:txEffectClrLst/>
  </dgm:styleLbl>
  <dgm:styleLbl name="dkBgShp">
    <dgm:fillClrLst meth="repeat">
      <a:schemeClr val="accent3">
        <a:shade val="80000"/>
      </a:schemeClr>
    </dgm:fillClrLst>
    <dgm:linClrLst meth="repeat">
      <a:schemeClr val="accent3"/>
    </dgm:linClrLst>
    <dgm:effectClrLst/>
    <dgm:txLinClrLst/>
    <dgm:txFillClrLst meth="repeat">
      <a:schemeClr val="lt1"/>
    </dgm:txFillClrLst>
    <dgm:txEffectClrLst/>
  </dgm:styleLbl>
  <dgm:styleLbl name="trBgShp">
    <dgm:fillClrLst meth="repeat">
      <a:schemeClr val="accent3">
        <a:tint val="50000"/>
        <a:alpha val="40000"/>
      </a:schemeClr>
    </dgm:fillClrLst>
    <dgm:linClrLst meth="repeat">
      <a:schemeClr val="accent3"/>
    </dgm:linClrLst>
    <dgm:effectClrLst/>
    <dgm:txLinClrLst/>
    <dgm:txFillClrLst meth="repeat">
      <a:schemeClr val="lt1"/>
    </dgm:txFillClrLst>
    <dgm:txEffectClrLst/>
  </dgm:styleLbl>
  <dgm:styleLbl name="fgShp">
    <dgm:fillClrLst meth="repeat">
      <a:schemeClr val="accent3">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3_1">
  <dgm:title val=""/>
  <dgm:desc val=""/>
  <dgm:catLst>
    <dgm:cat type="accent3" pri="11100"/>
  </dgm:catLst>
  <dgm:styleLbl name="node0">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accent3">
        <a:shade val="80000"/>
      </a:schemeClr>
    </dgm:linClrLst>
    <dgm:effectClrLst/>
    <dgm:txLinClrLst/>
    <dgm:txFillClrLst/>
    <dgm:txEffectClrLst/>
  </dgm:styleLbl>
  <dgm:styleLbl name="node2">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fgImgPlace1">
    <dgm:fillClrLst meth="repeat">
      <a:schemeClr val="accent3">
        <a:tint val="40000"/>
      </a:schemeClr>
    </dgm:fillClrLst>
    <dgm:linClrLst meth="repeat">
      <a:schemeClr val="accent3">
        <a:shade val="80000"/>
      </a:schemeClr>
    </dgm:linClrLst>
    <dgm:effectClrLst/>
    <dgm:txLinClrLst/>
    <dgm:txFillClrLst meth="repeat">
      <a:schemeClr val="lt1"/>
    </dgm:txFillClrLst>
    <dgm:txEffectClrLst/>
  </dgm:styleLbl>
  <dgm:styleLbl name="alignImgPlace1">
    <dgm:fillClrLst meth="repeat">
      <a:schemeClr val="accent3">
        <a:tint val="40000"/>
      </a:schemeClr>
    </dgm:fillClrLst>
    <dgm:linClrLst meth="repeat">
      <a:schemeClr val="accent3">
        <a:shade val="80000"/>
      </a:schemeClr>
    </dgm:linClrLst>
    <dgm:effectClrLst/>
    <dgm:txLinClrLst/>
    <dgm:txFillClrLst meth="repeat">
      <a:schemeClr val="lt1"/>
    </dgm:txFillClrLst>
    <dgm:txEffectClrLst/>
  </dgm:styleLbl>
  <dgm:styleLbl name="bgImgPlace1">
    <dgm:fillClrLst meth="repeat">
      <a:schemeClr val="accent3">
        <a:tint val="40000"/>
      </a:schemeClr>
    </dgm:fillClrLst>
    <dgm:linClrLst meth="repeat">
      <a:schemeClr val="accent3">
        <a:shade val="80000"/>
      </a:schemeClr>
    </dgm:linClrLst>
    <dgm:effectClrLst/>
    <dgm:txLinClrLst/>
    <dgm:txFillClrLst meth="repeat">
      <a:schemeClr val="lt1"/>
    </dgm:txFillClrLst>
    <dgm:txEffectClrLst/>
  </dgm:styleLbl>
  <dgm:styleLbl name="sibTrans2D1">
    <dgm:fillClrLst meth="repeat">
      <a:schemeClr val="accent3">
        <a:tint val="60000"/>
      </a:schemeClr>
    </dgm:fillClrLst>
    <dgm:linClrLst meth="repeat">
      <a:schemeClr val="accent3">
        <a:tint val="60000"/>
      </a:schemeClr>
    </dgm:linClrLst>
    <dgm:effectClrLst/>
    <dgm:txLinClrLst/>
    <dgm:txFillClrLst meth="repeat">
      <a:schemeClr val="dk1"/>
    </dgm:txFillClrLst>
    <dgm:txEffectClrLst/>
  </dgm:styleLbl>
  <dgm:styleLbl name="fgSibTrans2D1">
    <dgm:fillClrLst meth="repeat">
      <a:schemeClr val="accent3">
        <a:tint val="60000"/>
      </a:schemeClr>
    </dgm:fillClrLst>
    <dgm:linClrLst meth="repeat">
      <a:schemeClr val="accent3">
        <a:tint val="60000"/>
      </a:schemeClr>
    </dgm:linClrLst>
    <dgm:effectClrLst/>
    <dgm:txLinClrLst/>
    <dgm:txFillClrLst meth="repeat">
      <a:schemeClr val="dk1"/>
    </dgm:txFillClrLst>
    <dgm:txEffectClrLst/>
  </dgm:styleLbl>
  <dgm:styleLbl name="bgSibTrans2D1">
    <dgm:fillClrLst meth="repeat">
      <a:schemeClr val="accent3">
        <a:tint val="60000"/>
      </a:schemeClr>
    </dgm:fillClrLst>
    <dgm:linClrLst meth="repeat">
      <a:schemeClr val="accent3">
        <a:tint val="60000"/>
      </a:schemeClr>
    </dgm:linClrLst>
    <dgm:effectClrLst/>
    <dgm:txLinClrLst/>
    <dgm:txFillClrLst meth="repeat">
      <a:schemeClr val="dk1"/>
    </dgm:txFillClrLst>
    <dgm:txEffectClrLst/>
  </dgm:styleLbl>
  <dgm:styleLbl name="sibTrans1D1">
    <dgm:fillClrLst meth="repeat">
      <a:schemeClr val="accent3"/>
    </dgm:fillClrLst>
    <dgm:linClrLst meth="repeat">
      <a:schemeClr val="accent3"/>
    </dgm:linClrLst>
    <dgm:effectClrLst/>
    <dgm:txLinClrLst/>
    <dgm:txFillClrLst meth="repeat">
      <a:schemeClr val="tx1"/>
    </dgm:txFillClrLst>
    <dgm:txEffectClrLst/>
  </dgm:styleLbl>
  <dgm:styleLbl name="callout">
    <dgm:fillClrLst meth="repeat">
      <a:schemeClr val="accent3"/>
    </dgm:fillClrLst>
    <dgm:linClrLst meth="repeat">
      <a:schemeClr val="accent3"/>
    </dgm:linClrLst>
    <dgm:effectClrLst/>
    <dgm:txLinClrLst/>
    <dgm:txFillClrLst meth="repeat">
      <a:schemeClr val="tx1"/>
    </dgm:txFillClrLst>
    <dgm:txEffectClrLst/>
  </dgm:styleLbl>
  <dgm:styleLbl name="asst0">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parChTrans2D1">
    <dgm:fillClrLst meth="repeat">
      <a:schemeClr val="accent3">
        <a:tint val="60000"/>
      </a:schemeClr>
    </dgm:fillClrLst>
    <dgm:linClrLst meth="repeat">
      <a:schemeClr val="accent3">
        <a:tint val="60000"/>
      </a:schemeClr>
    </dgm:linClrLst>
    <dgm:effectClrLst/>
    <dgm:txLinClrLst/>
    <dgm:txFillClrLst/>
    <dgm:txEffectClrLst/>
  </dgm:styleLbl>
  <dgm:styleLbl name="parChTrans2D2">
    <dgm:fillClrLst meth="repeat">
      <a:schemeClr val="accent3"/>
    </dgm:fillClrLst>
    <dgm:linClrLst meth="repeat">
      <a:schemeClr val="accent3"/>
    </dgm:linClrLst>
    <dgm:effectClrLst/>
    <dgm:txLinClrLst/>
    <dgm:txFillClrLst/>
    <dgm:txEffectClrLst/>
  </dgm:styleLbl>
  <dgm:styleLbl name="parChTrans2D3">
    <dgm:fillClrLst meth="repeat">
      <a:schemeClr val="accent3"/>
    </dgm:fillClrLst>
    <dgm:linClrLst meth="repeat">
      <a:schemeClr val="accent3"/>
    </dgm:linClrLst>
    <dgm:effectClrLst/>
    <dgm:txLinClrLst/>
    <dgm:txFillClrLst/>
    <dgm:txEffectClrLst/>
  </dgm:styleLbl>
  <dgm:styleLbl name="parChTrans2D4">
    <dgm:fillClrLst meth="repeat">
      <a:schemeClr val="accent3"/>
    </dgm:fillClrLst>
    <dgm:linClrLst meth="repeat">
      <a:schemeClr val="accent3"/>
    </dgm:linClrLst>
    <dgm:effectClrLst/>
    <dgm:txLinClrLst/>
    <dgm:txFillClrLst meth="repeat">
      <a:schemeClr val="lt1"/>
    </dgm:txFillClrLst>
    <dgm:txEffectClrLst/>
  </dgm:styleLbl>
  <dgm:styleLbl name="parChTrans1D1">
    <dgm:fillClrLst meth="repeat">
      <a:schemeClr val="accent3"/>
    </dgm:fillClrLst>
    <dgm:linClrLst meth="repeat">
      <a:schemeClr val="accent3">
        <a:shade val="60000"/>
      </a:schemeClr>
    </dgm:linClrLst>
    <dgm:effectClrLst/>
    <dgm:txLinClrLst/>
    <dgm:txFillClrLst meth="repeat">
      <a:schemeClr val="tx1"/>
    </dgm:txFillClrLst>
    <dgm:txEffectClrLst/>
  </dgm:styleLbl>
  <dgm:styleLbl name="parChTrans1D2">
    <dgm:fillClrLst meth="repeat">
      <a:schemeClr val="accent3"/>
    </dgm:fillClrLst>
    <dgm:linClrLst meth="repeat">
      <a:schemeClr val="accent3">
        <a:shade val="60000"/>
      </a:schemeClr>
    </dgm:linClrLst>
    <dgm:effectClrLst/>
    <dgm:txLinClrLst/>
    <dgm:txFillClrLst meth="repeat">
      <a:schemeClr val="tx1"/>
    </dgm:txFillClrLst>
    <dgm:txEffectClrLst/>
  </dgm:styleLbl>
  <dgm:styleLbl name="parChTrans1D3">
    <dgm:fillClrLst meth="repeat">
      <a:schemeClr val="accent3"/>
    </dgm:fillClrLst>
    <dgm:linClrLst meth="repeat">
      <a:schemeClr val="accent3">
        <a:shade val="80000"/>
      </a:schemeClr>
    </dgm:linClrLst>
    <dgm:effectClrLst/>
    <dgm:txLinClrLst/>
    <dgm:txFillClrLst meth="repeat">
      <a:schemeClr val="tx1"/>
    </dgm:txFillClrLst>
    <dgm:txEffectClrLst/>
  </dgm:styleLbl>
  <dgm:styleLbl name="parChTrans1D4">
    <dgm:fillClrLst meth="repeat">
      <a:schemeClr val="accent3"/>
    </dgm:fillClrLst>
    <dgm:linClrLst meth="repeat">
      <a:schemeClr val="accent3">
        <a:shade val="80000"/>
      </a:schemeClr>
    </dgm:linClrLst>
    <dgm:effectClrLst/>
    <dgm:txLinClrLst/>
    <dgm:txFillClrLst meth="repeat">
      <a:schemeClr val="tx1"/>
    </dgm:txFillClrLst>
    <dgm:txEffectClrLst/>
  </dgm:styleLbl>
  <dgm:styleLbl name="fgAcc1">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conFgAcc1">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alignAcc1">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trAlignAcc1">
    <dgm:fillClrLst meth="repeat">
      <a:schemeClr val="accent3">
        <a:alpha val="40000"/>
        <a:tint val="40000"/>
      </a:schemeClr>
    </dgm:fillClrLst>
    <dgm:linClrLst meth="repeat">
      <a:schemeClr val="accent3"/>
    </dgm:linClrLst>
    <dgm:effectClrLst/>
    <dgm:txLinClrLst/>
    <dgm:txFillClrLst meth="repeat">
      <a:schemeClr val="dk1"/>
    </dgm:txFillClrLst>
    <dgm:txEffectClrLst/>
  </dgm:styleLbl>
  <dgm:styleLbl name="bgAcc1">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solidFgAcc1">
    <dgm:fillClrLst meth="repeat">
      <a:schemeClr val="lt1"/>
    </dgm:fillClrLst>
    <dgm:linClrLst meth="repeat">
      <a:schemeClr val="accent3"/>
    </dgm:linClrLst>
    <dgm:effectClrLst/>
    <dgm:txLinClrLst/>
    <dgm:txFillClrLst meth="repeat">
      <a:schemeClr val="dk1"/>
    </dgm:txFillClrLst>
    <dgm:txEffectClrLst/>
  </dgm:styleLbl>
  <dgm:styleLbl name="solidAlignAcc1">
    <dgm:fillClrLst meth="repeat">
      <a:schemeClr val="lt1"/>
    </dgm:fillClrLst>
    <dgm:linClrLst meth="repeat">
      <a:schemeClr val="accent3"/>
    </dgm:linClrLst>
    <dgm:effectClrLst/>
    <dgm:txLinClrLst/>
    <dgm:txFillClrLst meth="repeat">
      <a:schemeClr val="dk1"/>
    </dgm:txFillClrLst>
    <dgm:txEffectClrLst/>
  </dgm:styleLbl>
  <dgm:styleLbl name="solidBgAcc1">
    <dgm:fillClrLst meth="repeat">
      <a:schemeClr val="lt1"/>
    </dgm:fillClrLst>
    <dgm:linClrLst meth="repeat">
      <a:schemeClr val="accent3"/>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accent3">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accent3">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accent3">
        <a:alpha val="90000"/>
      </a:schemeClr>
    </dgm:linClrLst>
    <dgm:effectClrLst/>
    <dgm:txLinClrLst/>
    <dgm:txFillClrLst meth="repeat">
      <a:schemeClr val="dk1"/>
    </dgm:txFillClrLst>
    <dgm:txEffectClrLst/>
  </dgm:styleLbl>
  <dgm:styleLbl name="fgAcc0">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fgAcc2">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fgAcc3">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fgAcc4">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bgShp">
    <dgm:fillClrLst meth="repeat">
      <a:schemeClr val="accent3">
        <a:tint val="40000"/>
      </a:schemeClr>
    </dgm:fillClrLst>
    <dgm:linClrLst meth="repeat">
      <a:schemeClr val="accent3"/>
    </dgm:linClrLst>
    <dgm:effectClrLst/>
    <dgm:txLinClrLst/>
    <dgm:txFillClrLst meth="repeat">
      <a:schemeClr val="dk1"/>
    </dgm:txFillClrLst>
    <dgm:txEffectClrLst/>
  </dgm:styleLbl>
  <dgm:styleLbl name="dkBgShp">
    <dgm:fillClrLst meth="repeat">
      <a:schemeClr val="accent3">
        <a:shade val="80000"/>
      </a:schemeClr>
    </dgm:fillClrLst>
    <dgm:linClrLst meth="repeat">
      <a:schemeClr val="accent3"/>
    </dgm:linClrLst>
    <dgm:effectClrLst/>
    <dgm:txLinClrLst/>
    <dgm:txFillClrLst meth="repeat">
      <a:schemeClr val="lt1"/>
    </dgm:txFillClrLst>
    <dgm:txEffectClrLst/>
  </dgm:styleLbl>
  <dgm:styleLbl name="trBgShp">
    <dgm:fillClrLst meth="repeat">
      <a:schemeClr val="accent3">
        <a:tint val="50000"/>
        <a:alpha val="40000"/>
      </a:schemeClr>
    </dgm:fillClrLst>
    <dgm:linClrLst meth="repeat">
      <a:schemeClr val="accent3"/>
    </dgm:linClrLst>
    <dgm:effectClrLst/>
    <dgm:txLinClrLst/>
    <dgm:txFillClrLst meth="repeat">
      <a:schemeClr val="lt1"/>
    </dgm:txFillClrLst>
    <dgm:txEffectClrLst/>
  </dgm:styleLbl>
  <dgm:styleLbl name="fgShp">
    <dgm:fillClrLst meth="repeat">
      <a:schemeClr val="accent3">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64FC14FF-2185-4F10-9EEA-89DF8F3B3C7E}" type="doc">
      <dgm:prSet loTypeId="urn:microsoft.com/office/officeart/2005/8/layout/chevron2" loCatId="list" qsTypeId="urn:microsoft.com/office/officeart/2005/8/quickstyle/simple1" qsCatId="simple" csTypeId="urn:microsoft.com/office/officeart/2005/8/colors/accent3_1" csCatId="accent3" phldr="1"/>
      <dgm:spPr/>
      <dgm:t>
        <a:bodyPr/>
        <a:lstStyle/>
        <a:p>
          <a:endParaRPr lang="en-US"/>
        </a:p>
      </dgm:t>
    </dgm:pt>
    <dgm:pt modelId="{43C563C1-028D-44AB-AD68-7F467C1BBB21}">
      <dgm:prSet phldrT="[Text]" custT="1"/>
      <dgm:spPr>
        <a:xfrm rot="5400000">
          <a:off x="-137126" y="138494"/>
          <a:ext cx="914176" cy="639923"/>
        </a:xfrm>
        <a:prstGeom prst="chevron">
          <a:avLst/>
        </a:prstGeom>
      </dgm:spPr>
      <dgm:t>
        <a:bodyPr/>
        <a:lstStyle/>
        <a:p>
          <a:pPr algn="ctr">
            <a:buNone/>
          </a:pPr>
          <a:r>
            <a:rPr lang="en-US" sz="950" b="1">
              <a:latin typeface="Calibri" panose="020F0502020204030204"/>
              <a:ea typeface="+mn-ea"/>
              <a:cs typeface="+mn-cs"/>
            </a:rPr>
            <a:t>Value</a:t>
          </a:r>
        </a:p>
      </dgm:t>
    </dgm:pt>
    <dgm:pt modelId="{9A553CBF-17BC-4712-9818-31A4E5651614}" type="parTrans" cxnId="{FDD42F9A-BA34-46A5-A968-A5D138E35BCF}">
      <dgm:prSet/>
      <dgm:spPr/>
      <dgm:t>
        <a:bodyPr/>
        <a:lstStyle/>
        <a:p>
          <a:pPr algn="l"/>
          <a:endParaRPr lang="en-US" sz="950"/>
        </a:p>
      </dgm:t>
    </dgm:pt>
    <dgm:pt modelId="{232A5ACD-403B-4B61-9EEB-61F0738FCE63}" type="sibTrans" cxnId="{FDD42F9A-BA34-46A5-A968-A5D138E35BCF}">
      <dgm:prSet/>
      <dgm:spPr/>
      <dgm:t>
        <a:bodyPr/>
        <a:lstStyle/>
        <a:p>
          <a:pPr algn="l"/>
          <a:endParaRPr lang="en-US" sz="950"/>
        </a:p>
      </dgm:t>
    </dgm:pt>
    <dgm:pt modelId="{8024057B-521F-490F-8F97-CBA13BFDF1F9}">
      <dgm:prSet phldrT="[Text]" custT="1"/>
      <dgm:spPr>
        <a:xfrm rot="5400000">
          <a:off x="2766054" y="-2124763"/>
          <a:ext cx="594214" cy="4846476"/>
        </a:xfrm>
        <a:prstGeom prst="round2SameRect">
          <a:avLst/>
        </a:prstGeom>
      </dgm:spPr>
      <dgm:t>
        <a:bodyPr/>
        <a:lstStyle/>
        <a:p>
          <a:pPr algn="l">
            <a:buChar char="•"/>
          </a:pPr>
          <a:r>
            <a:rPr lang="en-US" sz="950">
              <a:latin typeface="Calibri" panose="020F0502020204030204"/>
              <a:ea typeface="+mn-ea"/>
              <a:cs typeface="+mn-cs"/>
            </a:rPr>
            <a:t>The project will promote the value of cooperation, over the implementation and monitoring/reporting, among Rio Conventions concerend stakeholders.  </a:t>
          </a:r>
        </a:p>
      </dgm:t>
    </dgm:pt>
    <dgm:pt modelId="{5DD8A089-2F0F-40BD-83ED-E3BF3AE63E0D}" type="parTrans" cxnId="{5EE155B6-47F8-44A6-A9BC-A57DFCFAC389}">
      <dgm:prSet/>
      <dgm:spPr/>
      <dgm:t>
        <a:bodyPr/>
        <a:lstStyle/>
        <a:p>
          <a:pPr algn="l"/>
          <a:endParaRPr lang="en-US" sz="950"/>
        </a:p>
      </dgm:t>
    </dgm:pt>
    <dgm:pt modelId="{62F71D2D-078A-469A-92F5-9E6394BD29DF}" type="sibTrans" cxnId="{5EE155B6-47F8-44A6-A9BC-A57DFCFAC389}">
      <dgm:prSet/>
      <dgm:spPr/>
      <dgm:t>
        <a:bodyPr/>
        <a:lstStyle/>
        <a:p>
          <a:pPr algn="l"/>
          <a:endParaRPr lang="en-US" sz="950"/>
        </a:p>
      </dgm:t>
    </dgm:pt>
    <dgm:pt modelId="{807346D3-5B00-4FD9-93ED-115158F3791E}">
      <dgm:prSet phldrT="[Text]" custT="1"/>
      <dgm:spPr>
        <a:xfrm rot="5400000">
          <a:off x="-137126" y="899656"/>
          <a:ext cx="914176" cy="639923"/>
        </a:xfrm>
        <a:prstGeom prst="chevron">
          <a:avLst/>
        </a:prstGeom>
      </dgm:spPr>
      <dgm:t>
        <a:bodyPr/>
        <a:lstStyle/>
        <a:p>
          <a:pPr algn="ctr">
            <a:buNone/>
          </a:pPr>
          <a:r>
            <a:rPr lang="en-US" sz="950" b="1">
              <a:latin typeface="Calibri" panose="020F0502020204030204"/>
              <a:ea typeface="+mn-ea"/>
              <a:cs typeface="+mn-cs"/>
            </a:rPr>
            <a:t>Behavior</a:t>
          </a:r>
        </a:p>
      </dgm:t>
    </dgm:pt>
    <dgm:pt modelId="{CF732137-4AB9-401F-BADE-2DE91DD4EFE0}" type="parTrans" cxnId="{B2C9AF37-2639-4DD9-90DF-64F53ECAA297}">
      <dgm:prSet/>
      <dgm:spPr/>
      <dgm:t>
        <a:bodyPr/>
        <a:lstStyle/>
        <a:p>
          <a:pPr algn="l"/>
          <a:endParaRPr lang="en-US" sz="950"/>
        </a:p>
      </dgm:t>
    </dgm:pt>
    <dgm:pt modelId="{0A89EAD6-1003-496E-943A-945111A5C42D}" type="sibTrans" cxnId="{B2C9AF37-2639-4DD9-90DF-64F53ECAA297}">
      <dgm:prSet/>
      <dgm:spPr/>
      <dgm:t>
        <a:bodyPr/>
        <a:lstStyle/>
        <a:p>
          <a:pPr algn="l"/>
          <a:endParaRPr lang="en-US" sz="950"/>
        </a:p>
      </dgm:t>
    </dgm:pt>
    <dgm:pt modelId="{7AB40A4F-6B3F-48CE-97B9-45847C5FAB0E}">
      <dgm:prSet phldrT="[Text]" custT="1"/>
      <dgm:spPr>
        <a:xfrm rot="5400000">
          <a:off x="2766054" y="-1363600"/>
          <a:ext cx="594214" cy="4846476"/>
        </a:xfrm>
        <a:prstGeom prst="round2SameRect">
          <a:avLst/>
        </a:prstGeom>
      </dgm:spPr>
      <dgm:t>
        <a:bodyPr/>
        <a:lstStyle/>
        <a:p>
          <a:pPr algn="l">
            <a:buChar char="•"/>
          </a:pPr>
          <a:r>
            <a:rPr lang="en-US" sz="950">
              <a:latin typeface="Calibri" panose="020F0502020204030204"/>
              <a:ea typeface="+mn-ea"/>
              <a:cs typeface="+mn-cs"/>
            </a:rPr>
            <a:t>The proejct is expected to increase the participation of concerned men and women in Rio Conventions implementation and monitoring.</a:t>
          </a:r>
        </a:p>
      </dgm:t>
    </dgm:pt>
    <dgm:pt modelId="{3FC26019-22E6-4814-9B05-4329BABCF3FD}" type="parTrans" cxnId="{1E9264FC-4F08-4565-9D01-431602DDA473}">
      <dgm:prSet/>
      <dgm:spPr/>
      <dgm:t>
        <a:bodyPr/>
        <a:lstStyle/>
        <a:p>
          <a:pPr algn="l"/>
          <a:endParaRPr lang="en-US" sz="950"/>
        </a:p>
      </dgm:t>
    </dgm:pt>
    <dgm:pt modelId="{3E9BAE0E-C3BB-412C-9447-1FAB4FAFF308}" type="sibTrans" cxnId="{1E9264FC-4F08-4565-9D01-431602DDA473}">
      <dgm:prSet/>
      <dgm:spPr/>
      <dgm:t>
        <a:bodyPr/>
        <a:lstStyle/>
        <a:p>
          <a:pPr algn="l"/>
          <a:endParaRPr lang="en-US" sz="950"/>
        </a:p>
      </dgm:t>
    </dgm:pt>
    <dgm:pt modelId="{73DE5855-717E-4A6B-8C30-A5BC462077BC}">
      <dgm:prSet phldrT="[Text]" custT="1"/>
      <dgm:spPr>
        <a:xfrm rot="5400000">
          <a:off x="-137126" y="1660819"/>
          <a:ext cx="914176" cy="639923"/>
        </a:xfrm>
        <a:prstGeom prst="chevron">
          <a:avLst/>
        </a:prstGeom>
      </dgm:spPr>
      <dgm:t>
        <a:bodyPr/>
        <a:lstStyle/>
        <a:p>
          <a:pPr algn="ctr">
            <a:buNone/>
          </a:pPr>
          <a:r>
            <a:rPr lang="en-US" sz="950" b="1">
              <a:latin typeface="Calibri" panose="020F0502020204030204"/>
              <a:ea typeface="+mn-ea"/>
              <a:cs typeface="+mn-cs"/>
            </a:rPr>
            <a:t>Structure</a:t>
          </a:r>
        </a:p>
      </dgm:t>
    </dgm:pt>
    <dgm:pt modelId="{EB03E68E-BC11-44D7-91E0-4A9EA173DC23}" type="parTrans" cxnId="{F43465D9-E7F3-4BB1-966A-5367CC1BE6DB}">
      <dgm:prSet/>
      <dgm:spPr/>
      <dgm:t>
        <a:bodyPr/>
        <a:lstStyle/>
        <a:p>
          <a:pPr algn="l"/>
          <a:endParaRPr lang="en-US" sz="950"/>
        </a:p>
      </dgm:t>
    </dgm:pt>
    <dgm:pt modelId="{316132D1-C1BD-4E2F-885F-F6D24C3CB663}" type="sibTrans" cxnId="{F43465D9-E7F3-4BB1-966A-5367CC1BE6DB}">
      <dgm:prSet/>
      <dgm:spPr/>
      <dgm:t>
        <a:bodyPr/>
        <a:lstStyle/>
        <a:p>
          <a:pPr algn="l"/>
          <a:endParaRPr lang="en-US" sz="950"/>
        </a:p>
      </dgm:t>
    </dgm:pt>
    <dgm:pt modelId="{762E84BB-F493-4523-AA0A-8BCA0A33C4BD}">
      <dgm:prSet phldrT="[Text]" custT="1"/>
      <dgm:spPr>
        <a:xfrm rot="5400000">
          <a:off x="2766054" y="-602437"/>
          <a:ext cx="594214" cy="4846476"/>
        </a:xfrm>
        <a:prstGeom prst="round2SameRect">
          <a:avLst/>
        </a:prstGeom>
      </dgm:spPr>
      <dgm:t>
        <a:bodyPr/>
        <a:lstStyle/>
        <a:p>
          <a:pPr algn="l">
            <a:buChar char="•"/>
          </a:pPr>
          <a:r>
            <a:rPr lang="en-US" sz="950">
              <a:latin typeface="Calibri" panose="020F0502020204030204"/>
              <a:ea typeface="+mn-ea"/>
              <a:cs typeface="+mn-cs"/>
            </a:rPr>
            <a:t>The project will strengthen institutional capacities to for Rio Conventions implementation and reporting for a better management of enviornment and natural resoruces in Uganda.  Specific mechanisms will be developed and implemented by the project with the particpations of women and men at national and district levels. </a:t>
          </a:r>
        </a:p>
      </dgm:t>
    </dgm:pt>
    <dgm:pt modelId="{487F9B1B-E804-47AB-9B08-287B39CB9799}" type="parTrans" cxnId="{E4E51F6C-BBBD-49BE-934D-AB5B53E58ABB}">
      <dgm:prSet/>
      <dgm:spPr/>
      <dgm:t>
        <a:bodyPr/>
        <a:lstStyle/>
        <a:p>
          <a:pPr algn="l"/>
          <a:endParaRPr lang="en-US" sz="950"/>
        </a:p>
      </dgm:t>
    </dgm:pt>
    <dgm:pt modelId="{74F6E3EF-8B5A-4277-82DC-2439C06B1BCF}" type="sibTrans" cxnId="{E4E51F6C-BBBD-49BE-934D-AB5B53E58ABB}">
      <dgm:prSet/>
      <dgm:spPr/>
      <dgm:t>
        <a:bodyPr/>
        <a:lstStyle/>
        <a:p>
          <a:pPr algn="l"/>
          <a:endParaRPr lang="en-US" sz="950"/>
        </a:p>
      </dgm:t>
    </dgm:pt>
    <dgm:pt modelId="{8CBB147C-CAD5-4F7D-B5B6-D94DD2CC65AF}">
      <dgm:prSet custT="1"/>
      <dgm:spPr>
        <a:xfrm rot="5400000">
          <a:off x="-137126" y="2421982"/>
          <a:ext cx="914176" cy="639923"/>
        </a:xfrm>
        <a:prstGeom prst="chevron">
          <a:avLst/>
        </a:prstGeom>
      </dgm:spPr>
      <dgm:t>
        <a:bodyPr/>
        <a:lstStyle/>
        <a:p>
          <a:pPr algn="ctr">
            <a:buNone/>
          </a:pPr>
          <a:r>
            <a:rPr lang="en-US" sz="950" b="1">
              <a:latin typeface="Calibri" panose="020F0502020204030204"/>
              <a:ea typeface="+mn-ea"/>
              <a:cs typeface="+mn-cs"/>
            </a:rPr>
            <a:t>Relation-ship</a:t>
          </a:r>
        </a:p>
      </dgm:t>
    </dgm:pt>
    <dgm:pt modelId="{BA49C35B-2AE4-471A-9374-B5A9D62E2FCE}" type="parTrans" cxnId="{3B8155DE-FA12-4F28-8E5B-E92E2479AF37}">
      <dgm:prSet/>
      <dgm:spPr/>
      <dgm:t>
        <a:bodyPr/>
        <a:lstStyle/>
        <a:p>
          <a:pPr algn="l"/>
          <a:endParaRPr lang="en-US" sz="950"/>
        </a:p>
      </dgm:t>
    </dgm:pt>
    <dgm:pt modelId="{42603CC3-79A6-421C-B601-49D3AAC11BD5}" type="sibTrans" cxnId="{3B8155DE-FA12-4F28-8E5B-E92E2479AF37}">
      <dgm:prSet/>
      <dgm:spPr/>
      <dgm:t>
        <a:bodyPr/>
        <a:lstStyle/>
        <a:p>
          <a:pPr algn="l"/>
          <a:endParaRPr lang="en-US" sz="950"/>
        </a:p>
      </dgm:t>
    </dgm:pt>
    <dgm:pt modelId="{14F0C8BB-B928-4217-B8E7-8D943DA0C877}">
      <dgm:prSet custT="1"/>
      <dgm:spPr>
        <a:xfrm rot="5400000">
          <a:off x="2766054" y="158724"/>
          <a:ext cx="594214" cy="4846476"/>
        </a:xfrm>
        <a:prstGeom prst="round2SameRect">
          <a:avLst/>
        </a:prstGeom>
      </dgm:spPr>
      <dgm:t>
        <a:bodyPr/>
        <a:lstStyle/>
        <a:p>
          <a:pPr algn="l">
            <a:buChar char="•"/>
          </a:pPr>
          <a:r>
            <a:rPr lang="en-US" sz="950">
              <a:latin typeface="Calibri" panose="020F0502020204030204"/>
              <a:ea typeface="+mn-ea"/>
              <a:cs typeface="+mn-cs"/>
            </a:rPr>
            <a:t>The project will enable favaroble conditions for cooperation and building the needed protocols over sensitive and overlapping issues of Rio Conventions implementation and reporting. </a:t>
          </a:r>
        </a:p>
      </dgm:t>
    </dgm:pt>
    <dgm:pt modelId="{7D0685FE-682F-4BC0-B90D-BF1CB6B55648}" type="parTrans" cxnId="{8C4DF616-2E8D-4425-8D7A-DA2A006EACDE}">
      <dgm:prSet/>
      <dgm:spPr/>
      <dgm:t>
        <a:bodyPr/>
        <a:lstStyle/>
        <a:p>
          <a:pPr algn="l"/>
          <a:endParaRPr lang="en-US" sz="950"/>
        </a:p>
      </dgm:t>
    </dgm:pt>
    <dgm:pt modelId="{D67A80BC-578C-48B9-BBBD-D194F5A7E05F}" type="sibTrans" cxnId="{8C4DF616-2E8D-4425-8D7A-DA2A006EACDE}">
      <dgm:prSet/>
      <dgm:spPr/>
      <dgm:t>
        <a:bodyPr/>
        <a:lstStyle/>
        <a:p>
          <a:pPr algn="l"/>
          <a:endParaRPr lang="en-US" sz="950"/>
        </a:p>
      </dgm:t>
    </dgm:pt>
    <dgm:pt modelId="{7CBFCF48-C6C3-4B50-B898-5D6D10E39743}">
      <dgm:prSet phldrT="[Text]" custT="1"/>
      <dgm:spPr>
        <a:xfrm rot="5400000">
          <a:off x="2766054" y="-1363600"/>
          <a:ext cx="594214" cy="4846476"/>
        </a:xfrm>
        <a:prstGeom prst="round2SameRect">
          <a:avLst/>
        </a:prstGeom>
      </dgm:spPr>
      <dgm:t>
        <a:bodyPr/>
        <a:lstStyle/>
        <a:p>
          <a:pPr algn="l">
            <a:buChar char="•"/>
          </a:pPr>
          <a:r>
            <a:rPr lang="en-US" sz="950">
              <a:latin typeface="Calibri" panose="020F0502020204030204"/>
              <a:ea typeface="+mn-ea"/>
              <a:cs typeface="+mn-cs"/>
            </a:rPr>
            <a:t>The project will enhance the capacity of national and district concerned government staff in relation to Rio Conventions implementation and reporting.</a:t>
          </a:r>
        </a:p>
      </dgm:t>
    </dgm:pt>
    <dgm:pt modelId="{CAF159F0-7D48-4593-9C1A-3E97A79E73E9}" type="parTrans" cxnId="{77DC1B53-E2A7-426F-9723-6B65A39520D6}">
      <dgm:prSet/>
      <dgm:spPr/>
      <dgm:t>
        <a:bodyPr/>
        <a:lstStyle/>
        <a:p>
          <a:pPr algn="l"/>
          <a:endParaRPr lang="en-US" sz="950"/>
        </a:p>
      </dgm:t>
    </dgm:pt>
    <dgm:pt modelId="{7753E941-37FD-4A54-AF2C-685E1975AE59}" type="sibTrans" cxnId="{77DC1B53-E2A7-426F-9723-6B65A39520D6}">
      <dgm:prSet/>
      <dgm:spPr/>
      <dgm:t>
        <a:bodyPr/>
        <a:lstStyle/>
        <a:p>
          <a:pPr algn="l"/>
          <a:endParaRPr lang="en-US" sz="950"/>
        </a:p>
      </dgm:t>
    </dgm:pt>
    <dgm:pt modelId="{B0AD91AE-0BF9-4BF6-9F69-6AC5B2745C66}" type="pres">
      <dgm:prSet presAssocID="{64FC14FF-2185-4F10-9EEA-89DF8F3B3C7E}" presName="linearFlow" presStyleCnt="0">
        <dgm:presLayoutVars>
          <dgm:dir/>
          <dgm:animLvl val="lvl"/>
          <dgm:resizeHandles val="exact"/>
        </dgm:presLayoutVars>
      </dgm:prSet>
      <dgm:spPr/>
    </dgm:pt>
    <dgm:pt modelId="{D5738021-8F5B-4DD6-8587-20B1C9E71BE4}" type="pres">
      <dgm:prSet presAssocID="{43C563C1-028D-44AB-AD68-7F467C1BBB21}" presName="composite" presStyleCnt="0"/>
      <dgm:spPr/>
    </dgm:pt>
    <dgm:pt modelId="{7E018CFF-9F9D-4BB7-B9E9-9D4F9686267A}" type="pres">
      <dgm:prSet presAssocID="{43C563C1-028D-44AB-AD68-7F467C1BBB21}" presName="parentText" presStyleLbl="alignNode1" presStyleIdx="0" presStyleCnt="4">
        <dgm:presLayoutVars>
          <dgm:chMax val="1"/>
          <dgm:bulletEnabled val="1"/>
        </dgm:presLayoutVars>
      </dgm:prSet>
      <dgm:spPr/>
    </dgm:pt>
    <dgm:pt modelId="{4AC392F6-9CA1-4717-AD2A-6F116C037483}" type="pres">
      <dgm:prSet presAssocID="{43C563C1-028D-44AB-AD68-7F467C1BBB21}" presName="descendantText" presStyleLbl="alignAcc1" presStyleIdx="0" presStyleCnt="4">
        <dgm:presLayoutVars>
          <dgm:bulletEnabled val="1"/>
        </dgm:presLayoutVars>
      </dgm:prSet>
      <dgm:spPr/>
    </dgm:pt>
    <dgm:pt modelId="{627776AE-143F-497C-BC2F-3A515A9C66E6}" type="pres">
      <dgm:prSet presAssocID="{232A5ACD-403B-4B61-9EEB-61F0738FCE63}" presName="sp" presStyleCnt="0"/>
      <dgm:spPr/>
    </dgm:pt>
    <dgm:pt modelId="{3E91AE27-F453-4697-B4A9-4552148C7033}" type="pres">
      <dgm:prSet presAssocID="{807346D3-5B00-4FD9-93ED-115158F3791E}" presName="composite" presStyleCnt="0"/>
      <dgm:spPr/>
    </dgm:pt>
    <dgm:pt modelId="{ED47FE13-67A1-4A62-8729-9859A95976FA}" type="pres">
      <dgm:prSet presAssocID="{807346D3-5B00-4FD9-93ED-115158F3791E}" presName="parentText" presStyleLbl="alignNode1" presStyleIdx="1" presStyleCnt="4">
        <dgm:presLayoutVars>
          <dgm:chMax val="1"/>
          <dgm:bulletEnabled val="1"/>
        </dgm:presLayoutVars>
      </dgm:prSet>
      <dgm:spPr/>
    </dgm:pt>
    <dgm:pt modelId="{F079D7FA-7873-42BA-8E5A-87E89ECFE19F}" type="pres">
      <dgm:prSet presAssocID="{807346D3-5B00-4FD9-93ED-115158F3791E}" presName="descendantText" presStyleLbl="alignAcc1" presStyleIdx="1" presStyleCnt="4">
        <dgm:presLayoutVars>
          <dgm:bulletEnabled val="1"/>
        </dgm:presLayoutVars>
      </dgm:prSet>
      <dgm:spPr/>
    </dgm:pt>
    <dgm:pt modelId="{111A575A-8E1F-4447-AB6C-CC578B5FF593}" type="pres">
      <dgm:prSet presAssocID="{0A89EAD6-1003-496E-943A-945111A5C42D}" presName="sp" presStyleCnt="0"/>
      <dgm:spPr/>
    </dgm:pt>
    <dgm:pt modelId="{085A7A03-991A-4403-BFB1-E0846EBD2110}" type="pres">
      <dgm:prSet presAssocID="{73DE5855-717E-4A6B-8C30-A5BC462077BC}" presName="composite" presStyleCnt="0"/>
      <dgm:spPr/>
    </dgm:pt>
    <dgm:pt modelId="{B570093B-434F-4179-A105-B8E61D57A782}" type="pres">
      <dgm:prSet presAssocID="{73DE5855-717E-4A6B-8C30-A5BC462077BC}" presName="parentText" presStyleLbl="alignNode1" presStyleIdx="2" presStyleCnt="4">
        <dgm:presLayoutVars>
          <dgm:chMax val="1"/>
          <dgm:bulletEnabled val="1"/>
        </dgm:presLayoutVars>
      </dgm:prSet>
      <dgm:spPr/>
    </dgm:pt>
    <dgm:pt modelId="{79A33E21-F733-441C-BDA2-0D86D7439CC1}" type="pres">
      <dgm:prSet presAssocID="{73DE5855-717E-4A6B-8C30-A5BC462077BC}" presName="descendantText" presStyleLbl="alignAcc1" presStyleIdx="2" presStyleCnt="4">
        <dgm:presLayoutVars>
          <dgm:bulletEnabled val="1"/>
        </dgm:presLayoutVars>
      </dgm:prSet>
      <dgm:spPr/>
    </dgm:pt>
    <dgm:pt modelId="{B7AC62B2-3F44-4943-9F75-A25E05B5EFD9}" type="pres">
      <dgm:prSet presAssocID="{316132D1-C1BD-4E2F-885F-F6D24C3CB663}" presName="sp" presStyleCnt="0"/>
      <dgm:spPr/>
    </dgm:pt>
    <dgm:pt modelId="{CB6B25CA-9E50-4D18-9E95-54E577DC1CBA}" type="pres">
      <dgm:prSet presAssocID="{8CBB147C-CAD5-4F7D-B5B6-D94DD2CC65AF}" presName="composite" presStyleCnt="0"/>
      <dgm:spPr/>
    </dgm:pt>
    <dgm:pt modelId="{8890A139-15AC-46B5-A529-34C15242CD53}" type="pres">
      <dgm:prSet presAssocID="{8CBB147C-CAD5-4F7D-B5B6-D94DD2CC65AF}" presName="parentText" presStyleLbl="alignNode1" presStyleIdx="3" presStyleCnt="4">
        <dgm:presLayoutVars>
          <dgm:chMax val="1"/>
          <dgm:bulletEnabled val="1"/>
        </dgm:presLayoutVars>
      </dgm:prSet>
      <dgm:spPr/>
    </dgm:pt>
    <dgm:pt modelId="{0C269C7D-7FFD-4B09-8006-5CCA106B0BB9}" type="pres">
      <dgm:prSet presAssocID="{8CBB147C-CAD5-4F7D-B5B6-D94DD2CC65AF}" presName="descendantText" presStyleLbl="alignAcc1" presStyleIdx="3" presStyleCnt="4">
        <dgm:presLayoutVars>
          <dgm:bulletEnabled val="1"/>
        </dgm:presLayoutVars>
      </dgm:prSet>
      <dgm:spPr/>
    </dgm:pt>
  </dgm:ptLst>
  <dgm:cxnLst>
    <dgm:cxn modelId="{2EB327F6-B26A-4EC6-9B15-1E52573EAC9D}" type="presOf" srcId="{8024057B-521F-490F-8F97-CBA13BFDF1F9}" destId="{4AC392F6-9CA1-4717-AD2A-6F116C037483}" srcOrd="0" destOrd="0" presId="urn:microsoft.com/office/officeart/2005/8/layout/chevron2"/>
    <dgm:cxn modelId="{77DC1B53-E2A7-426F-9723-6B65A39520D6}" srcId="{807346D3-5B00-4FD9-93ED-115158F3791E}" destId="{7CBFCF48-C6C3-4B50-B898-5D6D10E39743}" srcOrd="1" destOrd="0" parTransId="{CAF159F0-7D48-4593-9C1A-3E97A79E73E9}" sibTransId="{7753E941-37FD-4A54-AF2C-685E1975AE59}"/>
    <dgm:cxn modelId="{ABBAEAE9-EA17-4202-AD9C-0E3CE29DFA56}" type="presOf" srcId="{8CBB147C-CAD5-4F7D-B5B6-D94DD2CC65AF}" destId="{8890A139-15AC-46B5-A529-34C15242CD53}" srcOrd="0" destOrd="0" presId="urn:microsoft.com/office/officeart/2005/8/layout/chevron2"/>
    <dgm:cxn modelId="{FDD42F9A-BA34-46A5-A968-A5D138E35BCF}" srcId="{64FC14FF-2185-4F10-9EEA-89DF8F3B3C7E}" destId="{43C563C1-028D-44AB-AD68-7F467C1BBB21}" srcOrd="0" destOrd="0" parTransId="{9A553CBF-17BC-4712-9818-31A4E5651614}" sibTransId="{232A5ACD-403B-4B61-9EEB-61F0738FCE63}"/>
    <dgm:cxn modelId="{962BC2D9-F3D1-4C0B-88FA-68DDB35DF9D2}" type="presOf" srcId="{762E84BB-F493-4523-AA0A-8BCA0A33C4BD}" destId="{79A33E21-F733-441C-BDA2-0D86D7439CC1}" srcOrd="0" destOrd="0" presId="urn:microsoft.com/office/officeart/2005/8/layout/chevron2"/>
    <dgm:cxn modelId="{8C4DF616-2E8D-4425-8D7A-DA2A006EACDE}" srcId="{8CBB147C-CAD5-4F7D-B5B6-D94DD2CC65AF}" destId="{14F0C8BB-B928-4217-B8E7-8D943DA0C877}" srcOrd="0" destOrd="0" parTransId="{7D0685FE-682F-4BC0-B90D-BF1CB6B55648}" sibTransId="{D67A80BC-578C-48B9-BBBD-D194F5A7E05F}"/>
    <dgm:cxn modelId="{1E9264FC-4F08-4565-9D01-431602DDA473}" srcId="{807346D3-5B00-4FD9-93ED-115158F3791E}" destId="{7AB40A4F-6B3F-48CE-97B9-45847C5FAB0E}" srcOrd="0" destOrd="0" parTransId="{3FC26019-22E6-4814-9B05-4329BABCF3FD}" sibTransId="{3E9BAE0E-C3BB-412C-9447-1FAB4FAFF308}"/>
    <dgm:cxn modelId="{E5266CB9-12B5-462B-88E4-B99C98AF820F}" type="presOf" srcId="{7AB40A4F-6B3F-48CE-97B9-45847C5FAB0E}" destId="{F079D7FA-7873-42BA-8E5A-87E89ECFE19F}" srcOrd="0" destOrd="0" presId="urn:microsoft.com/office/officeart/2005/8/layout/chevron2"/>
    <dgm:cxn modelId="{8C7952CF-268B-480F-8B59-47E22DBC81C4}" type="presOf" srcId="{43C563C1-028D-44AB-AD68-7F467C1BBB21}" destId="{7E018CFF-9F9D-4BB7-B9E9-9D4F9686267A}" srcOrd="0" destOrd="0" presId="urn:microsoft.com/office/officeart/2005/8/layout/chevron2"/>
    <dgm:cxn modelId="{3B8155DE-FA12-4F28-8E5B-E92E2479AF37}" srcId="{64FC14FF-2185-4F10-9EEA-89DF8F3B3C7E}" destId="{8CBB147C-CAD5-4F7D-B5B6-D94DD2CC65AF}" srcOrd="3" destOrd="0" parTransId="{BA49C35B-2AE4-471A-9374-B5A9D62E2FCE}" sibTransId="{42603CC3-79A6-421C-B601-49D3AAC11BD5}"/>
    <dgm:cxn modelId="{20B79F70-4AF4-471D-8727-0E7954EC50AE}" type="presOf" srcId="{7CBFCF48-C6C3-4B50-B898-5D6D10E39743}" destId="{F079D7FA-7873-42BA-8E5A-87E89ECFE19F}" srcOrd="0" destOrd="1" presId="urn:microsoft.com/office/officeart/2005/8/layout/chevron2"/>
    <dgm:cxn modelId="{F669EC18-C65B-4AF7-BEE6-3F3F7BAFF904}" type="presOf" srcId="{64FC14FF-2185-4F10-9EEA-89DF8F3B3C7E}" destId="{B0AD91AE-0BF9-4BF6-9F69-6AC5B2745C66}" srcOrd="0" destOrd="0" presId="urn:microsoft.com/office/officeart/2005/8/layout/chevron2"/>
    <dgm:cxn modelId="{E3633760-55CA-4C2E-BB3B-000001893340}" type="presOf" srcId="{14F0C8BB-B928-4217-B8E7-8D943DA0C877}" destId="{0C269C7D-7FFD-4B09-8006-5CCA106B0BB9}" srcOrd="0" destOrd="0" presId="urn:microsoft.com/office/officeart/2005/8/layout/chevron2"/>
    <dgm:cxn modelId="{0DFC0A5B-F0A1-41EA-BA82-849F25B6E97C}" type="presOf" srcId="{73DE5855-717E-4A6B-8C30-A5BC462077BC}" destId="{B570093B-434F-4179-A105-B8E61D57A782}" srcOrd="0" destOrd="0" presId="urn:microsoft.com/office/officeart/2005/8/layout/chevron2"/>
    <dgm:cxn modelId="{5EE155B6-47F8-44A6-A9BC-A57DFCFAC389}" srcId="{43C563C1-028D-44AB-AD68-7F467C1BBB21}" destId="{8024057B-521F-490F-8F97-CBA13BFDF1F9}" srcOrd="0" destOrd="0" parTransId="{5DD8A089-2F0F-40BD-83ED-E3BF3AE63E0D}" sibTransId="{62F71D2D-078A-469A-92F5-9E6394BD29DF}"/>
    <dgm:cxn modelId="{B2C9AF37-2639-4DD9-90DF-64F53ECAA297}" srcId="{64FC14FF-2185-4F10-9EEA-89DF8F3B3C7E}" destId="{807346D3-5B00-4FD9-93ED-115158F3791E}" srcOrd="1" destOrd="0" parTransId="{CF732137-4AB9-401F-BADE-2DE91DD4EFE0}" sibTransId="{0A89EAD6-1003-496E-943A-945111A5C42D}"/>
    <dgm:cxn modelId="{F43465D9-E7F3-4BB1-966A-5367CC1BE6DB}" srcId="{64FC14FF-2185-4F10-9EEA-89DF8F3B3C7E}" destId="{73DE5855-717E-4A6B-8C30-A5BC462077BC}" srcOrd="2" destOrd="0" parTransId="{EB03E68E-BC11-44D7-91E0-4A9EA173DC23}" sibTransId="{316132D1-C1BD-4E2F-885F-F6D24C3CB663}"/>
    <dgm:cxn modelId="{E4E51F6C-BBBD-49BE-934D-AB5B53E58ABB}" srcId="{73DE5855-717E-4A6B-8C30-A5BC462077BC}" destId="{762E84BB-F493-4523-AA0A-8BCA0A33C4BD}" srcOrd="0" destOrd="0" parTransId="{487F9B1B-E804-47AB-9B08-287B39CB9799}" sibTransId="{74F6E3EF-8B5A-4277-82DC-2439C06B1BCF}"/>
    <dgm:cxn modelId="{C0E21C2A-89F4-4A1A-9924-BD7BFF6B3D3E}" type="presOf" srcId="{807346D3-5B00-4FD9-93ED-115158F3791E}" destId="{ED47FE13-67A1-4A62-8729-9859A95976FA}" srcOrd="0" destOrd="0" presId="urn:microsoft.com/office/officeart/2005/8/layout/chevron2"/>
    <dgm:cxn modelId="{FFB04E89-AAF5-43F4-8A5F-1857CB123141}" type="presParOf" srcId="{B0AD91AE-0BF9-4BF6-9F69-6AC5B2745C66}" destId="{D5738021-8F5B-4DD6-8587-20B1C9E71BE4}" srcOrd="0" destOrd="0" presId="urn:microsoft.com/office/officeart/2005/8/layout/chevron2"/>
    <dgm:cxn modelId="{B52290F1-EF9A-408C-9760-015C9A9FF985}" type="presParOf" srcId="{D5738021-8F5B-4DD6-8587-20B1C9E71BE4}" destId="{7E018CFF-9F9D-4BB7-B9E9-9D4F9686267A}" srcOrd="0" destOrd="0" presId="urn:microsoft.com/office/officeart/2005/8/layout/chevron2"/>
    <dgm:cxn modelId="{5C2A10CA-07A5-4407-8589-3E1EA7775DA9}" type="presParOf" srcId="{D5738021-8F5B-4DD6-8587-20B1C9E71BE4}" destId="{4AC392F6-9CA1-4717-AD2A-6F116C037483}" srcOrd="1" destOrd="0" presId="urn:microsoft.com/office/officeart/2005/8/layout/chevron2"/>
    <dgm:cxn modelId="{7E9F2C99-11FB-43F6-A824-60F07508C694}" type="presParOf" srcId="{B0AD91AE-0BF9-4BF6-9F69-6AC5B2745C66}" destId="{627776AE-143F-497C-BC2F-3A515A9C66E6}" srcOrd="1" destOrd="0" presId="urn:microsoft.com/office/officeart/2005/8/layout/chevron2"/>
    <dgm:cxn modelId="{8CE3896D-2689-4598-A4BC-9DA37BF9C2B5}" type="presParOf" srcId="{B0AD91AE-0BF9-4BF6-9F69-6AC5B2745C66}" destId="{3E91AE27-F453-4697-B4A9-4552148C7033}" srcOrd="2" destOrd="0" presId="urn:microsoft.com/office/officeart/2005/8/layout/chevron2"/>
    <dgm:cxn modelId="{2CA2C8EC-EF78-49A4-882A-7B2527DA1379}" type="presParOf" srcId="{3E91AE27-F453-4697-B4A9-4552148C7033}" destId="{ED47FE13-67A1-4A62-8729-9859A95976FA}" srcOrd="0" destOrd="0" presId="urn:microsoft.com/office/officeart/2005/8/layout/chevron2"/>
    <dgm:cxn modelId="{46FD8EA2-B15E-40EA-9617-656B95C178AA}" type="presParOf" srcId="{3E91AE27-F453-4697-B4A9-4552148C7033}" destId="{F079D7FA-7873-42BA-8E5A-87E89ECFE19F}" srcOrd="1" destOrd="0" presId="urn:microsoft.com/office/officeart/2005/8/layout/chevron2"/>
    <dgm:cxn modelId="{FE749A5E-1942-43F0-8659-09170AF3DC14}" type="presParOf" srcId="{B0AD91AE-0BF9-4BF6-9F69-6AC5B2745C66}" destId="{111A575A-8E1F-4447-AB6C-CC578B5FF593}" srcOrd="3" destOrd="0" presId="urn:microsoft.com/office/officeart/2005/8/layout/chevron2"/>
    <dgm:cxn modelId="{560AC724-59FA-4333-A30B-8B8336C05C55}" type="presParOf" srcId="{B0AD91AE-0BF9-4BF6-9F69-6AC5B2745C66}" destId="{085A7A03-991A-4403-BFB1-E0846EBD2110}" srcOrd="4" destOrd="0" presId="urn:microsoft.com/office/officeart/2005/8/layout/chevron2"/>
    <dgm:cxn modelId="{C341CFA7-68E0-4FC1-ADA3-0EB32716425C}" type="presParOf" srcId="{085A7A03-991A-4403-BFB1-E0846EBD2110}" destId="{B570093B-434F-4179-A105-B8E61D57A782}" srcOrd="0" destOrd="0" presId="urn:microsoft.com/office/officeart/2005/8/layout/chevron2"/>
    <dgm:cxn modelId="{8DDD712C-D039-47CC-8AA5-8D383A6633E1}" type="presParOf" srcId="{085A7A03-991A-4403-BFB1-E0846EBD2110}" destId="{79A33E21-F733-441C-BDA2-0D86D7439CC1}" srcOrd="1" destOrd="0" presId="urn:microsoft.com/office/officeart/2005/8/layout/chevron2"/>
    <dgm:cxn modelId="{0AA2D17C-761F-4844-BE88-FBFEADB73993}" type="presParOf" srcId="{B0AD91AE-0BF9-4BF6-9F69-6AC5B2745C66}" destId="{B7AC62B2-3F44-4943-9F75-A25E05B5EFD9}" srcOrd="5" destOrd="0" presId="urn:microsoft.com/office/officeart/2005/8/layout/chevron2"/>
    <dgm:cxn modelId="{ADF07C21-0CAD-4A59-AFBB-BC7FB56001D6}" type="presParOf" srcId="{B0AD91AE-0BF9-4BF6-9F69-6AC5B2745C66}" destId="{CB6B25CA-9E50-4D18-9E95-54E577DC1CBA}" srcOrd="6" destOrd="0" presId="urn:microsoft.com/office/officeart/2005/8/layout/chevron2"/>
    <dgm:cxn modelId="{6F93C53C-650C-4A46-B083-A51B319086C0}" type="presParOf" srcId="{CB6B25CA-9E50-4D18-9E95-54E577DC1CBA}" destId="{8890A139-15AC-46B5-A529-34C15242CD53}" srcOrd="0" destOrd="0" presId="urn:microsoft.com/office/officeart/2005/8/layout/chevron2"/>
    <dgm:cxn modelId="{0B3CD1B7-79E1-43FD-B7DE-37863E086D0F}" type="presParOf" srcId="{CB6B25CA-9E50-4D18-9E95-54E577DC1CBA}" destId="{0C269C7D-7FFD-4B09-8006-5CCA106B0BB9}" srcOrd="1" destOrd="0" presId="urn:microsoft.com/office/officeart/2005/8/layout/chevron2"/>
  </dgm:cxnLst>
  <dgm:bg>
    <a:noFill/>
  </dgm:bg>
  <dgm:whole>
    <a:ln>
      <a:noFill/>
    </a:ln>
  </dgm:whole>
  <dgm:extLst>
    <a:ext uri="http://schemas.microsoft.com/office/drawing/2008/diagram">
      <dsp:dataModelExt xmlns:dsp="http://schemas.microsoft.com/office/drawing/2008/diagram" relId="rId31"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BAAAFBED-517F-4213-98A5-EEE2C90885FF}" type="doc">
      <dgm:prSet loTypeId="urn:microsoft.com/office/officeart/2005/8/layout/hProcess4" loCatId="process" qsTypeId="urn:microsoft.com/office/officeart/2005/8/quickstyle/simple1" qsCatId="simple" csTypeId="urn:microsoft.com/office/officeart/2005/8/colors/accent3_1" csCatId="accent3" phldr="1"/>
      <dgm:spPr/>
      <dgm:t>
        <a:bodyPr/>
        <a:lstStyle/>
        <a:p>
          <a:endParaRPr lang="en-US"/>
        </a:p>
      </dgm:t>
    </dgm:pt>
    <dgm:pt modelId="{54C81B81-F12E-43D3-B451-BA2A6DC429E6}">
      <dgm:prSet phldrT="[Text]"/>
      <dgm:spPr>
        <a:xfrm>
          <a:off x="240411" y="1354931"/>
          <a:ext cx="961081" cy="382190"/>
        </a:xfrm>
        <a:prstGeom prst="roundRect">
          <a:avLst>
            <a:gd name="adj" fmla="val 10000"/>
          </a:avLst>
        </a:prstGeom>
      </dgm:spPr>
      <dgm:t>
        <a:bodyPr/>
        <a:lstStyle/>
        <a:p>
          <a:pPr algn="ctr">
            <a:buNone/>
          </a:pPr>
          <a:r>
            <a:rPr lang="en-US">
              <a:latin typeface="Calibri" panose="020F0502020204030204"/>
              <a:ea typeface="+mn-ea"/>
              <a:cs typeface="+mn-cs"/>
            </a:rPr>
            <a:t>Institutional frameworks</a:t>
          </a:r>
        </a:p>
      </dgm:t>
    </dgm:pt>
    <dgm:pt modelId="{2B298634-EED6-4FA1-9614-000674F4F0D0}" type="parTrans" cxnId="{98F401F2-859E-41AD-94A4-2CA369B9A705}">
      <dgm:prSet/>
      <dgm:spPr/>
      <dgm:t>
        <a:bodyPr/>
        <a:lstStyle/>
        <a:p>
          <a:pPr algn="ctr"/>
          <a:endParaRPr lang="en-US"/>
        </a:p>
      </dgm:t>
    </dgm:pt>
    <dgm:pt modelId="{FF0D418C-5F49-4519-8B9C-727BFEDE12DA}" type="sibTrans" cxnId="{98F401F2-859E-41AD-94A4-2CA369B9A705}">
      <dgm:prSet/>
      <dgm:spPr>
        <a:xfrm>
          <a:off x="593297" y="814711"/>
          <a:ext cx="1269098" cy="1269098"/>
        </a:xfrm>
        <a:prstGeom prst="leftCircularArrow">
          <a:avLst>
            <a:gd name="adj1" fmla="val 3755"/>
            <a:gd name="adj2" fmla="val 468710"/>
            <a:gd name="adj3" fmla="val 2244221"/>
            <a:gd name="adj4" fmla="val 9024489"/>
            <a:gd name="adj5" fmla="val 4380"/>
          </a:avLst>
        </a:prstGeom>
        <a:solidFill>
          <a:srgbClr val="C00000"/>
        </a:solidFill>
      </dgm:spPr>
      <dgm:t>
        <a:bodyPr/>
        <a:lstStyle/>
        <a:p>
          <a:pPr algn="ctr"/>
          <a:endParaRPr lang="en-US"/>
        </a:p>
      </dgm:t>
    </dgm:pt>
    <dgm:pt modelId="{10824E49-E807-4853-BD37-087BD04C0D3C}">
      <dgm:prSet phldrT="[Text]" custT="1"/>
      <dgm:spPr>
        <a:xfrm>
          <a:off x="141" y="654248"/>
          <a:ext cx="1081216" cy="891777"/>
        </a:xfrm>
        <a:prstGeom prst="roundRect">
          <a:avLst>
            <a:gd name="adj" fmla="val 10000"/>
          </a:avLst>
        </a:prstGeom>
      </dgm:spPr>
      <dgm:t>
        <a:bodyPr/>
        <a:lstStyle/>
        <a:p>
          <a:pPr algn="ctr">
            <a:buChar char="•"/>
          </a:pPr>
          <a:r>
            <a:rPr lang="en-US" sz="700" b="0">
              <a:latin typeface="Calibri" panose="020F0502020204030204"/>
              <a:ea typeface="+mn-ea"/>
              <a:cs typeface="+mn-cs"/>
            </a:rPr>
            <a:t>National institutional frameworks for managing the environment and natural resources are strengthened and elaborated with their engagement</a:t>
          </a:r>
        </a:p>
      </dgm:t>
    </dgm:pt>
    <dgm:pt modelId="{A418A9E2-98AD-40AB-B11D-ED120FF4940E}" type="parTrans" cxnId="{256C273C-8D1A-4E62-BB86-3A1FAB5DE071}">
      <dgm:prSet/>
      <dgm:spPr/>
      <dgm:t>
        <a:bodyPr/>
        <a:lstStyle/>
        <a:p>
          <a:pPr algn="ctr"/>
          <a:endParaRPr lang="en-US"/>
        </a:p>
      </dgm:t>
    </dgm:pt>
    <dgm:pt modelId="{78BAD982-E4FC-4624-A765-7B456512755C}" type="sibTrans" cxnId="{256C273C-8D1A-4E62-BB86-3A1FAB5DE071}">
      <dgm:prSet/>
      <dgm:spPr/>
      <dgm:t>
        <a:bodyPr/>
        <a:lstStyle/>
        <a:p>
          <a:pPr algn="ctr"/>
          <a:endParaRPr lang="en-US"/>
        </a:p>
      </dgm:t>
    </dgm:pt>
    <dgm:pt modelId="{E20A082B-77BD-44C6-BCD4-C1B0A1122E33}">
      <dgm:prSet phldrT="[Text]"/>
      <dgm:spPr>
        <a:xfrm>
          <a:off x="1668666" y="463153"/>
          <a:ext cx="961081" cy="382190"/>
        </a:xfrm>
        <a:prstGeom prst="roundRect">
          <a:avLst>
            <a:gd name="adj" fmla="val 10000"/>
          </a:avLst>
        </a:prstGeom>
      </dgm:spPr>
      <dgm:t>
        <a:bodyPr/>
        <a:lstStyle/>
        <a:p>
          <a:pPr algn="ctr">
            <a:buNone/>
          </a:pPr>
          <a:r>
            <a:rPr lang="en-US">
              <a:latin typeface="Calibri" panose="020F0502020204030204"/>
              <a:ea typeface="+mn-ea"/>
              <a:cs typeface="+mn-cs"/>
            </a:rPr>
            <a:t>Staff Capacities/ Individual</a:t>
          </a:r>
        </a:p>
      </dgm:t>
    </dgm:pt>
    <dgm:pt modelId="{576395B2-171F-4CE9-92D1-E42A1E75AD69}" type="parTrans" cxnId="{0A086236-E4EE-4398-B72B-78BA5F2CE8B9}">
      <dgm:prSet/>
      <dgm:spPr/>
      <dgm:t>
        <a:bodyPr/>
        <a:lstStyle/>
        <a:p>
          <a:pPr algn="ctr"/>
          <a:endParaRPr lang="en-US"/>
        </a:p>
      </dgm:t>
    </dgm:pt>
    <dgm:pt modelId="{4C637356-25F7-496E-B010-27EE367BCB49}" type="sibTrans" cxnId="{0A086236-E4EE-4398-B72B-78BA5F2CE8B9}">
      <dgm:prSet/>
      <dgm:spPr>
        <a:xfrm>
          <a:off x="2012542" y="81499"/>
          <a:ext cx="1407253" cy="1407253"/>
        </a:xfrm>
        <a:prstGeom prst="circularArrow">
          <a:avLst>
            <a:gd name="adj1" fmla="val 3386"/>
            <a:gd name="adj2" fmla="val 418986"/>
            <a:gd name="adj3" fmla="val 19405503"/>
            <a:gd name="adj4" fmla="val 12575511"/>
            <a:gd name="adj5" fmla="val 3950"/>
          </a:avLst>
        </a:prstGeom>
        <a:solidFill>
          <a:srgbClr val="C00000"/>
        </a:solidFill>
      </dgm:spPr>
      <dgm:t>
        <a:bodyPr/>
        <a:lstStyle/>
        <a:p>
          <a:pPr algn="ctr"/>
          <a:endParaRPr lang="en-US"/>
        </a:p>
      </dgm:t>
    </dgm:pt>
    <dgm:pt modelId="{26204470-6C9E-4CCA-8FFA-9DDB91210402}">
      <dgm:prSet phldrT="[Text]" custT="1"/>
      <dgm:spPr>
        <a:xfrm>
          <a:off x="1428396" y="654248"/>
          <a:ext cx="1081216" cy="891777"/>
        </a:xfrm>
        <a:prstGeom prst="roundRect">
          <a:avLst>
            <a:gd name="adj" fmla="val 10000"/>
          </a:avLst>
        </a:prstGeom>
      </dgm:spPr>
      <dgm:t>
        <a:bodyPr/>
        <a:lstStyle/>
        <a:p>
          <a:pPr algn="ctr">
            <a:buChar char="•"/>
          </a:pPr>
          <a:r>
            <a:rPr lang="en-US" sz="700" b="0">
              <a:latin typeface="Calibri" panose="020F0502020204030204"/>
              <a:ea typeface="+mn-ea"/>
              <a:cs typeface="+mn-cs"/>
            </a:rPr>
            <a:t>Technical and management staff sufficiently trained in monitoring and data analysis, and linkage to decision-making processes</a:t>
          </a:r>
        </a:p>
      </dgm:t>
    </dgm:pt>
    <dgm:pt modelId="{26983BDB-21DD-4D59-B50F-42A6B9DC771C}" type="parTrans" cxnId="{F7B09B24-3598-4913-8391-213B6D01E2D6}">
      <dgm:prSet/>
      <dgm:spPr/>
      <dgm:t>
        <a:bodyPr/>
        <a:lstStyle/>
        <a:p>
          <a:pPr algn="ctr"/>
          <a:endParaRPr lang="en-US"/>
        </a:p>
      </dgm:t>
    </dgm:pt>
    <dgm:pt modelId="{85C5B1FF-8D05-41C6-B722-EC610C8DE43F}" type="sibTrans" cxnId="{F7B09B24-3598-4913-8391-213B6D01E2D6}">
      <dgm:prSet/>
      <dgm:spPr/>
      <dgm:t>
        <a:bodyPr/>
        <a:lstStyle/>
        <a:p>
          <a:pPr algn="ctr"/>
          <a:endParaRPr lang="en-US"/>
        </a:p>
      </dgm:t>
    </dgm:pt>
    <dgm:pt modelId="{0D50D8CD-FAB8-47CD-A8DD-0191785E128D}">
      <dgm:prSet phldrT="[Text]"/>
      <dgm:spPr>
        <a:xfrm>
          <a:off x="3096922" y="1354931"/>
          <a:ext cx="961081" cy="382190"/>
        </a:xfrm>
        <a:prstGeom prst="roundRect">
          <a:avLst>
            <a:gd name="adj" fmla="val 10000"/>
          </a:avLst>
        </a:prstGeom>
      </dgm:spPr>
      <dgm:t>
        <a:bodyPr/>
        <a:lstStyle/>
        <a:p>
          <a:pPr algn="ctr">
            <a:buNone/>
          </a:pPr>
          <a:r>
            <a:rPr lang="en-US">
              <a:latin typeface="Calibri" panose="020F0502020204030204"/>
              <a:ea typeface="+mn-ea"/>
              <a:cs typeface="+mn-cs"/>
            </a:rPr>
            <a:t>Data Managment Systems/ Organizational</a:t>
          </a:r>
        </a:p>
      </dgm:t>
    </dgm:pt>
    <dgm:pt modelId="{F870CC9F-B247-439F-BF31-E7A851DF96AA}" type="parTrans" cxnId="{A934E2CC-DCC6-4631-BE9C-BF32403FB866}">
      <dgm:prSet/>
      <dgm:spPr/>
      <dgm:t>
        <a:bodyPr/>
        <a:lstStyle/>
        <a:p>
          <a:pPr algn="ctr"/>
          <a:endParaRPr lang="en-US"/>
        </a:p>
      </dgm:t>
    </dgm:pt>
    <dgm:pt modelId="{78F070AC-C29F-4002-B387-A03AFE50F9B2}" type="sibTrans" cxnId="{A934E2CC-DCC6-4631-BE9C-BF32403FB866}">
      <dgm:prSet/>
      <dgm:spPr>
        <a:xfrm>
          <a:off x="3449808" y="814711"/>
          <a:ext cx="1269098" cy="1269098"/>
        </a:xfrm>
        <a:prstGeom prst="leftCircularArrow">
          <a:avLst>
            <a:gd name="adj1" fmla="val 3755"/>
            <a:gd name="adj2" fmla="val 468710"/>
            <a:gd name="adj3" fmla="val 2244221"/>
            <a:gd name="adj4" fmla="val 9024489"/>
            <a:gd name="adj5" fmla="val 4380"/>
          </a:avLst>
        </a:prstGeom>
        <a:solidFill>
          <a:srgbClr val="C00000"/>
        </a:solidFill>
      </dgm:spPr>
      <dgm:t>
        <a:bodyPr/>
        <a:lstStyle/>
        <a:p>
          <a:pPr algn="ctr"/>
          <a:endParaRPr lang="en-US"/>
        </a:p>
      </dgm:t>
    </dgm:pt>
    <dgm:pt modelId="{2E3AB8B8-E2B7-4DEA-8807-7AF7DA8D7E93}">
      <dgm:prSet phldrT="[Text]"/>
      <dgm:spPr>
        <a:xfrm>
          <a:off x="2856651" y="654248"/>
          <a:ext cx="1081216" cy="891777"/>
        </a:xfrm>
        <a:prstGeom prst="roundRect">
          <a:avLst>
            <a:gd name="adj" fmla="val 10000"/>
          </a:avLst>
        </a:prstGeom>
      </dgm:spPr>
      <dgm:t>
        <a:bodyPr/>
        <a:lstStyle/>
        <a:p>
          <a:pPr algn="ctr">
            <a:buChar char="•"/>
          </a:pPr>
          <a:r>
            <a:rPr lang="en-US" b="0">
              <a:latin typeface="Calibri" panose="020F0502020204030204"/>
              <a:ea typeface="+mn-ea"/>
              <a:cs typeface="+mn-cs"/>
            </a:rPr>
            <a:t>An improved national system to manage (i.e. collect, store, and access) data and information – that supports monitoring and implementations of Rio Conventions is created</a:t>
          </a:r>
        </a:p>
      </dgm:t>
    </dgm:pt>
    <dgm:pt modelId="{E7A2B25A-A577-45B7-9FD6-FDBA42F1FC1D}" type="parTrans" cxnId="{718CB439-ED04-45F4-9824-7B4839EEC1BF}">
      <dgm:prSet/>
      <dgm:spPr/>
      <dgm:t>
        <a:bodyPr/>
        <a:lstStyle/>
        <a:p>
          <a:pPr algn="ctr"/>
          <a:endParaRPr lang="en-US"/>
        </a:p>
      </dgm:t>
    </dgm:pt>
    <dgm:pt modelId="{2E3185AE-9EE9-436D-AB32-B245DBC50227}" type="sibTrans" cxnId="{718CB439-ED04-45F4-9824-7B4839EEC1BF}">
      <dgm:prSet/>
      <dgm:spPr/>
      <dgm:t>
        <a:bodyPr/>
        <a:lstStyle/>
        <a:p>
          <a:pPr algn="ctr"/>
          <a:endParaRPr lang="en-US"/>
        </a:p>
      </dgm:t>
    </dgm:pt>
    <dgm:pt modelId="{C3776131-0D8C-418B-BBF9-35A2C3BEB0EA}">
      <dgm:prSet/>
      <dgm:spPr>
        <a:xfrm>
          <a:off x="4525177" y="463153"/>
          <a:ext cx="961081" cy="382190"/>
        </a:xfrm>
        <a:prstGeom prst="roundRect">
          <a:avLst>
            <a:gd name="adj" fmla="val 10000"/>
          </a:avLst>
        </a:prstGeom>
      </dgm:spPr>
      <dgm:t>
        <a:bodyPr/>
        <a:lstStyle/>
        <a:p>
          <a:pPr algn="ctr">
            <a:buNone/>
          </a:pPr>
          <a:r>
            <a:rPr lang="en-US">
              <a:latin typeface="Calibri" panose="020F0502020204030204"/>
              <a:ea typeface="+mn-ea"/>
              <a:cs typeface="+mn-cs"/>
            </a:rPr>
            <a:t>Better Management and Reporting of Rio Conventions</a:t>
          </a:r>
        </a:p>
      </dgm:t>
    </dgm:pt>
    <dgm:pt modelId="{0371295B-A965-4CE7-BC01-319FE4A3DC78}" type="parTrans" cxnId="{401B5F20-98A9-42CF-A8D6-1CAE075E61EB}">
      <dgm:prSet/>
      <dgm:spPr/>
      <dgm:t>
        <a:bodyPr/>
        <a:lstStyle/>
        <a:p>
          <a:pPr algn="ctr"/>
          <a:endParaRPr lang="en-US"/>
        </a:p>
      </dgm:t>
    </dgm:pt>
    <dgm:pt modelId="{7CF02AAF-F9D0-449C-94C7-4D7D4ABE75FD}" type="sibTrans" cxnId="{401B5F20-98A9-42CF-A8D6-1CAE075E61EB}">
      <dgm:prSet/>
      <dgm:spPr/>
      <dgm:t>
        <a:bodyPr/>
        <a:lstStyle/>
        <a:p>
          <a:pPr algn="ctr"/>
          <a:endParaRPr lang="en-US"/>
        </a:p>
      </dgm:t>
    </dgm:pt>
    <dgm:pt modelId="{BCC983C8-C55D-446E-A265-4782887072CA}">
      <dgm:prSet custT="1"/>
      <dgm:spPr>
        <a:xfrm>
          <a:off x="4284906" y="654248"/>
          <a:ext cx="1081216" cy="891777"/>
        </a:xfrm>
        <a:prstGeom prst="roundRect">
          <a:avLst>
            <a:gd name="adj" fmla="val 10000"/>
          </a:avLst>
        </a:prstGeom>
      </dgm:spPr>
      <dgm:t>
        <a:bodyPr/>
        <a:lstStyle/>
        <a:p>
          <a:pPr algn="ctr">
            <a:buChar char="•"/>
          </a:pPr>
          <a:r>
            <a:rPr lang="en-US" sz="700">
              <a:latin typeface="Calibri" panose="020F0502020204030204"/>
              <a:ea typeface="+mn-ea"/>
              <a:cs typeface="+mn-cs"/>
            </a:rPr>
            <a:t>Improved monitoring and reporting of environmental protection and trends for elaboration of collaborative natural resources management</a:t>
          </a:r>
          <a:r>
            <a:rPr lang="en-US" sz="600">
              <a:latin typeface="Calibri" panose="020F0502020204030204"/>
              <a:ea typeface="+mn-ea"/>
              <a:cs typeface="+mn-cs"/>
            </a:rPr>
            <a:t>.</a:t>
          </a:r>
        </a:p>
      </dgm:t>
    </dgm:pt>
    <dgm:pt modelId="{EC4B9A7C-F7DC-4142-BBE6-F6722CB47D6D}" type="parTrans" cxnId="{7A8D9182-AF65-42D0-9958-8B2C0F4B333B}">
      <dgm:prSet/>
      <dgm:spPr/>
      <dgm:t>
        <a:bodyPr/>
        <a:lstStyle/>
        <a:p>
          <a:pPr algn="ctr"/>
          <a:endParaRPr lang="en-US"/>
        </a:p>
      </dgm:t>
    </dgm:pt>
    <dgm:pt modelId="{5C7E94D4-B587-4BE3-BF30-1C9C47B855A3}" type="sibTrans" cxnId="{7A8D9182-AF65-42D0-9958-8B2C0F4B333B}">
      <dgm:prSet/>
      <dgm:spPr/>
      <dgm:t>
        <a:bodyPr/>
        <a:lstStyle/>
        <a:p>
          <a:pPr algn="ctr"/>
          <a:endParaRPr lang="en-US"/>
        </a:p>
      </dgm:t>
    </dgm:pt>
    <dgm:pt modelId="{68304566-1548-4D0A-BB9C-4083E373C3E9}" type="pres">
      <dgm:prSet presAssocID="{BAAAFBED-517F-4213-98A5-EEE2C90885FF}" presName="Name0" presStyleCnt="0">
        <dgm:presLayoutVars>
          <dgm:dir/>
          <dgm:animLvl val="lvl"/>
          <dgm:resizeHandles val="exact"/>
        </dgm:presLayoutVars>
      </dgm:prSet>
      <dgm:spPr/>
    </dgm:pt>
    <dgm:pt modelId="{9AD19276-E681-4691-AB62-BD217C1A9C3F}" type="pres">
      <dgm:prSet presAssocID="{BAAAFBED-517F-4213-98A5-EEE2C90885FF}" presName="tSp" presStyleCnt="0"/>
      <dgm:spPr/>
    </dgm:pt>
    <dgm:pt modelId="{B0F1C78B-F3DD-4FF9-8ACF-A3AFAA94F936}" type="pres">
      <dgm:prSet presAssocID="{BAAAFBED-517F-4213-98A5-EEE2C90885FF}" presName="bSp" presStyleCnt="0"/>
      <dgm:spPr/>
    </dgm:pt>
    <dgm:pt modelId="{25C4F32F-3CFB-4CFE-A344-56C6B1234E78}" type="pres">
      <dgm:prSet presAssocID="{BAAAFBED-517F-4213-98A5-EEE2C90885FF}" presName="process" presStyleCnt="0"/>
      <dgm:spPr/>
    </dgm:pt>
    <dgm:pt modelId="{312B1CB5-E52E-4F89-A4C1-F875E09C6090}" type="pres">
      <dgm:prSet presAssocID="{54C81B81-F12E-43D3-B451-BA2A6DC429E6}" presName="composite1" presStyleCnt="0"/>
      <dgm:spPr/>
    </dgm:pt>
    <dgm:pt modelId="{5D2C215E-789A-4C69-8F88-DBF0D242F408}" type="pres">
      <dgm:prSet presAssocID="{54C81B81-F12E-43D3-B451-BA2A6DC429E6}" presName="dummyNode1" presStyleLbl="node1" presStyleIdx="0" presStyleCnt="4"/>
      <dgm:spPr/>
    </dgm:pt>
    <dgm:pt modelId="{7D7E55CE-04EC-491F-8BEE-D38CA5EBDE91}" type="pres">
      <dgm:prSet presAssocID="{54C81B81-F12E-43D3-B451-BA2A6DC429E6}" presName="childNode1" presStyleLbl="bgAcc1" presStyleIdx="0" presStyleCnt="4">
        <dgm:presLayoutVars>
          <dgm:bulletEnabled val="1"/>
        </dgm:presLayoutVars>
      </dgm:prSet>
      <dgm:spPr/>
    </dgm:pt>
    <dgm:pt modelId="{F84C4F30-B704-4317-89E4-78D26F3BB0FB}" type="pres">
      <dgm:prSet presAssocID="{54C81B81-F12E-43D3-B451-BA2A6DC429E6}" presName="childNode1tx" presStyleLbl="bgAcc1" presStyleIdx="0" presStyleCnt="4">
        <dgm:presLayoutVars>
          <dgm:bulletEnabled val="1"/>
        </dgm:presLayoutVars>
      </dgm:prSet>
      <dgm:spPr/>
    </dgm:pt>
    <dgm:pt modelId="{66872E17-E7B4-4628-B360-92A189BC257D}" type="pres">
      <dgm:prSet presAssocID="{54C81B81-F12E-43D3-B451-BA2A6DC429E6}" presName="parentNode1" presStyleLbl="node1" presStyleIdx="0" presStyleCnt="4">
        <dgm:presLayoutVars>
          <dgm:chMax val="1"/>
          <dgm:bulletEnabled val="1"/>
        </dgm:presLayoutVars>
      </dgm:prSet>
      <dgm:spPr/>
    </dgm:pt>
    <dgm:pt modelId="{099D99BE-2BD7-4D7E-9B0F-54B0B5CD0018}" type="pres">
      <dgm:prSet presAssocID="{54C81B81-F12E-43D3-B451-BA2A6DC429E6}" presName="connSite1" presStyleCnt="0"/>
      <dgm:spPr/>
    </dgm:pt>
    <dgm:pt modelId="{09F98987-17E4-4C7A-8140-BBA472F802FE}" type="pres">
      <dgm:prSet presAssocID="{FF0D418C-5F49-4519-8B9C-727BFEDE12DA}" presName="Name9" presStyleLbl="sibTrans2D1" presStyleIdx="0" presStyleCnt="3" custScaleY="83996" custLinFactNeighborX="4260" custLinFactNeighborY="-4686"/>
      <dgm:spPr/>
    </dgm:pt>
    <dgm:pt modelId="{1321FFF9-7B1B-4818-A6F6-840632B664E8}" type="pres">
      <dgm:prSet presAssocID="{E20A082B-77BD-44C6-BCD4-C1B0A1122E33}" presName="composite2" presStyleCnt="0"/>
      <dgm:spPr/>
    </dgm:pt>
    <dgm:pt modelId="{3EB47784-6094-4E0C-AFB9-CF05D53B694A}" type="pres">
      <dgm:prSet presAssocID="{E20A082B-77BD-44C6-BCD4-C1B0A1122E33}" presName="dummyNode2" presStyleLbl="node1" presStyleIdx="0" presStyleCnt="4"/>
      <dgm:spPr/>
    </dgm:pt>
    <dgm:pt modelId="{7E6C05DE-6308-4E2C-A8F7-684990F2A838}" type="pres">
      <dgm:prSet presAssocID="{E20A082B-77BD-44C6-BCD4-C1B0A1122E33}" presName="childNode2" presStyleLbl="bgAcc1" presStyleIdx="1" presStyleCnt="4">
        <dgm:presLayoutVars>
          <dgm:bulletEnabled val="1"/>
        </dgm:presLayoutVars>
      </dgm:prSet>
      <dgm:spPr/>
    </dgm:pt>
    <dgm:pt modelId="{BE1D7973-8A57-4923-9985-EF27704AC09C}" type="pres">
      <dgm:prSet presAssocID="{E20A082B-77BD-44C6-BCD4-C1B0A1122E33}" presName="childNode2tx" presStyleLbl="bgAcc1" presStyleIdx="1" presStyleCnt="4">
        <dgm:presLayoutVars>
          <dgm:bulletEnabled val="1"/>
        </dgm:presLayoutVars>
      </dgm:prSet>
      <dgm:spPr/>
    </dgm:pt>
    <dgm:pt modelId="{0EA53FB5-F5CE-4D3A-A887-C2ACE1D8E8E2}" type="pres">
      <dgm:prSet presAssocID="{E20A082B-77BD-44C6-BCD4-C1B0A1122E33}" presName="parentNode2" presStyleLbl="node1" presStyleIdx="1" presStyleCnt="4">
        <dgm:presLayoutVars>
          <dgm:chMax val="0"/>
          <dgm:bulletEnabled val="1"/>
        </dgm:presLayoutVars>
      </dgm:prSet>
      <dgm:spPr/>
    </dgm:pt>
    <dgm:pt modelId="{2EC59A53-CEBE-40A6-8A8F-073876FE5E77}" type="pres">
      <dgm:prSet presAssocID="{E20A082B-77BD-44C6-BCD4-C1B0A1122E33}" presName="connSite2" presStyleCnt="0"/>
      <dgm:spPr/>
    </dgm:pt>
    <dgm:pt modelId="{A22EE567-C7C5-4993-BF74-83ADF3F28972}" type="pres">
      <dgm:prSet presAssocID="{4C637356-25F7-496E-B010-27EE367BCB49}" presName="Name18" presStyleLbl="sibTrans2D1" presStyleIdx="1" presStyleCnt="3" custScaleY="79073" custLinFactNeighborX="9288" custLinFactNeighborY="1935"/>
      <dgm:spPr/>
    </dgm:pt>
    <dgm:pt modelId="{7CFFE035-6298-4547-B220-F9335FB0CFE9}" type="pres">
      <dgm:prSet presAssocID="{0D50D8CD-FAB8-47CD-A8DD-0191785E128D}" presName="composite1" presStyleCnt="0"/>
      <dgm:spPr/>
    </dgm:pt>
    <dgm:pt modelId="{A38ECA17-6E06-4F6C-A06D-8666D44B2620}" type="pres">
      <dgm:prSet presAssocID="{0D50D8CD-FAB8-47CD-A8DD-0191785E128D}" presName="dummyNode1" presStyleLbl="node1" presStyleIdx="1" presStyleCnt="4"/>
      <dgm:spPr/>
    </dgm:pt>
    <dgm:pt modelId="{093D60E7-D728-4B27-8169-5E730791A285}" type="pres">
      <dgm:prSet presAssocID="{0D50D8CD-FAB8-47CD-A8DD-0191785E128D}" presName="childNode1" presStyleLbl="bgAcc1" presStyleIdx="2" presStyleCnt="4">
        <dgm:presLayoutVars>
          <dgm:bulletEnabled val="1"/>
        </dgm:presLayoutVars>
      </dgm:prSet>
      <dgm:spPr/>
    </dgm:pt>
    <dgm:pt modelId="{C67D4798-F8FC-4ECD-9190-6AE629E52FDE}" type="pres">
      <dgm:prSet presAssocID="{0D50D8CD-FAB8-47CD-A8DD-0191785E128D}" presName="childNode1tx" presStyleLbl="bgAcc1" presStyleIdx="2" presStyleCnt="4">
        <dgm:presLayoutVars>
          <dgm:bulletEnabled val="1"/>
        </dgm:presLayoutVars>
      </dgm:prSet>
      <dgm:spPr/>
    </dgm:pt>
    <dgm:pt modelId="{4CB21B32-BF93-4395-A750-4C3DE5B4F071}" type="pres">
      <dgm:prSet presAssocID="{0D50D8CD-FAB8-47CD-A8DD-0191785E128D}" presName="parentNode1" presStyleLbl="node1" presStyleIdx="2" presStyleCnt="4">
        <dgm:presLayoutVars>
          <dgm:chMax val="1"/>
          <dgm:bulletEnabled val="1"/>
        </dgm:presLayoutVars>
      </dgm:prSet>
      <dgm:spPr/>
    </dgm:pt>
    <dgm:pt modelId="{F6FFF1DA-E78E-4D42-8D9F-D8B86CE6BF9F}" type="pres">
      <dgm:prSet presAssocID="{0D50D8CD-FAB8-47CD-A8DD-0191785E128D}" presName="connSite1" presStyleCnt="0"/>
      <dgm:spPr/>
    </dgm:pt>
    <dgm:pt modelId="{6441896C-A4DE-4FE0-8CD1-F876E58CEAD8}" type="pres">
      <dgm:prSet presAssocID="{78F070AC-C29F-4002-B387-A03AFE50F9B2}" presName="Name9" presStyleLbl="sibTrans2D1" presStyleIdx="2" presStyleCnt="3" custScaleY="88884" custLinFactNeighborX="7240" custLinFactNeighborY="-5112"/>
      <dgm:spPr/>
    </dgm:pt>
    <dgm:pt modelId="{512E4A42-BB5A-451A-8BBA-E8A92D7E5E8C}" type="pres">
      <dgm:prSet presAssocID="{C3776131-0D8C-418B-BBF9-35A2C3BEB0EA}" presName="composite2" presStyleCnt="0"/>
      <dgm:spPr/>
    </dgm:pt>
    <dgm:pt modelId="{536AC382-DD3E-4E74-A37E-585E7B9EC734}" type="pres">
      <dgm:prSet presAssocID="{C3776131-0D8C-418B-BBF9-35A2C3BEB0EA}" presName="dummyNode2" presStyleLbl="node1" presStyleIdx="2" presStyleCnt="4"/>
      <dgm:spPr/>
    </dgm:pt>
    <dgm:pt modelId="{63C963BA-5FDF-45CB-8AFE-8DE6781C5056}" type="pres">
      <dgm:prSet presAssocID="{C3776131-0D8C-418B-BBF9-35A2C3BEB0EA}" presName="childNode2" presStyleLbl="bgAcc1" presStyleIdx="3" presStyleCnt="4">
        <dgm:presLayoutVars>
          <dgm:bulletEnabled val="1"/>
        </dgm:presLayoutVars>
      </dgm:prSet>
      <dgm:spPr/>
    </dgm:pt>
    <dgm:pt modelId="{40A69B1E-0E7D-44B5-AB8B-972D6948C437}" type="pres">
      <dgm:prSet presAssocID="{C3776131-0D8C-418B-BBF9-35A2C3BEB0EA}" presName="childNode2tx" presStyleLbl="bgAcc1" presStyleIdx="3" presStyleCnt="4">
        <dgm:presLayoutVars>
          <dgm:bulletEnabled val="1"/>
        </dgm:presLayoutVars>
      </dgm:prSet>
      <dgm:spPr/>
    </dgm:pt>
    <dgm:pt modelId="{714AB18E-187B-4235-B72A-85282BC2F3A5}" type="pres">
      <dgm:prSet presAssocID="{C3776131-0D8C-418B-BBF9-35A2C3BEB0EA}" presName="parentNode2" presStyleLbl="node1" presStyleIdx="3" presStyleCnt="4">
        <dgm:presLayoutVars>
          <dgm:chMax val="0"/>
          <dgm:bulletEnabled val="1"/>
        </dgm:presLayoutVars>
      </dgm:prSet>
      <dgm:spPr/>
    </dgm:pt>
    <dgm:pt modelId="{F62DA1C0-EDBD-46DF-AA89-AD2FFEB24E7E}" type="pres">
      <dgm:prSet presAssocID="{C3776131-0D8C-418B-BBF9-35A2C3BEB0EA}" presName="connSite2" presStyleCnt="0"/>
      <dgm:spPr/>
    </dgm:pt>
  </dgm:ptLst>
  <dgm:cxnLst>
    <dgm:cxn modelId="{A934E2CC-DCC6-4631-BE9C-BF32403FB866}" srcId="{BAAAFBED-517F-4213-98A5-EEE2C90885FF}" destId="{0D50D8CD-FAB8-47CD-A8DD-0191785E128D}" srcOrd="2" destOrd="0" parTransId="{F870CC9F-B247-439F-BF31-E7A851DF96AA}" sibTransId="{78F070AC-C29F-4002-B387-A03AFE50F9B2}"/>
    <dgm:cxn modelId="{718CB439-ED04-45F4-9824-7B4839EEC1BF}" srcId="{0D50D8CD-FAB8-47CD-A8DD-0191785E128D}" destId="{2E3AB8B8-E2B7-4DEA-8807-7AF7DA8D7E93}" srcOrd="0" destOrd="0" parTransId="{E7A2B25A-A577-45B7-9FD6-FDBA42F1FC1D}" sibTransId="{2E3185AE-9EE9-436D-AB32-B245DBC50227}"/>
    <dgm:cxn modelId="{53984DE3-ABB3-4AEE-962C-256216F814B5}" type="presOf" srcId="{4C637356-25F7-496E-B010-27EE367BCB49}" destId="{A22EE567-C7C5-4993-BF74-83ADF3F28972}" srcOrd="0" destOrd="0" presId="urn:microsoft.com/office/officeart/2005/8/layout/hProcess4"/>
    <dgm:cxn modelId="{DCE50C1D-27A1-493F-AF29-935A6FC73F2F}" type="presOf" srcId="{E20A082B-77BD-44C6-BCD4-C1B0A1122E33}" destId="{0EA53FB5-F5CE-4D3A-A887-C2ACE1D8E8E2}" srcOrd="0" destOrd="0" presId="urn:microsoft.com/office/officeart/2005/8/layout/hProcess4"/>
    <dgm:cxn modelId="{47863E3E-16DD-4E55-94AD-D3C104876091}" type="presOf" srcId="{FF0D418C-5F49-4519-8B9C-727BFEDE12DA}" destId="{09F98987-17E4-4C7A-8140-BBA472F802FE}" srcOrd="0" destOrd="0" presId="urn:microsoft.com/office/officeart/2005/8/layout/hProcess4"/>
    <dgm:cxn modelId="{1FE99B97-6ABC-4430-AB59-4416622B4A1B}" type="presOf" srcId="{10824E49-E807-4853-BD37-087BD04C0D3C}" destId="{F84C4F30-B704-4317-89E4-78D26F3BB0FB}" srcOrd="1" destOrd="0" presId="urn:microsoft.com/office/officeart/2005/8/layout/hProcess4"/>
    <dgm:cxn modelId="{AF7D72CD-48C5-45AB-ADF9-ED50F12BFAEF}" type="presOf" srcId="{C3776131-0D8C-418B-BBF9-35A2C3BEB0EA}" destId="{714AB18E-187B-4235-B72A-85282BC2F3A5}" srcOrd="0" destOrd="0" presId="urn:microsoft.com/office/officeart/2005/8/layout/hProcess4"/>
    <dgm:cxn modelId="{A1EDC5A6-E80D-461E-8012-53E31729737C}" type="presOf" srcId="{0D50D8CD-FAB8-47CD-A8DD-0191785E128D}" destId="{4CB21B32-BF93-4395-A750-4C3DE5B4F071}" srcOrd="0" destOrd="0" presId="urn:microsoft.com/office/officeart/2005/8/layout/hProcess4"/>
    <dgm:cxn modelId="{256C273C-8D1A-4E62-BB86-3A1FAB5DE071}" srcId="{54C81B81-F12E-43D3-B451-BA2A6DC429E6}" destId="{10824E49-E807-4853-BD37-087BD04C0D3C}" srcOrd="0" destOrd="0" parTransId="{A418A9E2-98AD-40AB-B11D-ED120FF4940E}" sibTransId="{78BAD982-E4FC-4624-A765-7B456512755C}"/>
    <dgm:cxn modelId="{80679C3D-FA13-4CBF-8782-31C83ACA535F}" type="presOf" srcId="{54C81B81-F12E-43D3-B451-BA2A6DC429E6}" destId="{66872E17-E7B4-4628-B360-92A189BC257D}" srcOrd="0" destOrd="0" presId="urn:microsoft.com/office/officeart/2005/8/layout/hProcess4"/>
    <dgm:cxn modelId="{7A8D9182-AF65-42D0-9958-8B2C0F4B333B}" srcId="{C3776131-0D8C-418B-BBF9-35A2C3BEB0EA}" destId="{BCC983C8-C55D-446E-A265-4782887072CA}" srcOrd="0" destOrd="0" parTransId="{EC4B9A7C-F7DC-4142-BBE6-F6722CB47D6D}" sibTransId="{5C7E94D4-B587-4BE3-BF30-1C9C47B855A3}"/>
    <dgm:cxn modelId="{D5254781-F6AA-471E-870F-B4E7723FE25C}" type="presOf" srcId="{BCC983C8-C55D-446E-A265-4782887072CA}" destId="{40A69B1E-0E7D-44B5-AB8B-972D6948C437}" srcOrd="1" destOrd="0" presId="urn:microsoft.com/office/officeart/2005/8/layout/hProcess4"/>
    <dgm:cxn modelId="{D722B915-42CB-41D1-A7CB-E7C5721666D2}" type="presOf" srcId="{26204470-6C9E-4CCA-8FFA-9DDB91210402}" destId="{7E6C05DE-6308-4E2C-A8F7-684990F2A838}" srcOrd="0" destOrd="0" presId="urn:microsoft.com/office/officeart/2005/8/layout/hProcess4"/>
    <dgm:cxn modelId="{401B5F20-98A9-42CF-A8D6-1CAE075E61EB}" srcId="{BAAAFBED-517F-4213-98A5-EEE2C90885FF}" destId="{C3776131-0D8C-418B-BBF9-35A2C3BEB0EA}" srcOrd="3" destOrd="0" parTransId="{0371295B-A965-4CE7-BC01-319FE4A3DC78}" sibTransId="{7CF02AAF-F9D0-449C-94C7-4D7D4ABE75FD}"/>
    <dgm:cxn modelId="{B21B6914-AEF0-43FE-A06A-84E2DEC79086}" type="presOf" srcId="{BAAAFBED-517F-4213-98A5-EEE2C90885FF}" destId="{68304566-1548-4D0A-BB9C-4083E373C3E9}" srcOrd="0" destOrd="0" presId="urn:microsoft.com/office/officeart/2005/8/layout/hProcess4"/>
    <dgm:cxn modelId="{6D874D4D-CC81-41C4-AD1E-58E700104CD5}" type="presOf" srcId="{2E3AB8B8-E2B7-4DEA-8807-7AF7DA8D7E93}" destId="{C67D4798-F8FC-4ECD-9190-6AE629E52FDE}" srcOrd="1" destOrd="0" presId="urn:microsoft.com/office/officeart/2005/8/layout/hProcess4"/>
    <dgm:cxn modelId="{98F401F2-859E-41AD-94A4-2CA369B9A705}" srcId="{BAAAFBED-517F-4213-98A5-EEE2C90885FF}" destId="{54C81B81-F12E-43D3-B451-BA2A6DC429E6}" srcOrd="0" destOrd="0" parTransId="{2B298634-EED6-4FA1-9614-000674F4F0D0}" sibTransId="{FF0D418C-5F49-4519-8B9C-727BFEDE12DA}"/>
    <dgm:cxn modelId="{5178BD85-26EF-42F2-8092-5AEB1741FBDF}" type="presOf" srcId="{2E3AB8B8-E2B7-4DEA-8807-7AF7DA8D7E93}" destId="{093D60E7-D728-4B27-8169-5E730791A285}" srcOrd="0" destOrd="0" presId="urn:microsoft.com/office/officeart/2005/8/layout/hProcess4"/>
    <dgm:cxn modelId="{F7B09B24-3598-4913-8391-213B6D01E2D6}" srcId="{E20A082B-77BD-44C6-BCD4-C1B0A1122E33}" destId="{26204470-6C9E-4CCA-8FFA-9DDB91210402}" srcOrd="0" destOrd="0" parTransId="{26983BDB-21DD-4D59-B50F-42A6B9DC771C}" sibTransId="{85C5B1FF-8D05-41C6-B722-EC610C8DE43F}"/>
    <dgm:cxn modelId="{0A086236-E4EE-4398-B72B-78BA5F2CE8B9}" srcId="{BAAAFBED-517F-4213-98A5-EEE2C90885FF}" destId="{E20A082B-77BD-44C6-BCD4-C1B0A1122E33}" srcOrd="1" destOrd="0" parTransId="{576395B2-171F-4CE9-92D1-E42A1E75AD69}" sibTransId="{4C637356-25F7-496E-B010-27EE367BCB49}"/>
    <dgm:cxn modelId="{0B8514D2-4ED8-44D5-AE25-0D16504A499E}" type="presOf" srcId="{10824E49-E807-4853-BD37-087BD04C0D3C}" destId="{7D7E55CE-04EC-491F-8BEE-D38CA5EBDE91}" srcOrd="0" destOrd="0" presId="urn:microsoft.com/office/officeart/2005/8/layout/hProcess4"/>
    <dgm:cxn modelId="{8C52EBFE-E832-4535-9B77-F9EE61E78B25}" type="presOf" srcId="{78F070AC-C29F-4002-B387-A03AFE50F9B2}" destId="{6441896C-A4DE-4FE0-8CD1-F876E58CEAD8}" srcOrd="0" destOrd="0" presId="urn:microsoft.com/office/officeart/2005/8/layout/hProcess4"/>
    <dgm:cxn modelId="{7A6FA5B6-5A3C-4479-93F3-57CE211FE7B2}" type="presOf" srcId="{BCC983C8-C55D-446E-A265-4782887072CA}" destId="{63C963BA-5FDF-45CB-8AFE-8DE6781C5056}" srcOrd="0" destOrd="0" presId="urn:microsoft.com/office/officeart/2005/8/layout/hProcess4"/>
    <dgm:cxn modelId="{AF89E875-8411-424E-AC56-DFBEC0F921BC}" type="presOf" srcId="{26204470-6C9E-4CCA-8FFA-9DDB91210402}" destId="{BE1D7973-8A57-4923-9985-EF27704AC09C}" srcOrd="1" destOrd="0" presId="urn:microsoft.com/office/officeart/2005/8/layout/hProcess4"/>
    <dgm:cxn modelId="{069EAE23-218E-4BE7-8908-ED2C75139327}" type="presParOf" srcId="{68304566-1548-4D0A-BB9C-4083E373C3E9}" destId="{9AD19276-E681-4691-AB62-BD217C1A9C3F}" srcOrd="0" destOrd="0" presId="urn:microsoft.com/office/officeart/2005/8/layout/hProcess4"/>
    <dgm:cxn modelId="{3B7E5C54-6FFC-491C-B327-03C3C6134980}" type="presParOf" srcId="{68304566-1548-4D0A-BB9C-4083E373C3E9}" destId="{B0F1C78B-F3DD-4FF9-8ACF-A3AFAA94F936}" srcOrd="1" destOrd="0" presId="urn:microsoft.com/office/officeart/2005/8/layout/hProcess4"/>
    <dgm:cxn modelId="{BE7454A6-592A-4F12-90A1-9275F779BEB2}" type="presParOf" srcId="{68304566-1548-4D0A-BB9C-4083E373C3E9}" destId="{25C4F32F-3CFB-4CFE-A344-56C6B1234E78}" srcOrd="2" destOrd="0" presId="urn:microsoft.com/office/officeart/2005/8/layout/hProcess4"/>
    <dgm:cxn modelId="{A34E3E64-4818-41C5-90C2-77531E21BCE5}" type="presParOf" srcId="{25C4F32F-3CFB-4CFE-A344-56C6B1234E78}" destId="{312B1CB5-E52E-4F89-A4C1-F875E09C6090}" srcOrd="0" destOrd="0" presId="urn:microsoft.com/office/officeart/2005/8/layout/hProcess4"/>
    <dgm:cxn modelId="{18DF8691-75A8-4931-8468-64B8CC319896}" type="presParOf" srcId="{312B1CB5-E52E-4F89-A4C1-F875E09C6090}" destId="{5D2C215E-789A-4C69-8F88-DBF0D242F408}" srcOrd="0" destOrd="0" presId="urn:microsoft.com/office/officeart/2005/8/layout/hProcess4"/>
    <dgm:cxn modelId="{238B7AD9-97E7-4D91-8870-4EEFFE8F5D28}" type="presParOf" srcId="{312B1CB5-E52E-4F89-A4C1-F875E09C6090}" destId="{7D7E55CE-04EC-491F-8BEE-D38CA5EBDE91}" srcOrd="1" destOrd="0" presId="urn:microsoft.com/office/officeart/2005/8/layout/hProcess4"/>
    <dgm:cxn modelId="{26CC6546-937D-4F4B-9F7C-7AAB3A2F184E}" type="presParOf" srcId="{312B1CB5-E52E-4F89-A4C1-F875E09C6090}" destId="{F84C4F30-B704-4317-89E4-78D26F3BB0FB}" srcOrd="2" destOrd="0" presId="urn:microsoft.com/office/officeart/2005/8/layout/hProcess4"/>
    <dgm:cxn modelId="{D3ED6708-8C85-4654-A73F-E198D115E4DF}" type="presParOf" srcId="{312B1CB5-E52E-4F89-A4C1-F875E09C6090}" destId="{66872E17-E7B4-4628-B360-92A189BC257D}" srcOrd="3" destOrd="0" presId="urn:microsoft.com/office/officeart/2005/8/layout/hProcess4"/>
    <dgm:cxn modelId="{9A91006A-4642-4315-B2C7-BEB2E6ED7494}" type="presParOf" srcId="{312B1CB5-E52E-4F89-A4C1-F875E09C6090}" destId="{099D99BE-2BD7-4D7E-9B0F-54B0B5CD0018}" srcOrd="4" destOrd="0" presId="urn:microsoft.com/office/officeart/2005/8/layout/hProcess4"/>
    <dgm:cxn modelId="{B84FB37C-CC52-40B8-A48D-4F8C430A966B}" type="presParOf" srcId="{25C4F32F-3CFB-4CFE-A344-56C6B1234E78}" destId="{09F98987-17E4-4C7A-8140-BBA472F802FE}" srcOrd="1" destOrd="0" presId="urn:microsoft.com/office/officeart/2005/8/layout/hProcess4"/>
    <dgm:cxn modelId="{DF4D2C2A-1C11-4A09-B15D-D599250FA080}" type="presParOf" srcId="{25C4F32F-3CFB-4CFE-A344-56C6B1234E78}" destId="{1321FFF9-7B1B-4818-A6F6-840632B664E8}" srcOrd="2" destOrd="0" presId="urn:microsoft.com/office/officeart/2005/8/layout/hProcess4"/>
    <dgm:cxn modelId="{7F5D1B63-0AA7-472D-BB71-A75E44677543}" type="presParOf" srcId="{1321FFF9-7B1B-4818-A6F6-840632B664E8}" destId="{3EB47784-6094-4E0C-AFB9-CF05D53B694A}" srcOrd="0" destOrd="0" presId="urn:microsoft.com/office/officeart/2005/8/layout/hProcess4"/>
    <dgm:cxn modelId="{8A779B9F-D36E-4CC5-8177-45A4D8550152}" type="presParOf" srcId="{1321FFF9-7B1B-4818-A6F6-840632B664E8}" destId="{7E6C05DE-6308-4E2C-A8F7-684990F2A838}" srcOrd="1" destOrd="0" presId="urn:microsoft.com/office/officeart/2005/8/layout/hProcess4"/>
    <dgm:cxn modelId="{59BA6BE7-B929-4FC2-975A-2FDBFAD1C3E0}" type="presParOf" srcId="{1321FFF9-7B1B-4818-A6F6-840632B664E8}" destId="{BE1D7973-8A57-4923-9985-EF27704AC09C}" srcOrd="2" destOrd="0" presId="urn:microsoft.com/office/officeart/2005/8/layout/hProcess4"/>
    <dgm:cxn modelId="{E8C32AAE-7FB3-4C2F-BD8C-33E6F135D6E3}" type="presParOf" srcId="{1321FFF9-7B1B-4818-A6F6-840632B664E8}" destId="{0EA53FB5-F5CE-4D3A-A887-C2ACE1D8E8E2}" srcOrd="3" destOrd="0" presId="urn:microsoft.com/office/officeart/2005/8/layout/hProcess4"/>
    <dgm:cxn modelId="{ABAA19C1-255F-49E1-8346-B659EDFE1E82}" type="presParOf" srcId="{1321FFF9-7B1B-4818-A6F6-840632B664E8}" destId="{2EC59A53-CEBE-40A6-8A8F-073876FE5E77}" srcOrd="4" destOrd="0" presId="urn:microsoft.com/office/officeart/2005/8/layout/hProcess4"/>
    <dgm:cxn modelId="{4306FD01-050D-4F7B-AF7A-3ACB3EFC0D7F}" type="presParOf" srcId="{25C4F32F-3CFB-4CFE-A344-56C6B1234E78}" destId="{A22EE567-C7C5-4993-BF74-83ADF3F28972}" srcOrd="3" destOrd="0" presId="urn:microsoft.com/office/officeart/2005/8/layout/hProcess4"/>
    <dgm:cxn modelId="{CD72360D-8C6A-42A2-8494-07BD24A915AD}" type="presParOf" srcId="{25C4F32F-3CFB-4CFE-A344-56C6B1234E78}" destId="{7CFFE035-6298-4547-B220-F9335FB0CFE9}" srcOrd="4" destOrd="0" presId="urn:microsoft.com/office/officeart/2005/8/layout/hProcess4"/>
    <dgm:cxn modelId="{BB282BD4-F443-49E5-97E7-D0F20F9BF72E}" type="presParOf" srcId="{7CFFE035-6298-4547-B220-F9335FB0CFE9}" destId="{A38ECA17-6E06-4F6C-A06D-8666D44B2620}" srcOrd="0" destOrd="0" presId="urn:microsoft.com/office/officeart/2005/8/layout/hProcess4"/>
    <dgm:cxn modelId="{AA352A6F-CCDC-4199-B74B-D2186CC329E3}" type="presParOf" srcId="{7CFFE035-6298-4547-B220-F9335FB0CFE9}" destId="{093D60E7-D728-4B27-8169-5E730791A285}" srcOrd="1" destOrd="0" presId="urn:microsoft.com/office/officeart/2005/8/layout/hProcess4"/>
    <dgm:cxn modelId="{BDA63949-D5D3-4287-B566-E02CB296769B}" type="presParOf" srcId="{7CFFE035-6298-4547-B220-F9335FB0CFE9}" destId="{C67D4798-F8FC-4ECD-9190-6AE629E52FDE}" srcOrd="2" destOrd="0" presId="urn:microsoft.com/office/officeart/2005/8/layout/hProcess4"/>
    <dgm:cxn modelId="{B1AE5297-6AF9-4646-AD21-7F93BD6B55D1}" type="presParOf" srcId="{7CFFE035-6298-4547-B220-F9335FB0CFE9}" destId="{4CB21B32-BF93-4395-A750-4C3DE5B4F071}" srcOrd="3" destOrd="0" presId="urn:microsoft.com/office/officeart/2005/8/layout/hProcess4"/>
    <dgm:cxn modelId="{3865D0D3-551D-4277-A664-826D2181AD1A}" type="presParOf" srcId="{7CFFE035-6298-4547-B220-F9335FB0CFE9}" destId="{F6FFF1DA-E78E-4D42-8D9F-D8B86CE6BF9F}" srcOrd="4" destOrd="0" presId="urn:microsoft.com/office/officeart/2005/8/layout/hProcess4"/>
    <dgm:cxn modelId="{0DB520FA-8914-456C-9960-6102D436727E}" type="presParOf" srcId="{25C4F32F-3CFB-4CFE-A344-56C6B1234E78}" destId="{6441896C-A4DE-4FE0-8CD1-F876E58CEAD8}" srcOrd="5" destOrd="0" presId="urn:microsoft.com/office/officeart/2005/8/layout/hProcess4"/>
    <dgm:cxn modelId="{7D4FFF93-A9CF-4317-90D8-8DB8CCA3D921}" type="presParOf" srcId="{25C4F32F-3CFB-4CFE-A344-56C6B1234E78}" destId="{512E4A42-BB5A-451A-8BBA-E8A92D7E5E8C}" srcOrd="6" destOrd="0" presId="urn:microsoft.com/office/officeart/2005/8/layout/hProcess4"/>
    <dgm:cxn modelId="{77B342A2-FD2F-4BD1-8F8C-573E451610D6}" type="presParOf" srcId="{512E4A42-BB5A-451A-8BBA-E8A92D7E5E8C}" destId="{536AC382-DD3E-4E74-A37E-585E7B9EC734}" srcOrd="0" destOrd="0" presId="urn:microsoft.com/office/officeart/2005/8/layout/hProcess4"/>
    <dgm:cxn modelId="{CE0A855B-71C8-49BB-A3A9-59DB20388E65}" type="presParOf" srcId="{512E4A42-BB5A-451A-8BBA-E8A92D7E5E8C}" destId="{63C963BA-5FDF-45CB-8AFE-8DE6781C5056}" srcOrd="1" destOrd="0" presId="urn:microsoft.com/office/officeart/2005/8/layout/hProcess4"/>
    <dgm:cxn modelId="{A8524B75-CF23-4AF0-8D53-6BB063CCF322}" type="presParOf" srcId="{512E4A42-BB5A-451A-8BBA-E8A92D7E5E8C}" destId="{40A69B1E-0E7D-44B5-AB8B-972D6948C437}" srcOrd="2" destOrd="0" presId="urn:microsoft.com/office/officeart/2005/8/layout/hProcess4"/>
    <dgm:cxn modelId="{C6B5D0B0-D7FD-4A5F-997C-76C56C2D6459}" type="presParOf" srcId="{512E4A42-BB5A-451A-8BBA-E8A92D7E5E8C}" destId="{714AB18E-187B-4235-B72A-85282BC2F3A5}" srcOrd="3" destOrd="0" presId="urn:microsoft.com/office/officeart/2005/8/layout/hProcess4"/>
    <dgm:cxn modelId="{05B94E62-775E-49D6-B184-D793D330DC51}" type="presParOf" srcId="{512E4A42-BB5A-451A-8BBA-E8A92D7E5E8C}" destId="{F62DA1C0-EDBD-46DF-AA89-AD2FFEB24E7E}" srcOrd="4" destOrd="0" presId="urn:microsoft.com/office/officeart/2005/8/layout/hProcess4"/>
  </dgm:cxnLst>
  <dgm:bg>
    <a:noFill/>
  </dgm:bg>
  <dgm:whole>
    <a:ln>
      <a:noFill/>
    </a:ln>
  </dgm:whole>
  <dgm:extLst>
    <a:ext uri="http://schemas.microsoft.com/office/drawing/2008/diagram">
      <dsp:dataModelExt xmlns:dsp="http://schemas.microsoft.com/office/drawing/2008/diagram" relId="rId36"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7E018CFF-9F9D-4BB7-B9E9-9D4F9686267A}">
      <dsp:nvSpPr>
        <dsp:cNvPr id="0" name=""/>
        <dsp:cNvSpPr/>
      </dsp:nvSpPr>
      <dsp:spPr>
        <a:xfrm rot="5400000">
          <a:off x="-123285" y="126596"/>
          <a:ext cx="821903" cy="575332"/>
        </a:xfrm>
        <a:prstGeom prst="chevron">
          <a:avLst/>
        </a:prstGeom>
        <a:solidFill>
          <a:schemeClr val="lt1">
            <a:hueOff val="0"/>
            <a:satOff val="0"/>
            <a:lumOff val="0"/>
            <a:alphaOff val="0"/>
          </a:schemeClr>
        </a:solidFill>
        <a:ln w="25400" cap="flat" cmpd="sng" algn="ctr">
          <a:solidFill>
            <a:schemeClr val="accent3">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marL="0" lvl="0" indent="0" algn="ctr" defTabSz="422275">
            <a:lnSpc>
              <a:spcPct val="90000"/>
            </a:lnSpc>
            <a:spcBef>
              <a:spcPct val="0"/>
            </a:spcBef>
            <a:spcAft>
              <a:spcPct val="35000"/>
            </a:spcAft>
            <a:buNone/>
          </a:pPr>
          <a:r>
            <a:rPr lang="en-US" sz="950" b="1" kern="1200">
              <a:latin typeface="Calibri" panose="020F0502020204030204"/>
              <a:ea typeface="+mn-ea"/>
              <a:cs typeface="+mn-cs"/>
            </a:rPr>
            <a:t>Value</a:t>
          </a:r>
        </a:p>
      </dsp:txBody>
      <dsp:txXfrm rot="-5400000">
        <a:off x="1" y="290976"/>
        <a:ext cx="575332" cy="246571"/>
      </dsp:txXfrm>
    </dsp:sp>
    <dsp:sp modelId="{4AC392F6-9CA1-4717-AD2A-6F116C037483}">
      <dsp:nvSpPr>
        <dsp:cNvPr id="0" name=""/>
        <dsp:cNvSpPr/>
      </dsp:nvSpPr>
      <dsp:spPr>
        <a:xfrm rot="5400000">
          <a:off x="3165288" y="-2586644"/>
          <a:ext cx="534237" cy="5714148"/>
        </a:xfrm>
        <a:prstGeom prst="round2SameRect">
          <a:avLst/>
        </a:prstGeom>
        <a:solidFill>
          <a:schemeClr val="accent3">
            <a:alpha val="90000"/>
            <a:tint val="40000"/>
            <a:hueOff val="0"/>
            <a:satOff val="0"/>
            <a:lumOff val="0"/>
            <a:alphaOff val="0"/>
          </a:schemeClr>
        </a:solidFill>
        <a:ln w="25400" cap="flat" cmpd="sng" algn="ctr">
          <a:solidFill>
            <a:schemeClr val="accent3">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71120" tIns="6350" rIns="6350" bIns="6350" numCol="1" spcCol="1270" anchor="ctr" anchorCtr="0">
          <a:noAutofit/>
        </a:bodyPr>
        <a:lstStyle/>
        <a:p>
          <a:pPr marL="57150" lvl="1" indent="-57150" algn="l" defTabSz="422275">
            <a:lnSpc>
              <a:spcPct val="90000"/>
            </a:lnSpc>
            <a:spcBef>
              <a:spcPct val="0"/>
            </a:spcBef>
            <a:spcAft>
              <a:spcPct val="15000"/>
            </a:spcAft>
            <a:buChar char="•"/>
          </a:pPr>
          <a:r>
            <a:rPr lang="en-US" sz="950" kern="1200">
              <a:latin typeface="Calibri" panose="020F0502020204030204"/>
              <a:ea typeface="+mn-ea"/>
              <a:cs typeface="+mn-cs"/>
            </a:rPr>
            <a:t>The project will promote the value of cooperation, over the implementation and monitoring/reporting, among Rio Conventions concerend stakeholders.  </a:t>
          </a:r>
        </a:p>
      </dsp:txBody>
      <dsp:txXfrm rot="-5400000">
        <a:off x="575333" y="29390"/>
        <a:ext cx="5688069" cy="482079"/>
      </dsp:txXfrm>
    </dsp:sp>
    <dsp:sp modelId="{ED47FE13-67A1-4A62-8729-9859A95976FA}">
      <dsp:nvSpPr>
        <dsp:cNvPr id="0" name=""/>
        <dsp:cNvSpPr/>
      </dsp:nvSpPr>
      <dsp:spPr>
        <a:xfrm rot="5400000">
          <a:off x="-123285" y="792761"/>
          <a:ext cx="821903" cy="575332"/>
        </a:xfrm>
        <a:prstGeom prst="chevron">
          <a:avLst/>
        </a:prstGeom>
        <a:solidFill>
          <a:schemeClr val="lt1">
            <a:hueOff val="0"/>
            <a:satOff val="0"/>
            <a:lumOff val="0"/>
            <a:alphaOff val="0"/>
          </a:schemeClr>
        </a:solidFill>
        <a:ln w="25400" cap="flat" cmpd="sng" algn="ctr">
          <a:solidFill>
            <a:schemeClr val="accent3">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marL="0" lvl="0" indent="0" algn="ctr" defTabSz="422275">
            <a:lnSpc>
              <a:spcPct val="90000"/>
            </a:lnSpc>
            <a:spcBef>
              <a:spcPct val="0"/>
            </a:spcBef>
            <a:spcAft>
              <a:spcPct val="35000"/>
            </a:spcAft>
            <a:buNone/>
          </a:pPr>
          <a:r>
            <a:rPr lang="en-US" sz="950" b="1" kern="1200">
              <a:latin typeface="Calibri" panose="020F0502020204030204"/>
              <a:ea typeface="+mn-ea"/>
              <a:cs typeface="+mn-cs"/>
            </a:rPr>
            <a:t>Behavior</a:t>
          </a:r>
        </a:p>
      </dsp:txBody>
      <dsp:txXfrm rot="-5400000">
        <a:off x="1" y="957141"/>
        <a:ext cx="575332" cy="246571"/>
      </dsp:txXfrm>
    </dsp:sp>
    <dsp:sp modelId="{F079D7FA-7873-42BA-8E5A-87E89ECFE19F}">
      <dsp:nvSpPr>
        <dsp:cNvPr id="0" name=""/>
        <dsp:cNvSpPr/>
      </dsp:nvSpPr>
      <dsp:spPr>
        <a:xfrm rot="5400000">
          <a:off x="3165288" y="-1920479"/>
          <a:ext cx="534237" cy="5714148"/>
        </a:xfrm>
        <a:prstGeom prst="round2SameRect">
          <a:avLst/>
        </a:prstGeom>
        <a:solidFill>
          <a:schemeClr val="accent3">
            <a:alpha val="90000"/>
            <a:tint val="40000"/>
            <a:hueOff val="0"/>
            <a:satOff val="0"/>
            <a:lumOff val="0"/>
            <a:alphaOff val="0"/>
          </a:schemeClr>
        </a:solidFill>
        <a:ln w="25400" cap="flat" cmpd="sng" algn="ctr">
          <a:solidFill>
            <a:schemeClr val="accent3">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71120" tIns="6350" rIns="6350" bIns="6350" numCol="1" spcCol="1270" anchor="ctr" anchorCtr="0">
          <a:noAutofit/>
        </a:bodyPr>
        <a:lstStyle/>
        <a:p>
          <a:pPr marL="57150" lvl="1" indent="-57150" algn="l" defTabSz="422275">
            <a:lnSpc>
              <a:spcPct val="90000"/>
            </a:lnSpc>
            <a:spcBef>
              <a:spcPct val="0"/>
            </a:spcBef>
            <a:spcAft>
              <a:spcPct val="15000"/>
            </a:spcAft>
            <a:buChar char="•"/>
          </a:pPr>
          <a:r>
            <a:rPr lang="en-US" sz="950" kern="1200">
              <a:latin typeface="Calibri" panose="020F0502020204030204"/>
              <a:ea typeface="+mn-ea"/>
              <a:cs typeface="+mn-cs"/>
            </a:rPr>
            <a:t>The proejct is expected to increase the participation of concerned men and women in Rio Conventions implementation and monitoring.</a:t>
          </a:r>
        </a:p>
        <a:p>
          <a:pPr marL="57150" lvl="1" indent="-57150" algn="l" defTabSz="422275">
            <a:lnSpc>
              <a:spcPct val="90000"/>
            </a:lnSpc>
            <a:spcBef>
              <a:spcPct val="0"/>
            </a:spcBef>
            <a:spcAft>
              <a:spcPct val="15000"/>
            </a:spcAft>
            <a:buChar char="•"/>
          </a:pPr>
          <a:r>
            <a:rPr lang="en-US" sz="950" kern="1200">
              <a:latin typeface="Calibri" panose="020F0502020204030204"/>
              <a:ea typeface="+mn-ea"/>
              <a:cs typeface="+mn-cs"/>
            </a:rPr>
            <a:t>The project will enhance the capacity of national and district concerned government staff in relation to Rio Conventions implementation and reporting.</a:t>
          </a:r>
        </a:p>
      </dsp:txBody>
      <dsp:txXfrm rot="-5400000">
        <a:off x="575333" y="695555"/>
        <a:ext cx="5688069" cy="482079"/>
      </dsp:txXfrm>
    </dsp:sp>
    <dsp:sp modelId="{B570093B-434F-4179-A105-B8E61D57A782}">
      <dsp:nvSpPr>
        <dsp:cNvPr id="0" name=""/>
        <dsp:cNvSpPr/>
      </dsp:nvSpPr>
      <dsp:spPr>
        <a:xfrm rot="5400000">
          <a:off x="-123285" y="1458926"/>
          <a:ext cx="821903" cy="575332"/>
        </a:xfrm>
        <a:prstGeom prst="chevron">
          <a:avLst/>
        </a:prstGeom>
        <a:solidFill>
          <a:schemeClr val="lt1">
            <a:hueOff val="0"/>
            <a:satOff val="0"/>
            <a:lumOff val="0"/>
            <a:alphaOff val="0"/>
          </a:schemeClr>
        </a:solidFill>
        <a:ln w="25400" cap="flat" cmpd="sng" algn="ctr">
          <a:solidFill>
            <a:schemeClr val="accent3">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marL="0" lvl="0" indent="0" algn="ctr" defTabSz="422275">
            <a:lnSpc>
              <a:spcPct val="90000"/>
            </a:lnSpc>
            <a:spcBef>
              <a:spcPct val="0"/>
            </a:spcBef>
            <a:spcAft>
              <a:spcPct val="35000"/>
            </a:spcAft>
            <a:buNone/>
          </a:pPr>
          <a:r>
            <a:rPr lang="en-US" sz="950" b="1" kern="1200">
              <a:latin typeface="Calibri" panose="020F0502020204030204"/>
              <a:ea typeface="+mn-ea"/>
              <a:cs typeface="+mn-cs"/>
            </a:rPr>
            <a:t>Structure</a:t>
          </a:r>
        </a:p>
      </dsp:txBody>
      <dsp:txXfrm rot="-5400000">
        <a:off x="1" y="1623306"/>
        <a:ext cx="575332" cy="246571"/>
      </dsp:txXfrm>
    </dsp:sp>
    <dsp:sp modelId="{79A33E21-F733-441C-BDA2-0D86D7439CC1}">
      <dsp:nvSpPr>
        <dsp:cNvPr id="0" name=""/>
        <dsp:cNvSpPr/>
      </dsp:nvSpPr>
      <dsp:spPr>
        <a:xfrm rot="5400000">
          <a:off x="3165288" y="-1254315"/>
          <a:ext cx="534237" cy="5714148"/>
        </a:xfrm>
        <a:prstGeom prst="round2SameRect">
          <a:avLst/>
        </a:prstGeom>
        <a:solidFill>
          <a:schemeClr val="accent3">
            <a:alpha val="90000"/>
            <a:tint val="40000"/>
            <a:hueOff val="0"/>
            <a:satOff val="0"/>
            <a:lumOff val="0"/>
            <a:alphaOff val="0"/>
          </a:schemeClr>
        </a:solidFill>
        <a:ln w="25400" cap="flat" cmpd="sng" algn="ctr">
          <a:solidFill>
            <a:schemeClr val="accent3">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71120" tIns="6350" rIns="6350" bIns="6350" numCol="1" spcCol="1270" anchor="ctr" anchorCtr="0">
          <a:noAutofit/>
        </a:bodyPr>
        <a:lstStyle/>
        <a:p>
          <a:pPr marL="57150" lvl="1" indent="-57150" algn="l" defTabSz="422275">
            <a:lnSpc>
              <a:spcPct val="90000"/>
            </a:lnSpc>
            <a:spcBef>
              <a:spcPct val="0"/>
            </a:spcBef>
            <a:spcAft>
              <a:spcPct val="15000"/>
            </a:spcAft>
            <a:buChar char="•"/>
          </a:pPr>
          <a:r>
            <a:rPr lang="en-US" sz="950" kern="1200">
              <a:latin typeface="Calibri" panose="020F0502020204030204"/>
              <a:ea typeface="+mn-ea"/>
              <a:cs typeface="+mn-cs"/>
            </a:rPr>
            <a:t>The project will strengthen institutional capacities to for Rio Conventions implementation and reporting for a better management of enviornment and natural resoruces in Uganda.  Specific mechanisms will be developed and implemented by the project with the particpations of women and men at national and district levels. </a:t>
          </a:r>
        </a:p>
      </dsp:txBody>
      <dsp:txXfrm rot="-5400000">
        <a:off x="575333" y="1361719"/>
        <a:ext cx="5688069" cy="482079"/>
      </dsp:txXfrm>
    </dsp:sp>
    <dsp:sp modelId="{8890A139-15AC-46B5-A529-34C15242CD53}">
      <dsp:nvSpPr>
        <dsp:cNvPr id="0" name=""/>
        <dsp:cNvSpPr/>
      </dsp:nvSpPr>
      <dsp:spPr>
        <a:xfrm rot="5400000">
          <a:off x="-123285" y="2125090"/>
          <a:ext cx="821903" cy="575332"/>
        </a:xfrm>
        <a:prstGeom prst="chevron">
          <a:avLst/>
        </a:prstGeom>
        <a:solidFill>
          <a:schemeClr val="lt1">
            <a:hueOff val="0"/>
            <a:satOff val="0"/>
            <a:lumOff val="0"/>
            <a:alphaOff val="0"/>
          </a:schemeClr>
        </a:solidFill>
        <a:ln w="25400" cap="flat" cmpd="sng" algn="ctr">
          <a:solidFill>
            <a:schemeClr val="accent3">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marL="0" lvl="0" indent="0" algn="ctr" defTabSz="422275">
            <a:lnSpc>
              <a:spcPct val="90000"/>
            </a:lnSpc>
            <a:spcBef>
              <a:spcPct val="0"/>
            </a:spcBef>
            <a:spcAft>
              <a:spcPct val="35000"/>
            </a:spcAft>
            <a:buNone/>
          </a:pPr>
          <a:r>
            <a:rPr lang="en-US" sz="950" b="1" kern="1200">
              <a:latin typeface="Calibri" panose="020F0502020204030204"/>
              <a:ea typeface="+mn-ea"/>
              <a:cs typeface="+mn-cs"/>
            </a:rPr>
            <a:t>Relation-ship</a:t>
          </a:r>
        </a:p>
      </dsp:txBody>
      <dsp:txXfrm rot="-5400000">
        <a:off x="1" y="2289470"/>
        <a:ext cx="575332" cy="246571"/>
      </dsp:txXfrm>
    </dsp:sp>
    <dsp:sp modelId="{0C269C7D-7FFD-4B09-8006-5CCA106B0BB9}">
      <dsp:nvSpPr>
        <dsp:cNvPr id="0" name=""/>
        <dsp:cNvSpPr/>
      </dsp:nvSpPr>
      <dsp:spPr>
        <a:xfrm rot="5400000">
          <a:off x="3165147" y="-588010"/>
          <a:ext cx="534518" cy="5714148"/>
        </a:xfrm>
        <a:prstGeom prst="round2SameRect">
          <a:avLst/>
        </a:prstGeom>
        <a:solidFill>
          <a:schemeClr val="accent3">
            <a:alpha val="90000"/>
            <a:tint val="40000"/>
            <a:hueOff val="0"/>
            <a:satOff val="0"/>
            <a:lumOff val="0"/>
            <a:alphaOff val="0"/>
          </a:schemeClr>
        </a:solidFill>
        <a:ln w="25400" cap="flat" cmpd="sng" algn="ctr">
          <a:solidFill>
            <a:schemeClr val="accent3">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71120" tIns="6350" rIns="6350" bIns="6350" numCol="1" spcCol="1270" anchor="ctr" anchorCtr="0">
          <a:noAutofit/>
        </a:bodyPr>
        <a:lstStyle/>
        <a:p>
          <a:pPr marL="57150" lvl="1" indent="-57150" algn="l" defTabSz="422275">
            <a:lnSpc>
              <a:spcPct val="90000"/>
            </a:lnSpc>
            <a:spcBef>
              <a:spcPct val="0"/>
            </a:spcBef>
            <a:spcAft>
              <a:spcPct val="15000"/>
            </a:spcAft>
            <a:buChar char="•"/>
          </a:pPr>
          <a:r>
            <a:rPr lang="en-US" sz="950" kern="1200">
              <a:latin typeface="Calibri" panose="020F0502020204030204"/>
              <a:ea typeface="+mn-ea"/>
              <a:cs typeface="+mn-cs"/>
            </a:rPr>
            <a:t>The project will enable favaroble conditions for cooperation and building the needed protocols over sensitive and overlapping issues of Rio Conventions implementation and reporting. </a:t>
          </a:r>
        </a:p>
      </dsp:txBody>
      <dsp:txXfrm rot="-5400000">
        <a:off x="575333" y="2027897"/>
        <a:ext cx="5688055" cy="482332"/>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7D7E55CE-04EC-491F-8BEE-D38CA5EBDE91}">
      <dsp:nvSpPr>
        <dsp:cNvPr id="0" name=""/>
        <dsp:cNvSpPr/>
      </dsp:nvSpPr>
      <dsp:spPr>
        <a:xfrm>
          <a:off x="143403" y="500348"/>
          <a:ext cx="1165693" cy="961453"/>
        </a:xfrm>
        <a:prstGeom prst="roundRect">
          <a:avLst>
            <a:gd name="adj" fmla="val 10000"/>
          </a:avLst>
        </a:prstGeom>
        <a:solidFill>
          <a:schemeClr val="accent3">
            <a:alpha val="90000"/>
            <a:tint val="40000"/>
            <a:hueOff val="0"/>
            <a:satOff val="0"/>
            <a:lumOff val="0"/>
            <a:alphaOff val="0"/>
          </a:schemeClr>
        </a:solidFill>
        <a:ln w="25400" cap="flat" cmpd="sng" algn="ctr">
          <a:solidFill>
            <a:schemeClr val="accent3">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13335" tIns="13335" rIns="13335" bIns="13335" numCol="1" spcCol="1270" anchor="t" anchorCtr="0">
          <a:noAutofit/>
        </a:bodyPr>
        <a:lstStyle/>
        <a:p>
          <a:pPr marL="57150" lvl="1" indent="-57150" algn="ctr" defTabSz="311150">
            <a:lnSpc>
              <a:spcPct val="90000"/>
            </a:lnSpc>
            <a:spcBef>
              <a:spcPct val="0"/>
            </a:spcBef>
            <a:spcAft>
              <a:spcPct val="15000"/>
            </a:spcAft>
            <a:buChar char="•"/>
          </a:pPr>
          <a:r>
            <a:rPr lang="en-US" sz="700" b="0" kern="1200">
              <a:latin typeface="Calibri" panose="020F0502020204030204"/>
              <a:ea typeface="+mn-ea"/>
              <a:cs typeface="+mn-cs"/>
            </a:rPr>
            <a:t>National institutional frameworks for managing the environment and natural resources are strengthened and elaborated with their engagement</a:t>
          </a:r>
        </a:p>
      </dsp:txBody>
      <dsp:txXfrm>
        <a:off x="165529" y="522474"/>
        <a:ext cx="1121441" cy="711175"/>
      </dsp:txXfrm>
    </dsp:sp>
    <dsp:sp modelId="{09F98987-17E4-4C7A-8140-BBA472F802FE}">
      <dsp:nvSpPr>
        <dsp:cNvPr id="0" name=""/>
        <dsp:cNvSpPr/>
      </dsp:nvSpPr>
      <dsp:spPr>
        <a:xfrm>
          <a:off x="823164" y="639165"/>
          <a:ext cx="1491832" cy="1253080"/>
        </a:xfrm>
        <a:prstGeom prst="leftCircularArrow">
          <a:avLst>
            <a:gd name="adj1" fmla="val 3755"/>
            <a:gd name="adj2" fmla="val 468710"/>
            <a:gd name="adj3" fmla="val 2244221"/>
            <a:gd name="adj4" fmla="val 9024489"/>
            <a:gd name="adj5" fmla="val 4380"/>
          </a:avLst>
        </a:prstGeom>
        <a:solidFill>
          <a:srgbClr val="C00000"/>
        </a:solidFill>
        <a:ln>
          <a:noFill/>
        </a:ln>
        <a:effectLst/>
      </dsp:spPr>
      <dsp:style>
        <a:lnRef idx="0">
          <a:scrgbClr r="0" g="0" b="0"/>
        </a:lnRef>
        <a:fillRef idx="1">
          <a:scrgbClr r="0" g="0" b="0"/>
        </a:fillRef>
        <a:effectRef idx="0">
          <a:scrgbClr r="0" g="0" b="0"/>
        </a:effectRef>
        <a:fontRef idx="minor">
          <a:schemeClr val="lt1"/>
        </a:fontRef>
      </dsp:style>
    </dsp:sp>
    <dsp:sp modelId="{66872E17-E7B4-4628-B360-92A189BC257D}">
      <dsp:nvSpPr>
        <dsp:cNvPr id="0" name=""/>
        <dsp:cNvSpPr/>
      </dsp:nvSpPr>
      <dsp:spPr>
        <a:xfrm>
          <a:off x="402446" y="1255776"/>
          <a:ext cx="1036172" cy="412051"/>
        </a:xfrm>
        <a:prstGeom prst="roundRect">
          <a:avLst>
            <a:gd name="adj" fmla="val 10000"/>
          </a:avLst>
        </a:prstGeom>
        <a:solidFill>
          <a:schemeClr val="lt1">
            <a:hueOff val="0"/>
            <a:satOff val="0"/>
            <a:lumOff val="0"/>
            <a:alphaOff val="0"/>
          </a:schemeClr>
        </a:solidFill>
        <a:ln w="25400" cap="flat" cmpd="sng" algn="ctr">
          <a:solidFill>
            <a:schemeClr val="accent3">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5240" tIns="10160" rIns="15240" bIns="10160" numCol="1" spcCol="1270" anchor="ctr" anchorCtr="0">
          <a:noAutofit/>
        </a:bodyPr>
        <a:lstStyle/>
        <a:p>
          <a:pPr marL="0" lvl="0" indent="0" algn="ctr" defTabSz="355600">
            <a:lnSpc>
              <a:spcPct val="90000"/>
            </a:lnSpc>
            <a:spcBef>
              <a:spcPct val="0"/>
            </a:spcBef>
            <a:spcAft>
              <a:spcPct val="35000"/>
            </a:spcAft>
            <a:buNone/>
          </a:pPr>
          <a:r>
            <a:rPr lang="en-US" sz="800" kern="1200">
              <a:latin typeface="Calibri" panose="020F0502020204030204"/>
              <a:ea typeface="+mn-ea"/>
              <a:cs typeface="+mn-cs"/>
            </a:rPr>
            <a:t>Institutional frameworks</a:t>
          </a:r>
        </a:p>
      </dsp:txBody>
      <dsp:txXfrm>
        <a:off x="414515" y="1267845"/>
        <a:ext cx="1012034" cy="387913"/>
      </dsp:txXfrm>
    </dsp:sp>
    <dsp:sp modelId="{7E6C05DE-6308-4E2C-A8F7-684990F2A838}">
      <dsp:nvSpPr>
        <dsp:cNvPr id="0" name=""/>
        <dsp:cNvSpPr/>
      </dsp:nvSpPr>
      <dsp:spPr>
        <a:xfrm>
          <a:off x="1760246" y="500348"/>
          <a:ext cx="1165693" cy="961453"/>
        </a:xfrm>
        <a:prstGeom prst="roundRect">
          <a:avLst>
            <a:gd name="adj" fmla="val 10000"/>
          </a:avLst>
        </a:prstGeom>
        <a:solidFill>
          <a:schemeClr val="accent3">
            <a:alpha val="90000"/>
            <a:tint val="40000"/>
            <a:hueOff val="0"/>
            <a:satOff val="0"/>
            <a:lumOff val="0"/>
            <a:alphaOff val="0"/>
          </a:schemeClr>
        </a:solidFill>
        <a:ln w="25400" cap="flat" cmpd="sng" algn="ctr">
          <a:solidFill>
            <a:schemeClr val="accent3">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13335" tIns="13335" rIns="13335" bIns="13335" numCol="1" spcCol="1270" anchor="t" anchorCtr="0">
          <a:noAutofit/>
        </a:bodyPr>
        <a:lstStyle/>
        <a:p>
          <a:pPr marL="57150" lvl="1" indent="-57150" algn="ctr" defTabSz="311150">
            <a:lnSpc>
              <a:spcPct val="90000"/>
            </a:lnSpc>
            <a:spcBef>
              <a:spcPct val="0"/>
            </a:spcBef>
            <a:spcAft>
              <a:spcPct val="15000"/>
            </a:spcAft>
            <a:buChar char="•"/>
          </a:pPr>
          <a:r>
            <a:rPr lang="en-US" sz="700" b="0" kern="1200">
              <a:latin typeface="Calibri" panose="020F0502020204030204"/>
              <a:ea typeface="+mn-ea"/>
              <a:cs typeface="+mn-cs"/>
            </a:rPr>
            <a:t>Technical and management staff sufficiently trained in monitoring and data analysis, and linkage to decision-making processes</a:t>
          </a:r>
        </a:p>
      </dsp:txBody>
      <dsp:txXfrm>
        <a:off x="1782372" y="728500"/>
        <a:ext cx="1121441" cy="711175"/>
      </dsp:txXfrm>
    </dsp:sp>
    <dsp:sp modelId="{A22EE567-C7C5-4993-BF74-83ADF3F28972}">
      <dsp:nvSpPr>
        <dsp:cNvPr id="0" name=""/>
        <dsp:cNvSpPr/>
      </dsp:nvSpPr>
      <dsp:spPr>
        <a:xfrm>
          <a:off x="2519137" y="46354"/>
          <a:ext cx="1640782" cy="1297416"/>
        </a:xfrm>
        <a:prstGeom prst="circularArrow">
          <a:avLst>
            <a:gd name="adj1" fmla="val 3386"/>
            <a:gd name="adj2" fmla="val 418986"/>
            <a:gd name="adj3" fmla="val 19405503"/>
            <a:gd name="adj4" fmla="val 12575511"/>
            <a:gd name="adj5" fmla="val 3950"/>
          </a:avLst>
        </a:prstGeom>
        <a:solidFill>
          <a:srgbClr val="C00000"/>
        </a:solidFill>
        <a:ln>
          <a:noFill/>
        </a:ln>
        <a:effectLst/>
      </dsp:spPr>
      <dsp:style>
        <a:lnRef idx="0">
          <a:scrgbClr r="0" g="0" b="0"/>
        </a:lnRef>
        <a:fillRef idx="1">
          <a:scrgbClr r="0" g="0" b="0"/>
        </a:fillRef>
        <a:effectRef idx="0">
          <a:scrgbClr r="0" g="0" b="0"/>
        </a:effectRef>
        <a:fontRef idx="minor">
          <a:schemeClr val="lt1"/>
        </a:fontRef>
      </dsp:style>
    </dsp:sp>
    <dsp:sp modelId="{0EA53FB5-F5CE-4D3A-A887-C2ACE1D8E8E2}">
      <dsp:nvSpPr>
        <dsp:cNvPr id="0" name=""/>
        <dsp:cNvSpPr/>
      </dsp:nvSpPr>
      <dsp:spPr>
        <a:xfrm>
          <a:off x="2019289" y="294322"/>
          <a:ext cx="1036172" cy="412051"/>
        </a:xfrm>
        <a:prstGeom prst="roundRect">
          <a:avLst>
            <a:gd name="adj" fmla="val 10000"/>
          </a:avLst>
        </a:prstGeom>
        <a:solidFill>
          <a:schemeClr val="lt1">
            <a:hueOff val="0"/>
            <a:satOff val="0"/>
            <a:lumOff val="0"/>
            <a:alphaOff val="0"/>
          </a:schemeClr>
        </a:solidFill>
        <a:ln w="25400" cap="flat" cmpd="sng" algn="ctr">
          <a:solidFill>
            <a:schemeClr val="accent3">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5240" tIns="10160" rIns="15240" bIns="10160" numCol="1" spcCol="1270" anchor="ctr" anchorCtr="0">
          <a:noAutofit/>
        </a:bodyPr>
        <a:lstStyle/>
        <a:p>
          <a:pPr marL="0" lvl="0" indent="0" algn="ctr" defTabSz="355600">
            <a:lnSpc>
              <a:spcPct val="90000"/>
            </a:lnSpc>
            <a:spcBef>
              <a:spcPct val="0"/>
            </a:spcBef>
            <a:spcAft>
              <a:spcPct val="35000"/>
            </a:spcAft>
            <a:buNone/>
          </a:pPr>
          <a:r>
            <a:rPr lang="en-US" sz="800" kern="1200">
              <a:latin typeface="Calibri" panose="020F0502020204030204"/>
              <a:ea typeface="+mn-ea"/>
              <a:cs typeface="+mn-cs"/>
            </a:rPr>
            <a:t>Staff Capacities/ Individual</a:t>
          </a:r>
        </a:p>
      </dsp:txBody>
      <dsp:txXfrm>
        <a:off x="2031358" y="306391"/>
        <a:ext cx="1012034" cy="387913"/>
      </dsp:txXfrm>
    </dsp:sp>
    <dsp:sp modelId="{093D60E7-D728-4B27-8169-5E730791A285}">
      <dsp:nvSpPr>
        <dsp:cNvPr id="0" name=""/>
        <dsp:cNvSpPr/>
      </dsp:nvSpPr>
      <dsp:spPr>
        <a:xfrm>
          <a:off x="3377088" y="500348"/>
          <a:ext cx="1165693" cy="961453"/>
        </a:xfrm>
        <a:prstGeom prst="roundRect">
          <a:avLst>
            <a:gd name="adj" fmla="val 10000"/>
          </a:avLst>
        </a:prstGeom>
        <a:solidFill>
          <a:schemeClr val="accent3">
            <a:alpha val="90000"/>
            <a:tint val="40000"/>
            <a:hueOff val="0"/>
            <a:satOff val="0"/>
            <a:lumOff val="0"/>
            <a:alphaOff val="0"/>
          </a:schemeClr>
        </a:solidFill>
        <a:ln w="25400" cap="flat" cmpd="sng" algn="ctr">
          <a:solidFill>
            <a:schemeClr val="accent3">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13335" tIns="13335" rIns="13335" bIns="13335" numCol="1" spcCol="1270" anchor="t" anchorCtr="0">
          <a:noAutofit/>
        </a:bodyPr>
        <a:lstStyle/>
        <a:p>
          <a:pPr marL="57150" lvl="1" indent="-57150" algn="ctr" defTabSz="311150">
            <a:lnSpc>
              <a:spcPct val="90000"/>
            </a:lnSpc>
            <a:spcBef>
              <a:spcPct val="0"/>
            </a:spcBef>
            <a:spcAft>
              <a:spcPct val="15000"/>
            </a:spcAft>
            <a:buChar char="•"/>
          </a:pPr>
          <a:r>
            <a:rPr lang="en-US" sz="700" b="0" kern="1200">
              <a:latin typeface="Calibri" panose="020F0502020204030204"/>
              <a:ea typeface="+mn-ea"/>
              <a:cs typeface="+mn-cs"/>
            </a:rPr>
            <a:t>An improved national system to manage (i.e. collect, store, and access) data and information – that supports monitoring and implementations of Rio Conventions is created</a:t>
          </a:r>
        </a:p>
      </dsp:txBody>
      <dsp:txXfrm>
        <a:off x="3399214" y="522474"/>
        <a:ext cx="1121441" cy="711175"/>
      </dsp:txXfrm>
    </dsp:sp>
    <dsp:sp modelId="{6441896C-A4DE-4FE0-8CD1-F876E58CEAD8}">
      <dsp:nvSpPr>
        <dsp:cNvPr id="0" name=""/>
        <dsp:cNvSpPr/>
      </dsp:nvSpPr>
      <dsp:spPr>
        <a:xfrm>
          <a:off x="4101306" y="596350"/>
          <a:ext cx="1491832" cy="1326000"/>
        </a:xfrm>
        <a:prstGeom prst="leftCircularArrow">
          <a:avLst>
            <a:gd name="adj1" fmla="val 3755"/>
            <a:gd name="adj2" fmla="val 468710"/>
            <a:gd name="adj3" fmla="val 2244221"/>
            <a:gd name="adj4" fmla="val 9024489"/>
            <a:gd name="adj5" fmla="val 4380"/>
          </a:avLst>
        </a:prstGeom>
        <a:solidFill>
          <a:srgbClr val="C00000"/>
        </a:solidFill>
        <a:ln>
          <a:noFill/>
        </a:ln>
        <a:effectLst/>
      </dsp:spPr>
      <dsp:style>
        <a:lnRef idx="0">
          <a:scrgbClr r="0" g="0" b="0"/>
        </a:lnRef>
        <a:fillRef idx="1">
          <a:scrgbClr r="0" g="0" b="0"/>
        </a:fillRef>
        <a:effectRef idx="0">
          <a:scrgbClr r="0" g="0" b="0"/>
        </a:effectRef>
        <a:fontRef idx="minor">
          <a:schemeClr val="lt1"/>
        </a:fontRef>
      </dsp:style>
    </dsp:sp>
    <dsp:sp modelId="{4CB21B32-BF93-4395-A750-4C3DE5B4F071}">
      <dsp:nvSpPr>
        <dsp:cNvPr id="0" name=""/>
        <dsp:cNvSpPr/>
      </dsp:nvSpPr>
      <dsp:spPr>
        <a:xfrm>
          <a:off x="3636131" y="1255776"/>
          <a:ext cx="1036172" cy="412051"/>
        </a:xfrm>
        <a:prstGeom prst="roundRect">
          <a:avLst>
            <a:gd name="adj" fmla="val 10000"/>
          </a:avLst>
        </a:prstGeom>
        <a:solidFill>
          <a:schemeClr val="lt1">
            <a:hueOff val="0"/>
            <a:satOff val="0"/>
            <a:lumOff val="0"/>
            <a:alphaOff val="0"/>
          </a:schemeClr>
        </a:solidFill>
        <a:ln w="25400" cap="flat" cmpd="sng" algn="ctr">
          <a:solidFill>
            <a:schemeClr val="accent3">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5240" tIns="10160" rIns="15240" bIns="10160" numCol="1" spcCol="1270" anchor="ctr" anchorCtr="0">
          <a:noAutofit/>
        </a:bodyPr>
        <a:lstStyle/>
        <a:p>
          <a:pPr marL="0" lvl="0" indent="0" algn="ctr" defTabSz="355600">
            <a:lnSpc>
              <a:spcPct val="90000"/>
            </a:lnSpc>
            <a:spcBef>
              <a:spcPct val="0"/>
            </a:spcBef>
            <a:spcAft>
              <a:spcPct val="35000"/>
            </a:spcAft>
            <a:buNone/>
          </a:pPr>
          <a:r>
            <a:rPr lang="en-US" sz="800" kern="1200">
              <a:latin typeface="Calibri" panose="020F0502020204030204"/>
              <a:ea typeface="+mn-ea"/>
              <a:cs typeface="+mn-cs"/>
            </a:rPr>
            <a:t>Data Managment Systems/ Organizational</a:t>
          </a:r>
        </a:p>
      </dsp:txBody>
      <dsp:txXfrm>
        <a:off x="3648200" y="1267845"/>
        <a:ext cx="1012034" cy="387913"/>
      </dsp:txXfrm>
    </dsp:sp>
    <dsp:sp modelId="{63C963BA-5FDF-45CB-8AFE-8DE6781C5056}">
      <dsp:nvSpPr>
        <dsp:cNvPr id="0" name=""/>
        <dsp:cNvSpPr/>
      </dsp:nvSpPr>
      <dsp:spPr>
        <a:xfrm>
          <a:off x="4993931" y="500348"/>
          <a:ext cx="1165693" cy="961453"/>
        </a:xfrm>
        <a:prstGeom prst="roundRect">
          <a:avLst>
            <a:gd name="adj" fmla="val 10000"/>
          </a:avLst>
        </a:prstGeom>
        <a:solidFill>
          <a:schemeClr val="accent3">
            <a:alpha val="90000"/>
            <a:tint val="40000"/>
            <a:hueOff val="0"/>
            <a:satOff val="0"/>
            <a:lumOff val="0"/>
            <a:alphaOff val="0"/>
          </a:schemeClr>
        </a:solidFill>
        <a:ln w="25400" cap="flat" cmpd="sng" algn="ctr">
          <a:solidFill>
            <a:schemeClr val="accent3">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13335" tIns="13335" rIns="13335" bIns="13335" numCol="1" spcCol="1270" anchor="t" anchorCtr="0">
          <a:noAutofit/>
        </a:bodyPr>
        <a:lstStyle/>
        <a:p>
          <a:pPr marL="57150" lvl="1" indent="-57150" algn="ctr" defTabSz="311150">
            <a:lnSpc>
              <a:spcPct val="90000"/>
            </a:lnSpc>
            <a:spcBef>
              <a:spcPct val="0"/>
            </a:spcBef>
            <a:spcAft>
              <a:spcPct val="15000"/>
            </a:spcAft>
            <a:buChar char="•"/>
          </a:pPr>
          <a:r>
            <a:rPr lang="en-US" sz="700" kern="1200">
              <a:latin typeface="Calibri" panose="020F0502020204030204"/>
              <a:ea typeface="+mn-ea"/>
              <a:cs typeface="+mn-cs"/>
            </a:rPr>
            <a:t>Improved monitoring and reporting of environmental protection and trends for elaboration of collaborative natural resources management</a:t>
          </a:r>
          <a:r>
            <a:rPr lang="en-US" sz="600" kern="1200">
              <a:latin typeface="Calibri" panose="020F0502020204030204"/>
              <a:ea typeface="+mn-ea"/>
              <a:cs typeface="+mn-cs"/>
            </a:rPr>
            <a:t>.</a:t>
          </a:r>
        </a:p>
      </dsp:txBody>
      <dsp:txXfrm>
        <a:off x="5016057" y="728500"/>
        <a:ext cx="1121441" cy="711175"/>
      </dsp:txXfrm>
    </dsp:sp>
    <dsp:sp modelId="{714AB18E-187B-4235-B72A-85282BC2F3A5}">
      <dsp:nvSpPr>
        <dsp:cNvPr id="0" name=""/>
        <dsp:cNvSpPr/>
      </dsp:nvSpPr>
      <dsp:spPr>
        <a:xfrm>
          <a:off x="5252974" y="294322"/>
          <a:ext cx="1036172" cy="412051"/>
        </a:xfrm>
        <a:prstGeom prst="roundRect">
          <a:avLst>
            <a:gd name="adj" fmla="val 10000"/>
          </a:avLst>
        </a:prstGeom>
        <a:solidFill>
          <a:schemeClr val="lt1">
            <a:hueOff val="0"/>
            <a:satOff val="0"/>
            <a:lumOff val="0"/>
            <a:alphaOff val="0"/>
          </a:schemeClr>
        </a:solidFill>
        <a:ln w="25400" cap="flat" cmpd="sng" algn="ctr">
          <a:solidFill>
            <a:schemeClr val="accent3">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5240" tIns="10160" rIns="15240" bIns="10160" numCol="1" spcCol="1270" anchor="ctr" anchorCtr="0">
          <a:noAutofit/>
        </a:bodyPr>
        <a:lstStyle/>
        <a:p>
          <a:pPr marL="0" lvl="0" indent="0" algn="ctr" defTabSz="355600">
            <a:lnSpc>
              <a:spcPct val="90000"/>
            </a:lnSpc>
            <a:spcBef>
              <a:spcPct val="0"/>
            </a:spcBef>
            <a:spcAft>
              <a:spcPct val="35000"/>
            </a:spcAft>
            <a:buNone/>
          </a:pPr>
          <a:r>
            <a:rPr lang="en-US" sz="800" kern="1200">
              <a:latin typeface="Calibri" panose="020F0502020204030204"/>
              <a:ea typeface="+mn-ea"/>
              <a:cs typeface="+mn-cs"/>
            </a:rPr>
            <a:t>Better Management and Reporting of Rio Conventions</a:t>
          </a:r>
        </a:p>
      </dsp:txBody>
      <dsp:txXfrm>
        <a:off x="5265043" y="306391"/>
        <a:ext cx="1012034" cy="387913"/>
      </dsp:txXfrm>
    </dsp:sp>
  </dsp:spTree>
</dsp:drawing>
</file>

<file path=word/diagrams/layout1.xml><?xml version="1.0" encoding="utf-8"?>
<dgm:layoutDef xmlns:dgm="http://schemas.openxmlformats.org/drawingml/2006/diagram" xmlns:a="http://schemas.openxmlformats.org/drawingml/2006/main" uniqueId="urn:microsoft.com/office/officeart/2005/8/layout/chevron2">
  <dgm:title val=""/>
  <dgm:desc val=""/>
  <dgm:catLst>
    <dgm:cat type="process" pri="12000"/>
    <dgm:cat type="list" pri="16000"/>
    <dgm:cat type="convert" pri="11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6" srcId="0" destId="3" srcOrd="2" destOrd="0"/>
        <dgm:cxn modelId="13" srcId="1" destId="11" srcOrd="0" destOrd="0"/>
        <dgm:cxn modelId="14" srcId="1" destId="12" srcOrd="1" destOrd="0"/>
        <dgm:cxn modelId="23" srcId="2" destId="21" srcOrd="0" destOrd="0"/>
        <dgm:cxn modelId="24" srcId="2" destId="22" srcOrd="1" destOrd="0"/>
        <dgm:cxn modelId="33" srcId="3" destId="31" srcOrd="0" destOrd="0"/>
        <dgm:cxn modelId="34" srcId="3" destId="32" srcOrd="1" destOrd="0"/>
      </dgm:cxnLst>
      <dgm:bg/>
      <dgm:whole/>
    </dgm:dataModel>
  </dgm:sampData>
  <dgm:styleData>
    <dgm:dataModel>
      <dgm:ptLst>
        <dgm:pt modelId="0" type="doc"/>
        <dgm:pt modelId="1"/>
      </dgm:ptLst>
      <dgm:cxnLst>
        <dgm:cxn modelId="4" srcId="0" destId="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linearFlow">
    <dgm:varLst>
      <dgm:dir/>
      <dgm:animLvl val="lvl"/>
      <dgm:resizeHandles val="exact"/>
    </dgm:varLst>
    <dgm:alg type="lin">
      <dgm:param type="linDir" val="fromT"/>
      <dgm:param type="nodeHorzAlign" val="l"/>
    </dgm:alg>
    <dgm:shape xmlns:r="http://schemas.openxmlformats.org/officeDocument/2006/relationships" r:blip="">
      <dgm:adjLst/>
    </dgm:shape>
    <dgm:presOf/>
    <dgm:constrLst>
      <dgm:constr type="h" for="ch" forName="composite" refType="h"/>
      <dgm:constr type="w" for="ch" forName="composite" refType="w"/>
      <dgm:constr type="h" for="des" forName="parentText" op="equ"/>
      <dgm:constr type="h" for="ch" forName="sp" val="-14.88"/>
      <dgm:constr type="h" for="ch" forName="sp" refType="w" refFor="des" refForName="parentText" op="gte" fact="-0.3"/>
      <dgm:constr type="primFontSz" for="des" forName="parentText" op="equ" val="65"/>
      <dgm:constr type="primFontSz" for="des" forName="descendantText" op="equ" val="65"/>
    </dgm:constrLst>
    <dgm:ruleLst/>
    <dgm:forEach name="Name0" axis="ch" ptType="node">
      <dgm:layoutNode name="composite">
        <dgm:alg type="composite"/>
        <dgm:shape xmlns:r="http://schemas.openxmlformats.org/officeDocument/2006/relationships" r:blip="">
          <dgm:adjLst/>
        </dgm:shape>
        <dgm:presOf/>
        <dgm:choose name="Name1">
          <dgm:if name="Name2" func="var" arg="dir" op="equ" val="norm">
            <dgm:constrLst>
              <dgm:constr type="t" for="ch" forName="parentText"/>
              <dgm:constr type="l" for="ch" forName="parentText"/>
              <dgm:constr type="w" for="ch" forName="parentText" refType="w" fact="0.4"/>
              <dgm:constr type="h" for="ch" forName="parentText" refType="h"/>
              <dgm:constr type="w" for="ch" forName="parentText" refType="w" op="lte" fact="0.5"/>
              <dgm:constr type="w" for="ch" forName="parentText" refType="h" refFor="ch" refForName="parentText" op="lte" fact="0.7"/>
              <dgm:constr type="h" for="ch" forName="parentText" refType="w" refFor="ch" refForName="parentText" op="lte" fact="3"/>
              <dgm:constr type="l" for="ch" forName="descendantText" refType="w" refFor="ch" refForName="parentText"/>
              <dgm:constr type="w" for="ch" forName="descendantText" refType="w"/>
              <dgm:constr type="wOff" for="ch" forName="descendantText" refType="w" refFor="ch" refForName="parentText" fact="-1"/>
              <dgm:constr type="t" for="ch" forName="descendantText"/>
              <dgm:constr type="b" for="ch" forName="descendantText" refType="h" refFor="ch" refForName="parentText"/>
              <dgm:constr type="bOff" for="ch" forName="descendantText" refType="w" refFor="ch" refForName="parentText" fact="-0.5"/>
            </dgm:constrLst>
          </dgm:if>
          <dgm:else name="Name3">
            <dgm:constrLst>
              <dgm:constr type="t" for="ch" forName="parentText"/>
              <dgm:constr type="r" for="ch" forName="parentText" refType="w"/>
              <dgm:constr type="w" for="ch" forName="parentText" refType="w" fact="0.4"/>
              <dgm:constr type="h" for="ch" forName="parentText" refType="h"/>
              <dgm:constr type="w" for="ch" forName="parentText" refType="w" op="lte" fact="0.5"/>
              <dgm:constr type="w" for="ch" forName="parentText" refType="h" refFor="ch" refForName="parentText" op="lte" fact="0.7"/>
              <dgm:constr type="h" for="ch" forName="parentText" refType="w" refFor="ch" refForName="parentText" op="lte" fact="3"/>
              <dgm:constr type="l" for="ch" forName="descendantText"/>
              <dgm:constr type="w" for="ch" forName="descendantText" refType="w"/>
              <dgm:constr type="wOff" for="ch" forName="descendantText" refType="w" refFor="ch" refForName="parentText" fact="-1"/>
              <dgm:constr type="t" for="ch" forName="descendantText"/>
              <dgm:constr type="b" for="ch" forName="descendantText" refType="h" refFor="ch" refForName="parentText"/>
              <dgm:constr type="bOff" for="ch" forName="descendantText" refType="w" refFor="ch" refForName="parentText" fact="-0.5"/>
            </dgm:constrLst>
          </dgm:else>
        </dgm:choose>
        <dgm:ruleLst/>
        <dgm:layoutNode name="parentText" styleLbl="alignNode1">
          <dgm:varLst>
            <dgm:chMax val="1"/>
            <dgm:bulletEnabled val="1"/>
          </dgm:varLst>
          <dgm:alg type="tx"/>
          <dgm:shape xmlns:r="http://schemas.openxmlformats.org/officeDocument/2006/relationships" rot="90" type="chevron" r:blip="">
            <dgm:adjLst/>
          </dgm:shape>
          <dgm:presOf axis="self" ptType="node"/>
          <dgm:constrLst>
            <dgm:constr type="lMarg" refType="primFontSz" fact="0.05"/>
            <dgm:constr type="rMarg" refType="primFontSz" fact="0.05"/>
            <dgm:constr type="tMarg" refType="primFontSz" fact="0.05"/>
            <dgm:constr type="bMarg" refType="primFontSz" fact="0.05"/>
          </dgm:constrLst>
          <dgm:ruleLst>
            <dgm:rule type="h" val="100" fact="NaN" max="NaN"/>
            <dgm:rule type="primFontSz" val="24" fact="NaN" max="NaN"/>
            <dgm:rule type="h" val="110" fact="NaN" max="NaN"/>
            <dgm:rule type="primFontSz" val="18" fact="NaN" max="NaN"/>
            <dgm:rule type="h" val="INF" fact="NaN" max="NaN"/>
            <dgm:rule type="primFontSz" val="5" fact="NaN" max="NaN"/>
          </dgm:ruleLst>
        </dgm:layoutNode>
        <dgm:layoutNode name="descendantText" styleLbl="alignAcc1">
          <dgm:varLst>
            <dgm:bulletEnabled val="1"/>
          </dgm:varLst>
          <dgm:choose name="Name4">
            <dgm:if name="Name5" func="var" arg="dir" op="equ" val="norm">
              <dgm:alg type="tx">
                <dgm:param type="stBulletLvl" val="1"/>
                <dgm:param type="txAnchorVertCh" val="mid"/>
              </dgm:alg>
              <dgm:shape xmlns:r="http://schemas.openxmlformats.org/officeDocument/2006/relationships" rot="90" type="round2SameRect" r:blip="">
                <dgm:adjLst/>
              </dgm:shape>
            </dgm:if>
            <dgm:else name="Name6">
              <dgm:alg type="tx">
                <dgm:param type="stBulletLvl" val="1"/>
                <dgm:param type="txAnchorVertCh" val="mid"/>
              </dgm:alg>
              <dgm:shape xmlns:r="http://schemas.openxmlformats.org/officeDocument/2006/relationships" rot="-90" type="round2SameRect" r:blip="">
                <dgm:adjLst/>
              </dgm:shape>
            </dgm:else>
          </dgm:choose>
          <dgm:presOf axis="des" ptType="node"/>
          <dgm:choose name="Name7">
            <dgm:if name="Name8" func="var" arg="dir" op="equ" val="norm">
              <dgm:constrLst>
                <dgm:constr type="secFontSz" refType="primFontSz"/>
                <dgm:constr type="tMarg" refType="primFontSz" fact="0.05"/>
                <dgm:constr type="bMarg" refType="primFontSz" fact="0.05"/>
                <dgm:constr type="rMarg" refType="primFontSz" fact="0.05"/>
              </dgm:constrLst>
            </dgm:if>
            <dgm:else name="Name9">
              <dgm:constrLst>
                <dgm:constr type="secFontSz" refType="primFontSz"/>
                <dgm:constr type="tMarg" refType="primFontSz" fact="0.05"/>
                <dgm:constr type="bMarg" refType="primFontSz" fact="0.05"/>
                <dgm:constr type="lMarg" refType="primFontSz" fact="0.05"/>
              </dgm:constrLst>
            </dgm:else>
          </dgm:choose>
          <dgm:ruleLst>
            <dgm:rule type="primFontSz" val="5" fact="NaN" max="NaN"/>
          </dgm:ruleLst>
        </dgm:layoutNode>
      </dgm:layoutNode>
      <dgm:forEach name="Name10" axis="followSib" ptType="sibTrans" cnt="1">
        <dgm:layoutNode name="sp">
          <dgm:alg type="sp"/>
          <dgm:shape xmlns:r="http://schemas.openxmlformats.org/officeDocument/2006/relationships" r:blip="">
            <dgm:adjLst/>
          </dgm:shape>
          <dgm:presOf axis="self"/>
          <dgm:constrLst>
            <dgm:constr type="w" val="1"/>
            <dgm:constr type="h" val="37.5"/>
          </dgm:constrLst>
          <dgm:ruleLst/>
        </dgm:layoutNode>
      </dgm:forEach>
    </dgm:forEach>
  </dgm:layoutNode>
</dgm:layoutDef>
</file>

<file path=word/diagrams/layout2.xml><?xml version="1.0" encoding="utf-8"?>
<dgm:layoutDef xmlns:dgm="http://schemas.openxmlformats.org/drawingml/2006/diagram" xmlns:a="http://schemas.openxmlformats.org/drawingml/2006/main" uniqueId="urn:microsoft.com/office/officeart/2005/8/layout/hProcess4">
  <dgm:title val=""/>
  <dgm:desc val=""/>
  <dgm:catLst>
    <dgm:cat type="process" pri="4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6" srcId="0" destId="3" srcOrd="2" destOrd="0"/>
        <dgm:cxn modelId="13" srcId="1" destId="11" srcOrd="0" destOrd="0"/>
        <dgm:cxn modelId="14" srcId="1" destId="12" srcOrd="1" destOrd="0"/>
        <dgm:cxn modelId="23" srcId="2" destId="21" srcOrd="0" destOrd="0"/>
        <dgm:cxn modelId="24" srcId="2" destId="22" srcOrd="1" destOrd="0"/>
        <dgm:cxn modelId="33" srcId="3" destId="31" srcOrd="0" destOrd="0"/>
        <dgm:cxn modelId="34" srcId="3" destId="32" srcOrd="1" destOrd="0"/>
      </dgm:cxnLst>
      <dgm:bg/>
      <dgm:whole/>
    </dgm:dataModel>
  </dgm:sampData>
  <dgm:styleData>
    <dgm:dataModel>
      <dgm:ptLst>
        <dgm:pt modelId="0" type="doc"/>
        <dgm:pt modelId="1"/>
        <dgm:pt modelId="11"/>
        <dgm:pt modelId="2"/>
        <dgm:pt modelId="21"/>
      </dgm:ptLst>
      <dgm:cxnLst>
        <dgm:cxn modelId="4" srcId="0" destId="1" srcOrd="0" destOrd="0"/>
        <dgm:cxn modelId="5" srcId="0" destId="2" srcOrd="1" destOrd="0"/>
        <dgm:cxn modelId="13" srcId="1" destId="11" srcOrd="0" destOrd="0"/>
        <dgm:cxn modelId="23" srcId="2" destId="2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Name0">
    <dgm:varLst>
      <dgm:dir/>
      <dgm:animLvl val="lvl"/>
      <dgm:resizeHandles val="exact"/>
    </dgm:varLst>
    <dgm:alg type="composite"/>
    <dgm:shape xmlns:r="http://schemas.openxmlformats.org/officeDocument/2006/relationships" r:blip="">
      <dgm:adjLst/>
    </dgm:shape>
    <dgm:presOf/>
    <dgm:constrLst>
      <dgm:constr type="w" for="ch" forName="tSp" refType="w"/>
      <dgm:constr type="h" for="ch" forName="tSp" refType="h" fact="0.15"/>
      <dgm:constr type="l" for="ch" forName="tSp"/>
      <dgm:constr type="t" for="ch" forName="tSp"/>
      <dgm:constr type="w" for="ch" forName="bSp" refType="w"/>
      <dgm:constr type="h" for="ch" forName="bSp" refType="h" fact="0.15"/>
      <dgm:constr type="l" for="ch" forName="bSp"/>
      <dgm:constr type="t" for="ch" forName="bSp" refType="h" fact="0.85"/>
      <dgm:constr type="w" for="ch" forName="process" refType="w"/>
      <dgm:constr type="h" for="ch" forName="process" refType="h" fact="0.7"/>
      <dgm:constr type="l" for="ch" forName="process"/>
      <dgm:constr type="t" for="ch" forName="process" refType="h" fact="0.15"/>
    </dgm:constrLst>
    <dgm:ruleLst/>
    <dgm:layoutNode name="tSp">
      <dgm:alg type="sp"/>
      <dgm:shape xmlns:r="http://schemas.openxmlformats.org/officeDocument/2006/relationships" r:blip="">
        <dgm:adjLst/>
      </dgm:shape>
      <dgm:presOf/>
      <dgm:constrLst/>
      <dgm:ruleLst/>
    </dgm:layoutNode>
    <dgm:layoutNode name="bSp">
      <dgm:alg type="sp"/>
      <dgm:shape xmlns:r="http://schemas.openxmlformats.org/officeDocument/2006/relationships" r:blip="">
        <dgm:adjLst/>
      </dgm:shape>
      <dgm:presOf/>
      <dgm:constrLst/>
      <dgm:ruleLst/>
    </dgm:layoutNode>
    <dgm:layoutNode name="process">
      <dgm:choose name="Name1">
        <dgm:if name="Name2" func="var" arg="dir" op="equ" val="norm">
          <dgm:alg type="lin">
            <dgm:param type="linDir" val="fromL"/>
          </dgm:alg>
        </dgm:if>
        <dgm:else name="Name3">
          <dgm:alg type="lin">
            <dgm:param type="linDir" val="fromR"/>
          </dgm:alg>
        </dgm:else>
      </dgm:choose>
      <dgm:shape xmlns:r="http://schemas.openxmlformats.org/officeDocument/2006/relationships" r:blip="">
        <dgm:adjLst/>
      </dgm:shape>
      <dgm:presOf/>
      <dgm:constrLst>
        <dgm:constr type="w" for="ch" forName="composite1" refType="w"/>
        <dgm:constr type="w" for="ch" forName="composite2" refType="w" refFor="ch" refForName="composite1" op="equ"/>
        <dgm:constr type="h" for="ch" forName="composite1" refType="h"/>
        <dgm:constr type="h" for="ch" forName="composite2" refType="h" refFor="ch" refForName="composite1" op="equ"/>
        <dgm:constr type="primFontSz" for="des" forName="parentNode1" val="65"/>
        <dgm:constr type="primFontSz" for="des" forName="parentNode2" refType="primFontSz" refFor="des" refForName="parentNode1" op="equ"/>
        <dgm:constr type="secFontSz" for="des" forName="childNode1tx" val="65"/>
        <dgm:constr type="secFontSz" for="des" forName="childNode2tx" refType="secFontSz" refFor="des" refForName="childNode1tx" op="equ"/>
        <dgm:constr type="w" for="des" ptType="sibTrans" refType="w" refFor="ch" refForName="composite1" op="equ" fact="0.05"/>
      </dgm:constrLst>
      <dgm:ruleLst/>
      <dgm:forEach name="Name4" axis="ch" ptType="node" step="2">
        <dgm:layoutNode name="composite1">
          <dgm:alg type="composite">
            <dgm:param type="ar" val="0.943"/>
          </dgm:alg>
          <dgm:shape xmlns:r="http://schemas.openxmlformats.org/officeDocument/2006/relationships" r:blip="">
            <dgm:adjLst/>
          </dgm:shape>
          <dgm:presOf/>
          <dgm:choose name="Name5">
            <dgm:if name="Name6" func="var" arg="dir" op="equ" val="norm">
              <dgm:constrLst>
                <dgm:constr type="h" refType="w" fact="1.06"/>
                <dgm:constr type="w" for="ch" forName="dummyNode1" refType="w"/>
                <dgm:constr type="h" for="ch" forName="dummyNode1" refType="h"/>
                <dgm:constr type="t" for="ch" forName="dummyNode1"/>
                <dgm:constr type="l" for="ch" forName="dummyNode1"/>
                <dgm:constr type="w" for="ch" forName="childNode1" refType="w" fact="0.9"/>
                <dgm:constr type="h" for="ch" forName="childNode1" refType="h" fact="0.7"/>
                <dgm:constr type="t" for="ch" forName="childNode1" refType="h" fact="0.15"/>
                <dgm:constr type="l" for="ch" forName="childNode1"/>
                <dgm:constr type="w" for="ch" forName="childNode1tx" refType="w" fact="0.9"/>
                <dgm:constr type="h" for="ch" forName="childNode1tx" refType="h" fact="0.55"/>
                <dgm:constr type="t" for="ch" forName="childNode1tx" refType="h" fact="0.15"/>
                <dgm:constr type="l" for="ch" forName="childNode1tx"/>
                <dgm:constr type="w" for="ch" forName="parentNode1" refType="w" fact="0.8"/>
                <dgm:constr type="h" for="ch" forName="parentNode1" refType="h" fact="0.3"/>
                <dgm:constr type="t" for="ch" forName="parentNode1" refType="h" fact="0.7"/>
                <dgm:constr type="l" for="ch" forName="parentNode1" refType="w" fact="0.2"/>
                <dgm:constr type="w" for="ch" forName="connSite1" refType="w" fact="0.01"/>
                <dgm:constr type="h" for="ch" forName="connSite1" refType="h" fact="0.01"/>
                <dgm:constr type="t" for="ch" forName="connSite1"/>
                <dgm:constr type="l" for="ch" forName="connSite1" refType="w" fact="0.35"/>
              </dgm:constrLst>
            </dgm:if>
            <dgm:else name="Name7">
              <dgm:constrLst>
                <dgm:constr type="h" refType="w" fact="1.06"/>
                <dgm:constr type="w" for="ch" forName="dummyNode1" refType="w"/>
                <dgm:constr type="h" for="ch" forName="dummyNode1" refType="h"/>
                <dgm:constr type="t" for="ch" forName="dummyNode1"/>
                <dgm:constr type="l" for="ch" forName="dummyNode1"/>
                <dgm:constr type="w" for="ch" forName="childNode1" refType="w" fact="0.9"/>
                <dgm:constr type="h" for="ch" forName="childNode1" refType="h" fact="0.7"/>
                <dgm:constr type="t" for="ch" forName="childNode1" refType="h" fact="0.15"/>
                <dgm:constr type="l" for="ch" forName="childNode1" refType="w" fact="0.1"/>
                <dgm:constr type="w" for="ch" forName="childNode1tx" refType="w" fact="0.9"/>
                <dgm:constr type="h" for="ch" forName="childNode1tx" refType="h" fact="0.55"/>
                <dgm:constr type="t" for="ch" forName="childNode1tx" refType="h" fact="0.15"/>
                <dgm:constr type="l" for="ch" forName="childNode1tx" refType="w" fact="0.1"/>
                <dgm:constr type="w" for="ch" forName="parentNode1" refType="w" fact="0.8"/>
                <dgm:constr type="h" for="ch" forName="parentNode1" refType="h" fact="0.3"/>
                <dgm:constr type="t" for="ch" forName="parentNode1" refType="h" fact="0.7"/>
                <dgm:constr type="l" for="ch" forName="parentNode1"/>
                <dgm:constr type="w" for="ch" forName="connSite1" refType="w" fact="0.01"/>
                <dgm:constr type="h" for="ch" forName="connSite1" refType="h" fact="0.01"/>
                <dgm:constr type="t" for="ch" forName="connSite1"/>
                <dgm:constr type="l" for="ch" forName="connSite1" refType="w" fact="0.65"/>
              </dgm:constrLst>
            </dgm:else>
          </dgm:choose>
          <dgm:ruleLst/>
          <dgm:layoutNode name="dummyNode1">
            <dgm:alg type="sp"/>
            <dgm:shape xmlns:r="http://schemas.openxmlformats.org/officeDocument/2006/relationships" type="rect" r:blip="" hideGeom="1">
              <dgm:adjLst/>
            </dgm:shape>
            <dgm:presOf/>
            <dgm:constrLst/>
            <dgm:ruleLst/>
          </dgm:layoutNode>
          <dgm:layoutNode name="childNode1" styleLbl="bgAcc1">
            <dgm:varLst>
              <dgm:bulletEnabled val="1"/>
            </dgm:varLst>
            <dgm:alg type="sp"/>
            <dgm:shape xmlns:r="http://schemas.openxmlformats.org/officeDocument/2006/relationships" type="roundRect" r:blip="">
              <dgm:adjLst>
                <dgm:adj idx="1" val="0.1"/>
              </dgm:adjLst>
            </dgm:shape>
            <dgm:presOf axis="des" ptType="node"/>
            <dgm:constrLst/>
            <dgm:ruleLst/>
          </dgm:layoutNode>
          <dgm:layoutNode name="childNode1tx" styleLbl="bgAcc1">
            <dgm:varLst>
              <dgm:bulletEnabled val="1"/>
            </dgm:varLst>
            <dgm:alg type="tx">
              <dgm:param type="stBulletLvl" val="1"/>
            </dgm:alg>
            <dgm:shape xmlns:r="http://schemas.openxmlformats.org/officeDocument/2006/relationships" type="roundRect" r:blip="" hideGeom="1">
              <dgm:adjLst>
                <dgm:adj idx="1" val="0.1"/>
              </dgm:adjLst>
            </dgm:shape>
            <dgm:presOf axis="des" ptType="node"/>
            <dgm:constrLst>
              <dgm:constr type="secFontSz" val="65"/>
              <dgm:constr type="primFontSz" refType="secFontSz"/>
              <dgm:constr type="tMarg" refType="secFontSz" fact="0.15"/>
              <dgm:constr type="bMarg" refType="secFontSz" fact="0.15"/>
              <dgm:constr type="lMarg" refType="secFontSz" fact="0.15"/>
              <dgm:constr type="rMarg" refType="secFontSz" fact="0.15"/>
            </dgm:constrLst>
            <dgm:ruleLst>
              <dgm:rule type="secFontSz" val="5" fact="NaN" max="NaN"/>
            </dgm:ruleLst>
          </dgm:layoutNode>
          <dgm:layoutNode name="parentNode1" styleLbl="node1">
            <dgm:varLst>
              <dgm:chMax val="1"/>
              <dgm:bulletEnabled val="1"/>
            </dgm:varLst>
            <dgm:alg type="tx"/>
            <dgm:shape xmlns:r="http://schemas.openxmlformats.org/officeDocument/2006/relationships" type="roundRect" r:blip="">
              <dgm:adjLst>
                <dgm:adj idx="1" val="0.1"/>
              </dgm:adjLst>
            </dgm:shape>
            <dgm:presOf axis="self"/>
            <dgm:constrLst>
              <dgm:constr type="tMarg" refType="primFontSz" fact="0.1"/>
              <dgm:constr type="bMarg" refType="primFontSz" fact="0.1"/>
              <dgm:constr type="lMarg" refType="primFontSz" fact="0.15"/>
              <dgm:constr type="rMarg" refType="primFontSz" fact="0.15"/>
            </dgm:constrLst>
            <dgm:ruleLst>
              <dgm:rule type="primFontSz" val="5" fact="NaN" max="NaN"/>
            </dgm:ruleLst>
          </dgm:layoutNode>
          <dgm:layoutNode name="connSite1" moveWith="childNode1">
            <dgm:alg type="sp"/>
            <dgm:shape xmlns:r="http://schemas.openxmlformats.org/officeDocument/2006/relationships" r:blip="">
              <dgm:adjLst/>
            </dgm:shape>
            <dgm:presOf/>
            <dgm:constrLst/>
            <dgm:ruleLst/>
          </dgm:layoutNode>
        </dgm:layoutNode>
        <dgm:forEach name="Name8" axis="followSib" ptType="sibTrans" cnt="1">
          <dgm:layoutNode name="Name9">
            <dgm:alg type="conn">
              <dgm:param type="connRout" val="curve"/>
              <dgm:param type="srcNode" val="parentNode1"/>
              <dgm:param type="dstNode" val="connSite2"/>
              <dgm:param type="begPts" val="bCtr"/>
              <dgm:param type="endPts" val="bCtr"/>
            </dgm:alg>
            <dgm:shape xmlns:r="http://schemas.openxmlformats.org/officeDocument/2006/relationships" type="conn" r:blip="" zOrderOff="-2">
              <dgm:adjLst/>
            </dgm:shape>
            <dgm:presOf axis="self"/>
            <dgm:choose name="Name10">
              <dgm:if name="Name11" func="var" arg="dir" op="equ" val="norm">
                <dgm:constrLst>
                  <dgm:constr type="h" refType="w" fact="0.35"/>
                  <dgm:constr type="wArH" refType="h"/>
                  <dgm:constr type="hArH" refType="h"/>
                  <dgm:constr type="connDist"/>
                  <dgm:constr type="diam" refType="connDist" fact="-1.15"/>
                  <dgm:constr type="begPad"/>
                  <dgm:constr type="endPad"/>
                </dgm:constrLst>
              </dgm:if>
              <dgm:else name="Name12">
                <dgm:constrLst>
                  <dgm:constr type="h" refType="w" fact="0.35"/>
                  <dgm:constr type="wArH" refType="h"/>
                  <dgm:constr type="hArH" refType="h"/>
                  <dgm:constr type="connDist"/>
                  <dgm:constr type="diam" refType="connDist" fact="1.15"/>
                  <dgm:constr type="begPad"/>
                  <dgm:constr type="endPad"/>
                </dgm:constrLst>
              </dgm:else>
            </dgm:choose>
            <dgm:ruleLst/>
          </dgm:layoutNode>
        </dgm:forEach>
        <dgm:forEach name="Name13" axis="followSib" ptType="node" cnt="1">
          <dgm:layoutNode name="composite2">
            <dgm:alg type="composite">
              <dgm:param type="ar" val="0.943"/>
            </dgm:alg>
            <dgm:shape xmlns:r="http://schemas.openxmlformats.org/officeDocument/2006/relationships" r:blip="">
              <dgm:adjLst/>
            </dgm:shape>
            <dgm:presOf/>
            <dgm:choose name="Name14">
              <dgm:if name="Name15" func="var" arg="dir" op="equ" val="norm">
                <dgm:constrLst>
                  <dgm:constr type="h" refType="w" fact="1.06"/>
                  <dgm:constr type="w" for="ch" forName="dummyNode2" refType="w"/>
                  <dgm:constr type="h" for="ch" forName="dummyNode2" refType="h"/>
                  <dgm:constr type="t" for="ch" forName="dummyNode2"/>
                  <dgm:constr type="l" for="ch" forName="dummyNode2"/>
                  <dgm:constr type="w" for="ch" forName="childNode2" refType="w" fact="0.9"/>
                  <dgm:constr type="h" for="ch" forName="childNode2" refType="h" fact="0.7"/>
                  <dgm:constr type="t" for="ch" forName="childNode2" refType="h" fact="0.15"/>
                  <dgm:constr type="l" for="ch" forName="childNode2"/>
                  <dgm:constr type="w" for="ch" forName="childNode2tx" refType="w" fact="0.9"/>
                  <dgm:constr type="h" for="ch" forName="childNode2tx" refType="h" fact="0.55"/>
                  <dgm:constr type="t" for="ch" forName="childNode2tx" refType="h" fact="0.3"/>
                  <dgm:constr type="l" for="ch" forName="childNode2tx"/>
                  <dgm:constr type="w" for="ch" forName="parentNode2" refType="w" fact="0.8"/>
                  <dgm:constr type="h" for="ch" forName="parentNode2" refType="h" fact="0.3"/>
                  <dgm:constr type="t" for="ch" forName="parentNode2"/>
                  <dgm:constr type="l" for="ch" forName="parentNode2" refType="w" fact="0.2"/>
                  <dgm:constr type="w" for="ch" forName="connSite2" refType="w" fact="0.01"/>
                  <dgm:constr type="h" for="ch" forName="connSite2" refType="h" fact="0.01"/>
                  <dgm:constr type="t" for="ch" forName="connSite2" refType="h" fact="0.99"/>
                  <dgm:constr type="l" for="ch" forName="connSite2" refType="w" fact="0.25"/>
                </dgm:constrLst>
              </dgm:if>
              <dgm:else name="Name16">
                <dgm:constrLst>
                  <dgm:constr type="h" refType="w" fact="1.06"/>
                  <dgm:constr type="w" for="ch" forName="dummyNode2" refType="w"/>
                  <dgm:constr type="h" for="ch" forName="dummyNode2" refType="h"/>
                  <dgm:constr type="t" for="ch" forName="dummyNode2"/>
                  <dgm:constr type="l" for="ch" forName="dummyNode2"/>
                  <dgm:constr type="w" for="ch" forName="childNode2" refType="w" fact="0.9"/>
                  <dgm:constr type="h" for="ch" forName="childNode2" refType="h" fact="0.7"/>
                  <dgm:constr type="t" for="ch" forName="childNode2" refType="h" fact="0.15"/>
                  <dgm:constr type="l" for="ch" forName="childNode2" refType="w" fact="0.1"/>
                  <dgm:constr type="w" for="ch" forName="childNode2tx" refType="w" fact="0.9"/>
                  <dgm:constr type="h" for="ch" forName="childNode2tx" refType="h" fact="0.55"/>
                  <dgm:constr type="t" for="ch" forName="childNode2tx" refType="h" fact="0.3"/>
                  <dgm:constr type="l" for="ch" forName="childNode2tx" refType="w" fact="0.1"/>
                  <dgm:constr type="w" for="ch" forName="parentNode2" refType="w" fact="0.8"/>
                  <dgm:constr type="h" for="ch" forName="parentNode2" refType="h" fact="0.3"/>
                  <dgm:constr type="t" for="ch" forName="parentNode2"/>
                  <dgm:constr type="l" for="ch" forName="parentNode2"/>
                  <dgm:constr type="w" for="ch" forName="connSite2" refType="w" fact="0.01"/>
                  <dgm:constr type="h" for="ch" forName="connSite2" refType="h" fact="0.01"/>
                  <dgm:constr type="t" for="ch" forName="connSite2" refType="h" fact="0.99"/>
                  <dgm:constr type="l" for="ch" forName="connSite2" refType="w" fact="0.85"/>
                </dgm:constrLst>
              </dgm:else>
            </dgm:choose>
            <dgm:ruleLst/>
            <dgm:layoutNode name="dummyNode2">
              <dgm:alg type="sp"/>
              <dgm:shape xmlns:r="http://schemas.openxmlformats.org/officeDocument/2006/relationships" type="rect" r:blip="" hideGeom="1">
                <dgm:adjLst/>
              </dgm:shape>
              <dgm:presOf/>
              <dgm:constrLst/>
              <dgm:ruleLst/>
            </dgm:layoutNode>
            <dgm:layoutNode name="childNode2" styleLbl="bgAcc1">
              <dgm:varLst>
                <dgm:bulletEnabled val="1"/>
              </dgm:varLst>
              <dgm:alg type="sp"/>
              <dgm:shape xmlns:r="http://schemas.openxmlformats.org/officeDocument/2006/relationships" type="roundRect" r:blip="">
                <dgm:adjLst>
                  <dgm:adj idx="1" val="0.1"/>
                </dgm:adjLst>
              </dgm:shape>
              <dgm:presOf axis="des" ptType="node"/>
              <dgm:constrLst/>
              <dgm:ruleLst/>
            </dgm:layoutNode>
            <dgm:layoutNode name="childNode2tx" styleLbl="bgAcc1">
              <dgm:varLst>
                <dgm:bulletEnabled val="1"/>
              </dgm:varLst>
              <dgm:alg type="tx">
                <dgm:param type="stBulletLvl" val="1"/>
              </dgm:alg>
              <dgm:shape xmlns:r="http://schemas.openxmlformats.org/officeDocument/2006/relationships" type="roundRect" r:blip="" hideGeom="1">
                <dgm:adjLst>
                  <dgm:adj idx="1" val="0.1"/>
                </dgm:adjLst>
              </dgm:shape>
              <dgm:presOf axis="des" ptType="node"/>
              <dgm:constrLst>
                <dgm:constr type="secFontSz" val="65"/>
                <dgm:constr type="primFontSz" refType="secFontSz"/>
                <dgm:constr type="tMarg" refType="secFontSz" fact="0.15"/>
                <dgm:constr type="bMarg" refType="secFontSz" fact="0.15"/>
                <dgm:constr type="lMarg" refType="secFontSz" fact="0.15"/>
                <dgm:constr type="rMarg" refType="secFontSz" fact="0.15"/>
              </dgm:constrLst>
              <dgm:ruleLst>
                <dgm:rule type="secFontSz" val="5" fact="NaN" max="NaN"/>
              </dgm:ruleLst>
            </dgm:layoutNode>
            <dgm:layoutNode name="parentNode2" styleLbl="node1">
              <dgm:varLst>
                <dgm:chMax val="0"/>
                <dgm:bulletEnabled val="1"/>
              </dgm:varLst>
              <dgm:alg type="tx"/>
              <dgm:shape xmlns:r="http://schemas.openxmlformats.org/officeDocument/2006/relationships" type="roundRect" r:blip="">
                <dgm:adjLst>
                  <dgm:adj idx="1" val="0.1"/>
                </dgm:adjLst>
              </dgm:shape>
              <dgm:presOf axis="self"/>
              <dgm:constrLst>
                <dgm:constr type="tMarg" refType="primFontSz" fact="0.1"/>
                <dgm:constr type="bMarg" refType="primFontSz" fact="0.1"/>
                <dgm:constr type="lMarg" refType="primFontSz" fact="0.15"/>
                <dgm:constr type="rMarg" refType="primFontSz" fact="0.15"/>
              </dgm:constrLst>
              <dgm:ruleLst>
                <dgm:rule type="primFontSz" val="5" fact="NaN" max="NaN"/>
              </dgm:ruleLst>
            </dgm:layoutNode>
            <dgm:layoutNode name="connSite2" moveWith="childNode2">
              <dgm:alg type="sp"/>
              <dgm:shape xmlns:r="http://schemas.openxmlformats.org/officeDocument/2006/relationships" r:blip="">
                <dgm:adjLst/>
              </dgm:shape>
              <dgm:presOf/>
              <dgm:constrLst/>
              <dgm:ruleLst/>
            </dgm:layoutNode>
          </dgm:layoutNode>
          <dgm:forEach name="Name17" axis="followSib" ptType="sibTrans" cnt="1">
            <dgm:layoutNode name="Name18">
              <dgm:alg type="conn">
                <dgm:param type="connRout" val="curve"/>
                <dgm:param type="srcNode" val="parentNode2"/>
                <dgm:param type="dstNode" val="connSite1"/>
                <dgm:param type="begPts" val="tCtr"/>
                <dgm:param type="endPts" val="tCtr"/>
              </dgm:alg>
              <dgm:shape xmlns:r="http://schemas.openxmlformats.org/officeDocument/2006/relationships" type="conn" r:blip="" zOrderOff="-2">
                <dgm:adjLst/>
              </dgm:shape>
              <dgm:presOf axis="self"/>
              <dgm:choose name="Name19">
                <dgm:if name="Name20" func="var" arg="dir" op="equ" val="norm">
                  <dgm:constrLst>
                    <dgm:constr type="h" refType="w" fact="0.35"/>
                    <dgm:constr type="wArH" refType="h"/>
                    <dgm:constr type="hArH" refType="h"/>
                    <dgm:constr type="connDist"/>
                    <dgm:constr type="diam" refType="connDist" fact="1.15"/>
                    <dgm:constr type="begPad"/>
                    <dgm:constr type="endPad"/>
                  </dgm:constrLst>
                </dgm:if>
                <dgm:else name="Name21">
                  <dgm:constrLst>
                    <dgm:constr type="h" refType="w" fact="0.35"/>
                    <dgm:constr type="wArH" refType="h"/>
                    <dgm:constr type="hArH" refType="h"/>
                    <dgm:constr type="connDist"/>
                    <dgm:constr type="diam" refType="connDist" fact="-1.15"/>
                    <dgm:constr type="begPad"/>
                    <dgm:constr type="endPad"/>
                  </dgm:constrLst>
                </dgm:else>
              </dgm:choose>
              <dgm:ruleLst/>
            </dgm:layoutNode>
          </dgm:forEach>
        </dgm:forEach>
      </dgm:forEach>
    </dgm:layoutNode>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78FD0EB9EC318C41BC3215F8FE928E39" ma:contentTypeVersion="10" ma:contentTypeDescription="Create a new document." ma:contentTypeScope="" ma:versionID="b17caccffdde8312f2f1ef10c4c6d4e6">
  <xsd:schema xmlns:xsd="http://www.w3.org/2001/XMLSchema" xmlns:xs="http://www.w3.org/2001/XMLSchema" xmlns:p="http://schemas.microsoft.com/office/2006/metadata/properties" xmlns:ns2="1aff248a-5efb-40a0-b99a-849f44d5ad9c" targetNamespace="http://schemas.microsoft.com/office/2006/metadata/properties" ma:root="true" ma:fieldsID="5865fc380fbfb3a6e79df6c9dbd2ea38" ns2:_="">
    <xsd:import namespace="1aff248a-5efb-40a0-b99a-849f44d5ad9c"/>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AutoKeyPoints" minOccurs="0"/>
                <xsd:element ref="ns2:MediaServiceKeyPoints" minOccurs="0"/>
                <xsd:element ref="ns2:MediaServiceLocation"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aff248a-5efb-40a0-b99a-849f44d5ad9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ServiceLocation" ma:index="15" nillable="true" ma:displayName="Location" ma:internalName="MediaServiceLocatio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D4FBA5B7-D1F8-4306-AD31-3E85086FE3F0}">
  <ds:schemaRefs>
    <ds:schemaRef ds:uri="http://schemas.openxmlformats.org/officeDocument/2006/bibliography"/>
  </ds:schemaRefs>
</ds:datastoreItem>
</file>

<file path=customXml/itemProps2.xml><?xml version="1.0" encoding="utf-8"?>
<ds:datastoreItem xmlns:ds="http://schemas.openxmlformats.org/officeDocument/2006/customXml" ds:itemID="{9F5DC8BE-6A4F-4F97-B78F-2A78BF0E73CC}"/>
</file>

<file path=customXml/itemProps3.xml><?xml version="1.0" encoding="utf-8"?>
<ds:datastoreItem xmlns:ds="http://schemas.openxmlformats.org/officeDocument/2006/customXml" ds:itemID="{76FABBC1-C294-406E-AD36-2C64650D1DAA}"/>
</file>

<file path=customXml/itemProps4.xml><?xml version="1.0" encoding="utf-8"?>
<ds:datastoreItem xmlns:ds="http://schemas.openxmlformats.org/officeDocument/2006/customXml" ds:itemID="{F33FF6A4-4A10-4AE9-B981-464322CDD0D0}"/>
</file>

<file path=docProps/app.xml><?xml version="1.0" encoding="utf-8"?>
<Properties xmlns="http://schemas.openxmlformats.org/officeDocument/2006/extended-properties" xmlns:vt="http://schemas.openxmlformats.org/officeDocument/2006/docPropsVTypes">
  <Template>Normal</Template>
  <TotalTime>139</TotalTime>
  <Pages>1</Pages>
  <Words>38195</Words>
  <Characters>217718</Characters>
  <Application>Microsoft Office Word</Application>
  <DocSecurity>0</DocSecurity>
  <Lines>1814</Lines>
  <Paragraphs>510</Paragraphs>
  <ScaleCrop>false</ScaleCrop>
  <HeadingPairs>
    <vt:vector size="2" baseType="variant">
      <vt:variant>
        <vt:lpstr>Title</vt:lpstr>
      </vt:variant>
      <vt:variant>
        <vt:i4>1</vt:i4>
      </vt:variant>
    </vt:vector>
  </HeadingPairs>
  <TitlesOfParts>
    <vt:vector size="1" baseType="lpstr">
      <vt:lpstr>Annotated UNDP-GEF Project Document Template</vt:lpstr>
    </vt:vector>
  </TitlesOfParts>
  <Company>Microsoft</Company>
  <LinksUpToDate>false</LinksUpToDate>
  <CharactersWithSpaces>255403</CharactersWithSpaces>
  <SharedDoc>false</SharedDoc>
  <HLinks>
    <vt:vector size="144" baseType="variant">
      <vt:variant>
        <vt:i4>2883633</vt:i4>
      </vt:variant>
      <vt:variant>
        <vt:i4>105</vt:i4>
      </vt:variant>
      <vt:variant>
        <vt:i4>0</vt:i4>
      </vt:variant>
      <vt:variant>
        <vt:i4>5</vt:i4>
      </vt:variant>
      <vt:variant>
        <vt:lpwstr>http://www.thegef.org/</vt:lpwstr>
      </vt:variant>
      <vt:variant>
        <vt:lpwstr/>
      </vt:variant>
      <vt:variant>
        <vt:i4>3604600</vt:i4>
      </vt:variant>
      <vt:variant>
        <vt:i4>102</vt:i4>
      </vt:variant>
      <vt:variant>
        <vt:i4>0</vt:i4>
      </vt:variant>
      <vt:variant>
        <vt:i4>5</vt:i4>
      </vt:variant>
      <vt:variant>
        <vt:lpwstr>https://intranet.undp.org/global/documents/ppm/Standard text for Legal Context section.docx</vt:lpwstr>
      </vt:variant>
      <vt:variant>
        <vt:lpwstr/>
      </vt:variant>
      <vt:variant>
        <vt:i4>6422635</vt:i4>
      </vt:variant>
      <vt:variant>
        <vt:i4>93</vt:i4>
      </vt:variant>
      <vt:variant>
        <vt:i4>0</vt:i4>
      </vt:variant>
      <vt:variant>
        <vt:i4>5</vt:i4>
      </vt:variant>
      <vt:variant>
        <vt:lpwstr>http://web.undp.org/evaluation/guidance.shtml</vt:lpwstr>
      </vt:variant>
      <vt:variant>
        <vt:lpwstr>gef</vt:lpwstr>
      </vt:variant>
      <vt:variant>
        <vt:i4>1441859</vt:i4>
      </vt:variant>
      <vt:variant>
        <vt:i4>90</vt:i4>
      </vt:variant>
      <vt:variant>
        <vt:i4>0</vt:i4>
      </vt:variant>
      <vt:variant>
        <vt:i4>5</vt:i4>
      </vt:variant>
      <vt:variant>
        <vt:lpwstr>http://www.undp.org/content/undp/en/home/operations/accountability/programme_and_operationspoliciesandprocedures.html</vt:lpwstr>
      </vt:variant>
      <vt:variant>
        <vt:lpwstr/>
      </vt:variant>
      <vt:variant>
        <vt:i4>4521990</vt:i4>
      </vt:variant>
      <vt:variant>
        <vt:i4>87</vt:i4>
      </vt:variant>
      <vt:variant>
        <vt:i4>0</vt:i4>
      </vt:variant>
      <vt:variant>
        <vt:i4>5</vt:i4>
      </vt:variant>
      <vt:variant>
        <vt:lpwstr>http://www.thegef.org/gef/Evaluation Policy 2010</vt:lpwstr>
      </vt:variant>
      <vt:variant>
        <vt:lpwstr/>
      </vt:variant>
      <vt:variant>
        <vt:i4>7995479</vt:i4>
      </vt:variant>
      <vt:variant>
        <vt:i4>84</vt:i4>
      </vt:variant>
      <vt:variant>
        <vt:i4>0</vt:i4>
      </vt:variant>
      <vt:variant>
        <vt:i4>5</vt:i4>
      </vt:variant>
      <vt:variant>
        <vt:lpwstr>http://www.undp.org/content/undp/en/home/operations/accountability/evaluation/evaluation_policyofundp.html</vt:lpwstr>
      </vt:variant>
      <vt:variant>
        <vt:lpwstr/>
      </vt:variant>
      <vt:variant>
        <vt:i4>1441859</vt:i4>
      </vt:variant>
      <vt:variant>
        <vt:i4>81</vt:i4>
      </vt:variant>
      <vt:variant>
        <vt:i4>0</vt:i4>
      </vt:variant>
      <vt:variant>
        <vt:i4>5</vt:i4>
      </vt:variant>
      <vt:variant>
        <vt:lpwstr>http://www.undp.org/content/undp/en/home/operations/accountability/programme_and_operationspoliciesandprocedures.html</vt:lpwstr>
      </vt:variant>
      <vt:variant>
        <vt:lpwstr/>
      </vt:variant>
      <vt:variant>
        <vt:i4>2293822</vt:i4>
      </vt:variant>
      <vt:variant>
        <vt:i4>78</vt:i4>
      </vt:variant>
      <vt:variant>
        <vt:i4>0</vt:i4>
      </vt:variant>
      <vt:variant>
        <vt:i4>5</vt:i4>
      </vt:variant>
      <vt:variant>
        <vt:lpwstr>http://www.undp.org/content/undp/en/home/librarypage/operations1/undp-social-and-environmental-screening-procedure/</vt:lpwstr>
      </vt:variant>
      <vt:variant>
        <vt:lpwstr/>
      </vt:variant>
      <vt:variant>
        <vt:i4>6160460</vt:i4>
      </vt:variant>
      <vt:variant>
        <vt:i4>75</vt:i4>
      </vt:variant>
      <vt:variant>
        <vt:i4>0</vt:i4>
      </vt:variant>
      <vt:variant>
        <vt:i4>5</vt:i4>
      </vt:variant>
      <vt:variant>
        <vt:lpwstr>http://www.undp.org/content/undp/en/home/ourwork/development-impact/south-south-cooperation.html</vt:lpwstr>
      </vt:variant>
      <vt:variant>
        <vt:lpwstr/>
      </vt:variant>
      <vt:variant>
        <vt:i4>1376309</vt:i4>
      </vt:variant>
      <vt:variant>
        <vt:i4>68</vt:i4>
      </vt:variant>
      <vt:variant>
        <vt:i4>0</vt:i4>
      </vt:variant>
      <vt:variant>
        <vt:i4>5</vt:i4>
      </vt:variant>
      <vt:variant>
        <vt:lpwstr/>
      </vt:variant>
      <vt:variant>
        <vt:lpwstr>_Toc443050764</vt:lpwstr>
      </vt:variant>
      <vt:variant>
        <vt:i4>1376309</vt:i4>
      </vt:variant>
      <vt:variant>
        <vt:i4>62</vt:i4>
      </vt:variant>
      <vt:variant>
        <vt:i4>0</vt:i4>
      </vt:variant>
      <vt:variant>
        <vt:i4>5</vt:i4>
      </vt:variant>
      <vt:variant>
        <vt:lpwstr/>
      </vt:variant>
      <vt:variant>
        <vt:lpwstr>_Toc443050763</vt:lpwstr>
      </vt:variant>
      <vt:variant>
        <vt:i4>1376309</vt:i4>
      </vt:variant>
      <vt:variant>
        <vt:i4>56</vt:i4>
      </vt:variant>
      <vt:variant>
        <vt:i4>0</vt:i4>
      </vt:variant>
      <vt:variant>
        <vt:i4>5</vt:i4>
      </vt:variant>
      <vt:variant>
        <vt:lpwstr/>
      </vt:variant>
      <vt:variant>
        <vt:lpwstr>_Toc443050762</vt:lpwstr>
      </vt:variant>
      <vt:variant>
        <vt:i4>1376309</vt:i4>
      </vt:variant>
      <vt:variant>
        <vt:i4>50</vt:i4>
      </vt:variant>
      <vt:variant>
        <vt:i4>0</vt:i4>
      </vt:variant>
      <vt:variant>
        <vt:i4>5</vt:i4>
      </vt:variant>
      <vt:variant>
        <vt:lpwstr/>
      </vt:variant>
      <vt:variant>
        <vt:lpwstr>_Toc443050761</vt:lpwstr>
      </vt:variant>
      <vt:variant>
        <vt:i4>1376309</vt:i4>
      </vt:variant>
      <vt:variant>
        <vt:i4>44</vt:i4>
      </vt:variant>
      <vt:variant>
        <vt:i4>0</vt:i4>
      </vt:variant>
      <vt:variant>
        <vt:i4>5</vt:i4>
      </vt:variant>
      <vt:variant>
        <vt:lpwstr/>
      </vt:variant>
      <vt:variant>
        <vt:lpwstr>_Toc443050760</vt:lpwstr>
      </vt:variant>
      <vt:variant>
        <vt:i4>1441845</vt:i4>
      </vt:variant>
      <vt:variant>
        <vt:i4>38</vt:i4>
      </vt:variant>
      <vt:variant>
        <vt:i4>0</vt:i4>
      </vt:variant>
      <vt:variant>
        <vt:i4>5</vt:i4>
      </vt:variant>
      <vt:variant>
        <vt:lpwstr/>
      </vt:variant>
      <vt:variant>
        <vt:lpwstr>_Toc443050759</vt:lpwstr>
      </vt:variant>
      <vt:variant>
        <vt:i4>1441845</vt:i4>
      </vt:variant>
      <vt:variant>
        <vt:i4>32</vt:i4>
      </vt:variant>
      <vt:variant>
        <vt:i4>0</vt:i4>
      </vt:variant>
      <vt:variant>
        <vt:i4>5</vt:i4>
      </vt:variant>
      <vt:variant>
        <vt:lpwstr/>
      </vt:variant>
      <vt:variant>
        <vt:lpwstr>_Toc443050758</vt:lpwstr>
      </vt:variant>
      <vt:variant>
        <vt:i4>1441845</vt:i4>
      </vt:variant>
      <vt:variant>
        <vt:i4>26</vt:i4>
      </vt:variant>
      <vt:variant>
        <vt:i4>0</vt:i4>
      </vt:variant>
      <vt:variant>
        <vt:i4>5</vt:i4>
      </vt:variant>
      <vt:variant>
        <vt:lpwstr/>
      </vt:variant>
      <vt:variant>
        <vt:lpwstr>_Toc443050757</vt:lpwstr>
      </vt:variant>
      <vt:variant>
        <vt:i4>1441845</vt:i4>
      </vt:variant>
      <vt:variant>
        <vt:i4>20</vt:i4>
      </vt:variant>
      <vt:variant>
        <vt:i4>0</vt:i4>
      </vt:variant>
      <vt:variant>
        <vt:i4>5</vt:i4>
      </vt:variant>
      <vt:variant>
        <vt:lpwstr/>
      </vt:variant>
      <vt:variant>
        <vt:lpwstr>_Toc443050756</vt:lpwstr>
      </vt:variant>
      <vt:variant>
        <vt:i4>1441845</vt:i4>
      </vt:variant>
      <vt:variant>
        <vt:i4>14</vt:i4>
      </vt:variant>
      <vt:variant>
        <vt:i4>0</vt:i4>
      </vt:variant>
      <vt:variant>
        <vt:i4>5</vt:i4>
      </vt:variant>
      <vt:variant>
        <vt:lpwstr/>
      </vt:variant>
      <vt:variant>
        <vt:lpwstr>_Toc443050755</vt:lpwstr>
      </vt:variant>
      <vt:variant>
        <vt:i4>1441845</vt:i4>
      </vt:variant>
      <vt:variant>
        <vt:i4>8</vt:i4>
      </vt:variant>
      <vt:variant>
        <vt:i4>0</vt:i4>
      </vt:variant>
      <vt:variant>
        <vt:i4>5</vt:i4>
      </vt:variant>
      <vt:variant>
        <vt:lpwstr/>
      </vt:variant>
      <vt:variant>
        <vt:lpwstr>_Toc443050754</vt:lpwstr>
      </vt:variant>
      <vt:variant>
        <vt:i4>1441845</vt:i4>
      </vt:variant>
      <vt:variant>
        <vt:i4>2</vt:i4>
      </vt:variant>
      <vt:variant>
        <vt:i4>0</vt:i4>
      </vt:variant>
      <vt:variant>
        <vt:i4>5</vt:i4>
      </vt:variant>
      <vt:variant>
        <vt:lpwstr/>
      </vt:variant>
      <vt:variant>
        <vt:lpwstr>_Toc443050753</vt:lpwstr>
      </vt:variant>
      <vt:variant>
        <vt:i4>6553643</vt:i4>
      </vt:variant>
      <vt:variant>
        <vt:i4>6</vt:i4>
      </vt:variant>
      <vt:variant>
        <vt:i4>0</vt:i4>
      </vt:variant>
      <vt:variant>
        <vt:i4>5</vt:i4>
      </vt:variant>
      <vt:variant>
        <vt:lpwstr>https://info.undp.org/global/popp/ppm/Pages/Closing-a-Project.aspx</vt:lpwstr>
      </vt:variant>
      <vt:variant>
        <vt:lpwstr/>
      </vt:variant>
      <vt:variant>
        <vt:i4>3932266</vt:i4>
      </vt:variant>
      <vt:variant>
        <vt:i4>3</vt:i4>
      </vt:variant>
      <vt:variant>
        <vt:i4>0</vt:i4>
      </vt:variant>
      <vt:variant>
        <vt:i4>5</vt:i4>
      </vt:variant>
      <vt:variant>
        <vt:lpwstr>https://info.undp.org/global/popp/frm/pages/financial-management-and-execution-modalities.aspx</vt:lpwstr>
      </vt:variant>
      <vt:variant>
        <vt:lpwstr/>
      </vt:variant>
      <vt:variant>
        <vt:i4>2818135</vt:i4>
      </vt:variant>
      <vt:variant>
        <vt:i4>0</vt:i4>
      </vt:variant>
      <vt:variant>
        <vt:i4>0</vt:i4>
      </vt:variant>
      <vt:variant>
        <vt:i4>5</vt:i4>
      </vt:variant>
      <vt:variant>
        <vt:lpwstr>https://www.thegef.org/gef/gef_agencies</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Annotated UNDP-GEF Project Document Template</dc:title>
  <dc:subject>Project Management</dc:subject>
  <dc:creator>Amal Aldababseh</dc:creator>
  <cp:keywords/>
  <dc:description/>
  <cp:lastModifiedBy>Eva Huttova</cp:lastModifiedBy>
  <cp:revision>43</cp:revision>
  <cp:lastPrinted>2017-01-18T08:19:00Z</cp:lastPrinted>
  <dcterms:created xsi:type="dcterms:W3CDTF">2017-01-19T15:09:00Z</dcterms:created>
  <dcterms:modified xsi:type="dcterms:W3CDTF">2017-01-20T13:24:00Z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0x01010078FD0EB9EC318C41BC3215F8FE928E39</vt:lpwstr>
  </property>
  <property fmtid="{D5CDD505-2E9C-101B-9397-08002B2CF9AE}" pid="3" name="_dlc_DocIdItemGuid">
    <vt:lpwstr>6564c19a-2d12-4375-b2b8-804bc605f3cd</vt:lpwstr>
  </property>
  <property fmtid="{D5CDD505-2E9C-101B-9397-08002B2CF9AE}" pid="4" name="_dlc_DocId">
    <vt:lpwstr>UNITOFFICE-80-84</vt:lpwstr>
  </property>
  <property fmtid="{D5CDD505-2E9C-101B-9397-08002B2CF9AE}" pid="5" name="_dlc_DocIdUrl">
    <vt:lpwstr>https://intranet.undp.org/unit/office/exo/_layouts/DocIdRedir.aspx?ID=UNITOFFICE-80-84, UNITOFFICE-80-84</vt:lpwstr>
  </property>
  <property fmtid="{D5CDD505-2E9C-101B-9397-08002B2CF9AE}" pid="6" name="Category">
    <vt:lpwstr>Project Development Phase</vt:lpwstr>
  </property>
  <property fmtid="{D5CDD505-2E9C-101B-9397-08002B2CF9AE}" pid="7" name="Description0">
    <vt:lpwstr>Annotated ProDoc Template</vt:lpwstr>
  </property>
</Properties>
</file>